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124F5" w14:textId="09E0B0B0" w:rsidR="0016707C" w:rsidRPr="00C974AD" w:rsidRDefault="005F3EE3" w:rsidP="00D1133D">
      <w:pPr>
        <w:pBdr>
          <w:top w:val="single" w:sz="4" w:space="1" w:color="auto"/>
        </w:pBdr>
        <w:tabs>
          <w:tab w:val="left" w:pos="5103"/>
        </w:tabs>
        <w:ind w:left="5103"/>
        <w:jc w:val="right"/>
      </w:pPr>
      <w:r w:rsidRPr="00C974AD">
        <w:t>Miejscowość i data</w:t>
      </w:r>
    </w:p>
    <w:p w14:paraId="1E2913EC" w14:textId="54E6F0AB" w:rsidR="00115542" w:rsidRPr="00C974AD" w:rsidRDefault="00CD5660" w:rsidP="00CD5660">
      <w:pPr>
        <w:tabs>
          <w:tab w:val="left" w:pos="4395"/>
        </w:tabs>
      </w:pPr>
      <w:r w:rsidRPr="00CD5660">
        <w:rPr>
          <w:u w:val="single"/>
        </w:rPr>
        <w:tab/>
      </w:r>
      <w:r w:rsidR="0016707C" w:rsidRPr="00C974AD">
        <w:br/>
      </w:r>
      <w:r w:rsidR="00115542" w:rsidRPr="00C974AD">
        <w:t>Imię i nazwisko</w:t>
      </w:r>
    </w:p>
    <w:p w14:paraId="28EDFBCF" w14:textId="139E99A7" w:rsidR="008E406B" w:rsidRPr="00C974AD" w:rsidRDefault="00CD5660" w:rsidP="00CD5660">
      <w:pPr>
        <w:tabs>
          <w:tab w:val="left" w:pos="4395"/>
        </w:tabs>
      </w:pPr>
      <w:r w:rsidRPr="00D1133D">
        <w:rPr>
          <w:u w:val="single"/>
        </w:rPr>
        <w:tab/>
      </w:r>
      <w:r w:rsidR="00D62F9A">
        <w:rPr>
          <w:u w:val="single"/>
        </w:rPr>
        <w:br/>
      </w:r>
      <w:r w:rsidR="00D62F9A">
        <w:rPr>
          <w:u w:val="single"/>
        </w:rPr>
        <w:tab/>
      </w:r>
      <w:r w:rsidR="0091563E" w:rsidRPr="00C974AD">
        <w:br/>
      </w:r>
      <w:r w:rsidR="00AA5EBB" w:rsidRPr="00C974AD">
        <w:t>adres korespondencyjny</w:t>
      </w:r>
    </w:p>
    <w:p w14:paraId="146A2807" w14:textId="1810BB1C" w:rsidR="008E406B" w:rsidRPr="00C974AD" w:rsidRDefault="00D1133D" w:rsidP="00D1133D">
      <w:pPr>
        <w:tabs>
          <w:tab w:val="left" w:pos="4395"/>
        </w:tabs>
      </w:pPr>
      <w:r w:rsidRPr="00D1133D">
        <w:rPr>
          <w:u w:val="single"/>
        </w:rPr>
        <w:tab/>
      </w:r>
      <w:r w:rsidR="0091563E" w:rsidRPr="00C974AD">
        <w:br/>
      </w:r>
      <w:r w:rsidR="00A60B7C" w:rsidRPr="00C974AD">
        <w:t>nr te</w:t>
      </w:r>
      <w:r w:rsidR="00AA5EBB" w:rsidRPr="00C974AD">
        <w:t>lefonu</w:t>
      </w:r>
    </w:p>
    <w:p w14:paraId="478E4E63" w14:textId="77777777" w:rsidR="008E406B" w:rsidRPr="00C974AD" w:rsidRDefault="00F027FF" w:rsidP="00AB551D">
      <w:pPr>
        <w:jc w:val="right"/>
      </w:pPr>
      <w:r w:rsidRPr="00AB551D">
        <w:rPr>
          <w:rStyle w:val="WjtZnak"/>
        </w:rPr>
        <w:t xml:space="preserve">Wójt Gminy </w:t>
      </w:r>
      <w:r w:rsidR="00593405" w:rsidRPr="00AB551D">
        <w:rPr>
          <w:rStyle w:val="WjtZnak"/>
        </w:rPr>
        <w:t>Kobylnica</w:t>
      </w:r>
      <w:r w:rsidR="0016707C" w:rsidRPr="00C974AD">
        <w:br/>
      </w:r>
      <w:r w:rsidR="002729CB" w:rsidRPr="00C974AD">
        <w:t>ul. Główna 20</w:t>
      </w:r>
      <w:r w:rsidR="0016707C" w:rsidRPr="00C974AD">
        <w:br/>
      </w:r>
      <w:r w:rsidR="002729CB" w:rsidRPr="00C974AD">
        <w:t>76-251 Kobylnica</w:t>
      </w:r>
    </w:p>
    <w:p w14:paraId="01D2F283" w14:textId="749CF4A2" w:rsidR="008E406B" w:rsidRPr="00C974AD" w:rsidRDefault="0016707C" w:rsidP="00AB551D">
      <w:pPr>
        <w:pStyle w:val="Nagwek1"/>
      </w:pPr>
      <w:r w:rsidRPr="00AB551D">
        <w:t>Zgłoszenie</w:t>
      </w:r>
    </w:p>
    <w:p w14:paraId="14AE2CF0" w14:textId="1D6F71B3" w:rsidR="006B28BE" w:rsidRPr="00C974AD" w:rsidRDefault="003D473A" w:rsidP="00D1133D">
      <w:pPr>
        <w:tabs>
          <w:tab w:val="left" w:pos="9072"/>
        </w:tabs>
      </w:pPr>
      <w:r w:rsidRPr="00C974AD">
        <w:t xml:space="preserve">Zamiaru </w:t>
      </w:r>
      <w:r w:rsidR="009F58F6" w:rsidRPr="00C974AD">
        <w:t>usunięcia drzewa</w:t>
      </w:r>
      <w:r w:rsidRPr="00C974AD">
        <w:t xml:space="preserve">/drzew </w:t>
      </w:r>
      <w:r w:rsidR="00E17136" w:rsidRPr="00C974AD">
        <w:t>rosnących na nieruchomoś</w:t>
      </w:r>
      <w:r w:rsidR="007F1353" w:rsidRPr="00C974AD">
        <w:t>ci</w:t>
      </w:r>
      <w:r w:rsidR="006B28BE" w:rsidRPr="00C974AD">
        <w:t xml:space="preserve"> nr</w:t>
      </w:r>
      <w:r w:rsidR="00D1133D">
        <w:t xml:space="preserve"> </w:t>
      </w:r>
      <w:r w:rsidR="00D1133D" w:rsidRPr="00D1133D">
        <w:rPr>
          <w:u w:val="single"/>
        </w:rPr>
        <w:tab/>
      </w:r>
    </w:p>
    <w:p w14:paraId="78FEA025" w14:textId="5E409E8F" w:rsidR="006B28BE" w:rsidRPr="00C974AD" w:rsidRDefault="006B28BE" w:rsidP="00D1133D">
      <w:pPr>
        <w:tabs>
          <w:tab w:val="left" w:pos="9072"/>
        </w:tabs>
      </w:pPr>
      <w:r w:rsidRPr="00C974AD">
        <w:t xml:space="preserve">w </w:t>
      </w:r>
      <w:r w:rsidR="00D1133D" w:rsidRPr="00D1133D">
        <w:rPr>
          <w:u w:val="single"/>
        </w:rPr>
        <w:tab/>
      </w:r>
    </w:p>
    <w:p w14:paraId="0B2B6650" w14:textId="457D699C" w:rsidR="006B28BE" w:rsidRPr="00C974AD" w:rsidRDefault="006B28BE" w:rsidP="00D1133D">
      <w:pPr>
        <w:jc w:val="center"/>
      </w:pPr>
      <w:r w:rsidRPr="00C974AD">
        <w:t>(podać miejscowość)</w:t>
      </w:r>
    </w:p>
    <w:p w14:paraId="1B00C775" w14:textId="7E5A4C1D" w:rsidR="006B28BE" w:rsidRPr="00C974AD" w:rsidRDefault="006B28BE" w:rsidP="00D1133D">
      <w:pPr>
        <w:tabs>
          <w:tab w:val="left" w:pos="9072"/>
        </w:tabs>
      </w:pPr>
      <w:r w:rsidRPr="00C974AD">
        <w:t>Działka stanowi własność</w:t>
      </w:r>
      <w:r w:rsidR="00D1133D">
        <w:t xml:space="preserve"> </w:t>
      </w:r>
      <w:r w:rsidR="00D1133D" w:rsidRPr="00D1133D">
        <w:rPr>
          <w:u w:val="single"/>
        </w:rPr>
        <w:tab/>
      </w:r>
    </w:p>
    <w:p w14:paraId="69269306" w14:textId="77777777" w:rsidR="00D1133D" w:rsidRDefault="006B28BE" w:rsidP="00D1133D">
      <w:pPr>
        <w:tabs>
          <w:tab w:val="left" w:pos="9072"/>
        </w:tabs>
      </w:pPr>
      <w:r w:rsidRPr="00C974AD">
        <w:t>Działka stanowi współwłasność</w:t>
      </w:r>
      <w:r w:rsidR="00D1133D">
        <w:t xml:space="preserve"> </w:t>
      </w:r>
      <w:r w:rsidR="00D1133D" w:rsidRPr="00D1133D">
        <w:rPr>
          <w:u w:val="single"/>
        </w:rPr>
        <w:tab/>
      </w:r>
    </w:p>
    <w:p w14:paraId="07F0966B" w14:textId="3E2D4115" w:rsidR="006B28BE" w:rsidRPr="00C974AD" w:rsidRDefault="006B28BE" w:rsidP="00AB551D">
      <w:r w:rsidRPr="00C974AD">
        <w:t>(</w:t>
      </w:r>
      <w:r w:rsidR="009F58F6" w:rsidRPr="00C974AD">
        <w:t>podać,</w:t>
      </w:r>
      <w:r w:rsidRPr="00C974AD">
        <w:t xml:space="preserve"> jeżeli dotyczy)</w:t>
      </w:r>
    </w:p>
    <w:p w14:paraId="0B3719D5" w14:textId="77777777" w:rsidR="00AB551D" w:rsidRDefault="004B5298" w:rsidP="00AB551D">
      <w:r w:rsidRPr="00C974AD">
        <w:t xml:space="preserve">Podstawa prawna – art.83f ust. 4 </w:t>
      </w:r>
      <w:r w:rsidR="00977211" w:rsidRPr="00C974AD">
        <w:t xml:space="preserve">i 5 </w:t>
      </w:r>
      <w:r w:rsidR="009F58F6" w:rsidRPr="00C974AD">
        <w:t>ustawy z</w:t>
      </w:r>
      <w:r w:rsidRPr="00C974AD">
        <w:t xml:space="preserve"> dnia 16 kwietnia 2004 r. o </w:t>
      </w:r>
      <w:r w:rsidR="00F027FF" w:rsidRPr="00C974AD">
        <w:t>ochronie przyrody</w:t>
      </w:r>
    </w:p>
    <w:p w14:paraId="139D8047" w14:textId="5BE6CA1B" w:rsidR="00101BB3" w:rsidRPr="00C974AD" w:rsidRDefault="004C1FC2" w:rsidP="00AB551D">
      <w:pPr>
        <w:pStyle w:val="podpis"/>
      </w:pPr>
      <w:r w:rsidRPr="00C974AD">
        <w:t>(podpis)</w:t>
      </w:r>
    </w:p>
    <w:p w14:paraId="1C4ECCC8" w14:textId="6059F230" w:rsidR="00A60B7C" w:rsidRPr="00C974AD" w:rsidRDefault="006B28BE" w:rsidP="00AB551D">
      <w:r w:rsidRPr="00C974AD">
        <w:t>Załącznik</w:t>
      </w:r>
      <w:r w:rsidR="004B5298" w:rsidRPr="00C974AD">
        <w:t>i</w:t>
      </w:r>
      <w:r w:rsidRPr="00C974AD">
        <w:t>:</w:t>
      </w:r>
      <w:r w:rsidR="0091563E" w:rsidRPr="00C974AD">
        <w:br/>
      </w:r>
      <w:r w:rsidR="004B5298" w:rsidRPr="00C974AD">
        <w:t>-</w:t>
      </w:r>
      <w:r w:rsidRPr="00C974AD">
        <w:t xml:space="preserve"> mapka </w:t>
      </w:r>
      <w:r w:rsidR="004B5298" w:rsidRPr="00C974AD">
        <w:t>/rysunek określająca usytuowanie drzew</w:t>
      </w:r>
      <w:r w:rsidR="00AA5EBB" w:rsidRPr="00C974AD">
        <w:t>a/</w:t>
      </w:r>
      <w:r w:rsidR="009F58F6" w:rsidRPr="00C974AD">
        <w:t>drzew na</w:t>
      </w:r>
      <w:r w:rsidR="004B5298" w:rsidRPr="00C974AD">
        <w:t xml:space="preserve"> nieruchomości</w:t>
      </w:r>
      <w:r w:rsidR="0091563E" w:rsidRPr="00C974AD">
        <w:br/>
      </w:r>
      <w:r w:rsidR="004B5298" w:rsidRPr="00C974AD">
        <w:t>- zgoda współwłaściciela nieruchomości na usunięcie drzew</w:t>
      </w:r>
    </w:p>
    <w:p w14:paraId="1612D5D9" w14:textId="75AD1172" w:rsidR="000A23EB" w:rsidRPr="00C974AD" w:rsidRDefault="000A23EB" w:rsidP="00AB551D">
      <w:r w:rsidRPr="00C974AD">
        <w:t>Informacje dodatkowe:</w:t>
      </w:r>
    </w:p>
    <w:p w14:paraId="6BA29A5B" w14:textId="77777777" w:rsidR="004B5298" w:rsidRPr="00C974AD" w:rsidRDefault="00AA5EBB" w:rsidP="00AB551D">
      <w:r w:rsidRPr="00C974AD">
        <w:t xml:space="preserve">Zgodnie z art. 83f ust. 1 pkt 3 ustawy o ochronie </w:t>
      </w:r>
      <w:r w:rsidR="009F58F6" w:rsidRPr="00C974AD">
        <w:t>przyrody nie</w:t>
      </w:r>
      <w:r w:rsidRPr="00C974AD">
        <w:t xml:space="preserve"> jest wymagane zgłoszenie ani uzyskanie zezwolenia na usunięcie </w:t>
      </w:r>
      <w:r w:rsidR="009F58F6" w:rsidRPr="00C974AD">
        <w:t>drzew, których</w:t>
      </w:r>
      <w:r w:rsidR="000A23EB" w:rsidRPr="00C974AD">
        <w:t xml:space="preserve"> obwód pnia na wysokości </w:t>
      </w:r>
      <w:smartTag w:uri="urn:schemas-microsoft-com:office:smarttags" w:element="metricconverter">
        <w:smartTagPr>
          <w:attr w:name="ProductID" w:val="5 cm"/>
        </w:smartTagPr>
        <w:r w:rsidR="000A23EB" w:rsidRPr="00C974AD">
          <w:t>5</w:t>
        </w:r>
        <w:r w:rsidR="004B5298" w:rsidRPr="00C974AD">
          <w:t xml:space="preserve"> cm</w:t>
        </w:r>
      </w:smartTag>
      <w:r w:rsidR="004B5298" w:rsidRPr="00C974AD">
        <w:t xml:space="preserve"> nie przekracza:</w:t>
      </w:r>
    </w:p>
    <w:p w14:paraId="58087B8F" w14:textId="77777777" w:rsidR="004B5298" w:rsidRPr="00C974AD" w:rsidRDefault="000A23EB" w:rsidP="003D2E06">
      <w:pPr>
        <w:pStyle w:val="akapitzab0"/>
      </w:pPr>
      <w:smartTag w:uri="urn:schemas-microsoft-com:office:smarttags" w:element="metricconverter">
        <w:smartTagPr>
          <w:attr w:name="ProductID" w:val="80 cm"/>
        </w:smartTagPr>
        <w:r w:rsidRPr="00C974AD">
          <w:t xml:space="preserve">80 </w:t>
        </w:r>
        <w:r w:rsidR="004B5298" w:rsidRPr="00C974AD">
          <w:t>cm</w:t>
        </w:r>
      </w:smartTag>
      <w:r w:rsidRPr="00C974AD">
        <w:t xml:space="preserve"> w przypadku topoli, wierzb, klonu jesionolistnego </w:t>
      </w:r>
      <w:r w:rsidR="009F58F6" w:rsidRPr="00C974AD">
        <w:t>oraz klonu</w:t>
      </w:r>
      <w:r w:rsidR="00D42CC6" w:rsidRPr="00C974AD">
        <w:t xml:space="preserve"> srebrzystego</w:t>
      </w:r>
      <w:r w:rsidR="004B5298" w:rsidRPr="00C974AD">
        <w:t>,</w:t>
      </w:r>
    </w:p>
    <w:p w14:paraId="5879095F" w14:textId="467483BC" w:rsidR="004B5298" w:rsidRPr="00C974AD" w:rsidRDefault="000A23EB" w:rsidP="003D2E06">
      <w:pPr>
        <w:pStyle w:val="akapitzab0"/>
      </w:pPr>
      <w:smartTag w:uri="urn:schemas-microsoft-com:office:smarttags" w:element="metricconverter">
        <w:smartTagPr>
          <w:attr w:name="ProductID" w:val="65 cm"/>
        </w:smartTagPr>
        <w:r w:rsidRPr="00C974AD">
          <w:t>65</w:t>
        </w:r>
        <w:r w:rsidR="004B5298" w:rsidRPr="00C974AD">
          <w:t xml:space="preserve"> cm</w:t>
        </w:r>
      </w:smartTag>
      <w:r w:rsidR="004B5298" w:rsidRPr="00C974AD">
        <w:t xml:space="preserve"> – w przypadku </w:t>
      </w:r>
      <w:r w:rsidRPr="00C974AD">
        <w:t xml:space="preserve">kasztanowca zwyczajnego, robinii akacjowej oraz platanu </w:t>
      </w:r>
      <w:proofErr w:type="spellStart"/>
      <w:r w:rsidRPr="00C974AD">
        <w:t>klonolistnego</w:t>
      </w:r>
      <w:proofErr w:type="spellEnd"/>
      <w:r w:rsidRPr="00C974AD">
        <w:t>,</w:t>
      </w:r>
      <w:r w:rsidR="005B125B">
        <w:t xml:space="preserve"> </w:t>
      </w:r>
    </w:p>
    <w:p w14:paraId="4AC9906B" w14:textId="50262C80" w:rsidR="00D1133D" w:rsidRDefault="000A23EB" w:rsidP="008109CA">
      <w:pPr>
        <w:pStyle w:val="akapitzab0"/>
      </w:pPr>
      <w:smartTag w:uri="urn:schemas-microsoft-com:office:smarttags" w:element="metricconverter">
        <w:smartTagPr>
          <w:attr w:name="ProductID" w:val="50 cm"/>
        </w:smartTagPr>
        <w:r w:rsidRPr="00C974AD">
          <w:t>50 cm</w:t>
        </w:r>
      </w:smartTag>
      <w:r w:rsidR="00AE05DF" w:rsidRPr="00C974AD">
        <w:t xml:space="preserve"> </w:t>
      </w:r>
      <w:r w:rsidR="00E076BD" w:rsidRPr="00C974AD">
        <w:t xml:space="preserve">- </w:t>
      </w:r>
      <w:r w:rsidR="00AE05DF" w:rsidRPr="00C974AD">
        <w:t>w przypadku pozostałych drzew.</w:t>
      </w:r>
    </w:p>
    <w:sectPr w:rsidR="00D1133D" w:rsidSect="00D1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32DBB"/>
    <w:multiLevelType w:val="hybridMultilevel"/>
    <w:tmpl w:val="71D8C8BE"/>
    <w:lvl w:ilvl="0" w:tplc="A43E86BC">
      <w:start w:val="1"/>
      <w:numFmt w:val="lowerLetter"/>
      <w:pStyle w:val="Akapitzab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42A2"/>
    <w:multiLevelType w:val="hybridMultilevel"/>
    <w:tmpl w:val="74A084CC"/>
    <w:lvl w:ilvl="0" w:tplc="307ED35E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F710B"/>
    <w:multiLevelType w:val="hybridMultilevel"/>
    <w:tmpl w:val="96CEFDAC"/>
    <w:lvl w:ilvl="0" w:tplc="3842C4EE">
      <w:start w:val="1"/>
      <w:numFmt w:val="decimal"/>
      <w:pStyle w:val="Akapit2z123"/>
      <w:lvlText w:val="%1)"/>
      <w:lvlJc w:val="left"/>
      <w:pPr>
        <w:ind w:left="1145" w:hanging="360"/>
      </w:pPr>
    </w:lvl>
    <w:lvl w:ilvl="1" w:tplc="086EB92A">
      <w:start w:val="1"/>
      <w:numFmt w:val="lowerLetter"/>
      <w:pStyle w:val="Akapitza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3F210312"/>
    <w:multiLevelType w:val="hybridMultilevel"/>
    <w:tmpl w:val="6CFC9EC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F20A6A">
      <w:start w:val="1"/>
      <w:numFmt w:val="lowerLetter"/>
      <w:pStyle w:val="Akapit2zab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4831BB0"/>
    <w:multiLevelType w:val="hybridMultilevel"/>
    <w:tmpl w:val="619E71AC"/>
    <w:lvl w:ilvl="0" w:tplc="347A8388">
      <w:start w:val="1"/>
      <w:numFmt w:val="lowerLetter"/>
      <w:pStyle w:val="akapitzab0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6B"/>
    <w:rsid w:val="00074F35"/>
    <w:rsid w:val="000A23EB"/>
    <w:rsid w:val="00101BB3"/>
    <w:rsid w:val="00115542"/>
    <w:rsid w:val="0011606B"/>
    <w:rsid w:val="0016707C"/>
    <w:rsid w:val="001B5751"/>
    <w:rsid w:val="00227AA2"/>
    <w:rsid w:val="002729CB"/>
    <w:rsid w:val="00307EC7"/>
    <w:rsid w:val="00310C63"/>
    <w:rsid w:val="003C0211"/>
    <w:rsid w:val="003D2E06"/>
    <w:rsid w:val="003D473A"/>
    <w:rsid w:val="003D65FE"/>
    <w:rsid w:val="00420579"/>
    <w:rsid w:val="004B5298"/>
    <w:rsid w:val="004C1FC2"/>
    <w:rsid w:val="004F0AE9"/>
    <w:rsid w:val="0058685A"/>
    <w:rsid w:val="00593405"/>
    <w:rsid w:val="005B125B"/>
    <w:rsid w:val="005F3EE3"/>
    <w:rsid w:val="00633404"/>
    <w:rsid w:val="006371CF"/>
    <w:rsid w:val="006B28BE"/>
    <w:rsid w:val="0073223A"/>
    <w:rsid w:val="007F1353"/>
    <w:rsid w:val="008109CA"/>
    <w:rsid w:val="008145A5"/>
    <w:rsid w:val="00861342"/>
    <w:rsid w:val="008D362D"/>
    <w:rsid w:val="008E406B"/>
    <w:rsid w:val="0091563E"/>
    <w:rsid w:val="009576EB"/>
    <w:rsid w:val="00977211"/>
    <w:rsid w:val="009A6898"/>
    <w:rsid w:val="009F58F6"/>
    <w:rsid w:val="00A05075"/>
    <w:rsid w:val="00A14691"/>
    <w:rsid w:val="00A60B7C"/>
    <w:rsid w:val="00AA5EBB"/>
    <w:rsid w:val="00AA7215"/>
    <w:rsid w:val="00AB551D"/>
    <w:rsid w:val="00AE05DF"/>
    <w:rsid w:val="00B36705"/>
    <w:rsid w:val="00BA7B18"/>
    <w:rsid w:val="00BC671C"/>
    <w:rsid w:val="00C42C9A"/>
    <w:rsid w:val="00C974AD"/>
    <w:rsid w:val="00CD5660"/>
    <w:rsid w:val="00D1133D"/>
    <w:rsid w:val="00D24CA6"/>
    <w:rsid w:val="00D42CC6"/>
    <w:rsid w:val="00D62F9A"/>
    <w:rsid w:val="00E076BD"/>
    <w:rsid w:val="00E17136"/>
    <w:rsid w:val="00F027FF"/>
    <w:rsid w:val="00F704BF"/>
    <w:rsid w:val="00F8350A"/>
    <w:rsid w:val="00F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55E573"/>
  <w15:chartTrackingRefBased/>
  <w15:docId w15:val="{60AA1E73-448E-46E4-A7B8-722C5FCD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551D"/>
    <w:pPr>
      <w:shd w:val="clear" w:color="auto" w:fill="FFFFFF"/>
      <w:spacing w:before="120" w:after="120" w:line="360" w:lineRule="auto"/>
      <w:contextualSpacing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B551D"/>
    <w:pPr>
      <w:jc w:val="center"/>
      <w:outlineLvl w:val="0"/>
    </w:pPr>
    <w:rPr>
      <w:b/>
      <w:kern w:val="32"/>
      <w:sz w:val="32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307EC7"/>
    <w:pPr>
      <w:keepNext/>
      <w:keepLines/>
      <w:spacing w:before="40" w:line="259" w:lineRule="auto"/>
      <w:outlineLvl w:val="2"/>
    </w:pPr>
    <w:rPr>
      <w:rFonts w:ascii="Calibri Light" w:hAnsi="Calibri Light" w:cs="Times New Roman"/>
      <w:color w:val="1F4D7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72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729C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unhideWhenUsed/>
    <w:rsid w:val="006371CF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6371CF"/>
    <w:rPr>
      <w:color w:val="0000FF"/>
      <w:u w:val="single"/>
    </w:rPr>
  </w:style>
  <w:style w:type="paragraph" w:styleId="Akapitzlist">
    <w:name w:val="List Paragraph"/>
    <w:basedOn w:val="NormalnyWeb"/>
    <w:link w:val="AkapitzlistZnak"/>
    <w:qFormat/>
    <w:rsid w:val="00AB551D"/>
    <w:pPr>
      <w:numPr>
        <w:numId w:val="2"/>
      </w:numPr>
      <w:spacing w:before="120" w:beforeAutospacing="0" w:after="120" w:afterAutospacing="0"/>
    </w:pPr>
  </w:style>
  <w:style w:type="character" w:customStyle="1" w:styleId="Nagwek1Znak">
    <w:name w:val="Nagłówek 1 Znak"/>
    <w:link w:val="Nagwek1"/>
    <w:rsid w:val="00AB551D"/>
    <w:rPr>
      <w:rFonts w:ascii="Arial" w:hAnsi="Arial" w:cs="Arial"/>
      <w:b/>
      <w:kern w:val="32"/>
      <w:sz w:val="32"/>
      <w:szCs w:val="36"/>
    </w:rPr>
  </w:style>
  <w:style w:type="paragraph" w:styleId="Bezodstpw">
    <w:name w:val="No Spacing"/>
    <w:uiPriority w:val="1"/>
    <w:rsid w:val="00C974AD"/>
    <w:rPr>
      <w:sz w:val="24"/>
      <w:szCs w:val="24"/>
    </w:rPr>
  </w:style>
  <w:style w:type="character" w:styleId="Uwydatnienie">
    <w:name w:val="Emphasis"/>
    <w:rsid w:val="00C974AD"/>
    <w:rPr>
      <w:i/>
      <w:iCs/>
    </w:rPr>
  </w:style>
  <w:style w:type="paragraph" w:styleId="Tytu">
    <w:name w:val="Title"/>
    <w:basedOn w:val="Normalny"/>
    <w:next w:val="Normalny"/>
    <w:link w:val="TytuZnak"/>
    <w:rsid w:val="00C974AD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C974A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Pogrubienie">
    <w:name w:val="Strong"/>
    <w:rsid w:val="00C974AD"/>
    <w:rPr>
      <w:b/>
      <w:bCs/>
    </w:rPr>
  </w:style>
  <w:style w:type="character" w:customStyle="1" w:styleId="Nagwek3Znak">
    <w:name w:val="Nagłówek 3 Znak"/>
    <w:link w:val="Nagwek3"/>
    <w:uiPriority w:val="9"/>
    <w:rsid w:val="00307EC7"/>
    <w:rPr>
      <w:rFonts w:ascii="Calibri Light" w:hAnsi="Calibri Light"/>
      <w:color w:val="1F4D78"/>
      <w:sz w:val="24"/>
      <w:szCs w:val="24"/>
      <w:lang w:eastAsia="en-US"/>
    </w:rPr>
  </w:style>
  <w:style w:type="paragraph" w:customStyle="1" w:styleId="podpis">
    <w:name w:val="podpis"/>
    <w:basedOn w:val="Normalny"/>
    <w:link w:val="podpisZnak"/>
    <w:qFormat/>
    <w:rsid w:val="00AB551D"/>
    <w:pPr>
      <w:pBdr>
        <w:top w:val="single" w:sz="4" w:space="1" w:color="auto"/>
      </w:pBdr>
      <w:spacing w:before="400"/>
      <w:ind w:left="5103"/>
      <w:jc w:val="right"/>
    </w:pPr>
  </w:style>
  <w:style w:type="paragraph" w:customStyle="1" w:styleId="Nagwekpoziom1Klauzula">
    <w:name w:val="Nagłówek poziom 1 Klauzula"/>
    <w:basedOn w:val="Nagwek3"/>
    <w:link w:val="Nagwekpoziom1KlauzulaZnak"/>
    <w:qFormat/>
    <w:rsid w:val="00AB551D"/>
    <w:pPr>
      <w:keepNext w:val="0"/>
      <w:keepLines w:val="0"/>
      <w:spacing w:before="120" w:line="360" w:lineRule="auto"/>
    </w:pPr>
    <w:rPr>
      <w:rFonts w:ascii="Arial" w:hAnsi="Arial" w:cs="Arial"/>
      <w:color w:val="000000"/>
    </w:rPr>
  </w:style>
  <w:style w:type="character" w:customStyle="1" w:styleId="podpisZnak">
    <w:name w:val="podpis Znak"/>
    <w:basedOn w:val="Domylnaczcionkaakapitu"/>
    <w:link w:val="podpis"/>
    <w:rsid w:val="00AB551D"/>
    <w:rPr>
      <w:rFonts w:ascii="Arial" w:hAnsi="Arial" w:cs="Arial"/>
      <w:color w:val="000000"/>
      <w:sz w:val="22"/>
      <w:szCs w:val="22"/>
    </w:rPr>
  </w:style>
  <w:style w:type="paragraph" w:customStyle="1" w:styleId="Akapitza">
    <w:name w:val="Akapit z a"/>
    <w:basedOn w:val="NormalnyWeb"/>
    <w:link w:val="AkapitzaZnak"/>
    <w:qFormat/>
    <w:rsid w:val="00AB551D"/>
    <w:pPr>
      <w:numPr>
        <w:ilvl w:val="1"/>
        <w:numId w:val="3"/>
      </w:numPr>
      <w:spacing w:before="120" w:beforeAutospacing="0" w:after="120" w:afterAutospacing="0"/>
      <w:ind w:left="1134" w:hanging="284"/>
    </w:pPr>
  </w:style>
  <w:style w:type="character" w:customStyle="1" w:styleId="Nagwekpoziom1KlauzulaZnak">
    <w:name w:val="Nagłówek poziom 1 Klauzula Znak"/>
    <w:basedOn w:val="Nagwek3Znak"/>
    <w:link w:val="Nagwekpoziom1Klauzula"/>
    <w:rsid w:val="00AB551D"/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kapit2zab">
    <w:name w:val="Akapit 2 z ab"/>
    <w:basedOn w:val="NormalnyWeb"/>
    <w:link w:val="Akapit2zabZnak"/>
    <w:qFormat/>
    <w:rsid w:val="00AB551D"/>
    <w:pPr>
      <w:numPr>
        <w:ilvl w:val="1"/>
        <w:numId w:val="4"/>
      </w:numPr>
      <w:spacing w:before="120" w:beforeAutospacing="0" w:after="120" w:afterAutospacing="0"/>
      <w:ind w:left="1134" w:hanging="284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AB551D"/>
    <w:rPr>
      <w:sz w:val="24"/>
      <w:szCs w:val="24"/>
    </w:rPr>
  </w:style>
  <w:style w:type="character" w:customStyle="1" w:styleId="AkapitzaZnak">
    <w:name w:val="Akapit z a Znak"/>
    <w:basedOn w:val="NormalnyWebZnak"/>
    <w:link w:val="Akapitza"/>
    <w:rsid w:val="00AB551D"/>
    <w:rPr>
      <w:rFonts w:ascii="Arial" w:hAnsi="Arial" w:cs="Arial"/>
      <w:color w:val="000000"/>
      <w:sz w:val="22"/>
      <w:szCs w:val="22"/>
    </w:rPr>
  </w:style>
  <w:style w:type="paragraph" w:customStyle="1" w:styleId="Akapit2z123">
    <w:name w:val="Akapit 2 z 123"/>
    <w:basedOn w:val="NormalnyWeb"/>
    <w:link w:val="Akapit2z123Znak"/>
    <w:rsid w:val="00AB551D"/>
    <w:pPr>
      <w:numPr>
        <w:numId w:val="3"/>
      </w:numPr>
      <w:spacing w:before="120" w:beforeAutospacing="0" w:after="120" w:afterAutospacing="0"/>
      <w:ind w:left="709" w:hanging="283"/>
    </w:pPr>
  </w:style>
  <w:style w:type="character" w:customStyle="1" w:styleId="Akapit2zabZnak">
    <w:name w:val="Akapit 2 z ab Znak"/>
    <w:basedOn w:val="NormalnyWebZnak"/>
    <w:link w:val="Akapit2zab"/>
    <w:rsid w:val="00AB551D"/>
    <w:rPr>
      <w:rFonts w:ascii="Arial" w:hAnsi="Arial" w:cs="Arial"/>
      <w:color w:val="000000"/>
      <w:sz w:val="22"/>
      <w:szCs w:val="22"/>
    </w:rPr>
  </w:style>
  <w:style w:type="paragraph" w:customStyle="1" w:styleId="Akapitz123456">
    <w:name w:val="Akapit z 123456"/>
    <w:basedOn w:val="Akapit2z123"/>
    <w:link w:val="Akapitz123456Znak"/>
    <w:qFormat/>
    <w:rsid w:val="00AB551D"/>
  </w:style>
  <w:style w:type="character" w:customStyle="1" w:styleId="Akapit2z123Znak">
    <w:name w:val="Akapit 2 z 123 Znak"/>
    <w:basedOn w:val="NormalnyWebZnak"/>
    <w:link w:val="Akapit2z123"/>
    <w:rsid w:val="00AB551D"/>
    <w:rPr>
      <w:rFonts w:ascii="Arial" w:hAnsi="Arial" w:cs="Arial"/>
      <w:color w:val="000000"/>
      <w:sz w:val="22"/>
      <w:szCs w:val="22"/>
    </w:rPr>
  </w:style>
  <w:style w:type="paragraph" w:customStyle="1" w:styleId="Akapitzab">
    <w:name w:val="Akapit z ab"/>
    <w:basedOn w:val="NormalnyWeb"/>
    <w:link w:val="AkapitzabZnak"/>
    <w:qFormat/>
    <w:rsid w:val="00AB551D"/>
    <w:pPr>
      <w:numPr>
        <w:numId w:val="5"/>
      </w:numPr>
      <w:spacing w:before="120" w:beforeAutospacing="0" w:after="120" w:afterAutospacing="0"/>
    </w:pPr>
  </w:style>
  <w:style w:type="character" w:customStyle="1" w:styleId="Akapitz123456Znak">
    <w:name w:val="Akapit z 123456 Znak"/>
    <w:basedOn w:val="Akapit2z123Znak"/>
    <w:link w:val="Akapitz123456"/>
    <w:rsid w:val="00AB551D"/>
    <w:rPr>
      <w:rFonts w:ascii="Arial" w:hAnsi="Arial" w:cs="Arial"/>
      <w:color w:val="000000"/>
      <w:sz w:val="22"/>
      <w:szCs w:val="22"/>
    </w:rPr>
  </w:style>
  <w:style w:type="paragraph" w:customStyle="1" w:styleId="Wjt">
    <w:name w:val="Wójt"/>
    <w:basedOn w:val="Normalny"/>
    <w:link w:val="WjtZnak"/>
    <w:qFormat/>
    <w:rsid w:val="00AB551D"/>
    <w:pPr>
      <w:jc w:val="right"/>
    </w:pPr>
    <w:rPr>
      <w:b/>
      <w:bCs/>
      <w:sz w:val="28"/>
      <w:szCs w:val="24"/>
    </w:rPr>
  </w:style>
  <w:style w:type="character" w:customStyle="1" w:styleId="AkapitzabZnak">
    <w:name w:val="Akapit z ab Znak"/>
    <w:basedOn w:val="NormalnyWebZnak"/>
    <w:link w:val="Akapitzab"/>
    <w:rsid w:val="00AB551D"/>
    <w:rPr>
      <w:rFonts w:ascii="Arial" w:hAnsi="Arial" w:cs="Arial"/>
      <w:color w:val="000000"/>
      <w:sz w:val="22"/>
      <w:szCs w:val="22"/>
    </w:rPr>
  </w:style>
  <w:style w:type="character" w:customStyle="1" w:styleId="WjtZnak">
    <w:name w:val="Wójt Znak"/>
    <w:basedOn w:val="Domylnaczcionkaakapitu"/>
    <w:link w:val="Wjt"/>
    <w:rsid w:val="00AB551D"/>
    <w:rPr>
      <w:rFonts w:ascii="Arial" w:hAnsi="Arial" w:cs="Arial"/>
      <w:b/>
      <w:bCs/>
      <w:color w:val="000000"/>
      <w:sz w:val="28"/>
      <w:szCs w:val="24"/>
      <w:shd w:val="clear" w:color="auto" w:fill="FFFFFF"/>
    </w:rPr>
  </w:style>
  <w:style w:type="paragraph" w:customStyle="1" w:styleId="akapitzab0">
    <w:name w:val="akapit z ab"/>
    <w:basedOn w:val="Akapitzlist"/>
    <w:link w:val="akapitzabZnak0"/>
    <w:qFormat/>
    <w:rsid w:val="003D2E06"/>
    <w:pPr>
      <w:numPr>
        <w:numId w:val="1"/>
      </w:numPr>
    </w:pPr>
  </w:style>
  <w:style w:type="character" w:customStyle="1" w:styleId="AkapitzlistZnak">
    <w:name w:val="Akapit z listą Znak"/>
    <w:basedOn w:val="NormalnyWebZnak"/>
    <w:link w:val="Akapitzlist"/>
    <w:rsid w:val="003D2E06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akapitzabZnak0">
    <w:name w:val="akapit z ab Znak"/>
    <w:basedOn w:val="AkapitzlistZnak"/>
    <w:link w:val="akapitzab0"/>
    <w:rsid w:val="003D2E06"/>
    <w:rPr>
      <w:rFonts w:ascii="Arial" w:hAnsi="Arial" w:cs="Arial"/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FF2A-DB0F-4A37-A486-FDFE015D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usunięcia drzew</vt:lpstr>
    </vt:vector>
  </TitlesOfParts>
  <Company>ZPKWM</Company>
  <LinksUpToDate>false</LinksUpToDate>
  <CharactersWithSpaces>971</CharactersWithSpaces>
  <SharedDoc>false</SharedDoc>
  <HLinks>
    <vt:vector size="12" baseType="variant">
      <vt:variant>
        <vt:i4>6750218</vt:i4>
      </vt:variant>
      <vt:variant>
        <vt:i4>3</vt:i4>
      </vt:variant>
      <vt:variant>
        <vt:i4>0</vt:i4>
      </vt:variant>
      <vt:variant>
        <vt:i4>5</vt:i4>
      </vt:variant>
      <vt:variant>
        <vt:lpwstr>mailto:j.mielczarek@kobylnica.eu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mailto:kobylnica@kobylnica.pl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usunięcia drzew</dc:title>
  <dc:subject/>
  <dc:creator>Mainsoft</dc:creator>
  <cp:keywords>Wniosek; Zgłoszenie; Zgłoszenie usunięcia drzew</cp:keywords>
  <cp:lastModifiedBy>Sebastian Kwaśniak</cp:lastModifiedBy>
  <cp:revision>9</cp:revision>
  <cp:lastPrinted>2017-06-30T11:12:00Z</cp:lastPrinted>
  <dcterms:created xsi:type="dcterms:W3CDTF">2020-11-24T20:28:00Z</dcterms:created>
  <dcterms:modified xsi:type="dcterms:W3CDTF">2020-12-02T10:19:00Z</dcterms:modified>
</cp:coreProperties>
</file>