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894"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8894"/>
      </w:tblGrid>
      <w:tr w:rsidR="009F6522" w:rsidRPr="000C7B64" w14:paraId="750DE859" w14:textId="77777777">
        <w:trPr>
          <w:trHeight w:val="1514"/>
        </w:trPr>
        <w:tc>
          <w:tcPr>
            <w:tcW w:w="8894" w:type="dxa"/>
            <w:tcBorders>
              <w:top w:val="single" w:sz="6" w:space="0" w:color="auto"/>
              <w:left w:val="single" w:sz="6" w:space="0" w:color="auto"/>
              <w:bottom w:val="single" w:sz="6" w:space="0" w:color="auto"/>
              <w:right w:val="single" w:sz="6" w:space="0" w:color="auto"/>
            </w:tcBorders>
          </w:tcPr>
          <w:p w14:paraId="5AC872BF" w14:textId="5068D810" w:rsidR="009F6522" w:rsidRPr="000C7B64" w:rsidRDefault="009F6522" w:rsidP="00033391">
            <w:pPr>
              <w:pStyle w:val="Tytu"/>
              <w:spacing w:line="276" w:lineRule="auto"/>
              <w:jc w:val="left"/>
              <w:rPr>
                <w:rFonts w:asciiTheme="minorHAnsi" w:hAnsiTheme="minorHAnsi" w:cstheme="minorHAnsi"/>
                <w:iCs/>
                <w:spacing w:val="40"/>
                <w:sz w:val="22"/>
                <w:szCs w:val="22"/>
              </w:rPr>
            </w:pPr>
          </w:p>
          <w:p w14:paraId="3F428FDB" w14:textId="77777777" w:rsidR="00455E17" w:rsidRPr="000C7B64" w:rsidRDefault="00455E17" w:rsidP="00033391">
            <w:pPr>
              <w:pStyle w:val="Tytu"/>
              <w:spacing w:line="276" w:lineRule="auto"/>
              <w:rPr>
                <w:rFonts w:asciiTheme="minorHAnsi" w:hAnsiTheme="minorHAnsi" w:cstheme="minorHAnsi"/>
                <w:iCs/>
                <w:spacing w:val="40"/>
                <w:sz w:val="22"/>
                <w:szCs w:val="22"/>
              </w:rPr>
            </w:pPr>
          </w:p>
          <w:p w14:paraId="7795982D" w14:textId="77777777" w:rsidR="00455E17" w:rsidRPr="000C7B64" w:rsidRDefault="00455E17" w:rsidP="00033391">
            <w:pPr>
              <w:pStyle w:val="Tytu"/>
              <w:spacing w:line="276" w:lineRule="auto"/>
              <w:rPr>
                <w:rFonts w:asciiTheme="minorHAnsi" w:hAnsiTheme="minorHAnsi" w:cstheme="minorHAnsi"/>
                <w:iCs/>
                <w:spacing w:val="40"/>
                <w:sz w:val="22"/>
                <w:szCs w:val="22"/>
              </w:rPr>
            </w:pPr>
          </w:p>
          <w:p w14:paraId="56E6F37C" w14:textId="77777777" w:rsidR="009F6522" w:rsidRPr="000C7B64" w:rsidRDefault="009F6522" w:rsidP="00033391">
            <w:pPr>
              <w:pStyle w:val="Tytu"/>
              <w:spacing w:line="276" w:lineRule="auto"/>
              <w:rPr>
                <w:rFonts w:asciiTheme="minorHAnsi" w:hAnsiTheme="minorHAnsi" w:cstheme="minorHAnsi"/>
                <w:b w:val="0"/>
                <w:iCs/>
                <w:sz w:val="36"/>
                <w:szCs w:val="36"/>
              </w:rPr>
            </w:pPr>
            <w:r w:rsidRPr="000C7B64">
              <w:rPr>
                <w:rFonts w:asciiTheme="minorHAnsi" w:hAnsiTheme="minorHAnsi" w:cstheme="minorHAnsi"/>
                <w:iCs/>
                <w:spacing w:val="40"/>
                <w:sz w:val="36"/>
                <w:szCs w:val="36"/>
              </w:rPr>
              <w:t>SPECYFIKACJA</w:t>
            </w:r>
            <w:r w:rsidRPr="000C7B64">
              <w:rPr>
                <w:rFonts w:asciiTheme="minorHAnsi" w:hAnsiTheme="minorHAnsi" w:cstheme="minorHAnsi"/>
                <w:iCs/>
                <w:spacing w:val="40"/>
                <w:sz w:val="36"/>
                <w:szCs w:val="36"/>
              </w:rPr>
              <w:br/>
              <w:t>ISTOTNYCH WARUNKÓW ZAMÓWIENIA</w:t>
            </w:r>
          </w:p>
          <w:p w14:paraId="7517BDAD" w14:textId="77777777" w:rsidR="009F6522" w:rsidRPr="000C7B64" w:rsidRDefault="009F6522" w:rsidP="00033391">
            <w:pPr>
              <w:spacing w:line="276" w:lineRule="auto"/>
              <w:jc w:val="center"/>
              <w:rPr>
                <w:rFonts w:asciiTheme="minorHAnsi" w:hAnsiTheme="minorHAnsi" w:cstheme="minorHAnsi"/>
                <w:sz w:val="22"/>
                <w:szCs w:val="22"/>
              </w:rPr>
            </w:pPr>
          </w:p>
          <w:p w14:paraId="74DE6D99" w14:textId="77777777" w:rsidR="00455E17" w:rsidRPr="000C7B64" w:rsidRDefault="00455E17" w:rsidP="00033391">
            <w:pPr>
              <w:spacing w:line="276" w:lineRule="auto"/>
              <w:jc w:val="center"/>
              <w:rPr>
                <w:rFonts w:asciiTheme="minorHAnsi" w:hAnsiTheme="minorHAnsi" w:cstheme="minorHAnsi"/>
                <w:sz w:val="22"/>
                <w:szCs w:val="22"/>
              </w:rPr>
            </w:pPr>
          </w:p>
          <w:p w14:paraId="36B2F7E2" w14:textId="4BA8C6C2" w:rsidR="009F6522" w:rsidRPr="000C7B64" w:rsidRDefault="00455E17" w:rsidP="009F3FC2">
            <w:pPr>
              <w:spacing w:after="120" w:line="276" w:lineRule="auto"/>
              <w:jc w:val="center"/>
              <w:rPr>
                <w:rFonts w:asciiTheme="minorHAnsi" w:hAnsiTheme="minorHAnsi" w:cstheme="minorHAnsi"/>
                <w:sz w:val="22"/>
                <w:szCs w:val="22"/>
              </w:rPr>
            </w:pPr>
            <w:bookmarkStart w:id="0" w:name="_Hlk37199885"/>
            <w:r w:rsidRPr="000C7B64">
              <w:rPr>
                <w:rFonts w:asciiTheme="minorHAnsi" w:hAnsiTheme="minorHAnsi" w:cstheme="minorHAnsi"/>
                <w:sz w:val="22"/>
                <w:szCs w:val="22"/>
              </w:rPr>
              <w:t xml:space="preserve">w postępowaniu o udzielenie zamówienia publicznego prowadzonego w trybie przetargu nieograniczonego zgodnie z przepisami ustawy z dnia 29 stycznia 2004 r. Prawo zamówień publicznych (t.j. Dz. U. z 2019 r., poz. 1843 ze zm.), o wartości szacunkowej </w:t>
            </w:r>
            <w:r w:rsidR="00F312AF" w:rsidRPr="000C7B64">
              <w:rPr>
                <w:rFonts w:asciiTheme="minorHAnsi" w:hAnsiTheme="minorHAnsi" w:cstheme="minorHAnsi"/>
                <w:sz w:val="22"/>
                <w:szCs w:val="22"/>
              </w:rPr>
              <w:t>poniżej</w:t>
            </w:r>
            <w:r w:rsidRPr="000C7B64">
              <w:rPr>
                <w:rFonts w:asciiTheme="minorHAnsi" w:hAnsiTheme="minorHAnsi" w:cstheme="minorHAnsi"/>
                <w:sz w:val="22"/>
                <w:szCs w:val="22"/>
              </w:rPr>
              <w:t xml:space="preserve"> kwoty określonej w przepisach wydanych na podstawie art. 11 ust. 8 ustawy p.z.p., którego przedmiotem </w:t>
            </w:r>
            <w:r w:rsidR="009F3FC2" w:rsidRPr="000C7B64">
              <w:rPr>
                <w:rFonts w:asciiTheme="minorHAnsi" w:hAnsiTheme="minorHAnsi" w:cstheme="minorHAnsi"/>
                <w:sz w:val="22"/>
                <w:szCs w:val="22"/>
              </w:rPr>
              <w:t>jest:</w:t>
            </w:r>
          </w:p>
          <w:p w14:paraId="46A2742E" w14:textId="6DB793C1" w:rsidR="009F6522" w:rsidRPr="000C7B64" w:rsidRDefault="00455E17" w:rsidP="009F3FC2">
            <w:pPr>
              <w:spacing w:line="276" w:lineRule="auto"/>
              <w:jc w:val="center"/>
              <w:rPr>
                <w:rFonts w:asciiTheme="minorHAnsi" w:hAnsiTheme="minorHAnsi" w:cstheme="minorHAnsi"/>
                <w:sz w:val="22"/>
                <w:szCs w:val="22"/>
              </w:rPr>
            </w:pPr>
            <w:r w:rsidRPr="000C7B64">
              <w:rPr>
                <w:rFonts w:asciiTheme="minorHAnsi" w:hAnsiTheme="minorHAnsi" w:cstheme="minorHAnsi"/>
                <w:sz w:val="22"/>
                <w:szCs w:val="22"/>
              </w:rPr>
              <w:t xml:space="preserve">robota budowlana </w:t>
            </w:r>
            <w:r w:rsidR="00314242" w:rsidRPr="000C7B64">
              <w:rPr>
                <w:rFonts w:asciiTheme="minorHAnsi" w:hAnsiTheme="minorHAnsi" w:cstheme="minorHAnsi"/>
                <w:sz w:val="22"/>
                <w:szCs w:val="22"/>
              </w:rPr>
              <w:t>pn.:</w:t>
            </w:r>
          </w:p>
          <w:p w14:paraId="5AA5EE80" w14:textId="7A6A540C" w:rsidR="001C67EC" w:rsidRPr="000C7B64" w:rsidRDefault="001F3015" w:rsidP="009F3FC2">
            <w:pPr>
              <w:pStyle w:val="Stopka"/>
              <w:tabs>
                <w:tab w:val="clear" w:pos="4536"/>
                <w:tab w:val="clear" w:pos="9072"/>
                <w:tab w:val="left" w:pos="1276"/>
              </w:tabs>
              <w:spacing w:line="276" w:lineRule="auto"/>
              <w:jc w:val="center"/>
              <w:rPr>
                <w:rFonts w:asciiTheme="minorHAnsi" w:hAnsiTheme="minorHAnsi" w:cstheme="minorHAnsi"/>
                <w:b/>
                <w:sz w:val="22"/>
                <w:szCs w:val="22"/>
              </w:rPr>
            </w:pPr>
            <w:r w:rsidRPr="000C7B64">
              <w:rPr>
                <w:rFonts w:asciiTheme="minorHAnsi" w:hAnsiTheme="minorHAnsi" w:cstheme="minorHAnsi"/>
                <w:sz w:val="22"/>
                <w:szCs w:val="22"/>
              </w:rPr>
              <w:t>„</w:t>
            </w:r>
            <w:r w:rsidR="00314242" w:rsidRPr="000C7B64">
              <w:rPr>
                <w:rFonts w:asciiTheme="minorHAnsi" w:hAnsiTheme="minorHAnsi" w:cstheme="minorHAnsi"/>
                <w:sz w:val="22"/>
                <w:szCs w:val="22"/>
              </w:rPr>
              <w:t>Z</w:t>
            </w:r>
            <w:r w:rsidR="001C67EC" w:rsidRPr="000C7B64">
              <w:rPr>
                <w:rFonts w:asciiTheme="minorHAnsi" w:hAnsiTheme="minorHAnsi" w:cstheme="minorHAnsi"/>
                <w:sz w:val="22"/>
                <w:szCs w:val="22"/>
              </w:rPr>
              <w:t>aprojektowani</w:t>
            </w:r>
            <w:r w:rsidR="00314242" w:rsidRPr="000C7B64">
              <w:rPr>
                <w:rFonts w:asciiTheme="minorHAnsi" w:hAnsiTheme="minorHAnsi" w:cstheme="minorHAnsi"/>
                <w:sz w:val="22"/>
                <w:szCs w:val="22"/>
              </w:rPr>
              <w:t>e</w:t>
            </w:r>
            <w:r w:rsidR="001C67EC" w:rsidRPr="000C7B64">
              <w:rPr>
                <w:rFonts w:asciiTheme="minorHAnsi" w:hAnsiTheme="minorHAnsi" w:cstheme="minorHAnsi"/>
                <w:sz w:val="22"/>
                <w:szCs w:val="22"/>
              </w:rPr>
              <w:t xml:space="preserve"> i </w:t>
            </w:r>
            <w:r w:rsidR="00314242" w:rsidRPr="000C7B64">
              <w:rPr>
                <w:rFonts w:asciiTheme="minorHAnsi" w:hAnsiTheme="minorHAnsi" w:cstheme="minorHAnsi"/>
                <w:sz w:val="22"/>
                <w:szCs w:val="22"/>
              </w:rPr>
              <w:t xml:space="preserve">budowa </w:t>
            </w:r>
            <w:r w:rsidR="001C67EC" w:rsidRPr="000C7B64">
              <w:rPr>
                <w:rFonts w:asciiTheme="minorHAnsi" w:hAnsiTheme="minorHAnsi" w:cstheme="minorHAnsi"/>
                <w:sz w:val="22"/>
                <w:szCs w:val="22"/>
              </w:rPr>
              <w:t>energooszczędnego oświetlenia drogowego typu LED w pasach drogowych dróg gminnych dla wybranych miejscowości na terenie Gminy Kobylnica w formule partnerstwa publiczno-prywatnego wraz z jego utrzymaniem</w:t>
            </w:r>
            <w:r w:rsidR="00314242" w:rsidRPr="000C7B64">
              <w:rPr>
                <w:rFonts w:asciiTheme="minorHAnsi" w:hAnsiTheme="minorHAnsi" w:cstheme="minorHAnsi"/>
                <w:sz w:val="22"/>
                <w:szCs w:val="22"/>
              </w:rPr>
              <w:t>”</w:t>
            </w:r>
            <w:bookmarkEnd w:id="0"/>
          </w:p>
          <w:p w14:paraId="5C1C57CE" w14:textId="73F7CE88" w:rsidR="009F6522" w:rsidRPr="000C7B64" w:rsidRDefault="00455E17" w:rsidP="009F3FC2">
            <w:pPr>
              <w:pStyle w:val="Stopka"/>
              <w:tabs>
                <w:tab w:val="clear" w:pos="4536"/>
                <w:tab w:val="clear" w:pos="9072"/>
                <w:tab w:val="left" w:pos="1276"/>
              </w:tabs>
              <w:spacing w:before="120" w:after="120" w:line="276" w:lineRule="auto"/>
              <w:jc w:val="center"/>
              <w:rPr>
                <w:rFonts w:asciiTheme="minorHAnsi" w:hAnsiTheme="minorHAnsi" w:cstheme="minorHAnsi"/>
                <w:b/>
                <w:sz w:val="22"/>
                <w:szCs w:val="22"/>
              </w:rPr>
            </w:pPr>
            <w:r w:rsidRPr="000C7B64">
              <w:rPr>
                <w:rFonts w:asciiTheme="minorHAnsi" w:hAnsiTheme="minorHAnsi" w:cstheme="minorHAnsi"/>
                <w:b/>
                <w:sz w:val="22"/>
                <w:szCs w:val="22"/>
              </w:rPr>
              <w:t xml:space="preserve">(znak postępowania: </w:t>
            </w:r>
            <w:r w:rsidR="00717BB0" w:rsidRPr="000C7B64">
              <w:rPr>
                <w:rFonts w:asciiTheme="minorHAnsi" w:hAnsiTheme="minorHAnsi" w:cstheme="minorHAnsi"/>
                <w:b/>
                <w:sz w:val="22"/>
                <w:szCs w:val="22"/>
              </w:rPr>
              <w:t>GIF.271.1.2020.IP</w:t>
            </w:r>
            <w:r w:rsidRPr="000C7B64">
              <w:rPr>
                <w:rFonts w:asciiTheme="minorHAnsi" w:hAnsiTheme="minorHAnsi" w:cstheme="minorHAnsi"/>
                <w:b/>
                <w:sz w:val="22"/>
                <w:szCs w:val="22"/>
              </w:rPr>
              <w:t>)</w:t>
            </w:r>
          </w:p>
          <w:p w14:paraId="1A75D777" w14:textId="77777777" w:rsidR="001E77B1" w:rsidRPr="000C7B64" w:rsidRDefault="001E77B1" w:rsidP="001C67EC">
            <w:pPr>
              <w:pStyle w:val="Akapitzlist"/>
              <w:spacing w:line="276" w:lineRule="auto"/>
              <w:ind w:left="284"/>
              <w:jc w:val="both"/>
              <w:rPr>
                <w:rFonts w:asciiTheme="minorHAnsi" w:hAnsiTheme="minorHAnsi" w:cstheme="minorHAnsi"/>
                <w:bCs/>
              </w:rPr>
            </w:pPr>
          </w:p>
          <w:p w14:paraId="30A9BAA5" w14:textId="77777777" w:rsidR="001E77B1" w:rsidRPr="000C7B64" w:rsidRDefault="001E77B1" w:rsidP="001C67EC">
            <w:pPr>
              <w:pStyle w:val="Akapitzlist"/>
              <w:spacing w:line="276" w:lineRule="auto"/>
              <w:ind w:left="284"/>
              <w:jc w:val="both"/>
              <w:rPr>
                <w:rFonts w:asciiTheme="minorHAnsi" w:hAnsiTheme="minorHAnsi" w:cstheme="minorHAnsi"/>
                <w:bCs/>
              </w:rPr>
            </w:pPr>
          </w:p>
          <w:p w14:paraId="54FEBDEA" w14:textId="77777777" w:rsidR="001E77B1" w:rsidRPr="000C7B64" w:rsidRDefault="001E77B1" w:rsidP="001C67EC">
            <w:pPr>
              <w:pStyle w:val="Akapitzlist"/>
              <w:spacing w:line="276" w:lineRule="auto"/>
              <w:ind w:left="284"/>
              <w:jc w:val="both"/>
              <w:rPr>
                <w:rFonts w:asciiTheme="minorHAnsi" w:hAnsiTheme="minorHAnsi" w:cstheme="minorHAnsi"/>
                <w:bCs/>
              </w:rPr>
            </w:pPr>
          </w:p>
          <w:p w14:paraId="594621CA" w14:textId="7A6A2447" w:rsidR="001C67EC" w:rsidRPr="000C7B64" w:rsidRDefault="001C67EC" w:rsidP="001C67EC">
            <w:pPr>
              <w:pStyle w:val="Akapitzlist"/>
              <w:spacing w:line="276" w:lineRule="auto"/>
              <w:ind w:left="284"/>
              <w:jc w:val="both"/>
              <w:rPr>
                <w:rFonts w:asciiTheme="minorHAnsi" w:hAnsiTheme="minorHAnsi" w:cstheme="minorHAnsi"/>
                <w:bCs/>
              </w:rPr>
            </w:pPr>
            <w:r w:rsidRPr="000C7B64">
              <w:rPr>
                <w:rFonts w:asciiTheme="minorHAnsi" w:hAnsiTheme="minorHAnsi" w:cstheme="minorHAnsi"/>
                <w:bCs/>
              </w:rPr>
              <w:t xml:space="preserve">Kod zamówienia określony we Wspólnym Słowniku Zamówień (CPV): </w:t>
            </w:r>
          </w:p>
          <w:p w14:paraId="728B2656" w14:textId="77777777" w:rsidR="001C67EC" w:rsidRPr="000C7B64" w:rsidRDefault="001C67EC" w:rsidP="001C67EC">
            <w:pPr>
              <w:spacing w:after="120" w:line="276" w:lineRule="auto"/>
              <w:ind w:left="284"/>
              <w:jc w:val="both"/>
              <w:rPr>
                <w:rFonts w:asciiTheme="minorHAnsi" w:hAnsiTheme="minorHAnsi" w:cstheme="minorHAnsi"/>
                <w:sz w:val="22"/>
                <w:szCs w:val="22"/>
              </w:rPr>
            </w:pPr>
            <w:r w:rsidRPr="000C7B64">
              <w:rPr>
                <w:rFonts w:asciiTheme="minorHAnsi" w:hAnsiTheme="minorHAnsi" w:cstheme="minorHAnsi"/>
                <w:sz w:val="22"/>
                <w:szCs w:val="22"/>
              </w:rPr>
              <w:t>45326110-9 Instalowanie urządzeń oświetlenia drogowego</w:t>
            </w:r>
          </w:p>
          <w:p w14:paraId="5F4A96EB" w14:textId="77777777" w:rsidR="001C67EC" w:rsidRPr="000C7B64" w:rsidRDefault="001C67EC" w:rsidP="001C67EC">
            <w:pPr>
              <w:spacing w:after="120" w:line="276" w:lineRule="auto"/>
              <w:ind w:left="284"/>
              <w:jc w:val="both"/>
              <w:rPr>
                <w:rFonts w:asciiTheme="minorHAnsi" w:hAnsiTheme="minorHAnsi" w:cstheme="minorHAnsi"/>
                <w:sz w:val="22"/>
                <w:szCs w:val="22"/>
              </w:rPr>
            </w:pPr>
            <w:r w:rsidRPr="000C7B64">
              <w:rPr>
                <w:rFonts w:asciiTheme="minorHAnsi" w:hAnsiTheme="minorHAnsi" w:cstheme="minorHAnsi"/>
                <w:sz w:val="22"/>
                <w:szCs w:val="22"/>
              </w:rPr>
              <w:t>45231400-9 Roboty budowlane w zakresie budowy linii energetycznych</w:t>
            </w:r>
          </w:p>
          <w:p w14:paraId="4B8CA1F1" w14:textId="77777777" w:rsidR="001C67EC" w:rsidRPr="000C7B64" w:rsidRDefault="001C67EC" w:rsidP="001C67EC">
            <w:pPr>
              <w:spacing w:after="120" w:line="276" w:lineRule="auto"/>
              <w:ind w:left="284"/>
              <w:jc w:val="both"/>
              <w:rPr>
                <w:rFonts w:asciiTheme="minorHAnsi" w:hAnsiTheme="minorHAnsi" w:cstheme="minorHAnsi"/>
                <w:sz w:val="22"/>
                <w:szCs w:val="22"/>
              </w:rPr>
            </w:pPr>
            <w:r w:rsidRPr="000C7B64">
              <w:rPr>
                <w:rFonts w:asciiTheme="minorHAnsi" w:hAnsiTheme="minorHAnsi" w:cstheme="minorHAnsi"/>
                <w:sz w:val="22"/>
                <w:szCs w:val="22"/>
              </w:rPr>
              <w:t>71220000-6 Usługi projektowania architektonicznego</w:t>
            </w:r>
          </w:p>
          <w:p w14:paraId="6D2D7BF5" w14:textId="77777777" w:rsidR="001C67EC" w:rsidRPr="000C7B64" w:rsidRDefault="001C67EC" w:rsidP="001C67EC">
            <w:pPr>
              <w:spacing w:after="120" w:line="276" w:lineRule="auto"/>
              <w:ind w:left="284"/>
              <w:jc w:val="both"/>
              <w:rPr>
                <w:rFonts w:asciiTheme="minorHAnsi" w:hAnsiTheme="minorHAnsi" w:cstheme="minorHAnsi"/>
                <w:sz w:val="22"/>
                <w:szCs w:val="22"/>
              </w:rPr>
            </w:pPr>
            <w:r w:rsidRPr="000C7B64">
              <w:rPr>
                <w:rFonts w:asciiTheme="minorHAnsi" w:hAnsiTheme="minorHAnsi" w:cstheme="minorHAnsi"/>
                <w:sz w:val="22"/>
                <w:szCs w:val="22"/>
              </w:rPr>
              <w:t>71314200-4 Usługi zarządzania energią</w:t>
            </w:r>
          </w:p>
          <w:p w14:paraId="4661522D" w14:textId="77777777" w:rsidR="009F6522" w:rsidRPr="000C7B64" w:rsidRDefault="009F6522" w:rsidP="00033391">
            <w:pPr>
              <w:pStyle w:val="Stopka"/>
              <w:tabs>
                <w:tab w:val="clear" w:pos="4536"/>
                <w:tab w:val="clear" w:pos="9072"/>
                <w:tab w:val="left" w:pos="1276"/>
              </w:tabs>
              <w:spacing w:line="276" w:lineRule="auto"/>
              <w:rPr>
                <w:rFonts w:asciiTheme="minorHAnsi" w:hAnsiTheme="minorHAnsi" w:cstheme="minorHAnsi"/>
                <w:sz w:val="22"/>
                <w:szCs w:val="22"/>
              </w:rPr>
            </w:pPr>
          </w:p>
          <w:p w14:paraId="1E9A681C" w14:textId="77777777" w:rsidR="009F6522" w:rsidRPr="000C7B64" w:rsidRDefault="009F6522" w:rsidP="00033391">
            <w:pPr>
              <w:pStyle w:val="Stopka"/>
              <w:tabs>
                <w:tab w:val="clear" w:pos="4536"/>
                <w:tab w:val="clear" w:pos="9072"/>
                <w:tab w:val="left" w:pos="1276"/>
              </w:tabs>
              <w:spacing w:line="276" w:lineRule="auto"/>
              <w:rPr>
                <w:rFonts w:asciiTheme="minorHAnsi" w:hAnsiTheme="minorHAnsi" w:cstheme="minorHAnsi"/>
                <w:sz w:val="22"/>
                <w:szCs w:val="22"/>
              </w:rPr>
            </w:pPr>
          </w:p>
          <w:p w14:paraId="5692C10D" w14:textId="77777777" w:rsidR="009F6522" w:rsidRPr="000C7B64" w:rsidRDefault="009F6522" w:rsidP="00455E17">
            <w:pPr>
              <w:pStyle w:val="Stopka"/>
              <w:tabs>
                <w:tab w:val="clear" w:pos="4536"/>
                <w:tab w:val="clear" w:pos="9072"/>
                <w:tab w:val="left" w:pos="1276"/>
              </w:tabs>
              <w:spacing w:line="276" w:lineRule="auto"/>
              <w:ind w:left="6521"/>
              <w:rPr>
                <w:rFonts w:asciiTheme="minorHAnsi" w:hAnsiTheme="minorHAnsi" w:cstheme="minorHAnsi"/>
                <w:b/>
                <w:bCs/>
                <w:sz w:val="22"/>
                <w:szCs w:val="22"/>
              </w:rPr>
            </w:pPr>
            <w:r w:rsidRPr="000C7B64">
              <w:rPr>
                <w:rFonts w:asciiTheme="minorHAnsi" w:hAnsiTheme="minorHAnsi" w:cstheme="minorHAnsi"/>
                <w:b/>
                <w:bCs/>
                <w:sz w:val="22"/>
                <w:szCs w:val="22"/>
              </w:rPr>
              <w:t>Zatwierdzam</w:t>
            </w:r>
          </w:p>
          <w:p w14:paraId="5704EB22" w14:textId="77777777" w:rsidR="009F6522" w:rsidRPr="000C7B64" w:rsidRDefault="009F6522" w:rsidP="00033391">
            <w:pPr>
              <w:tabs>
                <w:tab w:val="left" w:pos="1276"/>
              </w:tabs>
              <w:spacing w:line="276" w:lineRule="auto"/>
              <w:jc w:val="right"/>
              <w:rPr>
                <w:rFonts w:asciiTheme="minorHAnsi" w:hAnsiTheme="minorHAnsi" w:cstheme="minorHAnsi"/>
                <w:sz w:val="22"/>
                <w:szCs w:val="22"/>
              </w:rPr>
            </w:pPr>
          </w:p>
          <w:tbl>
            <w:tblPr>
              <w:tblW w:w="8789" w:type="dxa"/>
              <w:tblLayout w:type="fixed"/>
              <w:tblLook w:val="04A0" w:firstRow="1" w:lastRow="0" w:firstColumn="1" w:lastColumn="0" w:noHBand="0" w:noVBand="1"/>
            </w:tblPr>
            <w:tblGrid>
              <w:gridCol w:w="8789"/>
            </w:tblGrid>
            <w:tr w:rsidR="00D856E6" w:rsidRPr="000C7B64" w14:paraId="66B0DFD2" w14:textId="77777777" w:rsidTr="00D856E6">
              <w:trPr>
                <w:trHeight w:val="672"/>
              </w:trPr>
              <w:tc>
                <w:tcPr>
                  <w:tcW w:w="8789" w:type="dxa"/>
                  <w:shd w:val="clear" w:color="auto" w:fill="auto"/>
                  <w:vAlign w:val="center"/>
                </w:tcPr>
                <w:p w14:paraId="72BD6844" w14:textId="77777777" w:rsidR="00D856E6" w:rsidRPr="000C7B64" w:rsidRDefault="00D856E6" w:rsidP="00033391">
                  <w:pPr>
                    <w:spacing w:line="276" w:lineRule="auto"/>
                    <w:jc w:val="right"/>
                    <w:rPr>
                      <w:rFonts w:asciiTheme="minorHAnsi" w:hAnsiTheme="minorHAnsi" w:cstheme="minorHAnsi"/>
                      <w:b/>
                      <w:sz w:val="22"/>
                      <w:szCs w:val="22"/>
                    </w:rPr>
                  </w:pPr>
                </w:p>
                <w:p w14:paraId="6755EEA3" w14:textId="77777777" w:rsidR="00D856E6" w:rsidRPr="000C7B64" w:rsidRDefault="00D856E6" w:rsidP="00455E17">
                  <w:pPr>
                    <w:spacing w:line="276" w:lineRule="auto"/>
                    <w:ind w:left="6413"/>
                    <w:rPr>
                      <w:rFonts w:asciiTheme="minorHAnsi" w:hAnsiTheme="minorHAnsi" w:cstheme="minorHAnsi"/>
                      <w:b/>
                      <w:sz w:val="22"/>
                      <w:szCs w:val="22"/>
                    </w:rPr>
                  </w:pPr>
                  <w:r w:rsidRPr="000C7B64">
                    <w:rPr>
                      <w:rFonts w:asciiTheme="minorHAnsi" w:hAnsiTheme="minorHAnsi" w:cstheme="minorHAnsi"/>
                      <w:b/>
                      <w:sz w:val="22"/>
                      <w:szCs w:val="22"/>
                    </w:rPr>
                    <w:t>……………………………..</w:t>
                  </w:r>
                </w:p>
              </w:tc>
            </w:tr>
          </w:tbl>
          <w:p w14:paraId="36F407E3" w14:textId="74705678" w:rsidR="009F6522" w:rsidRPr="000C7B64" w:rsidRDefault="009F6522" w:rsidP="00033391">
            <w:pPr>
              <w:tabs>
                <w:tab w:val="left" w:pos="1276"/>
              </w:tabs>
              <w:spacing w:line="276" w:lineRule="auto"/>
              <w:rPr>
                <w:rFonts w:asciiTheme="minorHAnsi" w:hAnsiTheme="minorHAnsi" w:cstheme="minorHAnsi"/>
                <w:sz w:val="22"/>
                <w:szCs w:val="22"/>
              </w:rPr>
            </w:pPr>
          </w:p>
          <w:p w14:paraId="760BBBB2" w14:textId="77777777" w:rsidR="009F6522" w:rsidRPr="000C7B64" w:rsidRDefault="009F6522" w:rsidP="00033391">
            <w:pPr>
              <w:tabs>
                <w:tab w:val="left" w:pos="1276"/>
              </w:tabs>
              <w:spacing w:line="276" w:lineRule="auto"/>
              <w:rPr>
                <w:rFonts w:asciiTheme="minorHAnsi" w:hAnsiTheme="minorHAnsi" w:cstheme="minorHAnsi"/>
                <w:sz w:val="22"/>
                <w:szCs w:val="22"/>
              </w:rPr>
            </w:pPr>
          </w:p>
          <w:p w14:paraId="6BBF012F" w14:textId="77777777" w:rsidR="0072348E" w:rsidRPr="000C7B64" w:rsidRDefault="0072348E" w:rsidP="00033391">
            <w:pPr>
              <w:tabs>
                <w:tab w:val="left" w:pos="1276"/>
              </w:tabs>
              <w:spacing w:line="276" w:lineRule="auto"/>
              <w:rPr>
                <w:rFonts w:asciiTheme="minorHAnsi" w:hAnsiTheme="minorHAnsi" w:cstheme="minorHAnsi"/>
                <w:sz w:val="22"/>
                <w:szCs w:val="22"/>
              </w:rPr>
            </w:pPr>
          </w:p>
          <w:p w14:paraId="199D65F5" w14:textId="77777777" w:rsidR="0072348E" w:rsidRPr="000C7B64" w:rsidRDefault="0072348E" w:rsidP="00033391">
            <w:pPr>
              <w:tabs>
                <w:tab w:val="left" w:pos="1276"/>
              </w:tabs>
              <w:spacing w:line="276" w:lineRule="auto"/>
              <w:rPr>
                <w:rFonts w:asciiTheme="minorHAnsi" w:hAnsiTheme="minorHAnsi" w:cstheme="minorHAnsi"/>
                <w:sz w:val="22"/>
                <w:szCs w:val="22"/>
              </w:rPr>
            </w:pPr>
          </w:p>
          <w:p w14:paraId="465D2179" w14:textId="77777777" w:rsidR="0072348E" w:rsidRPr="000C7B64" w:rsidRDefault="0072348E" w:rsidP="00033391">
            <w:pPr>
              <w:tabs>
                <w:tab w:val="left" w:pos="1276"/>
              </w:tabs>
              <w:spacing w:line="276" w:lineRule="auto"/>
              <w:rPr>
                <w:rFonts w:asciiTheme="minorHAnsi" w:hAnsiTheme="minorHAnsi" w:cstheme="minorHAnsi"/>
                <w:sz w:val="22"/>
                <w:szCs w:val="22"/>
              </w:rPr>
            </w:pPr>
          </w:p>
          <w:p w14:paraId="7DDA0502" w14:textId="77777777" w:rsidR="0072348E" w:rsidRPr="000C7B64" w:rsidRDefault="0072348E" w:rsidP="00033391">
            <w:pPr>
              <w:tabs>
                <w:tab w:val="left" w:pos="1276"/>
              </w:tabs>
              <w:spacing w:line="276" w:lineRule="auto"/>
              <w:rPr>
                <w:rFonts w:asciiTheme="minorHAnsi" w:hAnsiTheme="minorHAnsi" w:cstheme="minorHAnsi"/>
                <w:sz w:val="22"/>
                <w:szCs w:val="22"/>
              </w:rPr>
            </w:pPr>
          </w:p>
          <w:p w14:paraId="3A6719C2" w14:textId="7A2FF487" w:rsidR="009F6522" w:rsidRPr="000C7B64" w:rsidRDefault="005131FD" w:rsidP="00033391">
            <w:pPr>
              <w:tabs>
                <w:tab w:val="left" w:pos="1276"/>
              </w:tabs>
              <w:spacing w:line="276" w:lineRule="auto"/>
              <w:rPr>
                <w:rFonts w:asciiTheme="minorHAnsi" w:hAnsiTheme="minorHAnsi" w:cstheme="minorHAnsi"/>
                <w:sz w:val="22"/>
                <w:szCs w:val="22"/>
              </w:rPr>
            </w:pPr>
            <w:r w:rsidRPr="000C7B64">
              <w:rPr>
                <w:rFonts w:asciiTheme="minorHAnsi" w:hAnsiTheme="minorHAnsi" w:cstheme="minorHAnsi"/>
                <w:sz w:val="22"/>
                <w:szCs w:val="22"/>
              </w:rPr>
              <w:t>Kobylnica</w:t>
            </w:r>
            <w:r w:rsidR="009F6522" w:rsidRPr="000C7B64">
              <w:rPr>
                <w:rFonts w:asciiTheme="minorHAnsi" w:hAnsiTheme="minorHAnsi" w:cstheme="minorHAnsi"/>
                <w:sz w:val="22"/>
                <w:szCs w:val="22"/>
              </w:rPr>
              <w:t xml:space="preserve">, dnia </w:t>
            </w:r>
            <w:r w:rsidR="00BE584A">
              <w:rPr>
                <w:rFonts w:asciiTheme="minorHAnsi" w:hAnsiTheme="minorHAnsi" w:cstheme="minorHAnsi"/>
                <w:sz w:val="22"/>
                <w:szCs w:val="22"/>
              </w:rPr>
              <w:t>08.05.2020</w:t>
            </w:r>
            <w:r w:rsidRPr="000C7B64">
              <w:rPr>
                <w:rFonts w:asciiTheme="minorHAnsi" w:hAnsiTheme="minorHAnsi" w:cstheme="minorHAnsi"/>
                <w:sz w:val="22"/>
                <w:szCs w:val="22"/>
              </w:rPr>
              <w:t xml:space="preserve"> </w:t>
            </w:r>
            <w:r w:rsidR="009F6522" w:rsidRPr="000C7B64">
              <w:rPr>
                <w:rFonts w:asciiTheme="minorHAnsi" w:hAnsiTheme="minorHAnsi" w:cstheme="minorHAnsi"/>
                <w:sz w:val="22"/>
                <w:szCs w:val="22"/>
              </w:rPr>
              <w:t>roku</w:t>
            </w:r>
          </w:p>
          <w:p w14:paraId="4EE65313" w14:textId="77777777" w:rsidR="00D71565" w:rsidRPr="000C7B64" w:rsidRDefault="00D71565" w:rsidP="00033391">
            <w:pPr>
              <w:tabs>
                <w:tab w:val="left" w:pos="1276"/>
              </w:tabs>
              <w:spacing w:line="276" w:lineRule="auto"/>
              <w:rPr>
                <w:rFonts w:asciiTheme="minorHAnsi" w:hAnsiTheme="minorHAnsi" w:cstheme="minorHAnsi"/>
                <w:sz w:val="22"/>
                <w:szCs w:val="22"/>
              </w:rPr>
            </w:pPr>
          </w:p>
        </w:tc>
      </w:tr>
    </w:tbl>
    <w:sdt>
      <w:sdtPr>
        <w:rPr>
          <w:rFonts w:ascii="Times New Roman" w:eastAsia="Times New Roman" w:hAnsi="Times New Roman" w:cs="Times New Roman"/>
          <w:color w:val="auto"/>
          <w:sz w:val="24"/>
          <w:szCs w:val="24"/>
        </w:rPr>
        <w:id w:val="-331689678"/>
        <w:docPartObj>
          <w:docPartGallery w:val="Table of Contents"/>
          <w:docPartUnique/>
        </w:docPartObj>
      </w:sdtPr>
      <w:sdtEndPr>
        <w:rPr>
          <w:rFonts w:asciiTheme="minorHAnsi" w:hAnsiTheme="minorHAnsi" w:cstheme="minorHAnsi"/>
          <w:b/>
          <w:bCs/>
          <w:sz w:val="22"/>
          <w:szCs w:val="22"/>
        </w:rPr>
      </w:sdtEndPr>
      <w:sdtContent>
        <w:p w14:paraId="4563A990" w14:textId="77777777" w:rsidR="009F3FC2" w:rsidRPr="000C7B64" w:rsidRDefault="009F3FC2">
          <w:pPr>
            <w:pStyle w:val="Nagwekspisutreci"/>
            <w:rPr>
              <w:rFonts w:ascii="Times New Roman" w:eastAsia="Times New Roman" w:hAnsi="Times New Roman" w:cs="Times New Roman"/>
              <w:color w:val="auto"/>
              <w:sz w:val="24"/>
              <w:szCs w:val="24"/>
            </w:rPr>
          </w:pPr>
        </w:p>
        <w:p w14:paraId="361BE84E" w14:textId="77777777" w:rsidR="009F3FC2" w:rsidRPr="000C7B64" w:rsidRDefault="009F3FC2">
          <w:r w:rsidRPr="000C7B64">
            <w:br w:type="page"/>
          </w:r>
        </w:p>
        <w:p w14:paraId="4E108EB6" w14:textId="1B6CC059" w:rsidR="00455E17" w:rsidRPr="000C7B64" w:rsidRDefault="00455E17">
          <w:pPr>
            <w:pStyle w:val="Nagwekspisutreci"/>
            <w:rPr>
              <w:color w:val="auto"/>
            </w:rPr>
          </w:pPr>
          <w:r w:rsidRPr="000C7B64">
            <w:rPr>
              <w:color w:val="auto"/>
            </w:rPr>
            <w:lastRenderedPageBreak/>
            <w:t>Spis treści</w:t>
          </w:r>
        </w:p>
        <w:p w14:paraId="6534EA19" w14:textId="5E510313" w:rsidR="00506E7F" w:rsidRPr="000C7B64" w:rsidRDefault="00455E17">
          <w:pPr>
            <w:pStyle w:val="Spistreci1"/>
            <w:tabs>
              <w:tab w:val="right" w:leader="dot" w:pos="9192"/>
            </w:tabs>
            <w:rPr>
              <w:rFonts w:asciiTheme="minorHAnsi" w:eastAsiaTheme="minorEastAsia" w:hAnsiTheme="minorHAnsi" w:cstheme="minorHAnsi"/>
              <w:noProof/>
              <w:sz w:val="22"/>
              <w:szCs w:val="22"/>
            </w:rPr>
          </w:pPr>
          <w:r w:rsidRPr="000C7B64">
            <w:rPr>
              <w:rFonts w:asciiTheme="minorHAnsi" w:hAnsiTheme="minorHAnsi" w:cstheme="minorHAnsi"/>
              <w:b/>
              <w:bCs/>
              <w:sz w:val="22"/>
              <w:szCs w:val="22"/>
            </w:rPr>
            <w:fldChar w:fldCharType="begin"/>
          </w:r>
          <w:r w:rsidRPr="000C7B64">
            <w:rPr>
              <w:rFonts w:asciiTheme="minorHAnsi" w:hAnsiTheme="minorHAnsi" w:cstheme="minorHAnsi"/>
              <w:b/>
              <w:bCs/>
              <w:sz w:val="22"/>
              <w:szCs w:val="22"/>
            </w:rPr>
            <w:instrText xml:space="preserve"> TOC \o "1-3" \h \z \u </w:instrText>
          </w:r>
          <w:r w:rsidRPr="000C7B64">
            <w:rPr>
              <w:rFonts w:asciiTheme="minorHAnsi" w:hAnsiTheme="minorHAnsi" w:cstheme="minorHAnsi"/>
              <w:b/>
              <w:bCs/>
              <w:sz w:val="22"/>
              <w:szCs w:val="22"/>
            </w:rPr>
            <w:fldChar w:fldCharType="separate"/>
          </w:r>
          <w:hyperlink w:anchor="_Toc39475383" w:history="1">
            <w:r w:rsidR="00506E7F" w:rsidRPr="000C7B64">
              <w:rPr>
                <w:rStyle w:val="Hipercze"/>
                <w:rFonts w:asciiTheme="minorHAnsi" w:hAnsiTheme="minorHAnsi" w:cstheme="minorHAnsi"/>
                <w:noProof/>
                <w:color w:val="auto"/>
                <w:sz w:val="22"/>
                <w:szCs w:val="22"/>
              </w:rPr>
              <w:t>WYKAZ ZAŁĄCZNIKÓW DO SIWZ:</w:t>
            </w:r>
            <w:r w:rsidR="00506E7F" w:rsidRPr="000C7B64">
              <w:rPr>
                <w:rFonts w:asciiTheme="minorHAnsi" w:hAnsiTheme="minorHAnsi" w:cstheme="minorHAnsi"/>
                <w:noProof/>
                <w:webHidden/>
                <w:sz w:val="22"/>
                <w:szCs w:val="22"/>
              </w:rPr>
              <w:tab/>
            </w:r>
            <w:r w:rsidR="00506E7F" w:rsidRPr="000C7B64">
              <w:rPr>
                <w:rFonts w:asciiTheme="minorHAnsi" w:hAnsiTheme="minorHAnsi" w:cstheme="minorHAnsi"/>
                <w:noProof/>
                <w:webHidden/>
                <w:sz w:val="22"/>
                <w:szCs w:val="22"/>
              </w:rPr>
              <w:fldChar w:fldCharType="begin"/>
            </w:r>
            <w:r w:rsidR="00506E7F" w:rsidRPr="000C7B64">
              <w:rPr>
                <w:rFonts w:asciiTheme="minorHAnsi" w:hAnsiTheme="minorHAnsi" w:cstheme="minorHAnsi"/>
                <w:noProof/>
                <w:webHidden/>
                <w:sz w:val="22"/>
                <w:szCs w:val="22"/>
              </w:rPr>
              <w:instrText xml:space="preserve"> PAGEREF _Toc39475383 \h </w:instrText>
            </w:r>
            <w:r w:rsidR="00506E7F" w:rsidRPr="000C7B64">
              <w:rPr>
                <w:rFonts w:asciiTheme="minorHAnsi" w:hAnsiTheme="minorHAnsi" w:cstheme="minorHAnsi"/>
                <w:noProof/>
                <w:webHidden/>
                <w:sz w:val="22"/>
                <w:szCs w:val="22"/>
              </w:rPr>
            </w:r>
            <w:r w:rsidR="00506E7F" w:rsidRPr="000C7B64">
              <w:rPr>
                <w:rFonts w:asciiTheme="minorHAnsi" w:hAnsiTheme="minorHAnsi" w:cstheme="minorHAnsi"/>
                <w:noProof/>
                <w:webHidden/>
                <w:sz w:val="22"/>
                <w:szCs w:val="22"/>
              </w:rPr>
              <w:fldChar w:fldCharType="separate"/>
            </w:r>
            <w:r w:rsidR="005A282E">
              <w:rPr>
                <w:rFonts w:asciiTheme="minorHAnsi" w:hAnsiTheme="minorHAnsi" w:cstheme="minorHAnsi"/>
                <w:noProof/>
                <w:webHidden/>
                <w:sz w:val="22"/>
                <w:szCs w:val="22"/>
              </w:rPr>
              <w:t>3</w:t>
            </w:r>
            <w:r w:rsidR="00506E7F" w:rsidRPr="000C7B64">
              <w:rPr>
                <w:rFonts w:asciiTheme="minorHAnsi" w:hAnsiTheme="minorHAnsi" w:cstheme="minorHAnsi"/>
                <w:noProof/>
                <w:webHidden/>
                <w:sz w:val="22"/>
                <w:szCs w:val="22"/>
              </w:rPr>
              <w:fldChar w:fldCharType="end"/>
            </w:r>
          </w:hyperlink>
        </w:p>
        <w:p w14:paraId="3A05A5B6" w14:textId="5F65FEE9" w:rsidR="00506E7F" w:rsidRPr="000C7B64" w:rsidRDefault="00EF5DB6">
          <w:pPr>
            <w:pStyle w:val="Spistreci1"/>
            <w:tabs>
              <w:tab w:val="left" w:pos="440"/>
              <w:tab w:val="right" w:leader="dot" w:pos="9192"/>
            </w:tabs>
            <w:rPr>
              <w:rFonts w:asciiTheme="minorHAnsi" w:eastAsiaTheme="minorEastAsia" w:hAnsiTheme="minorHAnsi" w:cstheme="minorHAnsi"/>
              <w:noProof/>
              <w:sz w:val="22"/>
              <w:szCs w:val="22"/>
            </w:rPr>
          </w:pPr>
          <w:hyperlink w:anchor="_Toc39475384" w:history="1">
            <w:r w:rsidR="00506E7F" w:rsidRPr="000C7B64">
              <w:rPr>
                <w:rStyle w:val="Hipercze"/>
                <w:rFonts w:asciiTheme="minorHAnsi" w:hAnsiTheme="minorHAnsi" w:cstheme="minorHAnsi"/>
                <w:noProof/>
                <w:color w:val="auto"/>
                <w:sz w:val="22"/>
                <w:szCs w:val="22"/>
              </w:rPr>
              <w:t>I.</w:t>
            </w:r>
            <w:r w:rsidR="00506E7F" w:rsidRPr="000C7B64">
              <w:rPr>
                <w:rFonts w:asciiTheme="minorHAnsi" w:eastAsiaTheme="minorEastAsia" w:hAnsiTheme="minorHAnsi" w:cstheme="minorHAnsi"/>
                <w:noProof/>
                <w:sz w:val="22"/>
                <w:szCs w:val="22"/>
              </w:rPr>
              <w:tab/>
            </w:r>
            <w:r w:rsidR="00506E7F" w:rsidRPr="000C7B64">
              <w:rPr>
                <w:rStyle w:val="Hipercze"/>
                <w:rFonts w:asciiTheme="minorHAnsi" w:hAnsiTheme="minorHAnsi" w:cstheme="minorHAnsi"/>
                <w:noProof/>
                <w:color w:val="auto"/>
                <w:sz w:val="22"/>
                <w:szCs w:val="22"/>
              </w:rPr>
              <w:t>DANE ZAMAWIAJĄCEGO</w:t>
            </w:r>
            <w:r w:rsidR="00506E7F" w:rsidRPr="000C7B64">
              <w:rPr>
                <w:rFonts w:asciiTheme="minorHAnsi" w:hAnsiTheme="minorHAnsi" w:cstheme="minorHAnsi"/>
                <w:noProof/>
                <w:webHidden/>
                <w:sz w:val="22"/>
                <w:szCs w:val="22"/>
              </w:rPr>
              <w:tab/>
            </w:r>
            <w:r w:rsidR="00506E7F" w:rsidRPr="000C7B64">
              <w:rPr>
                <w:rFonts w:asciiTheme="minorHAnsi" w:hAnsiTheme="minorHAnsi" w:cstheme="minorHAnsi"/>
                <w:noProof/>
                <w:webHidden/>
                <w:sz w:val="22"/>
                <w:szCs w:val="22"/>
              </w:rPr>
              <w:fldChar w:fldCharType="begin"/>
            </w:r>
            <w:r w:rsidR="00506E7F" w:rsidRPr="000C7B64">
              <w:rPr>
                <w:rFonts w:asciiTheme="minorHAnsi" w:hAnsiTheme="minorHAnsi" w:cstheme="minorHAnsi"/>
                <w:noProof/>
                <w:webHidden/>
                <w:sz w:val="22"/>
                <w:szCs w:val="22"/>
              </w:rPr>
              <w:instrText xml:space="preserve"> PAGEREF _Toc39475384 \h </w:instrText>
            </w:r>
            <w:r w:rsidR="00506E7F" w:rsidRPr="000C7B64">
              <w:rPr>
                <w:rFonts w:asciiTheme="minorHAnsi" w:hAnsiTheme="minorHAnsi" w:cstheme="minorHAnsi"/>
                <w:noProof/>
                <w:webHidden/>
                <w:sz w:val="22"/>
                <w:szCs w:val="22"/>
              </w:rPr>
            </w:r>
            <w:r w:rsidR="00506E7F" w:rsidRPr="000C7B64">
              <w:rPr>
                <w:rFonts w:asciiTheme="minorHAnsi" w:hAnsiTheme="minorHAnsi" w:cstheme="minorHAnsi"/>
                <w:noProof/>
                <w:webHidden/>
                <w:sz w:val="22"/>
                <w:szCs w:val="22"/>
              </w:rPr>
              <w:fldChar w:fldCharType="separate"/>
            </w:r>
            <w:r w:rsidR="005A282E">
              <w:rPr>
                <w:rFonts w:asciiTheme="minorHAnsi" w:hAnsiTheme="minorHAnsi" w:cstheme="minorHAnsi"/>
                <w:noProof/>
                <w:webHidden/>
                <w:sz w:val="22"/>
                <w:szCs w:val="22"/>
              </w:rPr>
              <w:t>4</w:t>
            </w:r>
            <w:r w:rsidR="00506E7F" w:rsidRPr="000C7B64">
              <w:rPr>
                <w:rFonts w:asciiTheme="minorHAnsi" w:hAnsiTheme="minorHAnsi" w:cstheme="minorHAnsi"/>
                <w:noProof/>
                <w:webHidden/>
                <w:sz w:val="22"/>
                <w:szCs w:val="22"/>
              </w:rPr>
              <w:fldChar w:fldCharType="end"/>
            </w:r>
          </w:hyperlink>
        </w:p>
        <w:p w14:paraId="05B30ECA" w14:textId="4CBDF415" w:rsidR="00506E7F" w:rsidRPr="000C7B64" w:rsidRDefault="00EF5DB6">
          <w:pPr>
            <w:pStyle w:val="Spistreci1"/>
            <w:tabs>
              <w:tab w:val="right" w:leader="dot" w:pos="9192"/>
            </w:tabs>
            <w:rPr>
              <w:rFonts w:asciiTheme="minorHAnsi" w:eastAsiaTheme="minorEastAsia" w:hAnsiTheme="minorHAnsi" w:cstheme="minorHAnsi"/>
              <w:noProof/>
              <w:sz w:val="22"/>
              <w:szCs w:val="22"/>
            </w:rPr>
          </w:pPr>
          <w:hyperlink w:anchor="_Toc39475385" w:history="1">
            <w:r w:rsidR="00506E7F" w:rsidRPr="000C7B64">
              <w:rPr>
                <w:rStyle w:val="Hipercze"/>
                <w:rFonts w:asciiTheme="minorHAnsi" w:hAnsiTheme="minorHAnsi" w:cstheme="minorHAnsi"/>
                <w:noProof/>
                <w:color w:val="auto"/>
                <w:sz w:val="22"/>
                <w:szCs w:val="22"/>
              </w:rPr>
              <w:t>II. TRYB UDZIELENIA ZAMÓWIENIA</w:t>
            </w:r>
            <w:r w:rsidR="00506E7F" w:rsidRPr="000C7B64">
              <w:rPr>
                <w:rFonts w:asciiTheme="minorHAnsi" w:hAnsiTheme="minorHAnsi" w:cstheme="minorHAnsi"/>
                <w:noProof/>
                <w:webHidden/>
                <w:sz w:val="22"/>
                <w:szCs w:val="22"/>
              </w:rPr>
              <w:tab/>
            </w:r>
            <w:r w:rsidR="00506E7F" w:rsidRPr="000C7B64">
              <w:rPr>
                <w:rFonts w:asciiTheme="minorHAnsi" w:hAnsiTheme="minorHAnsi" w:cstheme="minorHAnsi"/>
                <w:noProof/>
                <w:webHidden/>
                <w:sz w:val="22"/>
                <w:szCs w:val="22"/>
              </w:rPr>
              <w:fldChar w:fldCharType="begin"/>
            </w:r>
            <w:r w:rsidR="00506E7F" w:rsidRPr="000C7B64">
              <w:rPr>
                <w:rFonts w:asciiTheme="minorHAnsi" w:hAnsiTheme="minorHAnsi" w:cstheme="minorHAnsi"/>
                <w:noProof/>
                <w:webHidden/>
                <w:sz w:val="22"/>
                <w:szCs w:val="22"/>
              </w:rPr>
              <w:instrText xml:space="preserve"> PAGEREF _Toc39475385 \h </w:instrText>
            </w:r>
            <w:r w:rsidR="00506E7F" w:rsidRPr="000C7B64">
              <w:rPr>
                <w:rFonts w:asciiTheme="minorHAnsi" w:hAnsiTheme="minorHAnsi" w:cstheme="minorHAnsi"/>
                <w:noProof/>
                <w:webHidden/>
                <w:sz w:val="22"/>
                <w:szCs w:val="22"/>
              </w:rPr>
            </w:r>
            <w:r w:rsidR="00506E7F" w:rsidRPr="000C7B64">
              <w:rPr>
                <w:rFonts w:asciiTheme="minorHAnsi" w:hAnsiTheme="minorHAnsi" w:cstheme="minorHAnsi"/>
                <w:noProof/>
                <w:webHidden/>
                <w:sz w:val="22"/>
                <w:szCs w:val="22"/>
              </w:rPr>
              <w:fldChar w:fldCharType="separate"/>
            </w:r>
            <w:r w:rsidR="005A282E">
              <w:rPr>
                <w:rFonts w:asciiTheme="minorHAnsi" w:hAnsiTheme="minorHAnsi" w:cstheme="minorHAnsi"/>
                <w:noProof/>
                <w:webHidden/>
                <w:sz w:val="22"/>
                <w:szCs w:val="22"/>
              </w:rPr>
              <w:t>4</w:t>
            </w:r>
            <w:r w:rsidR="00506E7F" w:rsidRPr="000C7B64">
              <w:rPr>
                <w:rFonts w:asciiTheme="minorHAnsi" w:hAnsiTheme="minorHAnsi" w:cstheme="minorHAnsi"/>
                <w:noProof/>
                <w:webHidden/>
                <w:sz w:val="22"/>
                <w:szCs w:val="22"/>
              </w:rPr>
              <w:fldChar w:fldCharType="end"/>
            </w:r>
          </w:hyperlink>
        </w:p>
        <w:p w14:paraId="414AFC6D" w14:textId="5B9AD28C" w:rsidR="00506E7F" w:rsidRPr="000C7B64" w:rsidRDefault="00EF5DB6">
          <w:pPr>
            <w:pStyle w:val="Spistreci1"/>
            <w:tabs>
              <w:tab w:val="right" w:leader="dot" w:pos="9192"/>
            </w:tabs>
            <w:rPr>
              <w:rFonts w:asciiTheme="minorHAnsi" w:eastAsiaTheme="minorEastAsia" w:hAnsiTheme="minorHAnsi" w:cstheme="minorHAnsi"/>
              <w:noProof/>
              <w:sz w:val="22"/>
              <w:szCs w:val="22"/>
            </w:rPr>
          </w:pPr>
          <w:hyperlink w:anchor="_Toc39475386" w:history="1">
            <w:r w:rsidR="00506E7F" w:rsidRPr="000C7B64">
              <w:rPr>
                <w:rStyle w:val="Hipercze"/>
                <w:rFonts w:asciiTheme="minorHAnsi" w:hAnsiTheme="minorHAnsi" w:cstheme="minorHAnsi"/>
                <w:noProof/>
                <w:color w:val="auto"/>
                <w:sz w:val="22"/>
                <w:szCs w:val="22"/>
              </w:rPr>
              <w:t>III. INFORMACJE OGÓLNE</w:t>
            </w:r>
            <w:r w:rsidR="00506E7F" w:rsidRPr="000C7B64">
              <w:rPr>
                <w:rFonts w:asciiTheme="minorHAnsi" w:hAnsiTheme="minorHAnsi" w:cstheme="minorHAnsi"/>
                <w:noProof/>
                <w:webHidden/>
                <w:sz w:val="22"/>
                <w:szCs w:val="22"/>
              </w:rPr>
              <w:tab/>
            </w:r>
            <w:r w:rsidR="00506E7F" w:rsidRPr="000C7B64">
              <w:rPr>
                <w:rFonts w:asciiTheme="minorHAnsi" w:hAnsiTheme="minorHAnsi" w:cstheme="minorHAnsi"/>
                <w:noProof/>
                <w:webHidden/>
                <w:sz w:val="22"/>
                <w:szCs w:val="22"/>
              </w:rPr>
              <w:fldChar w:fldCharType="begin"/>
            </w:r>
            <w:r w:rsidR="00506E7F" w:rsidRPr="000C7B64">
              <w:rPr>
                <w:rFonts w:asciiTheme="minorHAnsi" w:hAnsiTheme="minorHAnsi" w:cstheme="minorHAnsi"/>
                <w:noProof/>
                <w:webHidden/>
                <w:sz w:val="22"/>
                <w:szCs w:val="22"/>
              </w:rPr>
              <w:instrText xml:space="preserve"> PAGEREF _Toc39475386 \h </w:instrText>
            </w:r>
            <w:r w:rsidR="00506E7F" w:rsidRPr="000C7B64">
              <w:rPr>
                <w:rFonts w:asciiTheme="minorHAnsi" w:hAnsiTheme="minorHAnsi" w:cstheme="minorHAnsi"/>
                <w:noProof/>
                <w:webHidden/>
                <w:sz w:val="22"/>
                <w:szCs w:val="22"/>
              </w:rPr>
            </w:r>
            <w:r w:rsidR="00506E7F" w:rsidRPr="000C7B64">
              <w:rPr>
                <w:rFonts w:asciiTheme="minorHAnsi" w:hAnsiTheme="minorHAnsi" w:cstheme="minorHAnsi"/>
                <w:noProof/>
                <w:webHidden/>
                <w:sz w:val="22"/>
                <w:szCs w:val="22"/>
              </w:rPr>
              <w:fldChar w:fldCharType="separate"/>
            </w:r>
            <w:r w:rsidR="005A282E">
              <w:rPr>
                <w:rFonts w:asciiTheme="minorHAnsi" w:hAnsiTheme="minorHAnsi" w:cstheme="minorHAnsi"/>
                <w:noProof/>
                <w:webHidden/>
                <w:sz w:val="22"/>
                <w:szCs w:val="22"/>
              </w:rPr>
              <w:t>4</w:t>
            </w:r>
            <w:r w:rsidR="00506E7F" w:rsidRPr="000C7B64">
              <w:rPr>
                <w:rFonts w:asciiTheme="minorHAnsi" w:hAnsiTheme="minorHAnsi" w:cstheme="minorHAnsi"/>
                <w:noProof/>
                <w:webHidden/>
                <w:sz w:val="22"/>
                <w:szCs w:val="22"/>
              </w:rPr>
              <w:fldChar w:fldCharType="end"/>
            </w:r>
          </w:hyperlink>
        </w:p>
        <w:p w14:paraId="74C2BF68" w14:textId="651218B9" w:rsidR="00506E7F" w:rsidRPr="000C7B64" w:rsidRDefault="00EF5DB6">
          <w:pPr>
            <w:pStyle w:val="Spistreci1"/>
            <w:tabs>
              <w:tab w:val="right" w:leader="dot" w:pos="9192"/>
            </w:tabs>
            <w:rPr>
              <w:rFonts w:asciiTheme="minorHAnsi" w:eastAsiaTheme="minorEastAsia" w:hAnsiTheme="minorHAnsi" w:cstheme="minorHAnsi"/>
              <w:noProof/>
              <w:sz w:val="22"/>
              <w:szCs w:val="22"/>
            </w:rPr>
          </w:pPr>
          <w:hyperlink w:anchor="_Toc39475387" w:history="1">
            <w:r w:rsidR="00506E7F" w:rsidRPr="000C7B64">
              <w:rPr>
                <w:rStyle w:val="Hipercze"/>
                <w:rFonts w:asciiTheme="minorHAnsi" w:hAnsiTheme="minorHAnsi" w:cstheme="minorHAnsi"/>
                <w:noProof/>
                <w:color w:val="auto"/>
                <w:sz w:val="22"/>
                <w:szCs w:val="22"/>
              </w:rPr>
              <w:t>IV. OPIS PRZEDMIOTU ZAMÓWIENIA</w:t>
            </w:r>
            <w:r w:rsidR="00506E7F" w:rsidRPr="000C7B64">
              <w:rPr>
                <w:rFonts w:asciiTheme="minorHAnsi" w:hAnsiTheme="minorHAnsi" w:cstheme="minorHAnsi"/>
                <w:noProof/>
                <w:webHidden/>
                <w:sz w:val="22"/>
                <w:szCs w:val="22"/>
              </w:rPr>
              <w:tab/>
            </w:r>
            <w:r w:rsidR="00506E7F" w:rsidRPr="000C7B64">
              <w:rPr>
                <w:rFonts w:asciiTheme="minorHAnsi" w:hAnsiTheme="minorHAnsi" w:cstheme="minorHAnsi"/>
                <w:noProof/>
                <w:webHidden/>
                <w:sz w:val="22"/>
                <w:szCs w:val="22"/>
              </w:rPr>
              <w:fldChar w:fldCharType="begin"/>
            </w:r>
            <w:r w:rsidR="00506E7F" w:rsidRPr="000C7B64">
              <w:rPr>
                <w:rFonts w:asciiTheme="minorHAnsi" w:hAnsiTheme="minorHAnsi" w:cstheme="minorHAnsi"/>
                <w:noProof/>
                <w:webHidden/>
                <w:sz w:val="22"/>
                <w:szCs w:val="22"/>
              </w:rPr>
              <w:instrText xml:space="preserve"> PAGEREF _Toc39475387 \h </w:instrText>
            </w:r>
            <w:r w:rsidR="00506E7F" w:rsidRPr="000C7B64">
              <w:rPr>
                <w:rFonts w:asciiTheme="minorHAnsi" w:hAnsiTheme="minorHAnsi" w:cstheme="minorHAnsi"/>
                <w:noProof/>
                <w:webHidden/>
                <w:sz w:val="22"/>
                <w:szCs w:val="22"/>
              </w:rPr>
            </w:r>
            <w:r w:rsidR="00506E7F" w:rsidRPr="000C7B64">
              <w:rPr>
                <w:rFonts w:asciiTheme="minorHAnsi" w:hAnsiTheme="minorHAnsi" w:cstheme="minorHAnsi"/>
                <w:noProof/>
                <w:webHidden/>
                <w:sz w:val="22"/>
                <w:szCs w:val="22"/>
              </w:rPr>
              <w:fldChar w:fldCharType="separate"/>
            </w:r>
            <w:r w:rsidR="005A282E">
              <w:rPr>
                <w:rFonts w:asciiTheme="minorHAnsi" w:hAnsiTheme="minorHAnsi" w:cstheme="minorHAnsi"/>
                <w:noProof/>
                <w:webHidden/>
                <w:sz w:val="22"/>
                <w:szCs w:val="22"/>
              </w:rPr>
              <w:t>5</w:t>
            </w:r>
            <w:r w:rsidR="00506E7F" w:rsidRPr="000C7B64">
              <w:rPr>
                <w:rFonts w:asciiTheme="minorHAnsi" w:hAnsiTheme="minorHAnsi" w:cstheme="minorHAnsi"/>
                <w:noProof/>
                <w:webHidden/>
                <w:sz w:val="22"/>
                <w:szCs w:val="22"/>
              </w:rPr>
              <w:fldChar w:fldCharType="end"/>
            </w:r>
          </w:hyperlink>
        </w:p>
        <w:p w14:paraId="6E35E281" w14:textId="1DDE3948" w:rsidR="00506E7F" w:rsidRPr="000C7B64" w:rsidRDefault="00EF5DB6">
          <w:pPr>
            <w:pStyle w:val="Spistreci1"/>
            <w:tabs>
              <w:tab w:val="right" w:leader="dot" w:pos="9192"/>
            </w:tabs>
            <w:rPr>
              <w:rFonts w:asciiTheme="minorHAnsi" w:eastAsiaTheme="minorEastAsia" w:hAnsiTheme="minorHAnsi" w:cstheme="minorHAnsi"/>
              <w:noProof/>
              <w:sz w:val="22"/>
              <w:szCs w:val="22"/>
            </w:rPr>
          </w:pPr>
          <w:hyperlink w:anchor="_Toc39475388" w:history="1">
            <w:r w:rsidR="00506E7F" w:rsidRPr="000C7B64">
              <w:rPr>
                <w:rStyle w:val="Hipercze"/>
                <w:rFonts w:asciiTheme="minorHAnsi" w:hAnsiTheme="minorHAnsi" w:cstheme="minorHAnsi"/>
                <w:noProof/>
                <w:color w:val="auto"/>
                <w:sz w:val="22"/>
                <w:szCs w:val="22"/>
              </w:rPr>
              <w:t>V. PODWYKONAWCY</w:t>
            </w:r>
            <w:r w:rsidR="00506E7F" w:rsidRPr="000C7B64">
              <w:rPr>
                <w:rFonts w:asciiTheme="minorHAnsi" w:hAnsiTheme="minorHAnsi" w:cstheme="minorHAnsi"/>
                <w:noProof/>
                <w:webHidden/>
                <w:sz w:val="22"/>
                <w:szCs w:val="22"/>
              </w:rPr>
              <w:tab/>
            </w:r>
            <w:r w:rsidR="00506E7F" w:rsidRPr="000C7B64">
              <w:rPr>
                <w:rFonts w:asciiTheme="minorHAnsi" w:hAnsiTheme="minorHAnsi" w:cstheme="minorHAnsi"/>
                <w:noProof/>
                <w:webHidden/>
                <w:sz w:val="22"/>
                <w:szCs w:val="22"/>
              </w:rPr>
              <w:fldChar w:fldCharType="begin"/>
            </w:r>
            <w:r w:rsidR="00506E7F" w:rsidRPr="000C7B64">
              <w:rPr>
                <w:rFonts w:asciiTheme="minorHAnsi" w:hAnsiTheme="minorHAnsi" w:cstheme="minorHAnsi"/>
                <w:noProof/>
                <w:webHidden/>
                <w:sz w:val="22"/>
                <w:szCs w:val="22"/>
              </w:rPr>
              <w:instrText xml:space="preserve"> PAGEREF _Toc39475388 \h </w:instrText>
            </w:r>
            <w:r w:rsidR="00506E7F" w:rsidRPr="000C7B64">
              <w:rPr>
                <w:rFonts w:asciiTheme="minorHAnsi" w:hAnsiTheme="minorHAnsi" w:cstheme="minorHAnsi"/>
                <w:noProof/>
                <w:webHidden/>
                <w:sz w:val="22"/>
                <w:szCs w:val="22"/>
              </w:rPr>
            </w:r>
            <w:r w:rsidR="00506E7F" w:rsidRPr="000C7B64">
              <w:rPr>
                <w:rFonts w:asciiTheme="minorHAnsi" w:hAnsiTheme="minorHAnsi" w:cstheme="minorHAnsi"/>
                <w:noProof/>
                <w:webHidden/>
                <w:sz w:val="22"/>
                <w:szCs w:val="22"/>
              </w:rPr>
              <w:fldChar w:fldCharType="separate"/>
            </w:r>
            <w:r w:rsidR="005A282E">
              <w:rPr>
                <w:rFonts w:asciiTheme="minorHAnsi" w:hAnsiTheme="minorHAnsi" w:cstheme="minorHAnsi"/>
                <w:noProof/>
                <w:webHidden/>
                <w:sz w:val="22"/>
                <w:szCs w:val="22"/>
              </w:rPr>
              <w:t>6</w:t>
            </w:r>
            <w:r w:rsidR="00506E7F" w:rsidRPr="000C7B64">
              <w:rPr>
                <w:rFonts w:asciiTheme="minorHAnsi" w:hAnsiTheme="minorHAnsi" w:cstheme="minorHAnsi"/>
                <w:noProof/>
                <w:webHidden/>
                <w:sz w:val="22"/>
                <w:szCs w:val="22"/>
              </w:rPr>
              <w:fldChar w:fldCharType="end"/>
            </w:r>
          </w:hyperlink>
        </w:p>
        <w:p w14:paraId="243F5418" w14:textId="7ED03FB7" w:rsidR="00506E7F" w:rsidRPr="000C7B64" w:rsidRDefault="00EF5DB6">
          <w:pPr>
            <w:pStyle w:val="Spistreci1"/>
            <w:tabs>
              <w:tab w:val="right" w:leader="dot" w:pos="9192"/>
            </w:tabs>
            <w:rPr>
              <w:rFonts w:asciiTheme="minorHAnsi" w:eastAsiaTheme="minorEastAsia" w:hAnsiTheme="minorHAnsi" w:cstheme="minorHAnsi"/>
              <w:noProof/>
              <w:sz w:val="22"/>
              <w:szCs w:val="22"/>
            </w:rPr>
          </w:pPr>
          <w:hyperlink w:anchor="_Toc39475389" w:history="1">
            <w:r w:rsidR="00506E7F" w:rsidRPr="000C7B64">
              <w:rPr>
                <w:rStyle w:val="Hipercze"/>
                <w:rFonts w:asciiTheme="minorHAnsi" w:hAnsiTheme="minorHAnsi" w:cstheme="minorHAnsi"/>
                <w:noProof/>
                <w:color w:val="auto"/>
                <w:sz w:val="22"/>
                <w:szCs w:val="22"/>
              </w:rPr>
              <w:t>VI. TERMIN WYKONANIA ZAMÓWIENIA</w:t>
            </w:r>
            <w:r w:rsidR="00506E7F" w:rsidRPr="000C7B64">
              <w:rPr>
                <w:rFonts w:asciiTheme="minorHAnsi" w:hAnsiTheme="minorHAnsi" w:cstheme="minorHAnsi"/>
                <w:noProof/>
                <w:webHidden/>
                <w:sz w:val="22"/>
                <w:szCs w:val="22"/>
              </w:rPr>
              <w:tab/>
            </w:r>
            <w:r w:rsidR="00506E7F" w:rsidRPr="000C7B64">
              <w:rPr>
                <w:rFonts w:asciiTheme="minorHAnsi" w:hAnsiTheme="minorHAnsi" w:cstheme="minorHAnsi"/>
                <w:noProof/>
                <w:webHidden/>
                <w:sz w:val="22"/>
                <w:szCs w:val="22"/>
              </w:rPr>
              <w:fldChar w:fldCharType="begin"/>
            </w:r>
            <w:r w:rsidR="00506E7F" w:rsidRPr="000C7B64">
              <w:rPr>
                <w:rFonts w:asciiTheme="minorHAnsi" w:hAnsiTheme="minorHAnsi" w:cstheme="minorHAnsi"/>
                <w:noProof/>
                <w:webHidden/>
                <w:sz w:val="22"/>
                <w:szCs w:val="22"/>
              </w:rPr>
              <w:instrText xml:space="preserve"> PAGEREF _Toc39475389 \h </w:instrText>
            </w:r>
            <w:r w:rsidR="00506E7F" w:rsidRPr="000C7B64">
              <w:rPr>
                <w:rFonts w:asciiTheme="minorHAnsi" w:hAnsiTheme="minorHAnsi" w:cstheme="minorHAnsi"/>
                <w:noProof/>
                <w:webHidden/>
                <w:sz w:val="22"/>
                <w:szCs w:val="22"/>
              </w:rPr>
            </w:r>
            <w:r w:rsidR="00506E7F" w:rsidRPr="000C7B64">
              <w:rPr>
                <w:rFonts w:asciiTheme="minorHAnsi" w:hAnsiTheme="minorHAnsi" w:cstheme="minorHAnsi"/>
                <w:noProof/>
                <w:webHidden/>
                <w:sz w:val="22"/>
                <w:szCs w:val="22"/>
              </w:rPr>
              <w:fldChar w:fldCharType="separate"/>
            </w:r>
            <w:r w:rsidR="005A282E">
              <w:rPr>
                <w:rFonts w:asciiTheme="minorHAnsi" w:hAnsiTheme="minorHAnsi" w:cstheme="minorHAnsi"/>
                <w:noProof/>
                <w:webHidden/>
                <w:sz w:val="22"/>
                <w:szCs w:val="22"/>
              </w:rPr>
              <w:t>7</w:t>
            </w:r>
            <w:r w:rsidR="00506E7F" w:rsidRPr="000C7B64">
              <w:rPr>
                <w:rFonts w:asciiTheme="minorHAnsi" w:hAnsiTheme="minorHAnsi" w:cstheme="minorHAnsi"/>
                <w:noProof/>
                <w:webHidden/>
                <w:sz w:val="22"/>
                <w:szCs w:val="22"/>
              </w:rPr>
              <w:fldChar w:fldCharType="end"/>
            </w:r>
          </w:hyperlink>
        </w:p>
        <w:p w14:paraId="2C89DF7B" w14:textId="485BCFE9" w:rsidR="00506E7F" w:rsidRPr="000C7B64" w:rsidRDefault="00EF5DB6">
          <w:pPr>
            <w:pStyle w:val="Spistreci1"/>
            <w:tabs>
              <w:tab w:val="right" w:leader="dot" w:pos="9192"/>
            </w:tabs>
            <w:rPr>
              <w:rFonts w:asciiTheme="minorHAnsi" w:eastAsiaTheme="minorEastAsia" w:hAnsiTheme="minorHAnsi" w:cstheme="minorHAnsi"/>
              <w:noProof/>
              <w:sz w:val="22"/>
              <w:szCs w:val="22"/>
            </w:rPr>
          </w:pPr>
          <w:hyperlink w:anchor="_Toc39475390" w:history="1">
            <w:r w:rsidR="00506E7F" w:rsidRPr="000C7B64">
              <w:rPr>
                <w:rStyle w:val="Hipercze"/>
                <w:rFonts w:asciiTheme="minorHAnsi" w:hAnsiTheme="minorHAnsi" w:cstheme="minorHAnsi"/>
                <w:noProof/>
                <w:color w:val="auto"/>
                <w:sz w:val="22"/>
                <w:szCs w:val="22"/>
              </w:rPr>
              <w:t>VII. WYMOGI W ZAKRESIE ZATRUDNIENIA NA UMOWĘ O PRACĘ</w:t>
            </w:r>
            <w:r w:rsidR="00506E7F" w:rsidRPr="000C7B64">
              <w:rPr>
                <w:rFonts w:asciiTheme="minorHAnsi" w:hAnsiTheme="minorHAnsi" w:cstheme="minorHAnsi"/>
                <w:noProof/>
                <w:webHidden/>
                <w:sz w:val="22"/>
                <w:szCs w:val="22"/>
              </w:rPr>
              <w:tab/>
            </w:r>
            <w:r w:rsidR="00506E7F" w:rsidRPr="000C7B64">
              <w:rPr>
                <w:rFonts w:asciiTheme="minorHAnsi" w:hAnsiTheme="minorHAnsi" w:cstheme="minorHAnsi"/>
                <w:noProof/>
                <w:webHidden/>
                <w:sz w:val="22"/>
                <w:szCs w:val="22"/>
              </w:rPr>
              <w:fldChar w:fldCharType="begin"/>
            </w:r>
            <w:r w:rsidR="00506E7F" w:rsidRPr="000C7B64">
              <w:rPr>
                <w:rFonts w:asciiTheme="minorHAnsi" w:hAnsiTheme="minorHAnsi" w:cstheme="minorHAnsi"/>
                <w:noProof/>
                <w:webHidden/>
                <w:sz w:val="22"/>
                <w:szCs w:val="22"/>
              </w:rPr>
              <w:instrText xml:space="preserve"> PAGEREF _Toc39475390 \h </w:instrText>
            </w:r>
            <w:r w:rsidR="00506E7F" w:rsidRPr="000C7B64">
              <w:rPr>
                <w:rFonts w:asciiTheme="minorHAnsi" w:hAnsiTheme="minorHAnsi" w:cstheme="minorHAnsi"/>
                <w:noProof/>
                <w:webHidden/>
                <w:sz w:val="22"/>
                <w:szCs w:val="22"/>
              </w:rPr>
            </w:r>
            <w:r w:rsidR="00506E7F" w:rsidRPr="000C7B64">
              <w:rPr>
                <w:rFonts w:asciiTheme="minorHAnsi" w:hAnsiTheme="minorHAnsi" w:cstheme="minorHAnsi"/>
                <w:noProof/>
                <w:webHidden/>
                <w:sz w:val="22"/>
                <w:szCs w:val="22"/>
              </w:rPr>
              <w:fldChar w:fldCharType="separate"/>
            </w:r>
            <w:r w:rsidR="005A282E">
              <w:rPr>
                <w:rFonts w:asciiTheme="minorHAnsi" w:hAnsiTheme="minorHAnsi" w:cstheme="minorHAnsi"/>
                <w:noProof/>
                <w:webHidden/>
                <w:sz w:val="22"/>
                <w:szCs w:val="22"/>
              </w:rPr>
              <w:t>7</w:t>
            </w:r>
            <w:r w:rsidR="00506E7F" w:rsidRPr="000C7B64">
              <w:rPr>
                <w:rFonts w:asciiTheme="minorHAnsi" w:hAnsiTheme="minorHAnsi" w:cstheme="minorHAnsi"/>
                <w:noProof/>
                <w:webHidden/>
                <w:sz w:val="22"/>
                <w:szCs w:val="22"/>
              </w:rPr>
              <w:fldChar w:fldCharType="end"/>
            </w:r>
          </w:hyperlink>
        </w:p>
        <w:p w14:paraId="404F4574" w14:textId="1A355056" w:rsidR="00506E7F" w:rsidRPr="000C7B64" w:rsidRDefault="00EF5DB6">
          <w:pPr>
            <w:pStyle w:val="Spistreci1"/>
            <w:tabs>
              <w:tab w:val="right" w:leader="dot" w:pos="9192"/>
            </w:tabs>
            <w:rPr>
              <w:rFonts w:asciiTheme="minorHAnsi" w:eastAsiaTheme="minorEastAsia" w:hAnsiTheme="minorHAnsi" w:cstheme="minorHAnsi"/>
              <w:noProof/>
              <w:sz w:val="22"/>
              <w:szCs w:val="22"/>
            </w:rPr>
          </w:pPr>
          <w:hyperlink w:anchor="_Toc39475391" w:history="1">
            <w:r w:rsidR="00506E7F" w:rsidRPr="000C7B64">
              <w:rPr>
                <w:rStyle w:val="Hipercze"/>
                <w:rFonts w:asciiTheme="minorHAnsi" w:hAnsiTheme="minorHAnsi" w:cstheme="minorHAnsi"/>
                <w:noProof/>
                <w:color w:val="auto"/>
                <w:sz w:val="22"/>
                <w:szCs w:val="22"/>
              </w:rPr>
              <w:t>VIII. PODSTAWY WYKLUCZENIA Z POSTĘPOWANIA I WARUNKI UDZIAŁU W POSTĘPOWANIU</w:t>
            </w:r>
            <w:r w:rsidR="00506E7F" w:rsidRPr="000C7B64">
              <w:rPr>
                <w:rFonts w:asciiTheme="minorHAnsi" w:hAnsiTheme="minorHAnsi" w:cstheme="minorHAnsi"/>
                <w:noProof/>
                <w:webHidden/>
                <w:sz w:val="22"/>
                <w:szCs w:val="22"/>
              </w:rPr>
              <w:tab/>
            </w:r>
            <w:r w:rsidR="00506E7F" w:rsidRPr="000C7B64">
              <w:rPr>
                <w:rFonts w:asciiTheme="minorHAnsi" w:hAnsiTheme="minorHAnsi" w:cstheme="minorHAnsi"/>
                <w:noProof/>
                <w:webHidden/>
                <w:sz w:val="22"/>
                <w:szCs w:val="22"/>
              </w:rPr>
              <w:fldChar w:fldCharType="begin"/>
            </w:r>
            <w:r w:rsidR="00506E7F" w:rsidRPr="000C7B64">
              <w:rPr>
                <w:rFonts w:asciiTheme="minorHAnsi" w:hAnsiTheme="minorHAnsi" w:cstheme="minorHAnsi"/>
                <w:noProof/>
                <w:webHidden/>
                <w:sz w:val="22"/>
                <w:szCs w:val="22"/>
              </w:rPr>
              <w:instrText xml:space="preserve"> PAGEREF _Toc39475391 \h </w:instrText>
            </w:r>
            <w:r w:rsidR="00506E7F" w:rsidRPr="000C7B64">
              <w:rPr>
                <w:rFonts w:asciiTheme="minorHAnsi" w:hAnsiTheme="minorHAnsi" w:cstheme="minorHAnsi"/>
                <w:noProof/>
                <w:webHidden/>
                <w:sz w:val="22"/>
                <w:szCs w:val="22"/>
              </w:rPr>
            </w:r>
            <w:r w:rsidR="00506E7F" w:rsidRPr="000C7B64">
              <w:rPr>
                <w:rFonts w:asciiTheme="minorHAnsi" w:hAnsiTheme="minorHAnsi" w:cstheme="minorHAnsi"/>
                <w:noProof/>
                <w:webHidden/>
                <w:sz w:val="22"/>
                <w:szCs w:val="22"/>
              </w:rPr>
              <w:fldChar w:fldCharType="separate"/>
            </w:r>
            <w:r w:rsidR="005A282E">
              <w:rPr>
                <w:rFonts w:asciiTheme="minorHAnsi" w:hAnsiTheme="minorHAnsi" w:cstheme="minorHAnsi"/>
                <w:noProof/>
                <w:webHidden/>
                <w:sz w:val="22"/>
                <w:szCs w:val="22"/>
              </w:rPr>
              <w:t>8</w:t>
            </w:r>
            <w:r w:rsidR="00506E7F" w:rsidRPr="000C7B64">
              <w:rPr>
                <w:rFonts w:asciiTheme="minorHAnsi" w:hAnsiTheme="minorHAnsi" w:cstheme="minorHAnsi"/>
                <w:noProof/>
                <w:webHidden/>
                <w:sz w:val="22"/>
                <w:szCs w:val="22"/>
              </w:rPr>
              <w:fldChar w:fldCharType="end"/>
            </w:r>
          </w:hyperlink>
        </w:p>
        <w:p w14:paraId="3C284FD4" w14:textId="605E8A1C" w:rsidR="00506E7F" w:rsidRPr="000C7B64" w:rsidRDefault="00EF5DB6">
          <w:pPr>
            <w:pStyle w:val="Spistreci1"/>
            <w:tabs>
              <w:tab w:val="right" w:leader="dot" w:pos="9192"/>
            </w:tabs>
            <w:rPr>
              <w:rFonts w:asciiTheme="minorHAnsi" w:eastAsiaTheme="minorEastAsia" w:hAnsiTheme="minorHAnsi" w:cstheme="minorHAnsi"/>
              <w:noProof/>
              <w:sz w:val="22"/>
              <w:szCs w:val="22"/>
            </w:rPr>
          </w:pPr>
          <w:hyperlink w:anchor="_Toc39475392" w:history="1">
            <w:r w:rsidR="00506E7F" w:rsidRPr="000C7B64">
              <w:rPr>
                <w:rStyle w:val="Hipercze"/>
                <w:rFonts w:asciiTheme="minorHAnsi" w:hAnsiTheme="minorHAnsi" w:cstheme="minorHAnsi"/>
                <w:noProof/>
                <w:color w:val="auto"/>
                <w:sz w:val="22"/>
                <w:szCs w:val="22"/>
              </w:rPr>
              <w:t>IX. WYKAZ OŚWIADCZEŃ LUB DOKUMENTÓW, JAKIE MAJĄ DOSTARCZYĆ WYKONAWCY W CELU POTWIERDZENIA SPEŁNIENIA WARUNKÓW UDZIAŁU W POSTĘPOWANIU, BRAKU PODSTAW WYKLUCZENIA</w:t>
            </w:r>
            <w:r w:rsidR="00506E7F" w:rsidRPr="000C7B64">
              <w:rPr>
                <w:rFonts w:asciiTheme="minorHAnsi" w:hAnsiTheme="minorHAnsi" w:cstheme="minorHAnsi"/>
                <w:noProof/>
                <w:webHidden/>
                <w:sz w:val="22"/>
                <w:szCs w:val="22"/>
              </w:rPr>
              <w:tab/>
            </w:r>
            <w:r w:rsidR="00506E7F" w:rsidRPr="000C7B64">
              <w:rPr>
                <w:rFonts w:asciiTheme="minorHAnsi" w:hAnsiTheme="minorHAnsi" w:cstheme="minorHAnsi"/>
                <w:noProof/>
                <w:webHidden/>
                <w:sz w:val="22"/>
                <w:szCs w:val="22"/>
              </w:rPr>
              <w:fldChar w:fldCharType="begin"/>
            </w:r>
            <w:r w:rsidR="00506E7F" w:rsidRPr="000C7B64">
              <w:rPr>
                <w:rFonts w:asciiTheme="minorHAnsi" w:hAnsiTheme="minorHAnsi" w:cstheme="minorHAnsi"/>
                <w:noProof/>
                <w:webHidden/>
                <w:sz w:val="22"/>
                <w:szCs w:val="22"/>
              </w:rPr>
              <w:instrText xml:space="preserve"> PAGEREF _Toc39475392 \h </w:instrText>
            </w:r>
            <w:r w:rsidR="00506E7F" w:rsidRPr="000C7B64">
              <w:rPr>
                <w:rFonts w:asciiTheme="minorHAnsi" w:hAnsiTheme="minorHAnsi" w:cstheme="minorHAnsi"/>
                <w:noProof/>
                <w:webHidden/>
                <w:sz w:val="22"/>
                <w:szCs w:val="22"/>
              </w:rPr>
            </w:r>
            <w:r w:rsidR="00506E7F" w:rsidRPr="000C7B64">
              <w:rPr>
                <w:rFonts w:asciiTheme="minorHAnsi" w:hAnsiTheme="minorHAnsi" w:cstheme="minorHAnsi"/>
                <w:noProof/>
                <w:webHidden/>
                <w:sz w:val="22"/>
                <w:szCs w:val="22"/>
              </w:rPr>
              <w:fldChar w:fldCharType="separate"/>
            </w:r>
            <w:r w:rsidR="005A282E">
              <w:rPr>
                <w:rFonts w:asciiTheme="minorHAnsi" w:hAnsiTheme="minorHAnsi" w:cstheme="minorHAnsi"/>
                <w:noProof/>
                <w:webHidden/>
                <w:sz w:val="22"/>
                <w:szCs w:val="22"/>
              </w:rPr>
              <w:t>10</w:t>
            </w:r>
            <w:r w:rsidR="00506E7F" w:rsidRPr="000C7B64">
              <w:rPr>
                <w:rFonts w:asciiTheme="minorHAnsi" w:hAnsiTheme="minorHAnsi" w:cstheme="minorHAnsi"/>
                <w:noProof/>
                <w:webHidden/>
                <w:sz w:val="22"/>
                <w:szCs w:val="22"/>
              </w:rPr>
              <w:fldChar w:fldCharType="end"/>
            </w:r>
          </w:hyperlink>
        </w:p>
        <w:p w14:paraId="718B45F0" w14:textId="642B9A5F" w:rsidR="00506E7F" w:rsidRPr="000C7B64" w:rsidRDefault="00EF5DB6">
          <w:pPr>
            <w:pStyle w:val="Spistreci1"/>
            <w:tabs>
              <w:tab w:val="right" w:leader="dot" w:pos="9192"/>
            </w:tabs>
            <w:rPr>
              <w:rFonts w:asciiTheme="minorHAnsi" w:eastAsiaTheme="minorEastAsia" w:hAnsiTheme="minorHAnsi" w:cstheme="minorHAnsi"/>
              <w:noProof/>
              <w:sz w:val="22"/>
              <w:szCs w:val="22"/>
            </w:rPr>
          </w:pPr>
          <w:hyperlink w:anchor="_Toc39475393" w:history="1">
            <w:r w:rsidR="00506E7F" w:rsidRPr="000C7B64">
              <w:rPr>
                <w:rStyle w:val="Hipercze"/>
                <w:rFonts w:asciiTheme="minorHAnsi" w:hAnsiTheme="minorHAnsi" w:cstheme="minorHAnsi"/>
                <w:noProof/>
                <w:color w:val="auto"/>
                <w:sz w:val="22"/>
                <w:szCs w:val="22"/>
              </w:rPr>
              <w:t>X. INFORMACJE O SPOSOBIE POROZUMIEWANIA SIĘ ZAMAWIAJĄCEGO Z WYKONAWCAMI</w:t>
            </w:r>
            <w:r w:rsidR="00506E7F" w:rsidRPr="000C7B64">
              <w:rPr>
                <w:rFonts w:asciiTheme="minorHAnsi" w:hAnsiTheme="minorHAnsi" w:cstheme="minorHAnsi"/>
                <w:noProof/>
                <w:webHidden/>
                <w:sz w:val="22"/>
                <w:szCs w:val="22"/>
              </w:rPr>
              <w:tab/>
            </w:r>
            <w:r w:rsidR="00506E7F" w:rsidRPr="000C7B64">
              <w:rPr>
                <w:rFonts w:asciiTheme="minorHAnsi" w:hAnsiTheme="minorHAnsi" w:cstheme="minorHAnsi"/>
                <w:noProof/>
                <w:webHidden/>
                <w:sz w:val="22"/>
                <w:szCs w:val="22"/>
              </w:rPr>
              <w:fldChar w:fldCharType="begin"/>
            </w:r>
            <w:r w:rsidR="00506E7F" w:rsidRPr="000C7B64">
              <w:rPr>
                <w:rFonts w:asciiTheme="minorHAnsi" w:hAnsiTheme="minorHAnsi" w:cstheme="minorHAnsi"/>
                <w:noProof/>
                <w:webHidden/>
                <w:sz w:val="22"/>
                <w:szCs w:val="22"/>
              </w:rPr>
              <w:instrText xml:space="preserve"> PAGEREF _Toc39475393 \h </w:instrText>
            </w:r>
            <w:r w:rsidR="00506E7F" w:rsidRPr="000C7B64">
              <w:rPr>
                <w:rFonts w:asciiTheme="minorHAnsi" w:hAnsiTheme="minorHAnsi" w:cstheme="minorHAnsi"/>
                <w:noProof/>
                <w:webHidden/>
                <w:sz w:val="22"/>
                <w:szCs w:val="22"/>
              </w:rPr>
            </w:r>
            <w:r w:rsidR="00506E7F" w:rsidRPr="000C7B64">
              <w:rPr>
                <w:rFonts w:asciiTheme="minorHAnsi" w:hAnsiTheme="minorHAnsi" w:cstheme="minorHAnsi"/>
                <w:noProof/>
                <w:webHidden/>
                <w:sz w:val="22"/>
                <w:szCs w:val="22"/>
              </w:rPr>
              <w:fldChar w:fldCharType="separate"/>
            </w:r>
            <w:r w:rsidR="005A282E">
              <w:rPr>
                <w:rFonts w:asciiTheme="minorHAnsi" w:hAnsiTheme="minorHAnsi" w:cstheme="minorHAnsi"/>
                <w:noProof/>
                <w:webHidden/>
                <w:sz w:val="22"/>
                <w:szCs w:val="22"/>
              </w:rPr>
              <w:t>13</w:t>
            </w:r>
            <w:r w:rsidR="00506E7F" w:rsidRPr="000C7B64">
              <w:rPr>
                <w:rFonts w:asciiTheme="minorHAnsi" w:hAnsiTheme="minorHAnsi" w:cstheme="minorHAnsi"/>
                <w:noProof/>
                <w:webHidden/>
                <w:sz w:val="22"/>
                <w:szCs w:val="22"/>
              </w:rPr>
              <w:fldChar w:fldCharType="end"/>
            </w:r>
          </w:hyperlink>
        </w:p>
        <w:p w14:paraId="070704CC" w14:textId="39F76A45" w:rsidR="00506E7F" w:rsidRPr="000C7B64" w:rsidRDefault="00EF5DB6">
          <w:pPr>
            <w:pStyle w:val="Spistreci1"/>
            <w:tabs>
              <w:tab w:val="right" w:leader="dot" w:pos="9192"/>
            </w:tabs>
            <w:rPr>
              <w:rFonts w:asciiTheme="minorHAnsi" w:eastAsiaTheme="minorEastAsia" w:hAnsiTheme="minorHAnsi" w:cstheme="minorHAnsi"/>
              <w:noProof/>
              <w:sz w:val="22"/>
              <w:szCs w:val="22"/>
            </w:rPr>
          </w:pPr>
          <w:hyperlink w:anchor="_Toc39475394" w:history="1">
            <w:r w:rsidR="00506E7F" w:rsidRPr="000C7B64">
              <w:rPr>
                <w:rStyle w:val="Hipercze"/>
                <w:rFonts w:asciiTheme="minorHAnsi" w:hAnsiTheme="minorHAnsi" w:cstheme="minorHAnsi"/>
                <w:noProof/>
                <w:color w:val="auto"/>
                <w:sz w:val="22"/>
                <w:szCs w:val="22"/>
              </w:rPr>
              <w:t>XI. WYMAGANIA DOTYCZĄCE WADIUM</w:t>
            </w:r>
            <w:r w:rsidR="00506E7F" w:rsidRPr="000C7B64">
              <w:rPr>
                <w:rFonts w:asciiTheme="minorHAnsi" w:hAnsiTheme="minorHAnsi" w:cstheme="minorHAnsi"/>
                <w:noProof/>
                <w:webHidden/>
                <w:sz w:val="22"/>
                <w:szCs w:val="22"/>
              </w:rPr>
              <w:tab/>
            </w:r>
            <w:r w:rsidR="00506E7F" w:rsidRPr="000C7B64">
              <w:rPr>
                <w:rFonts w:asciiTheme="minorHAnsi" w:hAnsiTheme="minorHAnsi" w:cstheme="minorHAnsi"/>
                <w:noProof/>
                <w:webHidden/>
                <w:sz w:val="22"/>
                <w:szCs w:val="22"/>
              </w:rPr>
              <w:fldChar w:fldCharType="begin"/>
            </w:r>
            <w:r w:rsidR="00506E7F" w:rsidRPr="000C7B64">
              <w:rPr>
                <w:rFonts w:asciiTheme="minorHAnsi" w:hAnsiTheme="minorHAnsi" w:cstheme="minorHAnsi"/>
                <w:noProof/>
                <w:webHidden/>
                <w:sz w:val="22"/>
                <w:szCs w:val="22"/>
              </w:rPr>
              <w:instrText xml:space="preserve"> PAGEREF _Toc39475394 \h </w:instrText>
            </w:r>
            <w:r w:rsidR="00506E7F" w:rsidRPr="000C7B64">
              <w:rPr>
                <w:rFonts w:asciiTheme="minorHAnsi" w:hAnsiTheme="minorHAnsi" w:cstheme="minorHAnsi"/>
                <w:noProof/>
                <w:webHidden/>
                <w:sz w:val="22"/>
                <w:szCs w:val="22"/>
              </w:rPr>
            </w:r>
            <w:r w:rsidR="00506E7F" w:rsidRPr="000C7B64">
              <w:rPr>
                <w:rFonts w:asciiTheme="minorHAnsi" w:hAnsiTheme="minorHAnsi" w:cstheme="minorHAnsi"/>
                <w:noProof/>
                <w:webHidden/>
                <w:sz w:val="22"/>
                <w:szCs w:val="22"/>
              </w:rPr>
              <w:fldChar w:fldCharType="separate"/>
            </w:r>
            <w:r w:rsidR="005A282E">
              <w:rPr>
                <w:rFonts w:asciiTheme="minorHAnsi" w:hAnsiTheme="minorHAnsi" w:cstheme="minorHAnsi"/>
                <w:noProof/>
                <w:webHidden/>
                <w:sz w:val="22"/>
                <w:szCs w:val="22"/>
              </w:rPr>
              <w:t>14</w:t>
            </w:r>
            <w:r w:rsidR="00506E7F" w:rsidRPr="000C7B64">
              <w:rPr>
                <w:rFonts w:asciiTheme="minorHAnsi" w:hAnsiTheme="minorHAnsi" w:cstheme="minorHAnsi"/>
                <w:noProof/>
                <w:webHidden/>
                <w:sz w:val="22"/>
                <w:szCs w:val="22"/>
              </w:rPr>
              <w:fldChar w:fldCharType="end"/>
            </w:r>
          </w:hyperlink>
        </w:p>
        <w:p w14:paraId="334FBC49" w14:textId="22916A60" w:rsidR="00506E7F" w:rsidRPr="000C7B64" w:rsidRDefault="00EF5DB6">
          <w:pPr>
            <w:pStyle w:val="Spistreci1"/>
            <w:tabs>
              <w:tab w:val="right" w:leader="dot" w:pos="9192"/>
            </w:tabs>
            <w:rPr>
              <w:rFonts w:asciiTheme="minorHAnsi" w:eastAsiaTheme="minorEastAsia" w:hAnsiTheme="minorHAnsi" w:cstheme="minorHAnsi"/>
              <w:noProof/>
              <w:sz w:val="22"/>
              <w:szCs w:val="22"/>
            </w:rPr>
          </w:pPr>
          <w:hyperlink w:anchor="_Toc39475395" w:history="1">
            <w:r w:rsidR="00506E7F" w:rsidRPr="000C7B64">
              <w:rPr>
                <w:rStyle w:val="Hipercze"/>
                <w:rFonts w:asciiTheme="minorHAnsi" w:hAnsiTheme="minorHAnsi" w:cstheme="minorHAnsi"/>
                <w:noProof/>
                <w:color w:val="auto"/>
                <w:sz w:val="22"/>
                <w:szCs w:val="22"/>
              </w:rPr>
              <w:t>XII. TERMIN ZWIĄZANIA OFERTĄ</w:t>
            </w:r>
            <w:r w:rsidR="00506E7F" w:rsidRPr="000C7B64">
              <w:rPr>
                <w:rFonts w:asciiTheme="minorHAnsi" w:hAnsiTheme="minorHAnsi" w:cstheme="minorHAnsi"/>
                <w:noProof/>
                <w:webHidden/>
                <w:sz w:val="22"/>
                <w:szCs w:val="22"/>
              </w:rPr>
              <w:tab/>
            </w:r>
            <w:r w:rsidR="00506E7F" w:rsidRPr="000C7B64">
              <w:rPr>
                <w:rFonts w:asciiTheme="minorHAnsi" w:hAnsiTheme="minorHAnsi" w:cstheme="minorHAnsi"/>
                <w:noProof/>
                <w:webHidden/>
                <w:sz w:val="22"/>
                <w:szCs w:val="22"/>
              </w:rPr>
              <w:fldChar w:fldCharType="begin"/>
            </w:r>
            <w:r w:rsidR="00506E7F" w:rsidRPr="000C7B64">
              <w:rPr>
                <w:rFonts w:asciiTheme="minorHAnsi" w:hAnsiTheme="minorHAnsi" w:cstheme="minorHAnsi"/>
                <w:noProof/>
                <w:webHidden/>
                <w:sz w:val="22"/>
                <w:szCs w:val="22"/>
              </w:rPr>
              <w:instrText xml:space="preserve"> PAGEREF _Toc39475395 \h </w:instrText>
            </w:r>
            <w:r w:rsidR="00506E7F" w:rsidRPr="000C7B64">
              <w:rPr>
                <w:rFonts w:asciiTheme="minorHAnsi" w:hAnsiTheme="minorHAnsi" w:cstheme="minorHAnsi"/>
                <w:noProof/>
                <w:webHidden/>
                <w:sz w:val="22"/>
                <w:szCs w:val="22"/>
              </w:rPr>
            </w:r>
            <w:r w:rsidR="00506E7F" w:rsidRPr="000C7B64">
              <w:rPr>
                <w:rFonts w:asciiTheme="minorHAnsi" w:hAnsiTheme="minorHAnsi" w:cstheme="minorHAnsi"/>
                <w:noProof/>
                <w:webHidden/>
                <w:sz w:val="22"/>
                <w:szCs w:val="22"/>
              </w:rPr>
              <w:fldChar w:fldCharType="separate"/>
            </w:r>
            <w:r w:rsidR="005A282E">
              <w:rPr>
                <w:rFonts w:asciiTheme="minorHAnsi" w:hAnsiTheme="minorHAnsi" w:cstheme="minorHAnsi"/>
                <w:noProof/>
                <w:webHidden/>
                <w:sz w:val="22"/>
                <w:szCs w:val="22"/>
              </w:rPr>
              <w:t>15</w:t>
            </w:r>
            <w:r w:rsidR="00506E7F" w:rsidRPr="000C7B64">
              <w:rPr>
                <w:rFonts w:asciiTheme="minorHAnsi" w:hAnsiTheme="minorHAnsi" w:cstheme="minorHAnsi"/>
                <w:noProof/>
                <w:webHidden/>
                <w:sz w:val="22"/>
                <w:szCs w:val="22"/>
              </w:rPr>
              <w:fldChar w:fldCharType="end"/>
            </w:r>
          </w:hyperlink>
        </w:p>
        <w:p w14:paraId="14F6FC83" w14:textId="0FEB37A1" w:rsidR="00506E7F" w:rsidRPr="000C7B64" w:rsidRDefault="00EF5DB6">
          <w:pPr>
            <w:pStyle w:val="Spistreci1"/>
            <w:tabs>
              <w:tab w:val="right" w:leader="dot" w:pos="9192"/>
            </w:tabs>
            <w:rPr>
              <w:rFonts w:asciiTheme="minorHAnsi" w:eastAsiaTheme="minorEastAsia" w:hAnsiTheme="minorHAnsi" w:cstheme="minorHAnsi"/>
              <w:noProof/>
              <w:sz w:val="22"/>
              <w:szCs w:val="22"/>
            </w:rPr>
          </w:pPr>
          <w:hyperlink w:anchor="_Toc39475396" w:history="1">
            <w:r w:rsidR="00506E7F" w:rsidRPr="000C7B64">
              <w:rPr>
                <w:rStyle w:val="Hipercze"/>
                <w:rFonts w:asciiTheme="minorHAnsi" w:hAnsiTheme="minorHAnsi" w:cstheme="minorHAnsi"/>
                <w:noProof/>
                <w:color w:val="auto"/>
                <w:sz w:val="22"/>
                <w:szCs w:val="22"/>
              </w:rPr>
              <w:t>XIII. OPIS SPOSOBU PRZYGOTOWANIA OFERT</w:t>
            </w:r>
            <w:r w:rsidR="00506E7F" w:rsidRPr="000C7B64">
              <w:rPr>
                <w:rFonts w:asciiTheme="minorHAnsi" w:hAnsiTheme="minorHAnsi" w:cstheme="minorHAnsi"/>
                <w:noProof/>
                <w:webHidden/>
                <w:sz w:val="22"/>
                <w:szCs w:val="22"/>
              </w:rPr>
              <w:tab/>
            </w:r>
            <w:r w:rsidR="00506E7F" w:rsidRPr="000C7B64">
              <w:rPr>
                <w:rFonts w:asciiTheme="minorHAnsi" w:hAnsiTheme="minorHAnsi" w:cstheme="minorHAnsi"/>
                <w:noProof/>
                <w:webHidden/>
                <w:sz w:val="22"/>
                <w:szCs w:val="22"/>
              </w:rPr>
              <w:fldChar w:fldCharType="begin"/>
            </w:r>
            <w:r w:rsidR="00506E7F" w:rsidRPr="000C7B64">
              <w:rPr>
                <w:rFonts w:asciiTheme="minorHAnsi" w:hAnsiTheme="minorHAnsi" w:cstheme="minorHAnsi"/>
                <w:noProof/>
                <w:webHidden/>
                <w:sz w:val="22"/>
                <w:szCs w:val="22"/>
              </w:rPr>
              <w:instrText xml:space="preserve"> PAGEREF _Toc39475396 \h </w:instrText>
            </w:r>
            <w:r w:rsidR="00506E7F" w:rsidRPr="000C7B64">
              <w:rPr>
                <w:rFonts w:asciiTheme="minorHAnsi" w:hAnsiTheme="minorHAnsi" w:cstheme="minorHAnsi"/>
                <w:noProof/>
                <w:webHidden/>
                <w:sz w:val="22"/>
                <w:szCs w:val="22"/>
              </w:rPr>
            </w:r>
            <w:r w:rsidR="00506E7F" w:rsidRPr="000C7B64">
              <w:rPr>
                <w:rFonts w:asciiTheme="minorHAnsi" w:hAnsiTheme="minorHAnsi" w:cstheme="minorHAnsi"/>
                <w:noProof/>
                <w:webHidden/>
                <w:sz w:val="22"/>
                <w:szCs w:val="22"/>
              </w:rPr>
              <w:fldChar w:fldCharType="separate"/>
            </w:r>
            <w:r w:rsidR="005A282E">
              <w:rPr>
                <w:rFonts w:asciiTheme="minorHAnsi" w:hAnsiTheme="minorHAnsi" w:cstheme="minorHAnsi"/>
                <w:noProof/>
                <w:webHidden/>
                <w:sz w:val="22"/>
                <w:szCs w:val="22"/>
              </w:rPr>
              <w:t>15</w:t>
            </w:r>
            <w:r w:rsidR="00506E7F" w:rsidRPr="000C7B64">
              <w:rPr>
                <w:rFonts w:asciiTheme="minorHAnsi" w:hAnsiTheme="minorHAnsi" w:cstheme="minorHAnsi"/>
                <w:noProof/>
                <w:webHidden/>
                <w:sz w:val="22"/>
                <w:szCs w:val="22"/>
              </w:rPr>
              <w:fldChar w:fldCharType="end"/>
            </w:r>
          </w:hyperlink>
        </w:p>
        <w:p w14:paraId="6241E5B6" w14:textId="1DB23C7A" w:rsidR="00506E7F" w:rsidRPr="000C7B64" w:rsidRDefault="00EF5DB6">
          <w:pPr>
            <w:pStyle w:val="Spistreci1"/>
            <w:tabs>
              <w:tab w:val="right" w:leader="dot" w:pos="9192"/>
            </w:tabs>
            <w:rPr>
              <w:rFonts w:asciiTheme="minorHAnsi" w:eastAsiaTheme="minorEastAsia" w:hAnsiTheme="minorHAnsi" w:cstheme="minorHAnsi"/>
              <w:noProof/>
              <w:sz w:val="22"/>
              <w:szCs w:val="22"/>
            </w:rPr>
          </w:pPr>
          <w:hyperlink w:anchor="_Toc39475397" w:history="1">
            <w:r w:rsidR="00506E7F" w:rsidRPr="000C7B64">
              <w:rPr>
                <w:rStyle w:val="Hipercze"/>
                <w:rFonts w:asciiTheme="minorHAnsi" w:hAnsiTheme="minorHAnsi" w:cstheme="minorHAnsi"/>
                <w:noProof/>
                <w:color w:val="auto"/>
                <w:sz w:val="22"/>
                <w:szCs w:val="22"/>
              </w:rPr>
              <w:t>XIV. MIEJSCE ORAZ TERMIN SKŁADANIA I OTWARCIA OFERT</w:t>
            </w:r>
            <w:r w:rsidR="00506E7F" w:rsidRPr="000C7B64">
              <w:rPr>
                <w:rFonts w:asciiTheme="minorHAnsi" w:hAnsiTheme="minorHAnsi" w:cstheme="minorHAnsi"/>
                <w:noProof/>
                <w:webHidden/>
                <w:sz w:val="22"/>
                <w:szCs w:val="22"/>
              </w:rPr>
              <w:tab/>
            </w:r>
            <w:r w:rsidR="00506E7F" w:rsidRPr="000C7B64">
              <w:rPr>
                <w:rFonts w:asciiTheme="minorHAnsi" w:hAnsiTheme="minorHAnsi" w:cstheme="minorHAnsi"/>
                <w:noProof/>
                <w:webHidden/>
                <w:sz w:val="22"/>
                <w:szCs w:val="22"/>
              </w:rPr>
              <w:fldChar w:fldCharType="begin"/>
            </w:r>
            <w:r w:rsidR="00506E7F" w:rsidRPr="000C7B64">
              <w:rPr>
                <w:rFonts w:asciiTheme="minorHAnsi" w:hAnsiTheme="minorHAnsi" w:cstheme="minorHAnsi"/>
                <w:noProof/>
                <w:webHidden/>
                <w:sz w:val="22"/>
                <w:szCs w:val="22"/>
              </w:rPr>
              <w:instrText xml:space="preserve"> PAGEREF _Toc39475397 \h </w:instrText>
            </w:r>
            <w:r w:rsidR="00506E7F" w:rsidRPr="000C7B64">
              <w:rPr>
                <w:rFonts w:asciiTheme="minorHAnsi" w:hAnsiTheme="minorHAnsi" w:cstheme="minorHAnsi"/>
                <w:noProof/>
                <w:webHidden/>
                <w:sz w:val="22"/>
                <w:szCs w:val="22"/>
              </w:rPr>
            </w:r>
            <w:r w:rsidR="00506E7F" w:rsidRPr="000C7B64">
              <w:rPr>
                <w:rFonts w:asciiTheme="minorHAnsi" w:hAnsiTheme="minorHAnsi" w:cstheme="minorHAnsi"/>
                <w:noProof/>
                <w:webHidden/>
                <w:sz w:val="22"/>
                <w:szCs w:val="22"/>
              </w:rPr>
              <w:fldChar w:fldCharType="separate"/>
            </w:r>
            <w:r w:rsidR="005A282E">
              <w:rPr>
                <w:rFonts w:asciiTheme="minorHAnsi" w:hAnsiTheme="minorHAnsi" w:cstheme="minorHAnsi"/>
                <w:noProof/>
                <w:webHidden/>
                <w:sz w:val="22"/>
                <w:szCs w:val="22"/>
              </w:rPr>
              <w:t>17</w:t>
            </w:r>
            <w:r w:rsidR="00506E7F" w:rsidRPr="000C7B64">
              <w:rPr>
                <w:rFonts w:asciiTheme="minorHAnsi" w:hAnsiTheme="minorHAnsi" w:cstheme="minorHAnsi"/>
                <w:noProof/>
                <w:webHidden/>
                <w:sz w:val="22"/>
                <w:szCs w:val="22"/>
              </w:rPr>
              <w:fldChar w:fldCharType="end"/>
            </w:r>
          </w:hyperlink>
        </w:p>
        <w:p w14:paraId="151652D5" w14:textId="3AE2E3A9" w:rsidR="00506E7F" w:rsidRPr="000C7B64" w:rsidRDefault="00EF5DB6">
          <w:pPr>
            <w:pStyle w:val="Spistreci1"/>
            <w:tabs>
              <w:tab w:val="right" w:leader="dot" w:pos="9192"/>
            </w:tabs>
            <w:rPr>
              <w:rFonts w:asciiTheme="minorHAnsi" w:eastAsiaTheme="minorEastAsia" w:hAnsiTheme="minorHAnsi" w:cstheme="minorHAnsi"/>
              <w:noProof/>
              <w:sz w:val="22"/>
              <w:szCs w:val="22"/>
            </w:rPr>
          </w:pPr>
          <w:hyperlink w:anchor="_Toc39475398" w:history="1">
            <w:r w:rsidR="00506E7F" w:rsidRPr="000C7B64">
              <w:rPr>
                <w:rStyle w:val="Hipercze"/>
                <w:rFonts w:asciiTheme="minorHAnsi" w:hAnsiTheme="minorHAnsi" w:cstheme="minorHAnsi"/>
                <w:noProof/>
                <w:color w:val="auto"/>
                <w:sz w:val="22"/>
                <w:szCs w:val="22"/>
              </w:rPr>
              <w:t>XV. OPIS SPOSOBU OBLICZENIA CENY</w:t>
            </w:r>
            <w:r w:rsidR="00506E7F" w:rsidRPr="000C7B64">
              <w:rPr>
                <w:rFonts w:asciiTheme="minorHAnsi" w:hAnsiTheme="minorHAnsi" w:cstheme="minorHAnsi"/>
                <w:noProof/>
                <w:webHidden/>
                <w:sz w:val="22"/>
                <w:szCs w:val="22"/>
              </w:rPr>
              <w:tab/>
            </w:r>
            <w:r w:rsidR="00506E7F" w:rsidRPr="000C7B64">
              <w:rPr>
                <w:rFonts w:asciiTheme="minorHAnsi" w:hAnsiTheme="minorHAnsi" w:cstheme="minorHAnsi"/>
                <w:noProof/>
                <w:webHidden/>
                <w:sz w:val="22"/>
                <w:szCs w:val="22"/>
              </w:rPr>
              <w:fldChar w:fldCharType="begin"/>
            </w:r>
            <w:r w:rsidR="00506E7F" w:rsidRPr="000C7B64">
              <w:rPr>
                <w:rFonts w:asciiTheme="minorHAnsi" w:hAnsiTheme="minorHAnsi" w:cstheme="minorHAnsi"/>
                <w:noProof/>
                <w:webHidden/>
                <w:sz w:val="22"/>
                <w:szCs w:val="22"/>
              </w:rPr>
              <w:instrText xml:space="preserve"> PAGEREF _Toc39475398 \h </w:instrText>
            </w:r>
            <w:r w:rsidR="00506E7F" w:rsidRPr="000C7B64">
              <w:rPr>
                <w:rFonts w:asciiTheme="minorHAnsi" w:hAnsiTheme="minorHAnsi" w:cstheme="minorHAnsi"/>
                <w:noProof/>
                <w:webHidden/>
                <w:sz w:val="22"/>
                <w:szCs w:val="22"/>
              </w:rPr>
            </w:r>
            <w:r w:rsidR="00506E7F" w:rsidRPr="000C7B64">
              <w:rPr>
                <w:rFonts w:asciiTheme="minorHAnsi" w:hAnsiTheme="minorHAnsi" w:cstheme="minorHAnsi"/>
                <w:noProof/>
                <w:webHidden/>
                <w:sz w:val="22"/>
                <w:szCs w:val="22"/>
              </w:rPr>
              <w:fldChar w:fldCharType="separate"/>
            </w:r>
            <w:r w:rsidR="005A282E">
              <w:rPr>
                <w:rFonts w:asciiTheme="minorHAnsi" w:hAnsiTheme="minorHAnsi" w:cstheme="minorHAnsi"/>
                <w:noProof/>
                <w:webHidden/>
                <w:sz w:val="22"/>
                <w:szCs w:val="22"/>
              </w:rPr>
              <w:t>17</w:t>
            </w:r>
            <w:r w:rsidR="00506E7F" w:rsidRPr="000C7B64">
              <w:rPr>
                <w:rFonts w:asciiTheme="minorHAnsi" w:hAnsiTheme="minorHAnsi" w:cstheme="minorHAnsi"/>
                <w:noProof/>
                <w:webHidden/>
                <w:sz w:val="22"/>
                <w:szCs w:val="22"/>
              </w:rPr>
              <w:fldChar w:fldCharType="end"/>
            </w:r>
          </w:hyperlink>
        </w:p>
        <w:p w14:paraId="14747572" w14:textId="3BED7406" w:rsidR="00506E7F" w:rsidRPr="000C7B64" w:rsidRDefault="00EF5DB6">
          <w:pPr>
            <w:pStyle w:val="Spistreci1"/>
            <w:tabs>
              <w:tab w:val="right" w:leader="dot" w:pos="9192"/>
            </w:tabs>
            <w:rPr>
              <w:rFonts w:asciiTheme="minorHAnsi" w:eastAsiaTheme="minorEastAsia" w:hAnsiTheme="minorHAnsi" w:cstheme="minorHAnsi"/>
              <w:noProof/>
              <w:sz w:val="22"/>
              <w:szCs w:val="22"/>
            </w:rPr>
          </w:pPr>
          <w:hyperlink w:anchor="_Toc39475399" w:history="1">
            <w:r w:rsidR="00506E7F" w:rsidRPr="000C7B64">
              <w:rPr>
                <w:rStyle w:val="Hipercze"/>
                <w:rFonts w:asciiTheme="minorHAnsi" w:hAnsiTheme="minorHAnsi" w:cstheme="minorHAnsi"/>
                <w:noProof/>
                <w:color w:val="auto"/>
                <w:sz w:val="22"/>
                <w:szCs w:val="22"/>
              </w:rPr>
              <w:t>XVI. KRYTERIA OCENY OFERT</w:t>
            </w:r>
            <w:r w:rsidR="00506E7F" w:rsidRPr="000C7B64">
              <w:rPr>
                <w:rFonts w:asciiTheme="minorHAnsi" w:hAnsiTheme="minorHAnsi" w:cstheme="minorHAnsi"/>
                <w:noProof/>
                <w:webHidden/>
                <w:sz w:val="22"/>
                <w:szCs w:val="22"/>
              </w:rPr>
              <w:tab/>
            </w:r>
            <w:r w:rsidR="00506E7F" w:rsidRPr="000C7B64">
              <w:rPr>
                <w:rFonts w:asciiTheme="minorHAnsi" w:hAnsiTheme="minorHAnsi" w:cstheme="minorHAnsi"/>
                <w:noProof/>
                <w:webHidden/>
                <w:sz w:val="22"/>
                <w:szCs w:val="22"/>
              </w:rPr>
              <w:fldChar w:fldCharType="begin"/>
            </w:r>
            <w:r w:rsidR="00506E7F" w:rsidRPr="000C7B64">
              <w:rPr>
                <w:rFonts w:asciiTheme="minorHAnsi" w:hAnsiTheme="minorHAnsi" w:cstheme="minorHAnsi"/>
                <w:noProof/>
                <w:webHidden/>
                <w:sz w:val="22"/>
                <w:szCs w:val="22"/>
              </w:rPr>
              <w:instrText xml:space="preserve"> PAGEREF _Toc39475399 \h </w:instrText>
            </w:r>
            <w:r w:rsidR="00506E7F" w:rsidRPr="000C7B64">
              <w:rPr>
                <w:rFonts w:asciiTheme="minorHAnsi" w:hAnsiTheme="minorHAnsi" w:cstheme="minorHAnsi"/>
                <w:noProof/>
                <w:webHidden/>
                <w:sz w:val="22"/>
                <w:szCs w:val="22"/>
              </w:rPr>
            </w:r>
            <w:r w:rsidR="00506E7F" w:rsidRPr="000C7B64">
              <w:rPr>
                <w:rFonts w:asciiTheme="minorHAnsi" w:hAnsiTheme="minorHAnsi" w:cstheme="minorHAnsi"/>
                <w:noProof/>
                <w:webHidden/>
                <w:sz w:val="22"/>
                <w:szCs w:val="22"/>
              </w:rPr>
              <w:fldChar w:fldCharType="separate"/>
            </w:r>
            <w:r w:rsidR="005A282E">
              <w:rPr>
                <w:rFonts w:asciiTheme="minorHAnsi" w:hAnsiTheme="minorHAnsi" w:cstheme="minorHAnsi"/>
                <w:noProof/>
                <w:webHidden/>
                <w:sz w:val="22"/>
                <w:szCs w:val="22"/>
              </w:rPr>
              <w:t>18</w:t>
            </w:r>
            <w:r w:rsidR="00506E7F" w:rsidRPr="000C7B64">
              <w:rPr>
                <w:rFonts w:asciiTheme="minorHAnsi" w:hAnsiTheme="minorHAnsi" w:cstheme="minorHAnsi"/>
                <w:noProof/>
                <w:webHidden/>
                <w:sz w:val="22"/>
                <w:szCs w:val="22"/>
              </w:rPr>
              <w:fldChar w:fldCharType="end"/>
            </w:r>
          </w:hyperlink>
        </w:p>
        <w:p w14:paraId="52CA5581" w14:textId="601F36D1" w:rsidR="00506E7F" w:rsidRPr="000C7B64" w:rsidRDefault="00EF5DB6">
          <w:pPr>
            <w:pStyle w:val="Spistreci1"/>
            <w:tabs>
              <w:tab w:val="right" w:leader="dot" w:pos="9192"/>
            </w:tabs>
            <w:rPr>
              <w:rFonts w:asciiTheme="minorHAnsi" w:eastAsiaTheme="minorEastAsia" w:hAnsiTheme="minorHAnsi" w:cstheme="minorHAnsi"/>
              <w:noProof/>
              <w:sz w:val="22"/>
              <w:szCs w:val="22"/>
            </w:rPr>
          </w:pPr>
          <w:hyperlink w:anchor="_Toc39475400" w:history="1">
            <w:r w:rsidR="00506E7F" w:rsidRPr="000C7B64">
              <w:rPr>
                <w:rStyle w:val="Hipercze"/>
                <w:rFonts w:asciiTheme="minorHAnsi" w:hAnsiTheme="minorHAnsi" w:cstheme="minorHAnsi"/>
                <w:noProof/>
                <w:color w:val="auto"/>
                <w:sz w:val="22"/>
                <w:szCs w:val="22"/>
              </w:rPr>
              <w:t>XVII. INFORMACJE O FORMALNOŚCIACH, JAKIE POWINNY ZOSTAĆ DOPEŁNIONE PO WYBORZE OFERTY W CELU ZAWARCIA UMOWY</w:t>
            </w:r>
            <w:r w:rsidR="00506E7F" w:rsidRPr="000C7B64">
              <w:rPr>
                <w:rFonts w:asciiTheme="minorHAnsi" w:hAnsiTheme="minorHAnsi" w:cstheme="minorHAnsi"/>
                <w:noProof/>
                <w:webHidden/>
                <w:sz w:val="22"/>
                <w:szCs w:val="22"/>
              </w:rPr>
              <w:tab/>
            </w:r>
            <w:r w:rsidR="00506E7F" w:rsidRPr="000C7B64">
              <w:rPr>
                <w:rFonts w:asciiTheme="minorHAnsi" w:hAnsiTheme="minorHAnsi" w:cstheme="minorHAnsi"/>
                <w:noProof/>
                <w:webHidden/>
                <w:sz w:val="22"/>
                <w:szCs w:val="22"/>
              </w:rPr>
              <w:fldChar w:fldCharType="begin"/>
            </w:r>
            <w:r w:rsidR="00506E7F" w:rsidRPr="000C7B64">
              <w:rPr>
                <w:rFonts w:asciiTheme="minorHAnsi" w:hAnsiTheme="minorHAnsi" w:cstheme="minorHAnsi"/>
                <w:noProof/>
                <w:webHidden/>
                <w:sz w:val="22"/>
                <w:szCs w:val="22"/>
              </w:rPr>
              <w:instrText xml:space="preserve"> PAGEREF _Toc39475400 \h </w:instrText>
            </w:r>
            <w:r w:rsidR="00506E7F" w:rsidRPr="000C7B64">
              <w:rPr>
                <w:rFonts w:asciiTheme="minorHAnsi" w:hAnsiTheme="minorHAnsi" w:cstheme="minorHAnsi"/>
                <w:noProof/>
                <w:webHidden/>
                <w:sz w:val="22"/>
                <w:szCs w:val="22"/>
              </w:rPr>
            </w:r>
            <w:r w:rsidR="00506E7F" w:rsidRPr="000C7B64">
              <w:rPr>
                <w:rFonts w:asciiTheme="minorHAnsi" w:hAnsiTheme="minorHAnsi" w:cstheme="minorHAnsi"/>
                <w:noProof/>
                <w:webHidden/>
                <w:sz w:val="22"/>
                <w:szCs w:val="22"/>
              </w:rPr>
              <w:fldChar w:fldCharType="separate"/>
            </w:r>
            <w:r w:rsidR="005A282E">
              <w:rPr>
                <w:rFonts w:asciiTheme="minorHAnsi" w:hAnsiTheme="minorHAnsi" w:cstheme="minorHAnsi"/>
                <w:noProof/>
                <w:webHidden/>
                <w:sz w:val="22"/>
                <w:szCs w:val="22"/>
              </w:rPr>
              <w:t>22</w:t>
            </w:r>
            <w:r w:rsidR="00506E7F" w:rsidRPr="000C7B64">
              <w:rPr>
                <w:rFonts w:asciiTheme="minorHAnsi" w:hAnsiTheme="minorHAnsi" w:cstheme="minorHAnsi"/>
                <w:noProof/>
                <w:webHidden/>
                <w:sz w:val="22"/>
                <w:szCs w:val="22"/>
              </w:rPr>
              <w:fldChar w:fldCharType="end"/>
            </w:r>
          </w:hyperlink>
        </w:p>
        <w:p w14:paraId="373F0D75" w14:textId="582A9C87" w:rsidR="00506E7F" w:rsidRPr="000C7B64" w:rsidRDefault="00EF5DB6">
          <w:pPr>
            <w:pStyle w:val="Spistreci1"/>
            <w:tabs>
              <w:tab w:val="right" w:leader="dot" w:pos="9192"/>
            </w:tabs>
            <w:rPr>
              <w:rFonts w:asciiTheme="minorHAnsi" w:eastAsiaTheme="minorEastAsia" w:hAnsiTheme="minorHAnsi" w:cstheme="minorHAnsi"/>
              <w:noProof/>
              <w:sz w:val="22"/>
              <w:szCs w:val="22"/>
            </w:rPr>
          </w:pPr>
          <w:hyperlink w:anchor="_Toc39475401" w:history="1">
            <w:r w:rsidR="00506E7F" w:rsidRPr="000C7B64">
              <w:rPr>
                <w:rStyle w:val="Hipercze"/>
                <w:rFonts w:asciiTheme="minorHAnsi" w:hAnsiTheme="minorHAnsi" w:cstheme="minorHAnsi"/>
                <w:noProof/>
                <w:color w:val="auto"/>
                <w:sz w:val="22"/>
                <w:szCs w:val="22"/>
              </w:rPr>
              <w:t>XVIII. WYMAGANIA DOTYCZĄCE ZABEZPIECZENIA NALEŻYTEGO WYKONANIA UMOWY</w:t>
            </w:r>
            <w:r w:rsidR="00506E7F" w:rsidRPr="000C7B64">
              <w:rPr>
                <w:rFonts w:asciiTheme="minorHAnsi" w:hAnsiTheme="minorHAnsi" w:cstheme="minorHAnsi"/>
                <w:noProof/>
                <w:webHidden/>
                <w:sz w:val="22"/>
                <w:szCs w:val="22"/>
              </w:rPr>
              <w:tab/>
            </w:r>
            <w:r w:rsidR="00506E7F" w:rsidRPr="000C7B64">
              <w:rPr>
                <w:rFonts w:asciiTheme="minorHAnsi" w:hAnsiTheme="minorHAnsi" w:cstheme="minorHAnsi"/>
                <w:noProof/>
                <w:webHidden/>
                <w:sz w:val="22"/>
                <w:szCs w:val="22"/>
              </w:rPr>
              <w:fldChar w:fldCharType="begin"/>
            </w:r>
            <w:r w:rsidR="00506E7F" w:rsidRPr="000C7B64">
              <w:rPr>
                <w:rFonts w:asciiTheme="minorHAnsi" w:hAnsiTheme="minorHAnsi" w:cstheme="minorHAnsi"/>
                <w:noProof/>
                <w:webHidden/>
                <w:sz w:val="22"/>
                <w:szCs w:val="22"/>
              </w:rPr>
              <w:instrText xml:space="preserve"> PAGEREF _Toc39475401 \h </w:instrText>
            </w:r>
            <w:r w:rsidR="00506E7F" w:rsidRPr="000C7B64">
              <w:rPr>
                <w:rFonts w:asciiTheme="minorHAnsi" w:hAnsiTheme="minorHAnsi" w:cstheme="minorHAnsi"/>
                <w:noProof/>
                <w:webHidden/>
                <w:sz w:val="22"/>
                <w:szCs w:val="22"/>
              </w:rPr>
            </w:r>
            <w:r w:rsidR="00506E7F" w:rsidRPr="000C7B64">
              <w:rPr>
                <w:rFonts w:asciiTheme="minorHAnsi" w:hAnsiTheme="minorHAnsi" w:cstheme="minorHAnsi"/>
                <w:noProof/>
                <w:webHidden/>
                <w:sz w:val="22"/>
                <w:szCs w:val="22"/>
              </w:rPr>
              <w:fldChar w:fldCharType="separate"/>
            </w:r>
            <w:r w:rsidR="005A282E">
              <w:rPr>
                <w:rFonts w:asciiTheme="minorHAnsi" w:hAnsiTheme="minorHAnsi" w:cstheme="minorHAnsi"/>
                <w:noProof/>
                <w:webHidden/>
                <w:sz w:val="22"/>
                <w:szCs w:val="22"/>
              </w:rPr>
              <w:t>23</w:t>
            </w:r>
            <w:r w:rsidR="00506E7F" w:rsidRPr="000C7B64">
              <w:rPr>
                <w:rFonts w:asciiTheme="minorHAnsi" w:hAnsiTheme="minorHAnsi" w:cstheme="minorHAnsi"/>
                <w:noProof/>
                <w:webHidden/>
                <w:sz w:val="22"/>
                <w:szCs w:val="22"/>
              </w:rPr>
              <w:fldChar w:fldCharType="end"/>
            </w:r>
          </w:hyperlink>
        </w:p>
        <w:p w14:paraId="08F401F2" w14:textId="7169B42B" w:rsidR="00506E7F" w:rsidRPr="000C7B64" w:rsidRDefault="00EF5DB6">
          <w:pPr>
            <w:pStyle w:val="Spistreci1"/>
            <w:tabs>
              <w:tab w:val="right" w:leader="dot" w:pos="9192"/>
            </w:tabs>
            <w:rPr>
              <w:rFonts w:asciiTheme="minorHAnsi" w:eastAsiaTheme="minorEastAsia" w:hAnsiTheme="minorHAnsi" w:cstheme="minorHAnsi"/>
              <w:noProof/>
              <w:sz w:val="22"/>
              <w:szCs w:val="22"/>
            </w:rPr>
          </w:pPr>
          <w:hyperlink w:anchor="_Toc39475402" w:history="1">
            <w:r w:rsidR="00506E7F" w:rsidRPr="000C7B64">
              <w:rPr>
                <w:rStyle w:val="Hipercze"/>
                <w:rFonts w:asciiTheme="minorHAnsi" w:hAnsiTheme="minorHAnsi" w:cstheme="minorHAnsi"/>
                <w:noProof/>
                <w:color w:val="auto"/>
                <w:sz w:val="22"/>
                <w:szCs w:val="22"/>
              </w:rPr>
              <w:t>XIX. ISTOTNE DLA STRON POSTANOWIENIA, KTÓRE ZOSTANĄ WPROWADZONE DO TREŚCI ZAWIERANEJ UMOWY</w:t>
            </w:r>
            <w:r w:rsidR="00506E7F" w:rsidRPr="000C7B64">
              <w:rPr>
                <w:rFonts w:asciiTheme="minorHAnsi" w:hAnsiTheme="minorHAnsi" w:cstheme="minorHAnsi"/>
                <w:noProof/>
                <w:webHidden/>
                <w:sz w:val="22"/>
                <w:szCs w:val="22"/>
              </w:rPr>
              <w:tab/>
            </w:r>
            <w:r w:rsidR="00506E7F" w:rsidRPr="000C7B64">
              <w:rPr>
                <w:rFonts w:asciiTheme="minorHAnsi" w:hAnsiTheme="minorHAnsi" w:cstheme="minorHAnsi"/>
                <w:noProof/>
                <w:webHidden/>
                <w:sz w:val="22"/>
                <w:szCs w:val="22"/>
              </w:rPr>
              <w:fldChar w:fldCharType="begin"/>
            </w:r>
            <w:r w:rsidR="00506E7F" w:rsidRPr="000C7B64">
              <w:rPr>
                <w:rFonts w:asciiTheme="minorHAnsi" w:hAnsiTheme="minorHAnsi" w:cstheme="minorHAnsi"/>
                <w:noProof/>
                <w:webHidden/>
                <w:sz w:val="22"/>
                <w:szCs w:val="22"/>
              </w:rPr>
              <w:instrText xml:space="preserve"> PAGEREF _Toc39475402 \h </w:instrText>
            </w:r>
            <w:r w:rsidR="00506E7F" w:rsidRPr="000C7B64">
              <w:rPr>
                <w:rFonts w:asciiTheme="minorHAnsi" w:hAnsiTheme="minorHAnsi" w:cstheme="minorHAnsi"/>
                <w:noProof/>
                <w:webHidden/>
                <w:sz w:val="22"/>
                <w:szCs w:val="22"/>
              </w:rPr>
            </w:r>
            <w:r w:rsidR="00506E7F" w:rsidRPr="000C7B64">
              <w:rPr>
                <w:rFonts w:asciiTheme="minorHAnsi" w:hAnsiTheme="minorHAnsi" w:cstheme="minorHAnsi"/>
                <w:noProof/>
                <w:webHidden/>
                <w:sz w:val="22"/>
                <w:szCs w:val="22"/>
              </w:rPr>
              <w:fldChar w:fldCharType="separate"/>
            </w:r>
            <w:r w:rsidR="005A282E">
              <w:rPr>
                <w:rFonts w:asciiTheme="minorHAnsi" w:hAnsiTheme="minorHAnsi" w:cstheme="minorHAnsi"/>
                <w:noProof/>
                <w:webHidden/>
                <w:sz w:val="22"/>
                <w:szCs w:val="22"/>
              </w:rPr>
              <w:t>24</w:t>
            </w:r>
            <w:r w:rsidR="00506E7F" w:rsidRPr="000C7B64">
              <w:rPr>
                <w:rFonts w:asciiTheme="minorHAnsi" w:hAnsiTheme="minorHAnsi" w:cstheme="minorHAnsi"/>
                <w:noProof/>
                <w:webHidden/>
                <w:sz w:val="22"/>
                <w:szCs w:val="22"/>
              </w:rPr>
              <w:fldChar w:fldCharType="end"/>
            </w:r>
          </w:hyperlink>
        </w:p>
        <w:p w14:paraId="13FB5C7C" w14:textId="33D3E932" w:rsidR="00506E7F" w:rsidRPr="000C7B64" w:rsidRDefault="00EF5DB6">
          <w:pPr>
            <w:pStyle w:val="Spistreci1"/>
            <w:tabs>
              <w:tab w:val="right" w:leader="dot" w:pos="9192"/>
            </w:tabs>
            <w:rPr>
              <w:rFonts w:asciiTheme="minorHAnsi" w:eastAsiaTheme="minorEastAsia" w:hAnsiTheme="minorHAnsi" w:cstheme="minorHAnsi"/>
              <w:noProof/>
              <w:sz w:val="22"/>
              <w:szCs w:val="22"/>
            </w:rPr>
          </w:pPr>
          <w:hyperlink w:anchor="_Toc39475403" w:history="1">
            <w:r w:rsidR="00506E7F" w:rsidRPr="000C7B64">
              <w:rPr>
                <w:rStyle w:val="Hipercze"/>
                <w:rFonts w:asciiTheme="minorHAnsi" w:hAnsiTheme="minorHAnsi" w:cstheme="minorHAnsi"/>
                <w:noProof/>
                <w:color w:val="auto"/>
                <w:sz w:val="22"/>
                <w:szCs w:val="22"/>
              </w:rPr>
              <w:t>XX. POUCZENIE O ŚRODKACH OCHRONY PRAWNEJ PRZYSŁUGUJĄCYCH WYKONAWCY W TOKU POSTĘPOWANIA O UDZIELENIE ZAMÓWIENIA</w:t>
            </w:r>
            <w:r w:rsidR="00506E7F" w:rsidRPr="000C7B64">
              <w:rPr>
                <w:rFonts w:asciiTheme="minorHAnsi" w:hAnsiTheme="minorHAnsi" w:cstheme="minorHAnsi"/>
                <w:noProof/>
                <w:webHidden/>
                <w:sz w:val="22"/>
                <w:szCs w:val="22"/>
              </w:rPr>
              <w:tab/>
            </w:r>
            <w:r w:rsidR="00506E7F" w:rsidRPr="000C7B64">
              <w:rPr>
                <w:rFonts w:asciiTheme="minorHAnsi" w:hAnsiTheme="minorHAnsi" w:cstheme="minorHAnsi"/>
                <w:noProof/>
                <w:webHidden/>
                <w:sz w:val="22"/>
                <w:szCs w:val="22"/>
              </w:rPr>
              <w:fldChar w:fldCharType="begin"/>
            </w:r>
            <w:r w:rsidR="00506E7F" w:rsidRPr="000C7B64">
              <w:rPr>
                <w:rFonts w:asciiTheme="minorHAnsi" w:hAnsiTheme="minorHAnsi" w:cstheme="minorHAnsi"/>
                <w:noProof/>
                <w:webHidden/>
                <w:sz w:val="22"/>
                <w:szCs w:val="22"/>
              </w:rPr>
              <w:instrText xml:space="preserve"> PAGEREF _Toc39475403 \h </w:instrText>
            </w:r>
            <w:r w:rsidR="00506E7F" w:rsidRPr="000C7B64">
              <w:rPr>
                <w:rFonts w:asciiTheme="minorHAnsi" w:hAnsiTheme="minorHAnsi" w:cstheme="minorHAnsi"/>
                <w:noProof/>
                <w:webHidden/>
                <w:sz w:val="22"/>
                <w:szCs w:val="22"/>
              </w:rPr>
            </w:r>
            <w:r w:rsidR="00506E7F" w:rsidRPr="000C7B64">
              <w:rPr>
                <w:rFonts w:asciiTheme="minorHAnsi" w:hAnsiTheme="minorHAnsi" w:cstheme="minorHAnsi"/>
                <w:noProof/>
                <w:webHidden/>
                <w:sz w:val="22"/>
                <w:szCs w:val="22"/>
              </w:rPr>
              <w:fldChar w:fldCharType="separate"/>
            </w:r>
            <w:r w:rsidR="005A282E">
              <w:rPr>
                <w:rFonts w:asciiTheme="minorHAnsi" w:hAnsiTheme="minorHAnsi" w:cstheme="minorHAnsi"/>
                <w:noProof/>
                <w:webHidden/>
                <w:sz w:val="22"/>
                <w:szCs w:val="22"/>
              </w:rPr>
              <w:t>24</w:t>
            </w:r>
            <w:r w:rsidR="00506E7F" w:rsidRPr="000C7B64">
              <w:rPr>
                <w:rFonts w:asciiTheme="minorHAnsi" w:hAnsiTheme="minorHAnsi" w:cstheme="minorHAnsi"/>
                <w:noProof/>
                <w:webHidden/>
                <w:sz w:val="22"/>
                <w:szCs w:val="22"/>
              </w:rPr>
              <w:fldChar w:fldCharType="end"/>
            </w:r>
          </w:hyperlink>
        </w:p>
        <w:p w14:paraId="2D17C409" w14:textId="718BE52C" w:rsidR="00506E7F" w:rsidRPr="000C7B64" w:rsidRDefault="00EF5DB6">
          <w:pPr>
            <w:pStyle w:val="Spistreci1"/>
            <w:tabs>
              <w:tab w:val="right" w:leader="dot" w:pos="9192"/>
            </w:tabs>
            <w:rPr>
              <w:rFonts w:asciiTheme="minorHAnsi" w:eastAsiaTheme="minorEastAsia" w:hAnsiTheme="minorHAnsi" w:cstheme="minorHAnsi"/>
              <w:noProof/>
              <w:sz w:val="22"/>
              <w:szCs w:val="22"/>
            </w:rPr>
          </w:pPr>
          <w:hyperlink w:anchor="_Toc39475404" w:history="1">
            <w:r w:rsidR="00506E7F" w:rsidRPr="000C7B64">
              <w:rPr>
                <w:rStyle w:val="Hipercze"/>
                <w:rFonts w:asciiTheme="minorHAnsi" w:hAnsiTheme="minorHAnsi" w:cstheme="minorHAnsi"/>
                <w:noProof/>
                <w:color w:val="auto"/>
                <w:sz w:val="22"/>
                <w:szCs w:val="22"/>
              </w:rPr>
              <w:t>XXI. INFORMACJA DOTYCZĄCA PRZETWARZANIA DANYCH OSOBOWYCH</w:t>
            </w:r>
            <w:r w:rsidR="00506E7F" w:rsidRPr="000C7B64">
              <w:rPr>
                <w:rFonts w:asciiTheme="minorHAnsi" w:hAnsiTheme="minorHAnsi" w:cstheme="minorHAnsi"/>
                <w:noProof/>
                <w:webHidden/>
                <w:sz w:val="22"/>
                <w:szCs w:val="22"/>
              </w:rPr>
              <w:tab/>
            </w:r>
            <w:r w:rsidR="00506E7F" w:rsidRPr="000C7B64">
              <w:rPr>
                <w:rFonts w:asciiTheme="minorHAnsi" w:hAnsiTheme="minorHAnsi" w:cstheme="minorHAnsi"/>
                <w:noProof/>
                <w:webHidden/>
                <w:sz w:val="22"/>
                <w:szCs w:val="22"/>
              </w:rPr>
              <w:fldChar w:fldCharType="begin"/>
            </w:r>
            <w:r w:rsidR="00506E7F" w:rsidRPr="000C7B64">
              <w:rPr>
                <w:rFonts w:asciiTheme="minorHAnsi" w:hAnsiTheme="minorHAnsi" w:cstheme="minorHAnsi"/>
                <w:noProof/>
                <w:webHidden/>
                <w:sz w:val="22"/>
                <w:szCs w:val="22"/>
              </w:rPr>
              <w:instrText xml:space="preserve"> PAGEREF _Toc39475404 \h </w:instrText>
            </w:r>
            <w:r w:rsidR="00506E7F" w:rsidRPr="000C7B64">
              <w:rPr>
                <w:rFonts w:asciiTheme="minorHAnsi" w:hAnsiTheme="minorHAnsi" w:cstheme="minorHAnsi"/>
                <w:noProof/>
                <w:webHidden/>
                <w:sz w:val="22"/>
                <w:szCs w:val="22"/>
              </w:rPr>
            </w:r>
            <w:r w:rsidR="00506E7F" w:rsidRPr="000C7B64">
              <w:rPr>
                <w:rFonts w:asciiTheme="minorHAnsi" w:hAnsiTheme="minorHAnsi" w:cstheme="minorHAnsi"/>
                <w:noProof/>
                <w:webHidden/>
                <w:sz w:val="22"/>
                <w:szCs w:val="22"/>
              </w:rPr>
              <w:fldChar w:fldCharType="separate"/>
            </w:r>
            <w:r w:rsidR="005A282E">
              <w:rPr>
                <w:rFonts w:asciiTheme="minorHAnsi" w:hAnsiTheme="minorHAnsi" w:cstheme="minorHAnsi"/>
                <w:noProof/>
                <w:webHidden/>
                <w:sz w:val="22"/>
                <w:szCs w:val="22"/>
              </w:rPr>
              <w:t>24</w:t>
            </w:r>
            <w:r w:rsidR="00506E7F" w:rsidRPr="000C7B64">
              <w:rPr>
                <w:rFonts w:asciiTheme="minorHAnsi" w:hAnsiTheme="minorHAnsi" w:cstheme="minorHAnsi"/>
                <w:noProof/>
                <w:webHidden/>
                <w:sz w:val="22"/>
                <w:szCs w:val="22"/>
              </w:rPr>
              <w:fldChar w:fldCharType="end"/>
            </w:r>
          </w:hyperlink>
        </w:p>
        <w:p w14:paraId="6C3FA8EB" w14:textId="0A019AEC" w:rsidR="00455E17" w:rsidRPr="000C7B64" w:rsidRDefault="00455E17">
          <w:pPr>
            <w:rPr>
              <w:rFonts w:asciiTheme="minorHAnsi" w:hAnsiTheme="minorHAnsi" w:cstheme="minorHAnsi"/>
              <w:sz w:val="22"/>
              <w:szCs w:val="22"/>
            </w:rPr>
          </w:pPr>
          <w:r w:rsidRPr="000C7B64">
            <w:rPr>
              <w:rFonts w:asciiTheme="minorHAnsi" w:hAnsiTheme="minorHAnsi" w:cstheme="minorHAnsi"/>
              <w:b/>
              <w:bCs/>
              <w:sz w:val="22"/>
              <w:szCs w:val="22"/>
            </w:rPr>
            <w:fldChar w:fldCharType="end"/>
          </w:r>
        </w:p>
      </w:sdtContent>
    </w:sdt>
    <w:p w14:paraId="3197A67A" w14:textId="77777777" w:rsidR="009F6522" w:rsidRPr="000C7B64" w:rsidRDefault="009F6522" w:rsidP="00455E17">
      <w:pPr>
        <w:pStyle w:val="Zwykytekst"/>
        <w:spacing w:line="276" w:lineRule="auto"/>
        <w:rPr>
          <w:rFonts w:asciiTheme="minorHAnsi" w:hAnsiTheme="minorHAnsi" w:cstheme="minorHAnsi"/>
          <w:b/>
          <w:bCs/>
          <w:sz w:val="22"/>
          <w:szCs w:val="22"/>
        </w:rPr>
      </w:pPr>
    </w:p>
    <w:p w14:paraId="21DA71CF" w14:textId="77777777" w:rsidR="009F6522" w:rsidRPr="000C7B64" w:rsidRDefault="009F6522" w:rsidP="00033391">
      <w:pPr>
        <w:pStyle w:val="Zwykytekst"/>
        <w:spacing w:line="276" w:lineRule="auto"/>
        <w:jc w:val="center"/>
        <w:rPr>
          <w:rFonts w:asciiTheme="minorHAnsi" w:hAnsiTheme="minorHAnsi" w:cstheme="minorHAnsi"/>
          <w:b/>
          <w:bCs/>
          <w:sz w:val="22"/>
          <w:szCs w:val="22"/>
        </w:rPr>
      </w:pPr>
    </w:p>
    <w:p w14:paraId="544CE3B8" w14:textId="77777777" w:rsidR="009F6522" w:rsidRPr="000C7B64" w:rsidRDefault="009F6522" w:rsidP="00033391">
      <w:pPr>
        <w:pStyle w:val="Zwykytekst"/>
        <w:spacing w:line="276" w:lineRule="auto"/>
        <w:jc w:val="center"/>
        <w:rPr>
          <w:rFonts w:asciiTheme="minorHAnsi" w:hAnsiTheme="minorHAnsi" w:cstheme="minorHAnsi"/>
          <w:b/>
          <w:bCs/>
          <w:sz w:val="22"/>
          <w:szCs w:val="22"/>
        </w:rPr>
      </w:pPr>
    </w:p>
    <w:p w14:paraId="4BF8AE82" w14:textId="77777777" w:rsidR="0072348E" w:rsidRPr="000C7B64" w:rsidRDefault="0072348E" w:rsidP="00033391">
      <w:pPr>
        <w:pStyle w:val="Zwykytekst"/>
        <w:spacing w:line="276" w:lineRule="auto"/>
        <w:jc w:val="center"/>
        <w:rPr>
          <w:rFonts w:asciiTheme="minorHAnsi" w:hAnsiTheme="minorHAnsi" w:cstheme="minorHAnsi"/>
          <w:b/>
          <w:bCs/>
          <w:sz w:val="22"/>
          <w:szCs w:val="22"/>
        </w:rPr>
      </w:pPr>
    </w:p>
    <w:p w14:paraId="51BBE047" w14:textId="77777777" w:rsidR="0072348E" w:rsidRPr="000C7B64" w:rsidRDefault="0072348E" w:rsidP="00033391">
      <w:pPr>
        <w:pStyle w:val="Zwykytekst"/>
        <w:spacing w:line="276" w:lineRule="auto"/>
        <w:jc w:val="center"/>
        <w:rPr>
          <w:rFonts w:asciiTheme="minorHAnsi" w:hAnsiTheme="minorHAnsi" w:cstheme="minorHAnsi"/>
          <w:b/>
          <w:bCs/>
          <w:sz w:val="22"/>
          <w:szCs w:val="22"/>
        </w:rPr>
      </w:pPr>
    </w:p>
    <w:p w14:paraId="2F97D757" w14:textId="77777777" w:rsidR="0072348E" w:rsidRPr="000C7B64" w:rsidRDefault="0072348E" w:rsidP="00033391">
      <w:pPr>
        <w:pStyle w:val="Zwykytekst"/>
        <w:spacing w:line="276" w:lineRule="auto"/>
        <w:jc w:val="center"/>
        <w:rPr>
          <w:rFonts w:asciiTheme="minorHAnsi" w:hAnsiTheme="minorHAnsi" w:cstheme="minorHAnsi"/>
          <w:b/>
          <w:bCs/>
          <w:sz w:val="22"/>
          <w:szCs w:val="22"/>
        </w:rPr>
      </w:pPr>
    </w:p>
    <w:p w14:paraId="24C8FBA9" w14:textId="77777777" w:rsidR="009F6522" w:rsidRPr="000C7B64" w:rsidRDefault="009F6522" w:rsidP="00455E17">
      <w:pPr>
        <w:pStyle w:val="Zwykytekst"/>
        <w:spacing w:line="276" w:lineRule="auto"/>
        <w:jc w:val="both"/>
        <w:rPr>
          <w:rFonts w:asciiTheme="minorHAnsi" w:hAnsiTheme="minorHAnsi" w:cstheme="minorHAnsi"/>
          <w:b/>
          <w:bCs/>
          <w:sz w:val="22"/>
          <w:szCs w:val="22"/>
        </w:rPr>
      </w:pPr>
    </w:p>
    <w:p w14:paraId="4D6B58DC" w14:textId="77777777" w:rsidR="009F6522" w:rsidRPr="000C7B64" w:rsidRDefault="009F6522" w:rsidP="00033391">
      <w:pPr>
        <w:pStyle w:val="Zwykytekst"/>
        <w:spacing w:line="276" w:lineRule="auto"/>
        <w:jc w:val="center"/>
        <w:rPr>
          <w:rFonts w:asciiTheme="minorHAnsi" w:hAnsiTheme="minorHAnsi" w:cstheme="minorHAnsi"/>
          <w:b/>
          <w:bCs/>
          <w:sz w:val="22"/>
          <w:szCs w:val="22"/>
        </w:rPr>
      </w:pPr>
    </w:p>
    <w:p w14:paraId="2A3CE14A" w14:textId="77777777" w:rsidR="00C127C4" w:rsidRPr="000C7B64" w:rsidRDefault="00C127C4" w:rsidP="00033391">
      <w:pPr>
        <w:tabs>
          <w:tab w:val="left" w:pos="0"/>
        </w:tabs>
        <w:autoSpaceDE w:val="0"/>
        <w:autoSpaceDN w:val="0"/>
        <w:adjustRightInd w:val="0"/>
        <w:spacing w:line="276" w:lineRule="auto"/>
        <w:rPr>
          <w:rFonts w:asciiTheme="minorHAnsi" w:hAnsiTheme="minorHAnsi" w:cstheme="minorHAnsi"/>
          <w:b/>
          <w:bCs/>
          <w:sz w:val="22"/>
          <w:szCs w:val="22"/>
        </w:rPr>
      </w:pPr>
    </w:p>
    <w:p w14:paraId="3E7DDEF2" w14:textId="77777777" w:rsidR="009704B0" w:rsidRPr="000C7B64" w:rsidRDefault="009704B0" w:rsidP="00033391">
      <w:pPr>
        <w:tabs>
          <w:tab w:val="left" w:pos="0"/>
        </w:tabs>
        <w:autoSpaceDE w:val="0"/>
        <w:autoSpaceDN w:val="0"/>
        <w:adjustRightInd w:val="0"/>
        <w:spacing w:line="276" w:lineRule="auto"/>
        <w:rPr>
          <w:rFonts w:asciiTheme="minorHAnsi" w:hAnsiTheme="minorHAnsi" w:cstheme="minorHAnsi"/>
          <w:b/>
          <w:bCs/>
          <w:sz w:val="22"/>
          <w:szCs w:val="22"/>
        </w:rPr>
      </w:pPr>
    </w:p>
    <w:p w14:paraId="26586241" w14:textId="77777777" w:rsidR="001D430F" w:rsidRPr="000C7B64" w:rsidRDefault="001D430F" w:rsidP="00033391">
      <w:pPr>
        <w:tabs>
          <w:tab w:val="left" w:pos="0"/>
        </w:tabs>
        <w:autoSpaceDE w:val="0"/>
        <w:autoSpaceDN w:val="0"/>
        <w:adjustRightInd w:val="0"/>
        <w:spacing w:line="276" w:lineRule="auto"/>
        <w:rPr>
          <w:rFonts w:asciiTheme="minorHAnsi" w:hAnsiTheme="minorHAnsi" w:cstheme="minorHAnsi"/>
          <w:b/>
          <w:bCs/>
          <w:sz w:val="22"/>
          <w:szCs w:val="22"/>
        </w:rPr>
      </w:pPr>
    </w:p>
    <w:p w14:paraId="7DDED2A9" w14:textId="049A13D4" w:rsidR="009704B0" w:rsidRPr="000C7B64" w:rsidRDefault="009704B0" w:rsidP="00033391">
      <w:pPr>
        <w:tabs>
          <w:tab w:val="left" w:pos="0"/>
        </w:tabs>
        <w:autoSpaceDE w:val="0"/>
        <w:autoSpaceDN w:val="0"/>
        <w:adjustRightInd w:val="0"/>
        <w:spacing w:line="276" w:lineRule="auto"/>
        <w:rPr>
          <w:rFonts w:asciiTheme="minorHAnsi" w:hAnsiTheme="minorHAnsi" w:cstheme="minorHAnsi"/>
          <w:b/>
          <w:bCs/>
          <w:sz w:val="22"/>
          <w:szCs w:val="22"/>
        </w:rPr>
      </w:pPr>
    </w:p>
    <w:p w14:paraId="25F750A8" w14:textId="1BDE100E" w:rsidR="009279DF" w:rsidRPr="000C7B64" w:rsidRDefault="009279DF" w:rsidP="00033391">
      <w:pPr>
        <w:tabs>
          <w:tab w:val="left" w:pos="0"/>
        </w:tabs>
        <w:autoSpaceDE w:val="0"/>
        <w:autoSpaceDN w:val="0"/>
        <w:adjustRightInd w:val="0"/>
        <w:spacing w:line="276" w:lineRule="auto"/>
        <w:rPr>
          <w:rFonts w:asciiTheme="minorHAnsi" w:hAnsiTheme="minorHAnsi" w:cstheme="minorHAnsi"/>
          <w:b/>
          <w:bCs/>
          <w:sz w:val="22"/>
          <w:szCs w:val="22"/>
        </w:rPr>
      </w:pPr>
    </w:p>
    <w:p w14:paraId="311AA674" w14:textId="667080E9" w:rsidR="009279DF" w:rsidRPr="000C7B64" w:rsidRDefault="009279DF" w:rsidP="00033391">
      <w:pPr>
        <w:tabs>
          <w:tab w:val="left" w:pos="0"/>
        </w:tabs>
        <w:autoSpaceDE w:val="0"/>
        <w:autoSpaceDN w:val="0"/>
        <w:adjustRightInd w:val="0"/>
        <w:spacing w:line="276" w:lineRule="auto"/>
        <w:rPr>
          <w:rFonts w:asciiTheme="minorHAnsi" w:hAnsiTheme="minorHAnsi" w:cstheme="minorHAnsi"/>
          <w:b/>
          <w:bCs/>
          <w:sz w:val="22"/>
          <w:szCs w:val="22"/>
        </w:rPr>
      </w:pPr>
    </w:p>
    <w:p w14:paraId="050E6382" w14:textId="140C252E" w:rsidR="009279DF" w:rsidRPr="000C7B64" w:rsidRDefault="009279DF" w:rsidP="00033391">
      <w:pPr>
        <w:tabs>
          <w:tab w:val="left" w:pos="0"/>
        </w:tabs>
        <w:autoSpaceDE w:val="0"/>
        <w:autoSpaceDN w:val="0"/>
        <w:adjustRightInd w:val="0"/>
        <w:spacing w:line="276" w:lineRule="auto"/>
        <w:rPr>
          <w:rFonts w:asciiTheme="minorHAnsi" w:hAnsiTheme="minorHAnsi" w:cstheme="minorHAnsi"/>
          <w:b/>
          <w:bCs/>
          <w:sz w:val="22"/>
          <w:szCs w:val="22"/>
        </w:rPr>
      </w:pPr>
    </w:p>
    <w:p w14:paraId="30FB1CF8" w14:textId="2C9325F8" w:rsidR="009279DF" w:rsidRPr="000C7B64" w:rsidRDefault="009279DF" w:rsidP="00033391">
      <w:pPr>
        <w:tabs>
          <w:tab w:val="left" w:pos="0"/>
        </w:tabs>
        <w:autoSpaceDE w:val="0"/>
        <w:autoSpaceDN w:val="0"/>
        <w:adjustRightInd w:val="0"/>
        <w:spacing w:line="276" w:lineRule="auto"/>
        <w:rPr>
          <w:rFonts w:asciiTheme="minorHAnsi" w:hAnsiTheme="minorHAnsi" w:cstheme="minorHAnsi"/>
          <w:b/>
          <w:bCs/>
          <w:sz w:val="22"/>
          <w:szCs w:val="22"/>
        </w:rPr>
      </w:pPr>
    </w:p>
    <w:p w14:paraId="59960490" w14:textId="1B630566" w:rsidR="009279DF" w:rsidRPr="000C7B64" w:rsidRDefault="009279DF" w:rsidP="00863C18">
      <w:pPr>
        <w:pStyle w:val="Nagwek1"/>
        <w:rPr>
          <w:rFonts w:asciiTheme="minorHAnsi" w:hAnsiTheme="minorHAnsi" w:cstheme="minorHAnsi"/>
          <w:sz w:val="24"/>
          <w:szCs w:val="24"/>
        </w:rPr>
      </w:pPr>
      <w:bookmarkStart w:id="1" w:name="_Toc39475383"/>
      <w:r w:rsidRPr="000C7B64">
        <w:rPr>
          <w:rFonts w:asciiTheme="minorHAnsi" w:hAnsiTheme="minorHAnsi" w:cstheme="minorHAnsi"/>
          <w:sz w:val="24"/>
          <w:szCs w:val="24"/>
        </w:rPr>
        <w:t>WYKAZ ZAŁĄCZNIKÓW DO SIWZ:</w:t>
      </w:r>
      <w:bookmarkEnd w:id="1"/>
    </w:p>
    <w:p w14:paraId="40D2CAD5" w14:textId="77777777" w:rsidR="009279DF" w:rsidRPr="000C7B64" w:rsidRDefault="009279DF" w:rsidP="009279DF">
      <w:pPr>
        <w:autoSpaceDE w:val="0"/>
        <w:autoSpaceDN w:val="0"/>
        <w:adjustRightInd w:val="0"/>
        <w:spacing w:after="120" w:line="276" w:lineRule="auto"/>
        <w:jc w:val="both"/>
        <w:rPr>
          <w:rFonts w:asciiTheme="minorHAnsi" w:hAnsiTheme="minorHAnsi" w:cstheme="minorHAnsi"/>
          <w:b/>
          <w:iCs/>
        </w:rPr>
      </w:pPr>
    </w:p>
    <w:p w14:paraId="6B39F242" w14:textId="77777777" w:rsidR="009279DF" w:rsidRPr="000C7B64" w:rsidRDefault="009279DF" w:rsidP="009279DF">
      <w:pPr>
        <w:autoSpaceDE w:val="0"/>
        <w:autoSpaceDN w:val="0"/>
        <w:adjustRightInd w:val="0"/>
        <w:spacing w:after="120" w:line="276" w:lineRule="auto"/>
        <w:jc w:val="both"/>
        <w:rPr>
          <w:rFonts w:asciiTheme="minorHAnsi" w:hAnsiTheme="minorHAnsi" w:cstheme="minorHAnsi"/>
          <w:sz w:val="22"/>
          <w:szCs w:val="22"/>
        </w:rPr>
      </w:pPr>
      <w:r w:rsidRPr="000C7B64">
        <w:rPr>
          <w:rFonts w:asciiTheme="minorHAnsi" w:hAnsiTheme="minorHAnsi" w:cstheme="minorHAnsi"/>
          <w:b/>
          <w:sz w:val="22"/>
          <w:szCs w:val="22"/>
        </w:rPr>
        <w:t>Załącznik nr 1</w:t>
      </w:r>
      <w:r w:rsidRPr="000C7B64">
        <w:rPr>
          <w:rFonts w:asciiTheme="minorHAnsi" w:hAnsiTheme="minorHAnsi" w:cstheme="minorHAnsi"/>
          <w:b/>
          <w:sz w:val="22"/>
          <w:szCs w:val="22"/>
        </w:rPr>
        <w:tab/>
      </w:r>
      <w:r w:rsidRPr="000C7B64">
        <w:rPr>
          <w:rFonts w:asciiTheme="minorHAnsi" w:hAnsiTheme="minorHAnsi" w:cstheme="minorHAnsi"/>
          <w:b/>
          <w:bCs/>
          <w:sz w:val="22"/>
          <w:szCs w:val="22"/>
        </w:rPr>
        <w:t>Opis przedmiotu zamówienia</w:t>
      </w:r>
      <w:r w:rsidRPr="000C7B64">
        <w:rPr>
          <w:rFonts w:asciiTheme="minorHAnsi" w:hAnsiTheme="minorHAnsi" w:cstheme="minorHAnsi"/>
          <w:sz w:val="22"/>
          <w:szCs w:val="22"/>
        </w:rPr>
        <w:t xml:space="preserve"> (stanowiący Załącznik nr 9 do Umowy)</w:t>
      </w:r>
    </w:p>
    <w:p w14:paraId="290FC809" w14:textId="77777777" w:rsidR="009279DF" w:rsidRPr="000C7B64" w:rsidRDefault="009279DF" w:rsidP="009279DF">
      <w:pPr>
        <w:autoSpaceDE w:val="0"/>
        <w:autoSpaceDN w:val="0"/>
        <w:adjustRightInd w:val="0"/>
        <w:spacing w:after="120" w:line="276" w:lineRule="auto"/>
        <w:ind w:left="1418" w:hanging="1418"/>
        <w:jc w:val="both"/>
        <w:rPr>
          <w:rFonts w:asciiTheme="minorHAnsi" w:hAnsiTheme="minorHAnsi" w:cstheme="minorHAnsi"/>
          <w:sz w:val="22"/>
          <w:szCs w:val="22"/>
        </w:rPr>
      </w:pPr>
      <w:r w:rsidRPr="000C7B64">
        <w:rPr>
          <w:rFonts w:asciiTheme="minorHAnsi" w:hAnsiTheme="minorHAnsi" w:cstheme="minorHAnsi"/>
          <w:b/>
          <w:sz w:val="22"/>
          <w:szCs w:val="22"/>
        </w:rPr>
        <w:t>Załącznik nr 2</w:t>
      </w:r>
      <w:r w:rsidRPr="000C7B64">
        <w:rPr>
          <w:rFonts w:asciiTheme="minorHAnsi" w:hAnsiTheme="minorHAnsi" w:cstheme="minorHAnsi"/>
          <w:sz w:val="22"/>
          <w:szCs w:val="22"/>
        </w:rPr>
        <w:t xml:space="preserve"> </w:t>
      </w:r>
      <w:r w:rsidRPr="000C7B64">
        <w:rPr>
          <w:rFonts w:asciiTheme="minorHAnsi" w:hAnsiTheme="minorHAnsi" w:cstheme="minorHAnsi"/>
          <w:sz w:val="22"/>
          <w:szCs w:val="22"/>
        </w:rPr>
        <w:tab/>
      </w:r>
      <w:r w:rsidRPr="000C7B64">
        <w:rPr>
          <w:rFonts w:asciiTheme="minorHAnsi" w:hAnsiTheme="minorHAnsi" w:cstheme="minorHAnsi"/>
          <w:b/>
          <w:bCs/>
          <w:sz w:val="22"/>
          <w:szCs w:val="22"/>
        </w:rPr>
        <w:t>Projekt umowy</w:t>
      </w:r>
      <w:r w:rsidRPr="000C7B64">
        <w:rPr>
          <w:rFonts w:asciiTheme="minorHAnsi" w:hAnsiTheme="minorHAnsi" w:cstheme="minorHAnsi"/>
          <w:sz w:val="22"/>
          <w:szCs w:val="22"/>
        </w:rPr>
        <w:t xml:space="preserve"> wraz z załącznikami (w tym Program Funcjonalno - Użytkowy, stanowiący Załącznik nr 5 do Umowy)</w:t>
      </w:r>
    </w:p>
    <w:p w14:paraId="238B06C9" w14:textId="77777777" w:rsidR="009279DF" w:rsidRPr="000C7B64" w:rsidRDefault="009279DF" w:rsidP="009279DF">
      <w:pPr>
        <w:autoSpaceDE w:val="0"/>
        <w:autoSpaceDN w:val="0"/>
        <w:adjustRightInd w:val="0"/>
        <w:spacing w:after="120" w:line="276" w:lineRule="auto"/>
        <w:jc w:val="both"/>
        <w:rPr>
          <w:rFonts w:asciiTheme="minorHAnsi" w:hAnsiTheme="minorHAnsi" w:cstheme="minorHAnsi"/>
          <w:sz w:val="22"/>
          <w:szCs w:val="22"/>
        </w:rPr>
      </w:pPr>
      <w:r w:rsidRPr="000C7B64">
        <w:rPr>
          <w:rFonts w:asciiTheme="minorHAnsi" w:hAnsiTheme="minorHAnsi" w:cstheme="minorHAnsi"/>
          <w:b/>
          <w:sz w:val="22"/>
          <w:szCs w:val="22"/>
        </w:rPr>
        <w:t>Załącznik nr 3</w:t>
      </w:r>
      <w:r w:rsidRPr="000C7B64">
        <w:rPr>
          <w:rFonts w:asciiTheme="minorHAnsi" w:hAnsiTheme="minorHAnsi" w:cstheme="minorHAnsi"/>
          <w:sz w:val="22"/>
          <w:szCs w:val="22"/>
        </w:rPr>
        <w:t xml:space="preserve"> </w:t>
      </w:r>
      <w:r w:rsidRPr="000C7B64">
        <w:rPr>
          <w:rFonts w:asciiTheme="minorHAnsi" w:hAnsiTheme="minorHAnsi" w:cstheme="minorHAnsi"/>
          <w:sz w:val="22"/>
          <w:szCs w:val="22"/>
        </w:rPr>
        <w:tab/>
      </w:r>
      <w:r w:rsidRPr="000C7B64">
        <w:rPr>
          <w:rFonts w:asciiTheme="minorHAnsi" w:hAnsiTheme="minorHAnsi" w:cstheme="minorHAnsi"/>
          <w:b/>
          <w:bCs/>
          <w:sz w:val="22"/>
          <w:szCs w:val="22"/>
        </w:rPr>
        <w:t>Formularz oferty</w:t>
      </w:r>
    </w:p>
    <w:p w14:paraId="279000B9" w14:textId="77777777" w:rsidR="009279DF" w:rsidRPr="000C7B64" w:rsidRDefault="009279DF" w:rsidP="009279DF">
      <w:pPr>
        <w:autoSpaceDE w:val="0"/>
        <w:autoSpaceDN w:val="0"/>
        <w:adjustRightInd w:val="0"/>
        <w:spacing w:after="120" w:line="276" w:lineRule="auto"/>
        <w:jc w:val="both"/>
        <w:rPr>
          <w:rFonts w:asciiTheme="minorHAnsi" w:hAnsiTheme="minorHAnsi" w:cstheme="minorHAnsi"/>
          <w:sz w:val="22"/>
          <w:szCs w:val="22"/>
        </w:rPr>
      </w:pPr>
      <w:r w:rsidRPr="000C7B64">
        <w:rPr>
          <w:rFonts w:asciiTheme="minorHAnsi" w:hAnsiTheme="minorHAnsi" w:cstheme="minorHAnsi"/>
          <w:b/>
          <w:bCs/>
          <w:sz w:val="22"/>
          <w:szCs w:val="22"/>
        </w:rPr>
        <w:t>Załącznik nr 4</w:t>
      </w:r>
      <w:r w:rsidRPr="000C7B64">
        <w:rPr>
          <w:rFonts w:asciiTheme="minorHAnsi" w:hAnsiTheme="minorHAnsi" w:cstheme="minorHAnsi"/>
          <w:sz w:val="22"/>
          <w:szCs w:val="22"/>
        </w:rPr>
        <w:t xml:space="preserve"> </w:t>
      </w:r>
      <w:r w:rsidRPr="000C7B64">
        <w:rPr>
          <w:rFonts w:asciiTheme="minorHAnsi" w:hAnsiTheme="minorHAnsi" w:cstheme="minorHAnsi"/>
          <w:sz w:val="22"/>
          <w:szCs w:val="22"/>
        </w:rPr>
        <w:tab/>
      </w:r>
      <w:r w:rsidRPr="000C7B64">
        <w:rPr>
          <w:rFonts w:asciiTheme="minorHAnsi" w:hAnsiTheme="minorHAnsi" w:cstheme="minorHAnsi"/>
          <w:b/>
          <w:bCs/>
          <w:sz w:val="22"/>
          <w:szCs w:val="22"/>
        </w:rPr>
        <w:t>Wykaz robót budowlanych</w:t>
      </w:r>
    </w:p>
    <w:p w14:paraId="5A78796B" w14:textId="77777777" w:rsidR="009279DF" w:rsidRPr="000C7B64" w:rsidRDefault="009279DF" w:rsidP="009279DF">
      <w:pPr>
        <w:autoSpaceDE w:val="0"/>
        <w:autoSpaceDN w:val="0"/>
        <w:adjustRightInd w:val="0"/>
        <w:spacing w:after="120" w:line="276" w:lineRule="auto"/>
        <w:jc w:val="both"/>
        <w:rPr>
          <w:rFonts w:asciiTheme="minorHAnsi" w:hAnsiTheme="minorHAnsi" w:cstheme="minorHAnsi"/>
          <w:sz w:val="22"/>
          <w:szCs w:val="22"/>
        </w:rPr>
      </w:pPr>
      <w:r w:rsidRPr="000C7B64">
        <w:rPr>
          <w:rFonts w:asciiTheme="minorHAnsi" w:hAnsiTheme="minorHAnsi" w:cstheme="minorHAnsi"/>
          <w:b/>
          <w:bCs/>
          <w:sz w:val="22"/>
          <w:szCs w:val="22"/>
        </w:rPr>
        <w:t>Załącznik nr 5</w:t>
      </w:r>
      <w:r w:rsidRPr="000C7B64">
        <w:rPr>
          <w:rFonts w:asciiTheme="minorHAnsi" w:hAnsiTheme="minorHAnsi" w:cstheme="minorHAnsi"/>
          <w:sz w:val="22"/>
          <w:szCs w:val="22"/>
        </w:rPr>
        <w:t xml:space="preserve"> </w:t>
      </w:r>
      <w:r w:rsidRPr="000C7B64">
        <w:rPr>
          <w:rFonts w:asciiTheme="minorHAnsi" w:hAnsiTheme="minorHAnsi" w:cstheme="minorHAnsi"/>
          <w:sz w:val="22"/>
          <w:szCs w:val="22"/>
        </w:rPr>
        <w:tab/>
      </w:r>
      <w:r w:rsidRPr="000C7B64">
        <w:rPr>
          <w:rFonts w:asciiTheme="minorHAnsi" w:hAnsiTheme="minorHAnsi" w:cstheme="minorHAnsi"/>
          <w:b/>
          <w:bCs/>
          <w:sz w:val="22"/>
          <w:szCs w:val="22"/>
        </w:rPr>
        <w:t>Wykaz osób</w:t>
      </w:r>
    </w:p>
    <w:p w14:paraId="5AD6F142" w14:textId="77777777" w:rsidR="009279DF" w:rsidRPr="000C7B64" w:rsidRDefault="009279DF" w:rsidP="009279DF">
      <w:pPr>
        <w:autoSpaceDE w:val="0"/>
        <w:autoSpaceDN w:val="0"/>
        <w:adjustRightInd w:val="0"/>
        <w:spacing w:after="120" w:line="276" w:lineRule="auto"/>
        <w:jc w:val="both"/>
        <w:rPr>
          <w:rFonts w:asciiTheme="minorHAnsi" w:hAnsiTheme="minorHAnsi" w:cstheme="minorHAnsi"/>
          <w:sz w:val="22"/>
          <w:szCs w:val="22"/>
        </w:rPr>
      </w:pPr>
      <w:r w:rsidRPr="000C7B64">
        <w:rPr>
          <w:rFonts w:asciiTheme="minorHAnsi" w:hAnsiTheme="minorHAnsi" w:cstheme="minorHAnsi"/>
          <w:b/>
          <w:bCs/>
          <w:sz w:val="22"/>
          <w:szCs w:val="22"/>
        </w:rPr>
        <w:t>Załącznik nr 6</w:t>
      </w:r>
      <w:r w:rsidRPr="000C7B64">
        <w:rPr>
          <w:rFonts w:asciiTheme="minorHAnsi" w:hAnsiTheme="minorHAnsi" w:cstheme="minorHAnsi"/>
          <w:sz w:val="22"/>
          <w:szCs w:val="22"/>
        </w:rPr>
        <w:t xml:space="preserve"> </w:t>
      </w:r>
      <w:r w:rsidRPr="000C7B64">
        <w:rPr>
          <w:rFonts w:asciiTheme="minorHAnsi" w:hAnsiTheme="minorHAnsi" w:cstheme="minorHAnsi"/>
          <w:sz w:val="22"/>
          <w:szCs w:val="22"/>
        </w:rPr>
        <w:tab/>
      </w:r>
      <w:r w:rsidRPr="000C7B64">
        <w:rPr>
          <w:rFonts w:asciiTheme="minorHAnsi" w:hAnsiTheme="minorHAnsi" w:cstheme="minorHAnsi"/>
          <w:b/>
          <w:bCs/>
          <w:sz w:val="22"/>
          <w:szCs w:val="22"/>
        </w:rPr>
        <w:t>Wymagania do opracowania Analizy finansowej z modelem finansowym</w:t>
      </w:r>
    </w:p>
    <w:p w14:paraId="02F266B1" w14:textId="77777777" w:rsidR="009279DF" w:rsidRPr="000C7B64" w:rsidRDefault="009279DF" w:rsidP="009279DF">
      <w:pPr>
        <w:autoSpaceDE w:val="0"/>
        <w:autoSpaceDN w:val="0"/>
        <w:adjustRightInd w:val="0"/>
        <w:spacing w:after="120" w:line="276" w:lineRule="auto"/>
        <w:jc w:val="both"/>
        <w:rPr>
          <w:rFonts w:asciiTheme="minorHAnsi" w:hAnsiTheme="minorHAnsi" w:cstheme="minorHAnsi"/>
          <w:sz w:val="22"/>
          <w:szCs w:val="22"/>
        </w:rPr>
      </w:pPr>
      <w:r w:rsidRPr="000C7B64">
        <w:rPr>
          <w:rFonts w:asciiTheme="minorHAnsi" w:hAnsiTheme="minorHAnsi" w:cstheme="minorHAnsi"/>
          <w:b/>
          <w:sz w:val="22"/>
          <w:szCs w:val="22"/>
        </w:rPr>
        <w:t>Załącznik nr 7</w:t>
      </w:r>
      <w:r w:rsidRPr="000C7B64">
        <w:rPr>
          <w:rFonts w:asciiTheme="minorHAnsi" w:hAnsiTheme="minorHAnsi" w:cstheme="minorHAnsi"/>
          <w:sz w:val="22"/>
          <w:szCs w:val="22"/>
        </w:rPr>
        <w:t xml:space="preserve"> </w:t>
      </w:r>
      <w:r w:rsidRPr="000C7B64">
        <w:rPr>
          <w:rFonts w:asciiTheme="minorHAnsi" w:hAnsiTheme="minorHAnsi" w:cstheme="minorHAnsi"/>
          <w:sz w:val="22"/>
          <w:szCs w:val="22"/>
        </w:rPr>
        <w:tab/>
      </w:r>
      <w:r w:rsidRPr="000C7B64">
        <w:rPr>
          <w:rFonts w:asciiTheme="minorHAnsi" w:hAnsiTheme="minorHAnsi" w:cstheme="minorHAnsi"/>
          <w:b/>
          <w:bCs/>
          <w:sz w:val="22"/>
          <w:szCs w:val="22"/>
        </w:rPr>
        <w:t>Wzór zobowiązania do udostępnienia zasobów</w:t>
      </w:r>
      <w:r w:rsidRPr="000C7B64">
        <w:rPr>
          <w:rFonts w:asciiTheme="minorHAnsi" w:hAnsiTheme="minorHAnsi" w:cstheme="minorHAnsi"/>
          <w:sz w:val="22"/>
          <w:szCs w:val="22"/>
        </w:rPr>
        <w:t xml:space="preserve"> </w:t>
      </w:r>
    </w:p>
    <w:p w14:paraId="285A557D" w14:textId="77777777" w:rsidR="009279DF" w:rsidRPr="000C7B64" w:rsidRDefault="009279DF" w:rsidP="009279DF">
      <w:pPr>
        <w:autoSpaceDE w:val="0"/>
        <w:autoSpaceDN w:val="0"/>
        <w:adjustRightInd w:val="0"/>
        <w:spacing w:after="120" w:line="276" w:lineRule="auto"/>
        <w:ind w:left="1418" w:hanging="1418"/>
        <w:jc w:val="both"/>
        <w:rPr>
          <w:rFonts w:asciiTheme="minorHAnsi" w:hAnsiTheme="minorHAnsi" w:cstheme="minorHAnsi"/>
          <w:b/>
          <w:bCs/>
          <w:sz w:val="22"/>
          <w:szCs w:val="22"/>
        </w:rPr>
      </w:pPr>
      <w:r w:rsidRPr="000C7B64">
        <w:rPr>
          <w:rFonts w:asciiTheme="minorHAnsi" w:hAnsiTheme="minorHAnsi" w:cstheme="minorHAnsi"/>
          <w:b/>
          <w:sz w:val="22"/>
          <w:szCs w:val="22"/>
        </w:rPr>
        <w:t>Załącznik Nr 8</w:t>
      </w:r>
      <w:r w:rsidRPr="000C7B64">
        <w:rPr>
          <w:rFonts w:asciiTheme="minorHAnsi" w:hAnsiTheme="minorHAnsi" w:cstheme="minorHAnsi"/>
          <w:sz w:val="22"/>
          <w:szCs w:val="22"/>
        </w:rPr>
        <w:tab/>
      </w:r>
      <w:r w:rsidRPr="000C7B64">
        <w:rPr>
          <w:rFonts w:asciiTheme="minorHAnsi" w:hAnsiTheme="minorHAnsi" w:cstheme="minorHAnsi"/>
          <w:b/>
          <w:bCs/>
          <w:sz w:val="22"/>
          <w:szCs w:val="22"/>
        </w:rPr>
        <w:t>Wzór oświadczenia o spełnieniu warunków udziału w postępowaniu i braku podstaw wykluczenia</w:t>
      </w:r>
    </w:p>
    <w:p w14:paraId="2C8E774D" w14:textId="77777777" w:rsidR="009279DF" w:rsidRPr="000C7B64" w:rsidRDefault="009279DF" w:rsidP="009279DF">
      <w:pPr>
        <w:autoSpaceDE w:val="0"/>
        <w:autoSpaceDN w:val="0"/>
        <w:adjustRightInd w:val="0"/>
        <w:spacing w:after="120" w:line="276" w:lineRule="auto"/>
        <w:jc w:val="both"/>
        <w:rPr>
          <w:rFonts w:asciiTheme="minorHAnsi" w:hAnsiTheme="minorHAnsi" w:cstheme="minorHAnsi"/>
          <w:sz w:val="22"/>
          <w:szCs w:val="22"/>
        </w:rPr>
      </w:pPr>
      <w:r w:rsidRPr="000C7B64">
        <w:rPr>
          <w:rFonts w:asciiTheme="minorHAnsi" w:hAnsiTheme="minorHAnsi" w:cstheme="minorHAnsi"/>
          <w:b/>
          <w:sz w:val="22"/>
          <w:szCs w:val="22"/>
        </w:rPr>
        <w:t>Załącznik Nr 9</w:t>
      </w:r>
      <w:r w:rsidRPr="000C7B64">
        <w:rPr>
          <w:rFonts w:asciiTheme="minorHAnsi" w:hAnsiTheme="minorHAnsi" w:cstheme="minorHAnsi"/>
          <w:sz w:val="22"/>
          <w:szCs w:val="22"/>
        </w:rPr>
        <w:t xml:space="preserve"> </w:t>
      </w:r>
      <w:r w:rsidRPr="000C7B64">
        <w:rPr>
          <w:rFonts w:asciiTheme="minorHAnsi" w:hAnsiTheme="minorHAnsi" w:cstheme="minorHAnsi"/>
          <w:sz w:val="22"/>
          <w:szCs w:val="22"/>
        </w:rPr>
        <w:tab/>
      </w:r>
      <w:r w:rsidRPr="000C7B64">
        <w:rPr>
          <w:rFonts w:asciiTheme="minorHAnsi" w:hAnsiTheme="minorHAnsi" w:cstheme="minorHAnsi"/>
          <w:b/>
          <w:bCs/>
          <w:sz w:val="22"/>
          <w:szCs w:val="22"/>
        </w:rPr>
        <w:t>Wzór oświadczenia o przynależności do grupy kapitałowej</w:t>
      </w:r>
    </w:p>
    <w:p w14:paraId="242466B3" w14:textId="23849F12" w:rsidR="009279DF" w:rsidRPr="000C7B64" w:rsidRDefault="009279DF" w:rsidP="00033391">
      <w:pPr>
        <w:tabs>
          <w:tab w:val="left" w:pos="0"/>
        </w:tabs>
        <w:autoSpaceDE w:val="0"/>
        <w:autoSpaceDN w:val="0"/>
        <w:adjustRightInd w:val="0"/>
        <w:spacing w:line="276" w:lineRule="auto"/>
        <w:rPr>
          <w:rFonts w:asciiTheme="minorHAnsi" w:hAnsiTheme="minorHAnsi" w:cstheme="minorHAnsi"/>
          <w:b/>
          <w:bCs/>
          <w:sz w:val="22"/>
          <w:szCs w:val="22"/>
        </w:rPr>
      </w:pPr>
    </w:p>
    <w:p w14:paraId="0C9BA7F5" w14:textId="77777777" w:rsidR="0072348E" w:rsidRPr="000C7B64" w:rsidRDefault="0072348E" w:rsidP="0072348E">
      <w:pPr>
        <w:tabs>
          <w:tab w:val="left" w:pos="0"/>
        </w:tabs>
        <w:autoSpaceDE w:val="0"/>
        <w:autoSpaceDN w:val="0"/>
        <w:adjustRightInd w:val="0"/>
        <w:spacing w:line="276" w:lineRule="auto"/>
        <w:rPr>
          <w:rFonts w:asciiTheme="minorHAnsi" w:hAnsiTheme="minorHAnsi" w:cstheme="minorHAnsi"/>
          <w:bCs/>
          <w:sz w:val="22"/>
          <w:szCs w:val="22"/>
        </w:rPr>
      </w:pPr>
      <w:r w:rsidRPr="000C7B64">
        <w:rPr>
          <w:rFonts w:asciiTheme="minorHAnsi" w:hAnsiTheme="minorHAnsi" w:cstheme="minorHAnsi"/>
          <w:bCs/>
          <w:sz w:val="22"/>
          <w:szCs w:val="22"/>
        </w:rPr>
        <w:t>Załączniki stanowią integralną część SIWZ.</w:t>
      </w:r>
    </w:p>
    <w:p w14:paraId="7740D0EA" w14:textId="77777777" w:rsidR="0072348E" w:rsidRPr="000C7B64" w:rsidRDefault="0072348E" w:rsidP="00033391">
      <w:pPr>
        <w:tabs>
          <w:tab w:val="left" w:pos="0"/>
        </w:tabs>
        <w:autoSpaceDE w:val="0"/>
        <w:autoSpaceDN w:val="0"/>
        <w:adjustRightInd w:val="0"/>
        <w:spacing w:line="276" w:lineRule="auto"/>
        <w:rPr>
          <w:rFonts w:asciiTheme="minorHAnsi" w:hAnsiTheme="minorHAnsi" w:cstheme="minorHAnsi"/>
          <w:b/>
          <w:bCs/>
          <w:sz w:val="22"/>
          <w:szCs w:val="22"/>
        </w:rPr>
      </w:pPr>
    </w:p>
    <w:p w14:paraId="31D7384D" w14:textId="2897B5BF" w:rsidR="009279DF" w:rsidRPr="000C7B64" w:rsidRDefault="009279DF" w:rsidP="00033391">
      <w:pPr>
        <w:tabs>
          <w:tab w:val="left" w:pos="0"/>
        </w:tabs>
        <w:autoSpaceDE w:val="0"/>
        <w:autoSpaceDN w:val="0"/>
        <w:adjustRightInd w:val="0"/>
        <w:spacing w:line="276" w:lineRule="auto"/>
        <w:rPr>
          <w:rFonts w:asciiTheme="minorHAnsi" w:hAnsiTheme="minorHAnsi" w:cstheme="minorHAnsi"/>
          <w:b/>
          <w:bCs/>
          <w:sz w:val="22"/>
          <w:szCs w:val="22"/>
        </w:rPr>
      </w:pPr>
    </w:p>
    <w:p w14:paraId="5F2416B5" w14:textId="0688120C" w:rsidR="009279DF" w:rsidRPr="000C7B64" w:rsidRDefault="009279DF" w:rsidP="00033391">
      <w:pPr>
        <w:tabs>
          <w:tab w:val="left" w:pos="0"/>
        </w:tabs>
        <w:autoSpaceDE w:val="0"/>
        <w:autoSpaceDN w:val="0"/>
        <w:adjustRightInd w:val="0"/>
        <w:spacing w:line="276" w:lineRule="auto"/>
        <w:rPr>
          <w:rFonts w:asciiTheme="minorHAnsi" w:hAnsiTheme="minorHAnsi" w:cstheme="minorHAnsi"/>
          <w:b/>
          <w:bCs/>
          <w:sz w:val="22"/>
          <w:szCs w:val="22"/>
        </w:rPr>
      </w:pPr>
    </w:p>
    <w:p w14:paraId="2D29063D" w14:textId="19E12EA0" w:rsidR="009279DF" w:rsidRPr="000C7B64" w:rsidRDefault="009279DF" w:rsidP="00033391">
      <w:pPr>
        <w:tabs>
          <w:tab w:val="left" w:pos="0"/>
        </w:tabs>
        <w:autoSpaceDE w:val="0"/>
        <w:autoSpaceDN w:val="0"/>
        <w:adjustRightInd w:val="0"/>
        <w:spacing w:line="276" w:lineRule="auto"/>
        <w:rPr>
          <w:rFonts w:asciiTheme="minorHAnsi" w:hAnsiTheme="minorHAnsi" w:cstheme="minorHAnsi"/>
          <w:b/>
          <w:bCs/>
          <w:sz w:val="22"/>
          <w:szCs w:val="22"/>
        </w:rPr>
      </w:pPr>
    </w:p>
    <w:p w14:paraId="6EC66925" w14:textId="4CBC930C" w:rsidR="009279DF" w:rsidRPr="000C7B64" w:rsidRDefault="009279DF" w:rsidP="00033391">
      <w:pPr>
        <w:tabs>
          <w:tab w:val="left" w:pos="0"/>
        </w:tabs>
        <w:autoSpaceDE w:val="0"/>
        <w:autoSpaceDN w:val="0"/>
        <w:adjustRightInd w:val="0"/>
        <w:spacing w:line="276" w:lineRule="auto"/>
        <w:rPr>
          <w:rFonts w:asciiTheme="minorHAnsi" w:hAnsiTheme="minorHAnsi" w:cstheme="minorHAnsi"/>
          <w:b/>
          <w:bCs/>
          <w:sz w:val="22"/>
          <w:szCs w:val="22"/>
        </w:rPr>
      </w:pPr>
    </w:p>
    <w:p w14:paraId="79620EB2" w14:textId="41DAAC9D" w:rsidR="009279DF" w:rsidRPr="000C7B64" w:rsidRDefault="009279DF" w:rsidP="00033391">
      <w:pPr>
        <w:tabs>
          <w:tab w:val="left" w:pos="0"/>
        </w:tabs>
        <w:autoSpaceDE w:val="0"/>
        <w:autoSpaceDN w:val="0"/>
        <w:adjustRightInd w:val="0"/>
        <w:spacing w:line="276" w:lineRule="auto"/>
        <w:rPr>
          <w:rFonts w:asciiTheme="minorHAnsi" w:hAnsiTheme="minorHAnsi" w:cstheme="minorHAnsi"/>
          <w:b/>
          <w:bCs/>
          <w:sz w:val="22"/>
          <w:szCs w:val="22"/>
        </w:rPr>
      </w:pPr>
    </w:p>
    <w:p w14:paraId="7D1CD6E0" w14:textId="71BC30BB" w:rsidR="009279DF" w:rsidRPr="000C7B64" w:rsidRDefault="009279DF" w:rsidP="00033391">
      <w:pPr>
        <w:tabs>
          <w:tab w:val="left" w:pos="0"/>
        </w:tabs>
        <w:autoSpaceDE w:val="0"/>
        <w:autoSpaceDN w:val="0"/>
        <w:adjustRightInd w:val="0"/>
        <w:spacing w:line="276" w:lineRule="auto"/>
        <w:rPr>
          <w:rFonts w:asciiTheme="minorHAnsi" w:hAnsiTheme="minorHAnsi" w:cstheme="minorHAnsi"/>
          <w:b/>
          <w:bCs/>
          <w:sz w:val="22"/>
          <w:szCs w:val="22"/>
        </w:rPr>
      </w:pPr>
    </w:p>
    <w:p w14:paraId="5BA67097" w14:textId="1B3A3809" w:rsidR="009279DF" w:rsidRPr="000C7B64" w:rsidRDefault="009279DF" w:rsidP="00033391">
      <w:pPr>
        <w:tabs>
          <w:tab w:val="left" w:pos="0"/>
        </w:tabs>
        <w:autoSpaceDE w:val="0"/>
        <w:autoSpaceDN w:val="0"/>
        <w:adjustRightInd w:val="0"/>
        <w:spacing w:line="276" w:lineRule="auto"/>
        <w:rPr>
          <w:rFonts w:asciiTheme="minorHAnsi" w:hAnsiTheme="minorHAnsi" w:cstheme="minorHAnsi"/>
          <w:b/>
          <w:bCs/>
          <w:sz w:val="22"/>
          <w:szCs w:val="22"/>
        </w:rPr>
      </w:pPr>
    </w:p>
    <w:p w14:paraId="23846951" w14:textId="29C91D2C" w:rsidR="009279DF" w:rsidRPr="000C7B64" w:rsidRDefault="009279DF" w:rsidP="00033391">
      <w:pPr>
        <w:tabs>
          <w:tab w:val="left" w:pos="0"/>
        </w:tabs>
        <w:autoSpaceDE w:val="0"/>
        <w:autoSpaceDN w:val="0"/>
        <w:adjustRightInd w:val="0"/>
        <w:spacing w:line="276" w:lineRule="auto"/>
        <w:rPr>
          <w:rFonts w:asciiTheme="minorHAnsi" w:hAnsiTheme="minorHAnsi" w:cstheme="minorHAnsi"/>
          <w:b/>
          <w:bCs/>
          <w:sz w:val="22"/>
          <w:szCs w:val="22"/>
        </w:rPr>
      </w:pPr>
    </w:p>
    <w:p w14:paraId="2370E52C" w14:textId="3D1487B3" w:rsidR="009279DF" w:rsidRPr="000C7B64" w:rsidRDefault="009279DF" w:rsidP="00033391">
      <w:pPr>
        <w:tabs>
          <w:tab w:val="left" w:pos="0"/>
        </w:tabs>
        <w:autoSpaceDE w:val="0"/>
        <w:autoSpaceDN w:val="0"/>
        <w:adjustRightInd w:val="0"/>
        <w:spacing w:line="276" w:lineRule="auto"/>
        <w:rPr>
          <w:rFonts w:asciiTheme="minorHAnsi" w:hAnsiTheme="minorHAnsi" w:cstheme="minorHAnsi"/>
          <w:b/>
          <w:bCs/>
          <w:sz w:val="22"/>
          <w:szCs w:val="22"/>
        </w:rPr>
      </w:pPr>
    </w:p>
    <w:p w14:paraId="57A6B924" w14:textId="32196F1F" w:rsidR="009279DF" w:rsidRPr="000C7B64" w:rsidRDefault="009279DF" w:rsidP="00033391">
      <w:pPr>
        <w:tabs>
          <w:tab w:val="left" w:pos="0"/>
        </w:tabs>
        <w:autoSpaceDE w:val="0"/>
        <w:autoSpaceDN w:val="0"/>
        <w:adjustRightInd w:val="0"/>
        <w:spacing w:line="276" w:lineRule="auto"/>
        <w:rPr>
          <w:rFonts w:asciiTheme="minorHAnsi" w:hAnsiTheme="minorHAnsi" w:cstheme="minorHAnsi"/>
          <w:b/>
          <w:bCs/>
          <w:sz w:val="22"/>
          <w:szCs w:val="22"/>
        </w:rPr>
      </w:pPr>
    </w:p>
    <w:p w14:paraId="14C8D853" w14:textId="781F9661" w:rsidR="009279DF" w:rsidRPr="000C7B64" w:rsidRDefault="009279DF" w:rsidP="00033391">
      <w:pPr>
        <w:tabs>
          <w:tab w:val="left" w:pos="0"/>
        </w:tabs>
        <w:autoSpaceDE w:val="0"/>
        <w:autoSpaceDN w:val="0"/>
        <w:adjustRightInd w:val="0"/>
        <w:spacing w:line="276" w:lineRule="auto"/>
        <w:rPr>
          <w:rFonts w:asciiTheme="minorHAnsi" w:hAnsiTheme="minorHAnsi" w:cstheme="minorHAnsi"/>
          <w:b/>
          <w:bCs/>
          <w:sz w:val="22"/>
          <w:szCs w:val="22"/>
        </w:rPr>
      </w:pPr>
    </w:p>
    <w:p w14:paraId="6ED90A36" w14:textId="1769A6F1" w:rsidR="009279DF" w:rsidRPr="000C7B64" w:rsidRDefault="009279DF" w:rsidP="00033391">
      <w:pPr>
        <w:tabs>
          <w:tab w:val="left" w:pos="0"/>
        </w:tabs>
        <w:autoSpaceDE w:val="0"/>
        <w:autoSpaceDN w:val="0"/>
        <w:adjustRightInd w:val="0"/>
        <w:spacing w:line="276" w:lineRule="auto"/>
        <w:rPr>
          <w:rFonts w:asciiTheme="minorHAnsi" w:hAnsiTheme="minorHAnsi" w:cstheme="minorHAnsi"/>
          <w:b/>
          <w:bCs/>
          <w:sz w:val="22"/>
          <w:szCs w:val="22"/>
        </w:rPr>
      </w:pPr>
    </w:p>
    <w:p w14:paraId="4B361FA0" w14:textId="7668202D" w:rsidR="009279DF" w:rsidRPr="000C7B64" w:rsidRDefault="009279DF" w:rsidP="00033391">
      <w:pPr>
        <w:tabs>
          <w:tab w:val="left" w:pos="0"/>
        </w:tabs>
        <w:autoSpaceDE w:val="0"/>
        <w:autoSpaceDN w:val="0"/>
        <w:adjustRightInd w:val="0"/>
        <w:spacing w:line="276" w:lineRule="auto"/>
        <w:rPr>
          <w:rFonts w:asciiTheme="minorHAnsi" w:hAnsiTheme="minorHAnsi" w:cstheme="minorHAnsi"/>
          <w:b/>
          <w:bCs/>
          <w:sz w:val="22"/>
          <w:szCs w:val="22"/>
        </w:rPr>
      </w:pPr>
    </w:p>
    <w:p w14:paraId="13A76380" w14:textId="17A0D070" w:rsidR="009279DF" w:rsidRPr="000C7B64" w:rsidRDefault="009279DF" w:rsidP="00033391">
      <w:pPr>
        <w:tabs>
          <w:tab w:val="left" w:pos="0"/>
        </w:tabs>
        <w:autoSpaceDE w:val="0"/>
        <w:autoSpaceDN w:val="0"/>
        <w:adjustRightInd w:val="0"/>
        <w:spacing w:line="276" w:lineRule="auto"/>
        <w:rPr>
          <w:rFonts w:asciiTheme="minorHAnsi" w:hAnsiTheme="minorHAnsi" w:cstheme="minorHAnsi"/>
          <w:b/>
          <w:bCs/>
          <w:sz w:val="22"/>
          <w:szCs w:val="22"/>
        </w:rPr>
      </w:pPr>
    </w:p>
    <w:p w14:paraId="0F690F3D" w14:textId="4C7A53A0" w:rsidR="009279DF" w:rsidRPr="000C7B64" w:rsidRDefault="009279DF" w:rsidP="00033391">
      <w:pPr>
        <w:tabs>
          <w:tab w:val="left" w:pos="0"/>
        </w:tabs>
        <w:autoSpaceDE w:val="0"/>
        <w:autoSpaceDN w:val="0"/>
        <w:adjustRightInd w:val="0"/>
        <w:spacing w:line="276" w:lineRule="auto"/>
        <w:rPr>
          <w:rFonts w:asciiTheme="minorHAnsi" w:hAnsiTheme="minorHAnsi" w:cstheme="minorHAnsi"/>
          <w:b/>
          <w:bCs/>
          <w:sz w:val="22"/>
          <w:szCs w:val="22"/>
        </w:rPr>
      </w:pPr>
    </w:p>
    <w:p w14:paraId="0BE7115F" w14:textId="3A9220BC" w:rsidR="009279DF" w:rsidRPr="000C7B64" w:rsidRDefault="009279DF" w:rsidP="00033391">
      <w:pPr>
        <w:tabs>
          <w:tab w:val="left" w:pos="0"/>
        </w:tabs>
        <w:autoSpaceDE w:val="0"/>
        <w:autoSpaceDN w:val="0"/>
        <w:adjustRightInd w:val="0"/>
        <w:spacing w:line="276" w:lineRule="auto"/>
        <w:rPr>
          <w:rFonts w:asciiTheme="minorHAnsi" w:hAnsiTheme="minorHAnsi" w:cstheme="minorHAnsi"/>
          <w:b/>
          <w:bCs/>
          <w:sz w:val="22"/>
          <w:szCs w:val="22"/>
        </w:rPr>
      </w:pPr>
    </w:p>
    <w:p w14:paraId="12FEA11E" w14:textId="4D77C70D" w:rsidR="009279DF" w:rsidRPr="000C7B64" w:rsidRDefault="009279DF" w:rsidP="00033391">
      <w:pPr>
        <w:tabs>
          <w:tab w:val="left" w:pos="0"/>
        </w:tabs>
        <w:autoSpaceDE w:val="0"/>
        <w:autoSpaceDN w:val="0"/>
        <w:adjustRightInd w:val="0"/>
        <w:spacing w:line="276" w:lineRule="auto"/>
        <w:rPr>
          <w:rFonts w:asciiTheme="minorHAnsi" w:hAnsiTheme="minorHAnsi" w:cstheme="minorHAnsi"/>
          <w:b/>
          <w:bCs/>
          <w:sz w:val="22"/>
          <w:szCs w:val="22"/>
        </w:rPr>
      </w:pPr>
    </w:p>
    <w:p w14:paraId="071C1EAF" w14:textId="5CD1D4B2" w:rsidR="009279DF" w:rsidRPr="000C7B64" w:rsidRDefault="009279DF" w:rsidP="00033391">
      <w:pPr>
        <w:tabs>
          <w:tab w:val="left" w:pos="0"/>
        </w:tabs>
        <w:autoSpaceDE w:val="0"/>
        <w:autoSpaceDN w:val="0"/>
        <w:adjustRightInd w:val="0"/>
        <w:spacing w:line="276" w:lineRule="auto"/>
        <w:rPr>
          <w:rFonts w:asciiTheme="minorHAnsi" w:hAnsiTheme="minorHAnsi" w:cstheme="minorHAnsi"/>
          <w:b/>
          <w:bCs/>
          <w:sz w:val="22"/>
          <w:szCs w:val="22"/>
        </w:rPr>
      </w:pPr>
    </w:p>
    <w:p w14:paraId="78D9A88C" w14:textId="5123F4AD" w:rsidR="009279DF" w:rsidRPr="000C7B64" w:rsidRDefault="009279DF" w:rsidP="00033391">
      <w:pPr>
        <w:tabs>
          <w:tab w:val="left" w:pos="0"/>
        </w:tabs>
        <w:autoSpaceDE w:val="0"/>
        <w:autoSpaceDN w:val="0"/>
        <w:adjustRightInd w:val="0"/>
        <w:spacing w:line="276" w:lineRule="auto"/>
        <w:rPr>
          <w:rFonts w:asciiTheme="minorHAnsi" w:hAnsiTheme="minorHAnsi" w:cstheme="minorHAnsi"/>
          <w:b/>
          <w:bCs/>
          <w:sz w:val="22"/>
          <w:szCs w:val="22"/>
        </w:rPr>
      </w:pPr>
    </w:p>
    <w:p w14:paraId="6B6E6763" w14:textId="0581394E" w:rsidR="009279DF" w:rsidRPr="000C7B64" w:rsidRDefault="009279DF" w:rsidP="00033391">
      <w:pPr>
        <w:tabs>
          <w:tab w:val="left" w:pos="0"/>
        </w:tabs>
        <w:autoSpaceDE w:val="0"/>
        <w:autoSpaceDN w:val="0"/>
        <w:adjustRightInd w:val="0"/>
        <w:spacing w:line="276" w:lineRule="auto"/>
        <w:rPr>
          <w:rFonts w:asciiTheme="minorHAnsi" w:hAnsiTheme="minorHAnsi" w:cstheme="minorHAnsi"/>
          <w:b/>
          <w:bCs/>
          <w:sz w:val="22"/>
          <w:szCs w:val="22"/>
        </w:rPr>
      </w:pPr>
    </w:p>
    <w:p w14:paraId="49800E06" w14:textId="50A6C7DB" w:rsidR="009279DF" w:rsidRPr="000C7B64" w:rsidRDefault="009279DF" w:rsidP="00033391">
      <w:pPr>
        <w:tabs>
          <w:tab w:val="left" w:pos="0"/>
        </w:tabs>
        <w:autoSpaceDE w:val="0"/>
        <w:autoSpaceDN w:val="0"/>
        <w:adjustRightInd w:val="0"/>
        <w:spacing w:line="276" w:lineRule="auto"/>
        <w:rPr>
          <w:rFonts w:asciiTheme="minorHAnsi" w:hAnsiTheme="minorHAnsi" w:cstheme="minorHAnsi"/>
          <w:b/>
          <w:bCs/>
          <w:sz w:val="22"/>
          <w:szCs w:val="22"/>
        </w:rPr>
      </w:pPr>
    </w:p>
    <w:p w14:paraId="294E07EF" w14:textId="31931A77" w:rsidR="009279DF" w:rsidRPr="000C7B64" w:rsidRDefault="009279DF" w:rsidP="00033391">
      <w:pPr>
        <w:tabs>
          <w:tab w:val="left" w:pos="0"/>
        </w:tabs>
        <w:autoSpaceDE w:val="0"/>
        <w:autoSpaceDN w:val="0"/>
        <w:adjustRightInd w:val="0"/>
        <w:spacing w:line="276" w:lineRule="auto"/>
        <w:rPr>
          <w:rFonts w:asciiTheme="minorHAnsi" w:hAnsiTheme="minorHAnsi" w:cstheme="minorHAnsi"/>
          <w:b/>
          <w:bCs/>
          <w:sz w:val="22"/>
          <w:szCs w:val="22"/>
        </w:rPr>
      </w:pPr>
    </w:p>
    <w:p w14:paraId="736B1B5F" w14:textId="77777777" w:rsidR="009279DF" w:rsidRPr="000C7B64" w:rsidRDefault="009279DF" w:rsidP="00033391">
      <w:pPr>
        <w:tabs>
          <w:tab w:val="left" w:pos="0"/>
        </w:tabs>
        <w:autoSpaceDE w:val="0"/>
        <w:autoSpaceDN w:val="0"/>
        <w:adjustRightInd w:val="0"/>
        <w:spacing w:line="276" w:lineRule="auto"/>
        <w:rPr>
          <w:rFonts w:asciiTheme="minorHAnsi" w:hAnsiTheme="minorHAnsi" w:cstheme="minorHAnsi"/>
          <w:b/>
          <w:bCs/>
          <w:sz w:val="22"/>
          <w:szCs w:val="22"/>
        </w:rPr>
      </w:pPr>
    </w:p>
    <w:p w14:paraId="15AE41A6" w14:textId="77777777" w:rsidR="009279DF" w:rsidRPr="000C7B64" w:rsidRDefault="009279DF" w:rsidP="00033391">
      <w:pPr>
        <w:tabs>
          <w:tab w:val="left" w:pos="0"/>
        </w:tabs>
        <w:autoSpaceDE w:val="0"/>
        <w:autoSpaceDN w:val="0"/>
        <w:adjustRightInd w:val="0"/>
        <w:spacing w:line="276" w:lineRule="auto"/>
        <w:rPr>
          <w:rFonts w:asciiTheme="minorHAnsi" w:hAnsiTheme="minorHAnsi" w:cstheme="minorHAnsi"/>
          <w:b/>
          <w:bCs/>
          <w:sz w:val="22"/>
          <w:szCs w:val="22"/>
        </w:rPr>
      </w:pPr>
    </w:p>
    <w:p w14:paraId="68449B0C" w14:textId="77777777" w:rsidR="009704B0" w:rsidRPr="000C7B64" w:rsidRDefault="009704B0" w:rsidP="00033391">
      <w:pPr>
        <w:tabs>
          <w:tab w:val="left" w:pos="0"/>
        </w:tabs>
        <w:autoSpaceDE w:val="0"/>
        <w:autoSpaceDN w:val="0"/>
        <w:adjustRightInd w:val="0"/>
        <w:spacing w:line="276" w:lineRule="auto"/>
        <w:rPr>
          <w:rFonts w:asciiTheme="minorHAnsi" w:hAnsiTheme="minorHAnsi" w:cstheme="minorHAnsi"/>
          <w:b/>
          <w:bCs/>
          <w:sz w:val="22"/>
          <w:szCs w:val="22"/>
        </w:rPr>
      </w:pPr>
    </w:p>
    <w:p w14:paraId="4AD728E7" w14:textId="67686E0E" w:rsidR="009F6522" w:rsidRPr="000C7B64" w:rsidRDefault="009F6522" w:rsidP="00455E17">
      <w:pPr>
        <w:pStyle w:val="Nagwek1"/>
        <w:numPr>
          <w:ilvl w:val="1"/>
          <w:numId w:val="1"/>
        </w:numPr>
        <w:tabs>
          <w:tab w:val="clear" w:pos="1260"/>
          <w:tab w:val="num" w:pos="1134"/>
        </w:tabs>
        <w:ind w:left="284"/>
        <w:rPr>
          <w:rFonts w:asciiTheme="minorHAnsi" w:hAnsiTheme="minorHAnsi" w:cstheme="minorHAnsi"/>
          <w:sz w:val="24"/>
          <w:szCs w:val="24"/>
        </w:rPr>
      </w:pPr>
      <w:bookmarkStart w:id="2" w:name="_Toc39475384"/>
      <w:r w:rsidRPr="000C7B64">
        <w:rPr>
          <w:rFonts w:asciiTheme="minorHAnsi" w:hAnsiTheme="minorHAnsi" w:cstheme="minorHAnsi"/>
          <w:sz w:val="24"/>
          <w:szCs w:val="24"/>
        </w:rPr>
        <w:t>DANE ZAMAWIAJĄCEGO</w:t>
      </w:r>
      <w:bookmarkEnd w:id="2"/>
    </w:p>
    <w:p w14:paraId="3B4906BA" w14:textId="273C25D4" w:rsidR="005131FD" w:rsidRPr="000C7B64" w:rsidRDefault="005131FD" w:rsidP="00D053C9">
      <w:pPr>
        <w:autoSpaceDE w:val="0"/>
        <w:autoSpaceDN w:val="0"/>
        <w:adjustRightInd w:val="0"/>
        <w:spacing w:line="276" w:lineRule="auto"/>
        <w:rPr>
          <w:rFonts w:asciiTheme="minorHAnsi" w:hAnsiTheme="minorHAnsi" w:cstheme="minorHAnsi"/>
          <w:sz w:val="22"/>
          <w:szCs w:val="22"/>
        </w:rPr>
      </w:pPr>
      <w:r w:rsidRPr="000C7B64">
        <w:rPr>
          <w:rFonts w:asciiTheme="minorHAnsi" w:hAnsiTheme="minorHAnsi" w:cstheme="minorHAnsi"/>
          <w:sz w:val="22"/>
          <w:szCs w:val="22"/>
        </w:rPr>
        <w:t xml:space="preserve">Gmina Kobylnica </w:t>
      </w:r>
    </w:p>
    <w:p w14:paraId="7B93DB1E" w14:textId="6B2ECD7E" w:rsidR="005131FD" w:rsidRPr="000C7B64" w:rsidRDefault="005131FD" w:rsidP="00033391">
      <w:pPr>
        <w:autoSpaceDE w:val="0"/>
        <w:autoSpaceDN w:val="0"/>
        <w:adjustRightInd w:val="0"/>
        <w:spacing w:line="276" w:lineRule="auto"/>
        <w:rPr>
          <w:rFonts w:asciiTheme="minorHAnsi" w:hAnsiTheme="minorHAnsi" w:cstheme="minorHAnsi"/>
          <w:sz w:val="22"/>
          <w:szCs w:val="22"/>
        </w:rPr>
      </w:pPr>
      <w:r w:rsidRPr="000C7B64">
        <w:rPr>
          <w:rFonts w:asciiTheme="minorHAnsi" w:hAnsiTheme="minorHAnsi" w:cstheme="minorHAnsi"/>
          <w:sz w:val="22"/>
          <w:szCs w:val="22"/>
        </w:rPr>
        <w:t>ul.</w:t>
      </w:r>
      <w:r w:rsidR="00F34B02" w:rsidRPr="000C7B64">
        <w:rPr>
          <w:rFonts w:asciiTheme="minorHAnsi" w:hAnsiTheme="minorHAnsi" w:cstheme="minorHAnsi"/>
          <w:sz w:val="22"/>
          <w:szCs w:val="22"/>
        </w:rPr>
        <w:t xml:space="preserve"> </w:t>
      </w:r>
      <w:r w:rsidRPr="000C7B64">
        <w:rPr>
          <w:rFonts w:asciiTheme="minorHAnsi" w:hAnsiTheme="minorHAnsi" w:cstheme="minorHAnsi"/>
          <w:sz w:val="22"/>
          <w:szCs w:val="22"/>
        </w:rPr>
        <w:t xml:space="preserve">Główna </w:t>
      </w:r>
      <w:r w:rsidR="00CF719F" w:rsidRPr="000C7B64">
        <w:rPr>
          <w:rFonts w:asciiTheme="minorHAnsi" w:hAnsiTheme="minorHAnsi" w:cstheme="minorHAnsi"/>
          <w:sz w:val="22"/>
          <w:szCs w:val="22"/>
        </w:rPr>
        <w:t>20, 76</w:t>
      </w:r>
      <w:r w:rsidRPr="000C7B64">
        <w:rPr>
          <w:rFonts w:asciiTheme="minorHAnsi" w:hAnsiTheme="minorHAnsi" w:cstheme="minorHAnsi"/>
          <w:sz w:val="22"/>
          <w:szCs w:val="22"/>
        </w:rPr>
        <w:t xml:space="preserve">-251 Kobylnica, woj. </w:t>
      </w:r>
      <w:r w:rsidR="00706B54" w:rsidRPr="000C7B64">
        <w:rPr>
          <w:rFonts w:asciiTheme="minorHAnsi" w:hAnsiTheme="minorHAnsi" w:cstheme="minorHAnsi"/>
          <w:sz w:val="22"/>
          <w:szCs w:val="22"/>
        </w:rPr>
        <w:t>p</w:t>
      </w:r>
      <w:r w:rsidRPr="000C7B64">
        <w:rPr>
          <w:rFonts w:asciiTheme="minorHAnsi" w:hAnsiTheme="minorHAnsi" w:cstheme="minorHAnsi"/>
          <w:sz w:val="22"/>
          <w:szCs w:val="22"/>
        </w:rPr>
        <w:t>omorskie</w:t>
      </w:r>
    </w:p>
    <w:p w14:paraId="724A0E06" w14:textId="34797CD9" w:rsidR="005131FD" w:rsidRPr="000C7B64" w:rsidRDefault="005131FD" w:rsidP="00314242">
      <w:pPr>
        <w:autoSpaceDE w:val="0"/>
        <w:autoSpaceDN w:val="0"/>
        <w:adjustRightInd w:val="0"/>
        <w:spacing w:line="276" w:lineRule="auto"/>
        <w:rPr>
          <w:rFonts w:asciiTheme="minorHAnsi" w:hAnsiTheme="minorHAnsi" w:cstheme="minorHAnsi"/>
          <w:sz w:val="22"/>
          <w:szCs w:val="22"/>
        </w:rPr>
      </w:pPr>
      <w:r w:rsidRPr="000C7B64">
        <w:rPr>
          <w:rFonts w:asciiTheme="minorHAnsi" w:hAnsiTheme="minorHAnsi" w:cstheme="minorHAnsi"/>
          <w:sz w:val="22"/>
          <w:szCs w:val="22"/>
        </w:rPr>
        <w:t>tel. 59 842</w:t>
      </w:r>
      <w:r w:rsidR="00314242" w:rsidRPr="000C7B64">
        <w:rPr>
          <w:rFonts w:asciiTheme="minorHAnsi" w:hAnsiTheme="minorHAnsi" w:cstheme="minorHAnsi"/>
          <w:sz w:val="22"/>
          <w:szCs w:val="22"/>
        </w:rPr>
        <w:t xml:space="preserve"> </w:t>
      </w:r>
      <w:r w:rsidRPr="000C7B64">
        <w:rPr>
          <w:rFonts w:asciiTheme="minorHAnsi" w:hAnsiTheme="minorHAnsi" w:cstheme="minorHAnsi"/>
          <w:sz w:val="22"/>
          <w:szCs w:val="22"/>
        </w:rPr>
        <w:t>90</w:t>
      </w:r>
      <w:r w:rsidR="00314242" w:rsidRPr="000C7B64">
        <w:rPr>
          <w:rFonts w:asciiTheme="minorHAnsi" w:hAnsiTheme="minorHAnsi" w:cstheme="minorHAnsi"/>
          <w:sz w:val="22"/>
          <w:szCs w:val="22"/>
        </w:rPr>
        <w:t xml:space="preserve"> </w:t>
      </w:r>
      <w:r w:rsidRPr="000C7B64">
        <w:rPr>
          <w:rFonts w:asciiTheme="minorHAnsi" w:hAnsiTheme="minorHAnsi" w:cstheme="minorHAnsi"/>
          <w:sz w:val="22"/>
          <w:szCs w:val="22"/>
        </w:rPr>
        <w:t>70, faks 59 842</w:t>
      </w:r>
      <w:r w:rsidR="00314242" w:rsidRPr="000C7B64">
        <w:rPr>
          <w:rFonts w:asciiTheme="minorHAnsi" w:hAnsiTheme="minorHAnsi" w:cstheme="minorHAnsi"/>
          <w:sz w:val="22"/>
          <w:szCs w:val="22"/>
        </w:rPr>
        <w:t xml:space="preserve"> </w:t>
      </w:r>
      <w:r w:rsidRPr="000C7B64">
        <w:rPr>
          <w:rFonts w:asciiTheme="minorHAnsi" w:hAnsiTheme="minorHAnsi" w:cstheme="minorHAnsi"/>
          <w:sz w:val="22"/>
          <w:szCs w:val="22"/>
        </w:rPr>
        <w:t>90</w:t>
      </w:r>
      <w:r w:rsidR="00314242" w:rsidRPr="000C7B64">
        <w:rPr>
          <w:rFonts w:asciiTheme="minorHAnsi" w:hAnsiTheme="minorHAnsi" w:cstheme="minorHAnsi"/>
          <w:sz w:val="22"/>
          <w:szCs w:val="22"/>
        </w:rPr>
        <w:t xml:space="preserve"> </w:t>
      </w:r>
      <w:r w:rsidRPr="000C7B64">
        <w:rPr>
          <w:rFonts w:asciiTheme="minorHAnsi" w:hAnsiTheme="minorHAnsi" w:cstheme="minorHAnsi"/>
          <w:sz w:val="22"/>
          <w:szCs w:val="22"/>
        </w:rPr>
        <w:t>72</w:t>
      </w:r>
    </w:p>
    <w:p w14:paraId="1E08ED66" w14:textId="74993049" w:rsidR="009F6522" w:rsidRPr="000C7B64" w:rsidRDefault="00C127C4" w:rsidP="00033391">
      <w:pPr>
        <w:autoSpaceDE w:val="0"/>
        <w:autoSpaceDN w:val="0"/>
        <w:adjustRightInd w:val="0"/>
        <w:spacing w:line="276" w:lineRule="auto"/>
        <w:rPr>
          <w:rFonts w:asciiTheme="minorHAnsi" w:hAnsiTheme="minorHAnsi" w:cstheme="minorHAnsi"/>
          <w:sz w:val="22"/>
          <w:szCs w:val="22"/>
          <w:lang w:val="en-US"/>
        </w:rPr>
      </w:pPr>
      <w:r w:rsidRPr="000C7B64">
        <w:rPr>
          <w:rFonts w:asciiTheme="minorHAnsi" w:hAnsiTheme="minorHAnsi" w:cstheme="minorHAnsi"/>
          <w:sz w:val="22"/>
          <w:szCs w:val="22"/>
          <w:lang w:val="en-US"/>
        </w:rPr>
        <w:t xml:space="preserve">e-mail: </w:t>
      </w:r>
      <w:hyperlink r:id="rId8" w:history="1">
        <w:r w:rsidR="00863C18" w:rsidRPr="000C7B64">
          <w:rPr>
            <w:rStyle w:val="Hipercze"/>
            <w:rFonts w:asciiTheme="minorHAnsi" w:hAnsiTheme="minorHAnsi" w:cstheme="minorHAnsi"/>
            <w:color w:val="auto"/>
            <w:sz w:val="22"/>
            <w:szCs w:val="22"/>
            <w:lang w:val="en-US"/>
          </w:rPr>
          <w:t>kobylnica@kobylnica.pl</w:t>
        </w:r>
      </w:hyperlink>
      <w:r w:rsidR="00863C18" w:rsidRPr="000C7B64">
        <w:rPr>
          <w:rStyle w:val="Hipercze"/>
          <w:rFonts w:asciiTheme="minorHAnsi" w:hAnsiTheme="minorHAnsi" w:cstheme="minorHAnsi"/>
          <w:color w:val="auto"/>
          <w:sz w:val="22"/>
          <w:szCs w:val="22"/>
          <w:lang w:val="en-US"/>
        </w:rPr>
        <w:t xml:space="preserve"> </w:t>
      </w:r>
    </w:p>
    <w:p w14:paraId="26D6A973" w14:textId="2F6C041C" w:rsidR="00FB0FE9" w:rsidRPr="000C7B64" w:rsidRDefault="00FB0FE9" w:rsidP="00314242">
      <w:pPr>
        <w:autoSpaceDE w:val="0"/>
        <w:autoSpaceDN w:val="0"/>
        <w:adjustRightInd w:val="0"/>
        <w:spacing w:line="276" w:lineRule="auto"/>
        <w:rPr>
          <w:rFonts w:asciiTheme="minorHAnsi" w:hAnsiTheme="minorHAnsi" w:cstheme="minorHAnsi"/>
          <w:sz w:val="22"/>
          <w:szCs w:val="22"/>
        </w:rPr>
      </w:pPr>
      <w:r w:rsidRPr="000C7B64">
        <w:rPr>
          <w:rFonts w:asciiTheme="minorHAnsi" w:hAnsiTheme="minorHAnsi" w:cstheme="minorHAnsi"/>
          <w:sz w:val="22"/>
          <w:szCs w:val="22"/>
        </w:rPr>
        <w:t xml:space="preserve">strona internetowa: </w:t>
      </w:r>
      <w:r w:rsidR="00314242" w:rsidRPr="000C7B64">
        <w:rPr>
          <w:rFonts w:asciiTheme="minorHAnsi" w:hAnsiTheme="minorHAnsi" w:cstheme="minorHAnsi"/>
          <w:sz w:val="22"/>
          <w:szCs w:val="22"/>
        </w:rPr>
        <w:t>http://bip.kobylnica.pl/</w:t>
      </w:r>
    </w:p>
    <w:p w14:paraId="53895724" w14:textId="77777777" w:rsidR="00260A4E" w:rsidRPr="000C7B64" w:rsidRDefault="00FB0FE9" w:rsidP="00033391">
      <w:pPr>
        <w:autoSpaceDE w:val="0"/>
        <w:autoSpaceDN w:val="0"/>
        <w:adjustRightInd w:val="0"/>
        <w:spacing w:line="276" w:lineRule="auto"/>
        <w:rPr>
          <w:rFonts w:asciiTheme="minorHAnsi" w:hAnsiTheme="minorHAnsi" w:cstheme="minorHAnsi"/>
          <w:sz w:val="22"/>
          <w:szCs w:val="22"/>
        </w:rPr>
      </w:pPr>
      <w:r w:rsidRPr="000C7B64">
        <w:rPr>
          <w:rFonts w:asciiTheme="minorHAnsi" w:hAnsiTheme="minorHAnsi" w:cstheme="minorHAnsi"/>
          <w:sz w:val="22"/>
          <w:szCs w:val="22"/>
        </w:rPr>
        <w:t>NIP: 839-17-19-997</w:t>
      </w:r>
    </w:p>
    <w:p w14:paraId="1D55358F" w14:textId="56E0D44C" w:rsidR="009F6522" w:rsidRPr="000C7B64" w:rsidRDefault="009F6522" w:rsidP="00F312AF">
      <w:pPr>
        <w:pStyle w:val="Nagwek1"/>
        <w:rPr>
          <w:rFonts w:asciiTheme="minorHAnsi" w:hAnsiTheme="minorHAnsi"/>
          <w:sz w:val="24"/>
        </w:rPr>
      </w:pPr>
      <w:bookmarkStart w:id="3" w:name="_Toc39475385"/>
      <w:r w:rsidRPr="000C7B64">
        <w:rPr>
          <w:rFonts w:asciiTheme="minorHAnsi" w:hAnsiTheme="minorHAnsi"/>
          <w:sz w:val="24"/>
        </w:rPr>
        <w:t>II. TRYB UDZIELENIA ZAMÓWIENIA</w:t>
      </w:r>
      <w:bookmarkEnd w:id="3"/>
    </w:p>
    <w:p w14:paraId="68F47AD9" w14:textId="487B7B9D" w:rsidR="009F6522" w:rsidRPr="000C7B64" w:rsidRDefault="009F6522" w:rsidP="00F312AF">
      <w:pPr>
        <w:autoSpaceDE w:val="0"/>
        <w:autoSpaceDN w:val="0"/>
        <w:adjustRightInd w:val="0"/>
        <w:spacing w:line="276" w:lineRule="auto"/>
        <w:jc w:val="both"/>
        <w:rPr>
          <w:rFonts w:asciiTheme="minorHAnsi" w:hAnsiTheme="minorHAnsi" w:cstheme="minorHAnsi"/>
          <w:sz w:val="22"/>
          <w:szCs w:val="22"/>
        </w:rPr>
      </w:pPr>
      <w:r w:rsidRPr="000C7B64">
        <w:rPr>
          <w:rFonts w:asciiTheme="minorHAnsi" w:hAnsiTheme="minorHAnsi" w:cstheme="minorHAnsi"/>
          <w:sz w:val="22"/>
          <w:szCs w:val="22"/>
        </w:rPr>
        <w:t xml:space="preserve">Postępowanie prowadzone jest w trybie </w:t>
      </w:r>
      <w:r w:rsidR="00F312AF" w:rsidRPr="000C7B64">
        <w:rPr>
          <w:rFonts w:asciiTheme="minorHAnsi" w:hAnsiTheme="minorHAnsi" w:cstheme="minorHAnsi"/>
          <w:sz w:val="22"/>
          <w:szCs w:val="22"/>
        </w:rPr>
        <w:t>przetargu nieograniczonego</w:t>
      </w:r>
      <w:r w:rsidR="00D75520" w:rsidRPr="000C7B64">
        <w:rPr>
          <w:rFonts w:asciiTheme="minorHAnsi" w:hAnsiTheme="minorHAnsi" w:cstheme="minorHAnsi"/>
          <w:sz w:val="22"/>
          <w:szCs w:val="22"/>
        </w:rPr>
        <w:t>,</w:t>
      </w:r>
      <w:r w:rsidRPr="000C7B64">
        <w:rPr>
          <w:rFonts w:asciiTheme="minorHAnsi" w:hAnsiTheme="minorHAnsi" w:cstheme="minorHAnsi"/>
          <w:sz w:val="22"/>
          <w:szCs w:val="22"/>
        </w:rPr>
        <w:t xml:space="preserve"> d</w:t>
      </w:r>
      <w:r w:rsidR="00D75520" w:rsidRPr="000C7B64">
        <w:rPr>
          <w:rFonts w:asciiTheme="minorHAnsi" w:hAnsiTheme="minorHAnsi" w:cstheme="minorHAnsi"/>
          <w:sz w:val="22"/>
          <w:szCs w:val="22"/>
        </w:rPr>
        <w:t>la</w:t>
      </w:r>
      <w:r w:rsidRPr="000C7B64">
        <w:rPr>
          <w:rFonts w:asciiTheme="minorHAnsi" w:hAnsiTheme="minorHAnsi" w:cstheme="minorHAnsi"/>
          <w:sz w:val="22"/>
          <w:szCs w:val="22"/>
        </w:rPr>
        <w:t xml:space="preserve"> zamówień o wartości </w:t>
      </w:r>
      <w:r w:rsidR="00F312AF" w:rsidRPr="000C7B64">
        <w:rPr>
          <w:rFonts w:asciiTheme="minorHAnsi" w:hAnsiTheme="minorHAnsi" w:cstheme="minorHAnsi"/>
          <w:sz w:val="22"/>
          <w:szCs w:val="22"/>
        </w:rPr>
        <w:t>s</w:t>
      </w:r>
      <w:r w:rsidRPr="000C7B64">
        <w:rPr>
          <w:rFonts w:asciiTheme="minorHAnsi" w:hAnsiTheme="minorHAnsi" w:cstheme="minorHAnsi"/>
          <w:sz w:val="22"/>
          <w:szCs w:val="22"/>
        </w:rPr>
        <w:t xml:space="preserve">zacunkowej poniżej kwoty określonej w przepisach wydanych na podstawie </w:t>
      </w:r>
      <w:r w:rsidR="006B668B" w:rsidRPr="000C7B64">
        <w:rPr>
          <w:rFonts w:asciiTheme="minorHAnsi" w:hAnsiTheme="minorHAnsi" w:cstheme="minorHAnsi"/>
          <w:sz w:val="22"/>
          <w:szCs w:val="22"/>
        </w:rPr>
        <w:t xml:space="preserve">art. </w:t>
      </w:r>
      <w:r w:rsidRPr="000C7B64">
        <w:rPr>
          <w:rFonts w:asciiTheme="minorHAnsi" w:hAnsiTheme="minorHAnsi" w:cstheme="minorHAnsi"/>
          <w:sz w:val="22"/>
          <w:szCs w:val="22"/>
        </w:rPr>
        <w:t>11 ust. 8 ustawy Pzp.</w:t>
      </w:r>
    </w:p>
    <w:p w14:paraId="367D1924" w14:textId="330345E2" w:rsidR="00F312AF" w:rsidRPr="000C7B64" w:rsidRDefault="00F312AF" w:rsidP="00F312AF">
      <w:pPr>
        <w:pStyle w:val="Nagwek1"/>
        <w:rPr>
          <w:rFonts w:asciiTheme="minorHAnsi" w:hAnsiTheme="minorHAnsi"/>
          <w:sz w:val="24"/>
        </w:rPr>
      </w:pPr>
      <w:bookmarkStart w:id="4" w:name="_Toc39475386"/>
      <w:r w:rsidRPr="000C7B64">
        <w:rPr>
          <w:rFonts w:asciiTheme="minorHAnsi" w:hAnsiTheme="minorHAnsi"/>
          <w:sz w:val="24"/>
          <w:szCs w:val="22"/>
        </w:rPr>
        <w:t>III.</w:t>
      </w:r>
      <w:r w:rsidRPr="000C7B64">
        <w:rPr>
          <w:rFonts w:asciiTheme="minorHAnsi" w:hAnsiTheme="minorHAnsi"/>
          <w:sz w:val="24"/>
        </w:rPr>
        <w:t xml:space="preserve"> INFORMACJE OGÓLNE</w:t>
      </w:r>
      <w:bookmarkEnd w:id="4"/>
    </w:p>
    <w:p w14:paraId="676BD9D5" w14:textId="77777777" w:rsidR="00F312AF" w:rsidRPr="000C7B64" w:rsidRDefault="00F312AF" w:rsidP="00F312AF"/>
    <w:p w14:paraId="5C126DD3" w14:textId="72B5F2C5" w:rsidR="00F312AF" w:rsidRPr="000C7B64" w:rsidRDefault="00F312AF" w:rsidP="009724FF">
      <w:pPr>
        <w:pStyle w:val="Akapitzlist"/>
        <w:numPr>
          <w:ilvl w:val="0"/>
          <w:numId w:val="34"/>
        </w:numPr>
        <w:spacing w:after="200" w:line="276" w:lineRule="auto"/>
        <w:ind w:left="426" w:hanging="426"/>
        <w:jc w:val="both"/>
        <w:rPr>
          <w:rFonts w:asciiTheme="minorHAnsi" w:hAnsiTheme="minorHAnsi" w:cstheme="minorHAnsi"/>
        </w:rPr>
      </w:pPr>
      <w:r w:rsidRPr="000C7B64">
        <w:rPr>
          <w:rFonts w:asciiTheme="minorHAnsi" w:hAnsiTheme="minorHAnsi" w:cstheme="minorHAnsi"/>
        </w:rPr>
        <w:t>Użyte w niniejszej Specyfikacji Istotnych Warunków Zamówienia (oraz w załącznikach) terminy mają następujące znaczenie:</w:t>
      </w:r>
    </w:p>
    <w:p w14:paraId="06E222AE" w14:textId="28F3450C" w:rsidR="00F312AF" w:rsidRPr="000C7B64" w:rsidRDefault="00F312AF" w:rsidP="00717BB0">
      <w:pPr>
        <w:spacing w:after="200" w:line="276" w:lineRule="auto"/>
        <w:jc w:val="both"/>
        <w:rPr>
          <w:rFonts w:asciiTheme="minorHAnsi" w:hAnsiTheme="minorHAnsi" w:cstheme="minorHAnsi"/>
          <w:sz w:val="22"/>
        </w:rPr>
      </w:pPr>
      <w:r w:rsidRPr="000C7B64">
        <w:rPr>
          <w:rFonts w:asciiTheme="minorHAnsi" w:hAnsiTheme="minorHAnsi" w:cstheme="minorHAnsi"/>
          <w:b/>
          <w:bCs/>
          <w:sz w:val="22"/>
        </w:rPr>
        <w:t xml:space="preserve">Postępowanie </w:t>
      </w:r>
      <w:r w:rsidRPr="000C7B64">
        <w:rPr>
          <w:rFonts w:asciiTheme="minorHAnsi" w:hAnsiTheme="minorHAnsi" w:cstheme="minorHAnsi"/>
          <w:sz w:val="22"/>
        </w:rPr>
        <w:t>–</w:t>
      </w:r>
      <w:r w:rsidR="001A724B" w:rsidRPr="000C7B64">
        <w:rPr>
          <w:rFonts w:asciiTheme="minorHAnsi" w:hAnsiTheme="minorHAnsi" w:cstheme="minorHAnsi"/>
          <w:sz w:val="22"/>
        </w:rPr>
        <w:t xml:space="preserve"> </w:t>
      </w:r>
      <w:r w:rsidRPr="000C7B64">
        <w:rPr>
          <w:rFonts w:asciiTheme="minorHAnsi" w:hAnsiTheme="minorHAnsi" w:cstheme="minorHAnsi"/>
          <w:sz w:val="22"/>
        </w:rPr>
        <w:t xml:space="preserve">postępowanie o udzielenie zamówienia publicznego prowadzone </w:t>
      </w:r>
      <w:bookmarkStart w:id="5" w:name="_Hlk37198710"/>
      <w:r w:rsidRPr="000C7B64">
        <w:rPr>
          <w:rFonts w:asciiTheme="minorHAnsi" w:hAnsiTheme="minorHAnsi" w:cstheme="minorHAnsi"/>
          <w:sz w:val="22"/>
        </w:rPr>
        <w:t xml:space="preserve">w trybie przetargu nieograniczonego, którego przedmiotem </w:t>
      </w:r>
      <w:r w:rsidR="0035531A" w:rsidRPr="000C7B64">
        <w:rPr>
          <w:rFonts w:asciiTheme="minorHAnsi" w:hAnsiTheme="minorHAnsi" w:cstheme="minorHAnsi"/>
        </w:rPr>
        <w:t xml:space="preserve">jest </w:t>
      </w:r>
      <w:r w:rsidR="00314242" w:rsidRPr="000C7B64">
        <w:rPr>
          <w:rFonts w:asciiTheme="minorHAnsi" w:hAnsiTheme="minorHAnsi" w:cstheme="minorHAnsi"/>
        </w:rPr>
        <w:t>”Z</w:t>
      </w:r>
      <w:r w:rsidR="001C67EC" w:rsidRPr="000C7B64">
        <w:rPr>
          <w:rFonts w:asciiTheme="minorHAnsi" w:hAnsiTheme="minorHAnsi" w:cstheme="minorHAnsi"/>
        </w:rPr>
        <w:t>aprojektowani</w:t>
      </w:r>
      <w:r w:rsidR="00314242" w:rsidRPr="000C7B64">
        <w:rPr>
          <w:rFonts w:asciiTheme="minorHAnsi" w:hAnsiTheme="minorHAnsi" w:cstheme="minorHAnsi"/>
        </w:rPr>
        <w:t>e</w:t>
      </w:r>
      <w:r w:rsidR="001C67EC" w:rsidRPr="000C7B64">
        <w:rPr>
          <w:rFonts w:asciiTheme="minorHAnsi" w:hAnsiTheme="minorHAnsi" w:cstheme="minorHAnsi"/>
        </w:rPr>
        <w:t xml:space="preserve"> i </w:t>
      </w:r>
      <w:r w:rsidR="00314242" w:rsidRPr="000C7B64">
        <w:rPr>
          <w:rFonts w:asciiTheme="minorHAnsi" w:hAnsiTheme="minorHAnsi" w:cstheme="minorHAnsi"/>
        </w:rPr>
        <w:t xml:space="preserve">budowa </w:t>
      </w:r>
      <w:r w:rsidR="001C67EC" w:rsidRPr="000C7B64">
        <w:rPr>
          <w:rFonts w:asciiTheme="minorHAnsi" w:hAnsiTheme="minorHAnsi" w:cstheme="minorHAnsi"/>
        </w:rPr>
        <w:t>energooszczędnego oświetlenia drogowego typu LED w pasach drogowych dróg gminnych dla wybranych miejscowości na terenie Gminy Kobylnica w formule partnerstwa publiczno-prywatnego wraz z jego utrzymaniem</w:t>
      </w:r>
      <w:r w:rsidR="00314242" w:rsidRPr="000C7B64">
        <w:rPr>
          <w:rFonts w:asciiTheme="minorHAnsi" w:hAnsiTheme="minorHAnsi" w:cstheme="minorHAnsi"/>
        </w:rPr>
        <w:t>”</w:t>
      </w:r>
      <w:r w:rsidR="001A724B" w:rsidRPr="000C7B64">
        <w:rPr>
          <w:rFonts w:asciiTheme="minorHAnsi" w:hAnsiTheme="minorHAnsi" w:cstheme="minorHAnsi"/>
          <w:sz w:val="22"/>
        </w:rPr>
        <w:t xml:space="preserve"> </w:t>
      </w:r>
      <w:bookmarkEnd w:id="5"/>
      <w:r w:rsidR="001A724B" w:rsidRPr="000C7B64">
        <w:rPr>
          <w:rFonts w:asciiTheme="minorHAnsi" w:hAnsiTheme="minorHAnsi" w:cstheme="minorHAnsi"/>
          <w:sz w:val="22"/>
        </w:rPr>
        <w:t xml:space="preserve">(znak postępowania: </w:t>
      </w:r>
      <w:r w:rsidR="00717BB0" w:rsidRPr="000C7B64">
        <w:rPr>
          <w:rFonts w:asciiTheme="minorHAnsi" w:hAnsiTheme="minorHAnsi" w:cstheme="minorHAnsi"/>
          <w:sz w:val="22"/>
        </w:rPr>
        <w:t>GIF.271.1.2020.IP</w:t>
      </w:r>
      <w:r w:rsidR="001A724B" w:rsidRPr="000C7B64">
        <w:rPr>
          <w:rFonts w:asciiTheme="minorHAnsi" w:hAnsiTheme="minorHAnsi" w:cstheme="minorHAnsi"/>
          <w:sz w:val="22"/>
        </w:rPr>
        <w:t>)</w:t>
      </w:r>
    </w:p>
    <w:p w14:paraId="13416047" w14:textId="79F4AACC" w:rsidR="006556E0" w:rsidRPr="000C7B64" w:rsidRDefault="006556E0" w:rsidP="001A724B">
      <w:pPr>
        <w:spacing w:after="200" w:line="276" w:lineRule="auto"/>
        <w:jc w:val="both"/>
        <w:rPr>
          <w:rFonts w:asciiTheme="minorHAnsi" w:hAnsiTheme="minorHAnsi" w:cstheme="minorHAnsi"/>
          <w:bCs/>
          <w:sz w:val="22"/>
        </w:rPr>
      </w:pPr>
      <w:r w:rsidRPr="000C7B64">
        <w:rPr>
          <w:rFonts w:asciiTheme="minorHAnsi" w:hAnsiTheme="minorHAnsi" w:cstheme="minorHAnsi"/>
          <w:b/>
          <w:bCs/>
          <w:sz w:val="22"/>
        </w:rPr>
        <w:t xml:space="preserve">Prawo budowlane </w:t>
      </w:r>
      <w:r w:rsidRPr="000C7B64">
        <w:rPr>
          <w:rFonts w:asciiTheme="minorHAnsi" w:hAnsiTheme="minorHAnsi" w:cstheme="minorHAnsi"/>
          <w:bCs/>
          <w:sz w:val="22"/>
        </w:rPr>
        <w:t>– ustawa z dnia 7 lipca 1994 r. - Prawo budowlane (t.j. Dz. U. z 2019 r., poz. 1186)</w:t>
      </w:r>
    </w:p>
    <w:p w14:paraId="2C590FFB" w14:textId="17ACB434" w:rsidR="00F312AF" w:rsidRPr="000C7B64" w:rsidRDefault="00F312AF" w:rsidP="00717BB0">
      <w:pPr>
        <w:spacing w:after="200" w:line="276" w:lineRule="auto"/>
        <w:jc w:val="both"/>
        <w:rPr>
          <w:rFonts w:asciiTheme="minorHAnsi" w:hAnsiTheme="minorHAnsi" w:cstheme="minorHAnsi"/>
          <w:sz w:val="22"/>
        </w:rPr>
      </w:pPr>
      <w:r w:rsidRPr="000C7B64">
        <w:rPr>
          <w:rFonts w:asciiTheme="minorHAnsi" w:hAnsiTheme="minorHAnsi" w:cstheme="minorHAnsi"/>
          <w:b/>
          <w:bCs/>
          <w:sz w:val="22"/>
        </w:rPr>
        <w:t>SIWZ</w:t>
      </w:r>
      <w:r w:rsidRPr="000C7B64">
        <w:rPr>
          <w:rFonts w:asciiTheme="minorHAnsi" w:hAnsiTheme="minorHAnsi" w:cstheme="minorHAnsi"/>
          <w:sz w:val="22"/>
        </w:rPr>
        <w:t xml:space="preserve"> – Specyfikacja Istotnych Warunków Zamówienia w postępowaniu </w:t>
      </w:r>
      <w:r w:rsidR="009F3FC2" w:rsidRPr="000C7B64">
        <w:rPr>
          <w:rFonts w:asciiTheme="minorHAnsi" w:hAnsiTheme="minorHAnsi" w:cstheme="minorHAnsi"/>
          <w:sz w:val="22"/>
        </w:rPr>
        <w:t>pn.” Zaprojektowanie</w:t>
      </w:r>
      <w:r w:rsidR="00314242" w:rsidRPr="000C7B64">
        <w:rPr>
          <w:rFonts w:asciiTheme="minorHAnsi" w:hAnsiTheme="minorHAnsi" w:cstheme="minorHAnsi"/>
        </w:rPr>
        <w:t xml:space="preserve"> i budowa energooszczędnego oświetlenia drogowego typu LED w pasach drogowych dróg gminnych dla wybranych miejscowości na terenie Gminy Kobylnica w formule partnerstwa publiczno-prywatnego wraz z jego utrzymaniem”</w:t>
      </w:r>
      <w:r w:rsidR="00314242" w:rsidRPr="000C7B64">
        <w:rPr>
          <w:rFonts w:asciiTheme="minorHAnsi" w:hAnsiTheme="minorHAnsi" w:cstheme="minorHAnsi"/>
          <w:sz w:val="22"/>
        </w:rPr>
        <w:t xml:space="preserve"> </w:t>
      </w:r>
      <w:r w:rsidR="001A724B" w:rsidRPr="000C7B64">
        <w:rPr>
          <w:rFonts w:asciiTheme="minorHAnsi" w:hAnsiTheme="minorHAnsi" w:cstheme="minorHAnsi"/>
          <w:sz w:val="22"/>
        </w:rPr>
        <w:t xml:space="preserve">(znak postępowania: </w:t>
      </w:r>
      <w:r w:rsidR="00717BB0" w:rsidRPr="000C7B64">
        <w:rPr>
          <w:rFonts w:asciiTheme="minorHAnsi" w:hAnsiTheme="minorHAnsi" w:cstheme="minorHAnsi"/>
          <w:sz w:val="22"/>
        </w:rPr>
        <w:t>GIF.271.1.2020.IP</w:t>
      </w:r>
      <w:r w:rsidR="001A724B" w:rsidRPr="000C7B64">
        <w:rPr>
          <w:rFonts w:asciiTheme="minorHAnsi" w:hAnsiTheme="minorHAnsi" w:cstheme="minorHAnsi"/>
          <w:sz w:val="22"/>
        </w:rPr>
        <w:t>)</w:t>
      </w:r>
    </w:p>
    <w:p w14:paraId="6C6FD0D3" w14:textId="3F02EE14" w:rsidR="00863C18" w:rsidRPr="000C7B64" w:rsidRDefault="00863C18" w:rsidP="00863C18">
      <w:pPr>
        <w:spacing w:after="200" w:line="276" w:lineRule="auto"/>
        <w:jc w:val="both"/>
        <w:rPr>
          <w:rFonts w:asciiTheme="minorHAnsi" w:hAnsiTheme="minorHAnsi" w:cstheme="minorHAnsi"/>
          <w:sz w:val="22"/>
        </w:rPr>
      </w:pPr>
      <w:r w:rsidRPr="000C7B64">
        <w:rPr>
          <w:rFonts w:asciiTheme="minorHAnsi" w:hAnsiTheme="minorHAnsi" w:cstheme="minorHAnsi"/>
          <w:b/>
          <w:sz w:val="22"/>
        </w:rPr>
        <w:t xml:space="preserve">Urządzenia oświetleniowe – </w:t>
      </w:r>
      <w:r w:rsidRPr="000C7B64">
        <w:rPr>
          <w:rFonts w:asciiTheme="minorHAnsi" w:hAnsiTheme="minorHAnsi" w:cstheme="minorHAnsi"/>
          <w:sz w:val="22"/>
        </w:rPr>
        <w:t>oprawy z układem elektronicznym, słupy, wysięgniki, fundamenty, szafki sterujące oświetleniem wraz z wyposażeniem, kable elektryczne, mufy kablowe</w:t>
      </w:r>
      <w:r w:rsidR="00012A6E" w:rsidRPr="000C7B64">
        <w:rPr>
          <w:rFonts w:asciiTheme="minorHAnsi" w:hAnsiTheme="minorHAnsi" w:cstheme="minorHAnsi"/>
          <w:sz w:val="22"/>
        </w:rPr>
        <w:t>, urządzenia stacji roboczej do zarządzania systemem oświetleniowym</w:t>
      </w:r>
    </w:p>
    <w:p w14:paraId="006B02D8" w14:textId="65B73A80" w:rsidR="00BE260A" w:rsidRPr="000C7B64" w:rsidRDefault="00BE260A" w:rsidP="001A724B">
      <w:pPr>
        <w:spacing w:after="200" w:line="276" w:lineRule="auto"/>
        <w:jc w:val="both"/>
        <w:rPr>
          <w:rFonts w:asciiTheme="minorHAnsi" w:hAnsiTheme="minorHAnsi" w:cstheme="minorHAnsi"/>
          <w:sz w:val="22"/>
        </w:rPr>
      </w:pPr>
      <w:r w:rsidRPr="000C7B64">
        <w:rPr>
          <w:rFonts w:asciiTheme="minorHAnsi" w:hAnsiTheme="minorHAnsi" w:cstheme="minorHAnsi"/>
          <w:b/>
          <w:sz w:val="22"/>
        </w:rPr>
        <w:t>Ustawa o PPP</w:t>
      </w:r>
      <w:r w:rsidRPr="000C7B64">
        <w:rPr>
          <w:rFonts w:asciiTheme="minorHAnsi" w:hAnsiTheme="minorHAnsi" w:cstheme="minorHAnsi"/>
          <w:sz w:val="22"/>
        </w:rPr>
        <w:t xml:space="preserve"> – ustawa z dnia 19 grudnia 2008 r. o partnerstwie publiczno-prywatnym (t.j. Dz. U. z 2019 r., poz. 1445 ze zm.)</w:t>
      </w:r>
    </w:p>
    <w:p w14:paraId="6FC6CE72" w14:textId="20ECDA25" w:rsidR="00F312AF" w:rsidRPr="000C7B64" w:rsidRDefault="00F312AF" w:rsidP="001A724B">
      <w:pPr>
        <w:spacing w:after="200" w:line="276" w:lineRule="auto"/>
        <w:jc w:val="both"/>
        <w:rPr>
          <w:rFonts w:asciiTheme="minorHAnsi" w:hAnsiTheme="minorHAnsi" w:cstheme="minorHAnsi"/>
          <w:sz w:val="22"/>
        </w:rPr>
      </w:pPr>
      <w:r w:rsidRPr="000C7B64">
        <w:rPr>
          <w:rFonts w:asciiTheme="minorHAnsi" w:hAnsiTheme="minorHAnsi" w:cstheme="minorHAnsi"/>
          <w:b/>
          <w:bCs/>
          <w:sz w:val="22"/>
        </w:rPr>
        <w:t>Ustawa p.z.p.</w:t>
      </w:r>
      <w:r w:rsidRPr="000C7B64">
        <w:rPr>
          <w:rFonts w:asciiTheme="minorHAnsi" w:hAnsiTheme="minorHAnsi" w:cstheme="minorHAnsi"/>
          <w:sz w:val="22"/>
        </w:rPr>
        <w:t xml:space="preserve">  – ustawa z dnia 29 stycznia 2004 r. Prawo zamówień publicznych (</w:t>
      </w:r>
      <w:r w:rsidR="001A724B" w:rsidRPr="000C7B64">
        <w:rPr>
          <w:rFonts w:asciiTheme="minorHAnsi" w:hAnsiTheme="minorHAnsi" w:cstheme="minorHAnsi"/>
          <w:sz w:val="22"/>
        </w:rPr>
        <w:t xml:space="preserve">t.j. Dz. U. z 2019 r., poz. 1843 ze zm.) </w:t>
      </w:r>
    </w:p>
    <w:p w14:paraId="4F0DD529" w14:textId="53EC7B79" w:rsidR="001A724B" w:rsidRPr="000C7B64" w:rsidRDefault="00F312AF" w:rsidP="001A724B">
      <w:pPr>
        <w:spacing w:after="200" w:line="276" w:lineRule="auto"/>
        <w:jc w:val="both"/>
        <w:rPr>
          <w:rFonts w:asciiTheme="minorHAnsi" w:hAnsiTheme="minorHAnsi" w:cstheme="minorHAnsi"/>
          <w:sz w:val="22"/>
        </w:rPr>
      </w:pPr>
      <w:r w:rsidRPr="000C7B64">
        <w:rPr>
          <w:rFonts w:asciiTheme="minorHAnsi" w:hAnsiTheme="minorHAnsi" w:cstheme="minorHAnsi"/>
          <w:b/>
          <w:bCs/>
          <w:sz w:val="22"/>
        </w:rPr>
        <w:t>U.z.n.k.</w:t>
      </w:r>
      <w:r w:rsidRPr="000C7B64">
        <w:rPr>
          <w:rFonts w:asciiTheme="minorHAnsi" w:hAnsiTheme="minorHAnsi" w:cstheme="minorHAnsi"/>
          <w:sz w:val="22"/>
        </w:rPr>
        <w:t xml:space="preserve"> - ustawa z dnia 16 kwietnia 1993 r. o zwalczaniu nieuczciwej konkurencji (t.j. </w:t>
      </w:r>
      <w:r w:rsidR="001A724B" w:rsidRPr="000C7B64">
        <w:rPr>
          <w:rFonts w:asciiTheme="minorHAnsi" w:hAnsiTheme="minorHAnsi" w:cstheme="minorHAnsi"/>
          <w:sz w:val="22"/>
        </w:rPr>
        <w:t>Dz. U. z 2019 r., poz. 1010 ze zm.)</w:t>
      </w:r>
    </w:p>
    <w:p w14:paraId="270A81F9" w14:textId="26FAC7F2" w:rsidR="00F312AF" w:rsidRPr="000C7B64" w:rsidRDefault="00F312AF" w:rsidP="00171F68">
      <w:pPr>
        <w:spacing w:after="200" w:line="276" w:lineRule="auto"/>
        <w:jc w:val="both"/>
        <w:rPr>
          <w:rFonts w:asciiTheme="minorHAnsi" w:hAnsiTheme="minorHAnsi" w:cstheme="minorHAnsi"/>
          <w:sz w:val="22"/>
        </w:rPr>
      </w:pPr>
      <w:r w:rsidRPr="000C7B64">
        <w:rPr>
          <w:rFonts w:asciiTheme="minorHAnsi" w:hAnsiTheme="minorHAnsi" w:cstheme="minorHAnsi"/>
          <w:b/>
          <w:bCs/>
          <w:sz w:val="22"/>
        </w:rPr>
        <w:lastRenderedPageBreak/>
        <w:t>Wykonawca</w:t>
      </w:r>
      <w:r w:rsidR="00171F68" w:rsidRPr="000C7B64">
        <w:rPr>
          <w:rFonts w:asciiTheme="minorHAnsi" w:hAnsiTheme="minorHAnsi" w:cstheme="minorHAnsi"/>
          <w:b/>
          <w:sz w:val="22"/>
        </w:rPr>
        <w:t>/Partner Prywatny</w:t>
      </w:r>
      <w:r w:rsidR="00171F68" w:rsidRPr="000C7B64">
        <w:rPr>
          <w:rFonts w:asciiTheme="minorHAnsi" w:hAnsiTheme="minorHAnsi" w:cstheme="minorHAnsi"/>
          <w:sz w:val="22"/>
        </w:rPr>
        <w:t xml:space="preserve"> </w:t>
      </w:r>
      <w:r w:rsidRPr="000C7B64">
        <w:rPr>
          <w:rFonts w:asciiTheme="minorHAnsi" w:hAnsiTheme="minorHAnsi" w:cstheme="minorHAnsi"/>
          <w:sz w:val="22"/>
        </w:rPr>
        <w:t>- osoba fizyczna, osoba prawna albo jednostka organizacyjna nieposiadająca osobowości prawnej, która ubiega się o udzielenie zamówienia, złożyła ofertę lub zawarła umowę w sprawie zamówienia publicznego</w:t>
      </w:r>
    </w:p>
    <w:p w14:paraId="12F90397" w14:textId="569909F2" w:rsidR="00F312AF" w:rsidRPr="000C7B64" w:rsidRDefault="00F312AF" w:rsidP="001A724B">
      <w:pPr>
        <w:spacing w:after="200" w:line="276" w:lineRule="auto"/>
        <w:rPr>
          <w:rFonts w:asciiTheme="minorHAnsi" w:hAnsiTheme="minorHAnsi" w:cstheme="minorHAnsi"/>
          <w:sz w:val="22"/>
        </w:rPr>
      </w:pPr>
      <w:r w:rsidRPr="000C7B64">
        <w:rPr>
          <w:rFonts w:asciiTheme="minorHAnsi" w:hAnsiTheme="minorHAnsi" w:cstheme="minorHAnsi"/>
          <w:b/>
          <w:bCs/>
          <w:sz w:val="22"/>
        </w:rPr>
        <w:t>Zamawiający</w:t>
      </w:r>
      <w:r w:rsidR="00171F68" w:rsidRPr="000C7B64">
        <w:rPr>
          <w:rFonts w:asciiTheme="minorHAnsi" w:hAnsiTheme="minorHAnsi" w:cstheme="minorHAnsi"/>
          <w:b/>
          <w:bCs/>
          <w:sz w:val="22"/>
        </w:rPr>
        <w:t>/Podmiot Publiczny</w:t>
      </w:r>
      <w:r w:rsidRPr="000C7B64">
        <w:rPr>
          <w:rFonts w:asciiTheme="minorHAnsi" w:hAnsiTheme="minorHAnsi" w:cstheme="minorHAnsi"/>
          <w:sz w:val="22"/>
        </w:rPr>
        <w:t xml:space="preserve"> </w:t>
      </w:r>
      <w:r w:rsidR="001A724B" w:rsidRPr="000C7B64">
        <w:rPr>
          <w:rFonts w:asciiTheme="minorHAnsi" w:hAnsiTheme="minorHAnsi" w:cstheme="minorHAnsi"/>
          <w:sz w:val="22"/>
        </w:rPr>
        <w:t>–</w:t>
      </w:r>
      <w:r w:rsidRPr="000C7B64">
        <w:rPr>
          <w:rFonts w:asciiTheme="minorHAnsi" w:hAnsiTheme="minorHAnsi" w:cstheme="minorHAnsi"/>
          <w:sz w:val="22"/>
        </w:rPr>
        <w:t xml:space="preserve"> </w:t>
      </w:r>
      <w:r w:rsidR="001A724B" w:rsidRPr="000C7B64">
        <w:rPr>
          <w:rFonts w:asciiTheme="minorHAnsi" w:hAnsiTheme="minorHAnsi" w:cstheme="minorHAnsi"/>
          <w:sz w:val="22"/>
        </w:rPr>
        <w:t>Gmina Kobylnica.</w:t>
      </w:r>
    </w:p>
    <w:p w14:paraId="760B7764" w14:textId="41FC1EF1" w:rsidR="00F312AF" w:rsidRPr="000C7B64" w:rsidRDefault="00F312AF" w:rsidP="009724FF">
      <w:pPr>
        <w:pStyle w:val="Akapitzlist"/>
        <w:numPr>
          <w:ilvl w:val="0"/>
          <w:numId w:val="34"/>
        </w:numPr>
        <w:spacing w:after="200" w:line="276" w:lineRule="auto"/>
        <w:ind w:left="284" w:hanging="284"/>
        <w:jc w:val="both"/>
        <w:rPr>
          <w:rFonts w:asciiTheme="minorHAnsi" w:hAnsiTheme="minorHAnsi" w:cstheme="minorHAnsi"/>
          <w:b/>
          <w:bCs/>
        </w:rPr>
      </w:pPr>
      <w:r w:rsidRPr="000C7B64">
        <w:rPr>
          <w:rFonts w:asciiTheme="minorHAnsi" w:hAnsiTheme="minorHAnsi" w:cstheme="minorHAnsi"/>
        </w:rPr>
        <w:t>Postępowanie prowadzone jest w języku polskim.</w:t>
      </w:r>
    </w:p>
    <w:p w14:paraId="30F038BB" w14:textId="1230660E" w:rsidR="00F312AF" w:rsidRPr="000C7B64" w:rsidRDefault="00F312AF" w:rsidP="009724FF">
      <w:pPr>
        <w:pStyle w:val="Akapitzlist"/>
        <w:numPr>
          <w:ilvl w:val="0"/>
          <w:numId w:val="34"/>
        </w:numPr>
        <w:spacing w:after="200" w:line="276" w:lineRule="auto"/>
        <w:ind w:left="284" w:hanging="284"/>
        <w:jc w:val="both"/>
        <w:rPr>
          <w:rFonts w:asciiTheme="minorHAnsi" w:hAnsiTheme="minorHAnsi" w:cstheme="minorHAnsi"/>
        </w:rPr>
      </w:pPr>
      <w:r w:rsidRPr="000C7B64">
        <w:rPr>
          <w:rFonts w:asciiTheme="minorHAnsi" w:hAnsiTheme="minorHAnsi" w:cstheme="minorHAnsi"/>
        </w:rPr>
        <w:t>Wykonawca powinien dokładnie zapoznać się z niniejszą SIWZ i złożyć ofertę zgodnie z jej wymaganiami.</w:t>
      </w:r>
    </w:p>
    <w:p w14:paraId="0ABD2C16" w14:textId="5789F65F" w:rsidR="00F312AF" w:rsidRPr="000C7B64" w:rsidRDefault="00F312AF" w:rsidP="0072348E">
      <w:pPr>
        <w:pStyle w:val="Akapitzlist"/>
        <w:numPr>
          <w:ilvl w:val="0"/>
          <w:numId w:val="34"/>
        </w:numPr>
        <w:spacing w:after="200" w:line="276" w:lineRule="auto"/>
        <w:ind w:left="284" w:hanging="284"/>
        <w:jc w:val="both"/>
        <w:rPr>
          <w:rFonts w:asciiTheme="minorHAnsi" w:hAnsiTheme="minorHAnsi" w:cstheme="minorHAnsi"/>
        </w:rPr>
      </w:pPr>
      <w:r w:rsidRPr="000C7B64">
        <w:rPr>
          <w:rFonts w:asciiTheme="minorHAnsi" w:hAnsiTheme="minorHAnsi" w:cstheme="minorHAnsi"/>
        </w:rPr>
        <w:t xml:space="preserve">Postępowanie oznaczone jest znakiem </w:t>
      </w:r>
      <w:r w:rsidR="00717BB0" w:rsidRPr="000C7B64">
        <w:rPr>
          <w:rFonts w:asciiTheme="minorHAnsi" w:hAnsiTheme="minorHAnsi" w:cstheme="minorHAnsi"/>
        </w:rPr>
        <w:t>GIF.271.1.2020.IP</w:t>
      </w:r>
      <w:r w:rsidR="001A724B" w:rsidRPr="000C7B64">
        <w:rPr>
          <w:rFonts w:asciiTheme="minorHAnsi" w:hAnsiTheme="minorHAnsi" w:cstheme="minorHAnsi"/>
        </w:rPr>
        <w:t xml:space="preserve"> i</w:t>
      </w:r>
      <w:r w:rsidRPr="000C7B64">
        <w:rPr>
          <w:rFonts w:asciiTheme="minorHAnsi" w:hAnsiTheme="minorHAnsi" w:cstheme="minorHAnsi"/>
        </w:rPr>
        <w:t xml:space="preserve"> Wykonawcy winni we wszelkich kontaktach z Zamawiającym powoływać się na wyżej podane oznaczenie.</w:t>
      </w:r>
    </w:p>
    <w:p w14:paraId="285E25D0" w14:textId="500EDF23" w:rsidR="00DD2856" w:rsidRPr="000C7B64" w:rsidRDefault="00BE260A" w:rsidP="00BE260A">
      <w:pPr>
        <w:pStyle w:val="Nagwek1"/>
        <w:rPr>
          <w:rFonts w:asciiTheme="minorHAnsi" w:hAnsiTheme="minorHAnsi"/>
          <w:sz w:val="24"/>
        </w:rPr>
      </w:pPr>
      <w:bookmarkStart w:id="6" w:name="_Toc39475387"/>
      <w:r w:rsidRPr="000C7B64">
        <w:rPr>
          <w:rFonts w:asciiTheme="minorHAnsi" w:hAnsiTheme="minorHAnsi"/>
          <w:sz w:val="24"/>
        </w:rPr>
        <w:t>IV</w:t>
      </w:r>
      <w:r w:rsidR="00762CD1" w:rsidRPr="000C7B64">
        <w:rPr>
          <w:rFonts w:asciiTheme="minorHAnsi" w:hAnsiTheme="minorHAnsi"/>
          <w:sz w:val="24"/>
        </w:rPr>
        <w:t>.</w:t>
      </w:r>
      <w:r w:rsidR="009F6522" w:rsidRPr="000C7B64">
        <w:rPr>
          <w:rFonts w:asciiTheme="minorHAnsi" w:hAnsiTheme="minorHAnsi"/>
          <w:sz w:val="24"/>
        </w:rPr>
        <w:t xml:space="preserve"> OPIS PRZEDMIOTU ZAMÓWIENIA</w:t>
      </w:r>
      <w:bookmarkEnd w:id="6"/>
    </w:p>
    <w:p w14:paraId="19750576" w14:textId="5E5836DA" w:rsidR="00DB267C" w:rsidRPr="000C7B64" w:rsidRDefault="00DD2856" w:rsidP="00863C18">
      <w:pPr>
        <w:pStyle w:val="Akapitzlist"/>
        <w:numPr>
          <w:ilvl w:val="0"/>
          <w:numId w:val="62"/>
        </w:numPr>
        <w:spacing w:after="100" w:afterAutospacing="1" w:line="276" w:lineRule="auto"/>
        <w:ind w:left="284" w:hanging="284"/>
        <w:jc w:val="both"/>
        <w:rPr>
          <w:rFonts w:asciiTheme="minorHAnsi" w:hAnsiTheme="minorHAnsi" w:cstheme="minorHAnsi"/>
        </w:rPr>
      </w:pPr>
      <w:r w:rsidRPr="000C7B64">
        <w:rPr>
          <w:rFonts w:asciiTheme="minorHAnsi" w:hAnsiTheme="minorHAnsi" w:cstheme="minorHAnsi"/>
        </w:rPr>
        <w:t xml:space="preserve">Przedmiotem zamówienia </w:t>
      </w:r>
      <w:r w:rsidR="009279DF" w:rsidRPr="000C7B64">
        <w:rPr>
          <w:rFonts w:asciiTheme="minorHAnsi" w:hAnsiTheme="minorHAnsi" w:cstheme="minorHAnsi"/>
        </w:rPr>
        <w:t xml:space="preserve">jest </w:t>
      </w:r>
      <w:r w:rsidR="00475693" w:rsidRPr="000C7B64">
        <w:rPr>
          <w:rFonts w:asciiTheme="minorHAnsi" w:hAnsiTheme="minorHAnsi" w:cstheme="minorHAnsi"/>
        </w:rPr>
        <w:t>zaprojektowani</w:t>
      </w:r>
      <w:r w:rsidR="00314242" w:rsidRPr="000C7B64">
        <w:rPr>
          <w:rFonts w:asciiTheme="minorHAnsi" w:hAnsiTheme="minorHAnsi" w:cstheme="minorHAnsi"/>
        </w:rPr>
        <w:t>e</w:t>
      </w:r>
      <w:r w:rsidR="00475693" w:rsidRPr="000C7B64">
        <w:rPr>
          <w:rFonts w:asciiTheme="minorHAnsi" w:hAnsiTheme="minorHAnsi" w:cstheme="minorHAnsi"/>
        </w:rPr>
        <w:t xml:space="preserve"> i </w:t>
      </w:r>
      <w:r w:rsidR="00314242" w:rsidRPr="000C7B64">
        <w:rPr>
          <w:rFonts w:asciiTheme="minorHAnsi" w:hAnsiTheme="minorHAnsi" w:cstheme="minorHAnsi"/>
        </w:rPr>
        <w:t xml:space="preserve">budowa </w:t>
      </w:r>
      <w:r w:rsidR="00475693" w:rsidRPr="000C7B64">
        <w:rPr>
          <w:rFonts w:asciiTheme="minorHAnsi" w:hAnsiTheme="minorHAnsi" w:cstheme="minorHAnsi"/>
        </w:rPr>
        <w:t>energooszczędnego oświetlenia drogowego typu LED w pasach drogowych dróg gminnych dla wybranych miejscowości na terenie Gminy Kobylnica w formule partnerstwa publiczno-prywatnego wraz z jego utrzymaniem</w:t>
      </w:r>
      <w:r w:rsidR="00C30374" w:rsidRPr="000C7B64">
        <w:rPr>
          <w:rFonts w:asciiTheme="minorHAnsi" w:hAnsiTheme="minorHAnsi" w:cstheme="minorHAnsi"/>
        </w:rPr>
        <w:t xml:space="preserve"> (</w:t>
      </w:r>
      <w:r w:rsidR="00475693" w:rsidRPr="000C7B64">
        <w:rPr>
          <w:rFonts w:asciiTheme="minorHAnsi" w:hAnsiTheme="minorHAnsi" w:cstheme="minorHAnsi"/>
        </w:rPr>
        <w:t>zwane</w:t>
      </w:r>
      <w:r w:rsidR="007F082F" w:rsidRPr="000C7B64">
        <w:rPr>
          <w:rFonts w:asciiTheme="minorHAnsi" w:hAnsiTheme="minorHAnsi" w:cstheme="minorHAnsi"/>
        </w:rPr>
        <w:t xml:space="preserve"> łącznie </w:t>
      </w:r>
      <w:r w:rsidR="00475693" w:rsidRPr="000C7B64">
        <w:rPr>
          <w:rFonts w:asciiTheme="minorHAnsi" w:hAnsiTheme="minorHAnsi" w:cstheme="minorHAnsi"/>
        </w:rPr>
        <w:t>dalej Przedsięwzięciem</w:t>
      </w:r>
      <w:r w:rsidR="00C30374" w:rsidRPr="000C7B64">
        <w:rPr>
          <w:rFonts w:asciiTheme="minorHAnsi" w:hAnsiTheme="minorHAnsi" w:cstheme="minorHAnsi"/>
        </w:rPr>
        <w:t>)</w:t>
      </w:r>
      <w:r w:rsidR="00DB267C" w:rsidRPr="000C7B64">
        <w:rPr>
          <w:rFonts w:asciiTheme="minorHAnsi" w:hAnsiTheme="minorHAnsi" w:cstheme="minorHAnsi"/>
        </w:rPr>
        <w:t>, poprzez</w:t>
      </w:r>
      <w:r w:rsidR="001E77B1" w:rsidRPr="000C7B64">
        <w:rPr>
          <w:rFonts w:asciiTheme="minorHAnsi" w:hAnsiTheme="minorHAnsi" w:cstheme="minorHAnsi"/>
        </w:rPr>
        <w:t xml:space="preserve"> m.in.</w:t>
      </w:r>
      <w:r w:rsidR="00DB267C" w:rsidRPr="000C7B64">
        <w:rPr>
          <w:rFonts w:asciiTheme="minorHAnsi" w:hAnsiTheme="minorHAnsi" w:cstheme="minorHAnsi"/>
        </w:rPr>
        <w:t>:</w:t>
      </w:r>
    </w:p>
    <w:p w14:paraId="395F3E95" w14:textId="035D5F9F" w:rsidR="00DB267C" w:rsidRPr="000C7B64" w:rsidRDefault="00DB267C" w:rsidP="00863C18">
      <w:pPr>
        <w:pStyle w:val="Akapitzlist"/>
        <w:numPr>
          <w:ilvl w:val="1"/>
          <w:numId w:val="55"/>
        </w:numPr>
        <w:suppressAutoHyphens/>
        <w:autoSpaceDN w:val="0"/>
        <w:spacing w:after="100" w:afterAutospacing="1" w:line="276" w:lineRule="auto"/>
        <w:ind w:left="851" w:hanging="567"/>
        <w:contextualSpacing w:val="0"/>
        <w:jc w:val="both"/>
        <w:textAlignment w:val="baseline"/>
      </w:pPr>
      <w:r w:rsidRPr="000C7B64">
        <w:t xml:space="preserve">sporządzenie Koncepcji </w:t>
      </w:r>
      <w:r w:rsidR="001E77B1" w:rsidRPr="000C7B64">
        <w:t xml:space="preserve">Projektowej </w:t>
      </w:r>
      <w:r w:rsidRPr="000C7B64">
        <w:t xml:space="preserve">i Dokumentacji Projektowej w oparciu o założenia zawarte w PFU oraz zalecenia projektowe, </w:t>
      </w:r>
    </w:p>
    <w:p w14:paraId="15F0B53F" w14:textId="77777777" w:rsidR="00DB267C" w:rsidRPr="000C7B64" w:rsidRDefault="00DB267C" w:rsidP="00863C18">
      <w:pPr>
        <w:pStyle w:val="Akapitzlist"/>
        <w:numPr>
          <w:ilvl w:val="1"/>
          <w:numId w:val="55"/>
        </w:numPr>
        <w:suppressAutoHyphens/>
        <w:autoSpaceDN w:val="0"/>
        <w:spacing w:after="100" w:afterAutospacing="1" w:line="276" w:lineRule="auto"/>
        <w:ind w:left="851" w:hanging="567"/>
        <w:contextualSpacing w:val="0"/>
        <w:jc w:val="both"/>
        <w:textAlignment w:val="baseline"/>
      </w:pPr>
      <w:r w:rsidRPr="000C7B64">
        <w:t>wykonanie Robót Budowalnych, zgodnie z opracowaną Dokumentacją Projektową zatwierdzoną przez Zamawiającego,</w:t>
      </w:r>
    </w:p>
    <w:p w14:paraId="4E65E091" w14:textId="77777777" w:rsidR="00DB267C" w:rsidRPr="000C7B64" w:rsidRDefault="00DB267C" w:rsidP="00863C18">
      <w:pPr>
        <w:pStyle w:val="Akapitzlist"/>
        <w:numPr>
          <w:ilvl w:val="1"/>
          <w:numId w:val="55"/>
        </w:numPr>
        <w:suppressAutoHyphens/>
        <w:autoSpaceDN w:val="0"/>
        <w:spacing w:after="0" w:line="276" w:lineRule="auto"/>
        <w:ind w:left="851" w:hanging="567"/>
        <w:contextualSpacing w:val="0"/>
        <w:jc w:val="both"/>
        <w:textAlignment w:val="baseline"/>
      </w:pPr>
      <w:r w:rsidRPr="000C7B64">
        <w:t>wykonanie inwentaryzacji geodezyjnej powykonawczej oraz doprowadzeniem do jej przyjęcia przez właściwy organ do dnia odbioru końcowego, odrębnie dla każdego Obiektu,</w:t>
      </w:r>
    </w:p>
    <w:p w14:paraId="3564FABC" w14:textId="77777777" w:rsidR="00DB267C" w:rsidRPr="000C7B64" w:rsidRDefault="00DB267C" w:rsidP="00863C18">
      <w:pPr>
        <w:pStyle w:val="Akapitzlist"/>
        <w:numPr>
          <w:ilvl w:val="1"/>
          <w:numId w:val="55"/>
        </w:numPr>
        <w:suppressAutoHyphens/>
        <w:autoSpaceDN w:val="0"/>
        <w:spacing w:after="0" w:line="276" w:lineRule="auto"/>
        <w:ind w:left="851" w:hanging="567"/>
        <w:contextualSpacing w:val="0"/>
        <w:jc w:val="both"/>
        <w:textAlignment w:val="baseline"/>
      </w:pPr>
      <w:r w:rsidRPr="000C7B64">
        <w:t>utrzymanie wybudowanego oświetlenia drogowego.</w:t>
      </w:r>
    </w:p>
    <w:p w14:paraId="414C1F0F" w14:textId="1E2D9EEF" w:rsidR="00BE260A" w:rsidRPr="000C7B64" w:rsidRDefault="005131FD" w:rsidP="00863C18">
      <w:pPr>
        <w:pStyle w:val="Akapitzlist"/>
        <w:numPr>
          <w:ilvl w:val="3"/>
          <w:numId w:val="15"/>
        </w:numPr>
        <w:spacing w:after="0" w:line="276" w:lineRule="auto"/>
        <w:ind w:left="284" w:hanging="284"/>
        <w:jc w:val="both"/>
        <w:rPr>
          <w:rFonts w:asciiTheme="minorHAnsi" w:hAnsiTheme="minorHAnsi" w:cstheme="minorHAnsi"/>
        </w:rPr>
      </w:pPr>
      <w:r w:rsidRPr="000C7B64">
        <w:rPr>
          <w:rFonts w:asciiTheme="minorHAnsi" w:hAnsiTheme="minorHAnsi" w:cstheme="minorHAnsi"/>
        </w:rPr>
        <w:t xml:space="preserve">Podstawą realizacji </w:t>
      </w:r>
      <w:r w:rsidR="00CC7A2D" w:rsidRPr="000C7B64">
        <w:rPr>
          <w:rFonts w:asciiTheme="minorHAnsi" w:hAnsiTheme="minorHAnsi" w:cstheme="minorHAnsi"/>
        </w:rPr>
        <w:t>P</w:t>
      </w:r>
      <w:r w:rsidRPr="000C7B64">
        <w:rPr>
          <w:rFonts w:asciiTheme="minorHAnsi" w:hAnsiTheme="minorHAnsi" w:cstheme="minorHAnsi"/>
        </w:rPr>
        <w:t>rzedsięwzięcia będzie umowa o partnerstwie publiczno-prywatnym zawarta pomiędzy Gminą Kobylnica</w:t>
      </w:r>
      <w:r w:rsidR="00314242" w:rsidRPr="000C7B64">
        <w:rPr>
          <w:rFonts w:asciiTheme="minorHAnsi" w:hAnsiTheme="minorHAnsi" w:cstheme="minorHAnsi"/>
        </w:rPr>
        <w:t xml:space="preserve"> (Zamawiającym)</w:t>
      </w:r>
      <w:r w:rsidRPr="000C7B64">
        <w:rPr>
          <w:rFonts w:asciiTheme="minorHAnsi" w:hAnsiTheme="minorHAnsi" w:cstheme="minorHAnsi"/>
        </w:rPr>
        <w:t xml:space="preserve"> a </w:t>
      </w:r>
      <w:r w:rsidR="00314242" w:rsidRPr="000C7B64">
        <w:rPr>
          <w:rFonts w:asciiTheme="minorHAnsi" w:hAnsiTheme="minorHAnsi" w:cstheme="minorHAnsi"/>
        </w:rPr>
        <w:t>Wykonawcą (P</w:t>
      </w:r>
      <w:r w:rsidRPr="000C7B64">
        <w:rPr>
          <w:rFonts w:asciiTheme="minorHAnsi" w:hAnsiTheme="minorHAnsi" w:cstheme="minorHAnsi"/>
        </w:rPr>
        <w:t xml:space="preserve">artnerem </w:t>
      </w:r>
      <w:r w:rsidR="00314242" w:rsidRPr="000C7B64">
        <w:rPr>
          <w:rFonts w:asciiTheme="minorHAnsi" w:hAnsiTheme="minorHAnsi" w:cstheme="minorHAnsi"/>
        </w:rPr>
        <w:t>P</w:t>
      </w:r>
      <w:r w:rsidRPr="000C7B64">
        <w:rPr>
          <w:rFonts w:asciiTheme="minorHAnsi" w:hAnsiTheme="minorHAnsi" w:cstheme="minorHAnsi"/>
        </w:rPr>
        <w:t>rywatnym</w:t>
      </w:r>
      <w:r w:rsidR="00314242" w:rsidRPr="000C7B64">
        <w:rPr>
          <w:rFonts w:asciiTheme="minorHAnsi" w:hAnsiTheme="minorHAnsi" w:cstheme="minorHAnsi"/>
        </w:rPr>
        <w:t>)</w:t>
      </w:r>
      <w:r w:rsidRPr="000C7B64">
        <w:rPr>
          <w:rFonts w:asciiTheme="minorHAnsi" w:hAnsiTheme="minorHAnsi" w:cstheme="minorHAnsi"/>
        </w:rPr>
        <w:t>, wybranym</w:t>
      </w:r>
      <w:r w:rsidR="00462011" w:rsidRPr="000C7B64">
        <w:rPr>
          <w:rFonts w:asciiTheme="minorHAnsi" w:hAnsiTheme="minorHAnsi" w:cstheme="minorHAnsi"/>
        </w:rPr>
        <w:t xml:space="preserve"> </w:t>
      </w:r>
      <w:r w:rsidRPr="000C7B64">
        <w:rPr>
          <w:rFonts w:asciiTheme="minorHAnsi" w:hAnsiTheme="minorHAnsi" w:cstheme="minorHAnsi"/>
        </w:rPr>
        <w:t xml:space="preserve">zgodnie z art. 4 ust. 2 ustawy </w:t>
      </w:r>
      <w:r w:rsidR="00BE260A" w:rsidRPr="000C7B64">
        <w:rPr>
          <w:rFonts w:asciiTheme="minorHAnsi" w:hAnsiTheme="minorHAnsi" w:cstheme="minorHAnsi"/>
        </w:rPr>
        <w:t xml:space="preserve">o PPP. </w:t>
      </w:r>
    </w:p>
    <w:p w14:paraId="367EB3CC" w14:textId="77777777" w:rsidR="00863C18" w:rsidRPr="000C7B64" w:rsidRDefault="005131FD" w:rsidP="00863C18">
      <w:pPr>
        <w:pStyle w:val="Akapitzlist"/>
        <w:numPr>
          <w:ilvl w:val="3"/>
          <w:numId w:val="15"/>
        </w:numPr>
        <w:spacing w:line="276" w:lineRule="auto"/>
        <w:ind w:left="284" w:hanging="284"/>
        <w:jc w:val="both"/>
        <w:rPr>
          <w:rFonts w:asciiTheme="minorHAnsi" w:hAnsiTheme="minorHAnsi"/>
        </w:rPr>
      </w:pPr>
      <w:r w:rsidRPr="000C7B64">
        <w:rPr>
          <w:rFonts w:asciiTheme="minorHAnsi" w:hAnsiTheme="minorHAnsi" w:cstheme="minorHAnsi"/>
        </w:rPr>
        <w:t>Przedsięwzięcie będzie obejmowało</w:t>
      </w:r>
      <w:r w:rsidR="002E71D4" w:rsidRPr="000C7B64">
        <w:rPr>
          <w:rFonts w:asciiTheme="minorHAnsi" w:hAnsiTheme="minorHAnsi" w:cstheme="minorHAnsi"/>
        </w:rPr>
        <w:t>:</w:t>
      </w:r>
      <w:r w:rsidRPr="000C7B64">
        <w:rPr>
          <w:rFonts w:asciiTheme="minorHAnsi" w:hAnsiTheme="minorHAnsi" w:cstheme="minorHAnsi"/>
        </w:rPr>
        <w:t xml:space="preserve"> </w:t>
      </w:r>
      <w:bookmarkStart w:id="7" w:name="_Hlk37196369"/>
    </w:p>
    <w:p w14:paraId="4E315AB1" w14:textId="35C47918" w:rsidR="00DB267C" w:rsidRPr="000C7B64" w:rsidRDefault="00DB267C" w:rsidP="00863C18">
      <w:pPr>
        <w:pStyle w:val="Akapitzlist"/>
        <w:spacing w:line="276" w:lineRule="auto"/>
        <w:ind w:left="284"/>
        <w:jc w:val="both"/>
        <w:rPr>
          <w:rFonts w:asciiTheme="minorHAnsi" w:hAnsiTheme="minorHAnsi"/>
        </w:rPr>
      </w:pPr>
      <w:r w:rsidRPr="000C7B64">
        <w:rPr>
          <w:b/>
          <w:bCs/>
        </w:rPr>
        <w:t>3.1</w:t>
      </w:r>
      <w:r w:rsidRPr="000C7B64">
        <w:t xml:space="preserve"> </w:t>
      </w:r>
      <w:bookmarkStart w:id="8" w:name="_Hlk37973357"/>
      <w:r w:rsidRPr="000C7B64">
        <w:rPr>
          <w:rFonts w:asciiTheme="minorHAnsi" w:hAnsiTheme="minorHAnsi"/>
          <w:b/>
        </w:rPr>
        <w:t>Etap Inwestycyjny</w:t>
      </w:r>
      <w:r w:rsidRPr="000C7B64">
        <w:rPr>
          <w:rFonts w:asciiTheme="minorHAnsi" w:hAnsiTheme="minorHAnsi"/>
        </w:rPr>
        <w:t>, w tym:</w:t>
      </w:r>
    </w:p>
    <w:p w14:paraId="56712745" w14:textId="657F9D5C" w:rsidR="00DB267C" w:rsidRPr="000C7B64" w:rsidRDefault="00DB267C" w:rsidP="00863C18">
      <w:pPr>
        <w:pStyle w:val="Akapitzlist"/>
        <w:numPr>
          <w:ilvl w:val="2"/>
          <w:numId w:val="63"/>
        </w:numPr>
        <w:suppressAutoHyphens/>
        <w:autoSpaceDN w:val="0"/>
        <w:spacing w:before="120" w:after="0" w:line="276" w:lineRule="auto"/>
        <w:ind w:left="1276" w:hanging="567"/>
        <w:contextualSpacing w:val="0"/>
        <w:jc w:val="both"/>
        <w:textAlignment w:val="baseline"/>
        <w:rPr>
          <w:rFonts w:asciiTheme="minorHAnsi" w:hAnsiTheme="minorHAnsi"/>
          <w:b/>
        </w:rPr>
      </w:pPr>
      <w:r w:rsidRPr="000C7B64">
        <w:rPr>
          <w:rFonts w:asciiTheme="minorHAnsi" w:hAnsiTheme="minorHAnsi"/>
          <w:b/>
        </w:rPr>
        <w:t xml:space="preserve">Część I: </w:t>
      </w:r>
      <w:r w:rsidRPr="000C7B64">
        <w:rPr>
          <w:rFonts w:asciiTheme="minorHAnsi" w:hAnsiTheme="minorHAnsi"/>
          <w:bCs/>
        </w:rPr>
        <w:t>Etap Przygotowawczy obejmujący wykonanie Koncepcji Projektowej oraz z zapewnieniem Sfinansowania Przedsięwzięcia</w:t>
      </w:r>
      <w:r w:rsidR="00F83939" w:rsidRPr="000C7B64">
        <w:rPr>
          <w:rFonts w:asciiTheme="minorHAnsi" w:hAnsiTheme="minorHAnsi"/>
          <w:bCs/>
        </w:rPr>
        <w:t>,</w:t>
      </w:r>
    </w:p>
    <w:p w14:paraId="4DFC5C48" w14:textId="77777777" w:rsidR="00DB267C" w:rsidRPr="000C7B64" w:rsidRDefault="00DB267C" w:rsidP="00863C18">
      <w:pPr>
        <w:pStyle w:val="Akapitzlist"/>
        <w:numPr>
          <w:ilvl w:val="2"/>
          <w:numId w:val="63"/>
        </w:numPr>
        <w:suppressAutoHyphens/>
        <w:autoSpaceDN w:val="0"/>
        <w:spacing w:before="120" w:after="0" w:line="276" w:lineRule="auto"/>
        <w:ind w:left="1276" w:hanging="567"/>
        <w:contextualSpacing w:val="0"/>
        <w:jc w:val="both"/>
        <w:textAlignment w:val="baseline"/>
        <w:rPr>
          <w:rFonts w:asciiTheme="minorHAnsi" w:hAnsiTheme="minorHAnsi"/>
          <w:b/>
        </w:rPr>
      </w:pPr>
      <w:r w:rsidRPr="000C7B64">
        <w:rPr>
          <w:rFonts w:asciiTheme="minorHAnsi" w:hAnsiTheme="minorHAnsi"/>
          <w:b/>
          <w:bCs/>
        </w:rPr>
        <w:t xml:space="preserve">Część II: </w:t>
      </w:r>
      <w:r w:rsidRPr="000C7B64">
        <w:rPr>
          <w:rFonts w:asciiTheme="minorHAnsi" w:hAnsiTheme="minorHAnsi"/>
        </w:rPr>
        <w:t>wykonanie Dokumentacji Projektowej w oparciu o zatwierdzoną Koncepcję Projektową oraz PFU,</w:t>
      </w:r>
    </w:p>
    <w:p w14:paraId="224B0F7C" w14:textId="4383037C" w:rsidR="00DB267C" w:rsidRPr="000C7B64" w:rsidRDefault="00DB267C" w:rsidP="00863C18">
      <w:pPr>
        <w:pStyle w:val="Akapitzlist"/>
        <w:numPr>
          <w:ilvl w:val="2"/>
          <w:numId w:val="63"/>
        </w:numPr>
        <w:suppressAutoHyphens/>
        <w:autoSpaceDN w:val="0"/>
        <w:spacing w:before="120" w:after="0" w:line="276" w:lineRule="auto"/>
        <w:ind w:left="1276" w:hanging="567"/>
        <w:contextualSpacing w:val="0"/>
        <w:jc w:val="both"/>
        <w:textAlignment w:val="baseline"/>
        <w:rPr>
          <w:rFonts w:asciiTheme="minorHAnsi" w:hAnsiTheme="minorHAnsi"/>
          <w:b/>
        </w:rPr>
      </w:pPr>
      <w:r w:rsidRPr="000C7B64">
        <w:rPr>
          <w:rFonts w:asciiTheme="minorHAnsi" w:hAnsiTheme="minorHAnsi"/>
          <w:b/>
          <w:bCs/>
        </w:rPr>
        <w:t xml:space="preserve">Część III: </w:t>
      </w:r>
      <w:r w:rsidRPr="000C7B64">
        <w:rPr>
          <w:rFonts w:asciiTheme="minorHAnsi" w:hAnsiTheme="minorHAnsi"/>
        </w:rPr>
        <w:t xml:space="preserve">budowę energooszczędnego oświetlenia drogowego typu LED </w:t>
      </w:r>
      <w:r w:rsidR="001E77B1" w:rsidRPr="000C7B64">
        <w:rPr>
          <w:rFonts w:asciiTheme="minorHAnsi" w:hAnsiTheme="minorHAnsi"/>
        </w:rPr>
        <w:t xml:space="preserve">wraz z </w:t>
      </w:r>
      <w:r w:rsidRPr="000C7B64">
        <w:rPr>
          <w:rFonts w:asciiTheme="minorHAnsi" w:hAnsiTheme="minorHAnsi"/>
        </w:rPr>
        <w:t>instalacj</w:t>
      </w:r>
      <w:r w:rsidR="001E77B1" w:rsidRPr="000C7B64">
        <w:rPr>
          <w:rFonts w:asciiTheme="minorHAnsi" w:hAnsiTheme="minorHAnsi"/>
        </w:rPr>
        <w:t>ą</w:t>
      </w:r>
      <w:r w:rsidRPr="000C7B64">
        <w:rPr>
          <w:rFonts w:asciiTheme="minorHAnsi" w:hAnsiTheme="minorHAnsi"/>
        </w:rPr>
        <w:t xml:space="preserve"> i konfiguracj</w:t>
      </w:r>
      <w:r w:rsidR="001E77B1" w:rsidRPr="000C7B64">
        <w:rPr>
          <w:rFonts w:asciiTheme="minorHAnsi" w:hAnsiTheme="minorHAnsi"/>
        </w:rPr>
        <w:t>ą</w:t>
      </w:r>
      <w:r w:rsidRPr="000C7B64">
        <w:rPr>
          <w:rFonts w:asciiTheme="minorHAnsi" w:hAnsiTheme="minorHAnsi"/>
        </w:rPr>
        <w:t xml:space="preserve"> systemu zarządzania oświetleniem zewnętrznym </w:t>
      </w:r>
      <w:r w:rsidR="001E77B1" w:rsidRPr="000C7B64">
        <w:rPr>
          <w:rFonts w:asciiTheme="minorHAnsi" w:hAnsiTheme="minorHAnsi"/>
        </w:rPr>
        <w:t>w oparciu o zatwierdzoną Dokumentacją Projektową</w:t>
      </w:r>
      <w:r w:rsidRPr="000C7B64">
        <w:rPr>
          <w:rFonts w:asciiTheme="minorHAnsi" w:hAnsiTheme="minorHAnsi"/>
        </w:rPr>
        <w:t>,</w:t>
      </w:r>
    </w:p>
    <w:p w14:paraId="349DD825" w14:textId="6721B1F1" w:rsidR="00DB267C" w:rsidRPr="000C7B64" w:rsidRDefault="00DB267C" w:rsidP="00863C18">
      <w:pPr>
        <w:pStyle w:val="Akapitzlist"/>
        <w:numPr>
          <w:ilvl w:val="1"/>
          <w:numId w:val="63"/>
        </w:numPr>
        <w:suppressAutoHyphens/>
        <w:autoSpaceDN w:val="0"/>
        <w:spacing w:before="120" w:after="0" w:line="276" w:lineRule="auto"/>
        <w:ind w:left="709" w:hanging="425"/>
        <w:contextualSpacing w:val="0"/>
        <w:jc w:val="both"/>
        <w:textAlignment w:val="baseline"/>
        <w:rPr>
          <w:rFonts w:asciiTheme="minorHAnsi" w:hAnsiTheme="minorHAnsi"/>
          <w:strike/>
        </w:rPr>
      </w:pPr>
      <w:r w:rsidRPr="000C7B64">
        <w:rPr>
          <w:rFonts w:asciiTheme="minorHAnsi" w:hAnsiTheme="minorHAnsi"/>
          <w:b/>
        </w:rPr>
        <w:t>Etap Utrzymania</w:t>
      </w:r>
      <w:r w:rsidRPr="000C7B64">
        <w:rPr>
          <w:rFonts w:asciiTheme="minorHAnsi" w:hAnsiTheme="minorHAnsi"/>
        </w:rPr>
        <w:t>, w tym świadczenie usług utrzymania i konserwacji oraz wszelkie czynności faktyczne i prawne, podejmowane przez Partnera Prywatnego, związane z utrzymaniem technicznym w zakresie określonym Umową, obejmujące Konserwację, Naprawy i Remonty oraz gwarantujące zachowanie Obiektu w stanie niepogorszonym i umożliwiające korzystanie z niego zgodnie z jego przeznaczeniem</w:t>
      </w:r>
      <w:r w:rsidR="00A70533" w:rsidRPr="000C7B64">
        <w:rPr>
          <w:rFonts w:asciiTheme="minorHAnsi" w:hAnsiTheme="minorHAnsi"/>
        </w:rPr>
        <w:t>.</w:t>
      </w:r>
      <w:r w:rsidRPr="000C7B64">
        <w:rPr>
          <w:rFonts w:asciiTheme="minorHAnsi" w:hAnsiTheme="minorHAnsi"/>
          <w:strike/>
        </w:rPr>
        <w:t xml:space="preserve"> </w:t>
      </w:r>
    </w:p>
    <w:bookmarkEnd w:id="7"/>
    <w:bookmarkEnd w:id="8"/>
    <w:p w14:paraId="79A3D2BA" w14:textId="739F70BF" w:rsidR="005852FC" w:rsidRPr="000C7B64" w:rsidRDefault="00F905F1" w:rsidP="00CD0C09">
      <w:pPr>
        <w:pStyle w:val="Akapitzlist"/>
        <w:numPr>
          <w:ilvl w:val="3"/>
          <w:numId w:val="15"/>
        </w:numPr>
        <w:autoSpaceDE w:val="0"/>
        <w:autoSpaceDN w:val="0"/>
        <w:adjustRightInd w:val="0"/>
        <w:spacing w:before="120" w:after="120" w:line="276" w:lineRule="auto"/>
        <w:ind w:left="357" w:hanging="357"/>
        <w:jc w:val="both"/>
        <w:rPr>
          <w:rFonts w:asciiTheme="minorHAnsi" w:hAnsiTheme="minorHAnsi" w:cstheme="minorHAnsi"/>
        </w:rPr>
      </w:pPr>
      <w:r w:rsidRPr="000C7B64">
        <w:rPr>
          <w:rFonts w:asciiTheme="minorHAnsi" w:hAnsiTheme="minorHAnsi" w:cstheme="minorHAnsi"/>
        </w:rPr>
        <w:t xml:space="preserve">Przedmiot zamówienia został szczegółowo opisany w Opisie przedmiotu </w:t>
      </w:r>
      <w:r w:rsidR="001A1DEF" w:rsidRPr="000C7B64">
        <w:rPr>
          <w:rFonts w:asciiTheme="minorHAnsi" w:hAnsiTheme="minorHAnsi" w:cstheme="minorHAnsi"/>
        </w:rPr>
        <w:t>z</w:t>
      </w:r>
      <w:r w:rsidRPr="000C7B64">
        <w:rPr>
          <w:rFonts w:asciiTheme="minorHAnsi" w:hAnsiTheme="minorHAnsi" w:cstheme="minorHAnsi"/>
        </w:rPr>
        <w:t>amówienia (zwanym OPZ), stanowiący</w:t>
      </w:r>
      <w:r w:rsidR="00B56597" w:rsidRPr="000C7B64">
        <w:rPr>
          <w:rFonts w:asciiTheme="minorHAnsi" w:hAnsiTheme="minorHAnsi" w:cstheme="minorHAnsi"/>
        </w:rPr>
        <w:t>m</w:t>
      </w:r>
      <w:r w:rsidRPr="000C7B64">
        <w:rPr>
          <w:rFonts w:asciiTheme="minorHAnsi" w:hAnsiTheme="minorHAnsi" w:cstheme="minorHAnsi"/>
        </w:rPr>
        <w:t xml:space="preserve"> Załącznik Nr 1 do SIWZ</w:t>
      </w:r>
      <w:r w:rsidR="00B56597" w:rsidRPr="000C7B64">
        <w:rPr>
          <w:rFonts w:asciiTheme="minorHAnsi" w:hAnsiTheme="minorHAnsi" w:cstheme="minorHAnsi"/>
        </w:rPr>
        <w:t xml:space="preserve"> i w Programie Funkcjonalno - Użytkowym (zwanym PFU), stanowiącym Załącznik Nr 5 do Projektu </w:t>
      </w:r>
      <w:r w:rsidR="005852FC" w:rsidRPr="000C7B64">
        <w:rPr>
          <w:rFonts w:asciiTheme="minorHAnsi" w:hAnsiTheme="minorHAnsi" w:cstheme="minorHAnsi"/>
        </w:rPr>
        <w:t>umowy oraz</w:t>
      </w:r>
      <w:r w:rsidR="00CC7A2D" w:rsidRPr="000C7B64">
        <w:rPr>
          <w:rFonts w:asciiTheme="minorHAnsi" w:hAnsiTheme="minorHAnsi" w:cstheme="minorHAnsi"/>
        </w:rPr>
        <w:t xml:space="preserve"> </w:t>
      </w:r>
      <w:r w:rsidR="00B56597" w:rsidRPr="000C7B64">
        <w:rPr>
          <w:rFonts w:asciiTheme="minorHAnsi" w:hAnsiTheme="minorHAnsi" w:cstheme="minorHAnsi"/>
        </w:rPr>
        <w:t xml:space="preserve">w </w:t>
      </w:r>
      <w:r w:rsidR="005D0F77" w:rsidRPr="000C7B64">
        <w:rPr>
          <w:rFonts w:asciiTheme="minorHAnsi" w:hAnsiTheme="minorHAnsi" w:cstheme="minorHAnsi"/>
        </w:rPr>
        <w:t>P</w:t>
      </w:r>
      <w:r w:rsidR="00CC7A2D" w:rsidRPr="000C7B64">
        <w:rPr>
          <w:rFonts w:asciiTheme="minorHAnsi" w:hAnsiTheme="minorHAnsi" w:cstheme="minorHAnsi"/>
        </w:rPr>
        <w:t>rojek</w:t>
      </w:r>
      <w:r w:rsidR="00B56597" w:rsidRPr="000C7B64">
        <w:rPr>
          <w:rFonts w:asciiTheme="minorHAnsi" w:hAnsiTheme="minorHAnsi" w:cstheme="minorHAnsi"/>
        </w:rPr>
        <w:t>cie</w:t>
      </w:r>
      <w:r w:rsidR="00CC7A2D" w:rsidRPr="000C7B64">
        <w:rPr>
          <w:rFonts w:asciiTheme="minorHAnsi" w:hAnsiTheme="minorHAnsi" w:cstheme="minorHAnsi"/>
        </w:rPr>
        <w:t xml:space="preserve"> </w:t>
      </w:r>
      <w:r w:rsidR="003C7D7A" w:rsidRPr="000C7B64">
        <w:rPr>
          <w:rFonts w:asciiTheme="minorHAnsi" w:hAnsiTheme="minorHAnsi" w:cstheme="minorHAnsi"/>
        </w:rPr>
        <w:t>umowy</w:t>
      </w:r>
      <w:r w:rsidR="000D3350" w:rsidRPr="000C7B64">
        <w:rPr>
          <w:rFonts w:asciiTheme="minorHAnsi" w:hAnsiTheme="minorHAnsi" w:cstheme="minorHAnsi"/>
        </w:rPr>
        <w:t xml:space="preserve"> wraz z załącznikami</w:t>
      </w:r>
      <w:r w:rsidR="003C7D7A" w:rsidRPr="000C7B64">
        <w:rPr>
          <w:rFonts w:asciiTheme="minorHAnsi" w:hAnsiTheme="minorHAnsi" w:cstheme="minorHAnsi"/>
        </w:rPr>
        <w:t>, stanowiący</w:t>
      </w:r>
      <w:r w:rsidR="00B56597" w:rsidRPr="000C7B64">
        <w:rPr>
          <w:rFonts w:asciiTheme="minorHAnsi" w:hAnsiTheme="minorHAnsi" w:cstheme="minorHAnsi"/>
        </w:rPr>
        <w:t>m</w:t>
      </w:r>
      <w:r w:rsidR="00E2498B" w:rsidRPr="000C7B64">
        <w:rPr>
          <w:rFonts w:asciiTheme="minorHAnsi" w:hAnsiTheme="minorHAnsi" w:cstheme="minorHAnsi"/>
        </w:rPr>
        <w:t xml:space="preserve"> Załącznik nr 2 </w:t>
      </w:r>
      <w:r w:rsidR="00CC7A2D" w:rsidRPr="000C7B64">
        <w:rPr>
          <w:rFonts w:asciiTheme="minorHAnsi" w:hAnsiTheme="minorHAnsi" w:cstheme="minorHAnsi"/>
        </w:rPr>
        <w:t xml:space="preserve">do </w:t>
      </w:r>
      <w:r w:rsidR="005D0F77" w:rsidRPr="000C7B64">
        <w:rPr>
          <w:rFonts w:asciiTheme="minorHAnsi" w:hAnsiTheme="minorHAnsi" w:cstheme="minorHAnsi"/>
        </w:rPr>
        <w:t>SIWZ</w:t>
      </w:r>
      <w:r w:rsidR="00CC7A2D" w:rsidRPr="000C7B64">
        <w:rPr>
          <w:rFonts w:asciiTheme="minorHAnsi" w:hAnsiTheme="minorHAnsi" w:cstheme="minorHAnsi"/>
        </w:rPr>
        <w:t xml:space="preserve">.  </w:t>
      </w:r>
    </w:p>
    <w:p w14:paraId="238EB481" w14:textId="39011588" w:rsidR="004E43CF" w:rsidRPr="000C7B64" w:rsidRDefault="004E43CF" w:rsidP="00CD0C09">
      <w:pPr>
        <w:pStyle w:val="Akapitzlist"/>
        <w:numPr>
          <w:ilvl w:val="3"/>
          <w:numId w:val="15"/>
        </w:numPr>
        <w:autoSpaceDE w:val="0"/>
        <w:autoSpaceDN w:val="0"/>
        <w:adjustRightInd w:val="0"/>
        <w:spacing w:before="120" w:after="120" w:line="276" w:lineRule="auto"/>
        <w:ind w:left="357" w:hanging="357"/>
        <w:jc w:val="both"/>
        <w:rPr>
          <w:rFonts w:asciiTheme="minorHAnsi" w:hAnsiTheme="minorHAnsi" w:cstheme="minorHAnsi"/>
        </w:rPr>
      </w:pPr>
      <w:r w:rsidRPr="000C7B64">
        <w:rPr>
          <w:rFonts w:asciiTheme="minorHAnsi" w:hAnsiTheme="minorHAnsi" w:cstheme="minorHAnsi"/>
        </w:rPr>
        <w:t>Zamawiający nie dopuszcza możliwości składania ofert częściowych.</w:t>
      </w:r>
    </w:p>
    <w:p w14:paraId="34AF6EBD" w14:textId="074314B0" w:rsidR="004E43CF" w:rsidRPr="000C7B64" w:rsidRDefault="004E43CF" w:rsidP="00CD0C09">
      <w:pPr>
        <w:pStyle w:val="Akapitzlist"/>
        <w:numPr>
          <w:ilvl w:val="3"/>
          <w:numId w:val="15"/>
        </w:numPr>
        <w:autoSpaceDE w:val="0"/>
        <w:autoSpaceDN w:val="0"/>
        <w:adjustRightInd w:val="0"/>
        <w:spacing w:before="120" w:after="120" w:line="276" w:lineRule="auto"/>
        <w:ind w:left="357" w:hanging="357"/>
        <w:jc w:val="both"/>
        <w:rPr>
          <w:rFonts w:asciiTheme="minorHAnsi" w:hAnsiTheme="minorHAnsi" w:cstheme="minorHAnsi"/>
        </w:rPr>
      </w:pPr>
      <w:r w:rsidRPr="000C7B64">
        <w:rPr>
          <w:rFonts w:asciiTheme="minorHAnsi" w:hAnsiTheme="minorHAnsi" w:cstheme="minorHAnsi"/>
        </w:rPr>
        <w:lastRenderedPageBreak/>
        <w:t>Zamawiający nie dopuszcza możliwości złożenia oferty wariantowej.</w:t>
      </w:r>
    </w:p>
    <w:p w14:paraId="583B8F0D" w14:textId="337D57CA" w:rsidR="004E43CF" w:rsidRPr="000C7B64" w:rsidRDefault="004E43CF" w:rsidP="00CD0C09">
      <w:pPr>
        <w:pStyle w:val="Akapitzlist"/>
        <w:numPr>
          <w:ilvl w:val="3"/>
          <w:numId w:val="15"/>
        </w:numPr>
        <w:autoSpaceDE w:val="0"/>
        <w:autoSpaceDN w:val="0"/>
        <w:adjustRightInd w:val="0"/>
        <w:spacing w:before="120" w:after="120" w:line="276" w:lineRule="auto"/>
        <w:ind w:left="357" w:hanging="357"/>
        <w:jc w:val="both"/>
        <w:rPr>
          <w:rFonts w:asciiTheme="minorHAnsi" w:hAnsiTheme="minorHAnsi" w:cstheme="minorHAnsi"/>
        </w:rPr>
      </w:pPr>
      <w:r w:rsidRPr="000C7B64">
        <w:rPr>
          <w:rFonts w:asciiTheme="minorHAnsi" w:hAnsiTheme="minorHAnsi" w:cstheme="minorHAnsi"/>
        </w:rPr>
        <w:t>Zamawiający nie przewiduje aukcji elektronicznej.</w:t>
      </w:r>
    </w:p>
    <w:p w14:paraId="6BDED32C" w14:textId="15D74880" w:rsidR="007B523E" w:rsidRPr="000C7B64" w:rsidRDefault="007B523E" w:rsidP="00171F68">
      <w:pPr>
        <w:pStyle w:val="Akapitzlist"/>
        <w:numPr>
          <w:ilvl w:val="3"/>
          <w:numId w:val="15"/>
        </w:numPr>
        <w:autoSpaceDE w:val="0"/>
        <w:autoSpaceDN w:val="0"/>
        <w:adjustRightInd w:val="0"/>
        <w:spacing w:before="120" w:after="120" w:line="276" w:lineRule="auto"/>
        <w:ind w:left="426" w:hanging="426"/>
        <w:jc w:val="both"/>
        <w:rPr>
          <w:rFonts w:asciiTheme="minorHAnsi" w:hAnsiTheme="minorHAnsi" w:cstheme="minorHAnsi"/>
        </w:rPr>
      </w:pPr>
      <w:r w:rsidRPr="000C7B64">
        <w:rPr>
          <w:rFonts w:asciiTheme="minorHAnsi" w:hAnsiTheme="minorHAnsi" w:cstheme="minorHAnsi"/>
        </w:rPr>
        <w:t xml:space="preserve">Zamawiający nie przewiduje udzielenia zamówień, o których mowa w art. 67 ust. 1 pkt 6 ustawy Pzp. </w:t>
      </w:r>
    </w:p>
    <w:p w14:paraId="257C49C2" w14:textId="5CC2E67A" w:rsidR="00171F68" w:rsidRPr="000C7B64" w:rsidRDefault="004312F6" w:rsidP="00CC661C">
      <w:pPr>
        <w:pStyle w:val="Akapitzlist"/>
        <w:numPr>
          <w:ilvl w:val="3"/>
          <w:numId w:val="15"/>
        </w:numPr>
        <w:ind w:left="426" w:hanging="426"/>
        <w:jc w:val="both"/>
        <w:rPr>
          <w:rFonts w:asciiTheme="minorHAnsi" w:hAnsiTheme="minorHAnsi" w:cstheme="minorHAnsi"/>
        </w:rPr>
      </w:pPr>
      <w:r w:rsidRPr="000C7B64">
        <w:rPr>
          <w:rFonts w:asciiTheme="minorHAnsi" w:hAnsiTheme="minorHAnsi" w:cstheme="minorHAnsi"/>
        </w:rPr>
        <w:t>Zamawiający</w:t>
      </w:r>
      <w:r w:rsidR="00171F68" w:rsidRPr="000C7B64">
        <w:rPr>
          <w:rFonts w:asciiTheme="minorHAnsi" w:hAnsiTheme="minorHAnsi" w:cstheme="minorHAnsi"/>
        </w:rPr>
        <w:t xml:space="preserve"> zgodnie z art. 7a ustawy o PPP wyraża zgodę na zawarcie i wykonanie umowy o partnerstwie publiczno-prywatnym z zawiązaną</w:t>
      </w:r>
      <w:r w:rsidR="002117DE" w:rsidRPr="000C7B64">
        <w:rPr>
          <w:rFonts w:asciiTheme="minorHAnsi" w:hAnsiTheme="minorHAnsi" w:cstheme="minorHAnsi"/>
        </w:rPr>
        <w:t>,</w:t>
      </w:r>
      <w:r w:rsidR="00171F68" w:rsidRPr="000C7B64">
        <w:rPr>
          <w:rFonts w:asciiTheme="minorHAnsi" w:hAnsiTheme="minorHAnsi" w:cstheme="minorHAnsi"/>
        </w:rPr>
        <w:t xml:space="preserve"> po wyborze najkorzystniejszej oferty w celu realizacji przedsięwzięcia</w:t>
      </w:r>
      <w:r w:rsidR="002117DE" w:rsidRPr="000C7B64">
        <w:rPr>
          <w:rFonts w:asciiTheme="minorHAnsi" w:hAnsiTheme="minorHAnsi" w:cstheme="minorHAnsi"/>
        </w:rPr>
        <w:t>,</w:t>
      </w:r>
      <w:r w:rsidR="00171F68" w:rsidRPr="000C7B64">
        <w:rPr>
          <w:rFonts w:asciiTheme="minorHAnsi" w:hAnsiTheme="minorHAnsi" w:cstheme="minorHAnsi"/>
        </w:rPr>
        <w:t xml:space="preserve"> jednoosobową spółką Partnera Prywatnego (Wykonawcy) albo spółką kapitałową, której jedynymi wspólnikami są Partnerzy Prywatni (Wykonawcy). W takim przypadku, Partner Prywatny (Wykonawca) odpowiada solidarnie ze spółką, o której mowa powyżej, za szkodę wyrządzoną Podmiotowi Publicznemu (Zamawiającemu) wskutek nieudostępnienia spółce zasobów, które wskazał w ofercie, chyba</w:t>
      </w:r>
      <w:r w:rsidR="00976EC9" w:rsidRPr="000C7B64">
        <w:rPr>
          <w:rFonts w:asciiTheme="minorHAnsi" w:hAnsiTheme="minorHAnsi" w:cstheme="minorHAnsi"/>
        </w:rPr>
        <w:t>,</w:t>
      </w:r>
      <w:r w:rsidR="00171F68" w:rsidRPr="000C7B64">
        <w:rPr>
          <w:rFonts w:asciiTheme="minorHAnsi" w:hAnsiTheme="minorHAnsi" w:cstheme="minorHAnsi"/>
        </w:rPr>
        <w:t xml:space="preserve"> że za nieudostępnienie tych zasobów nie ponosi winy.</w:t>
      </w:r>
      <w:r w:rsidRPr="000C7B64">
        <w:rPr>
          <w:rFonts w:asciiTheme="minorHAnsi" w:hAnsiTheme="minorHAnsi" w:cstheme="minorHAnsi"/>
        </w:rPr>
        <w:t xml:space="preserve"> </w:t>
      </w:r>
    </w:p>
    <w:p w14:paraId="29FD5D08" w14:textId="5758ABCC" w:rsidR="004312F6" w:rsidRPr="000C7B64" w:rsidRDefault="00171F68" w:rsidP="00171F68">
      <w:pPr>
        <w:pStyle w:val="Akapitzlist"/>
        <w:numPr>
          <w:ilvl w:val="3"/>
          <w:numId w:val="15"/>
        </w:numPr>
        <w:ind w:left="426" w:hanging="426"/>
        <w:jc w:val="both"/>
        <w:rPr>
          <w:rFonts w:asciiTheme="minorHAnsi" w:hAnsiTheme="minorHAnsi" w:cstheme="minorHAnsi"/>
        </w:rPr>
      </w:pPr>
      <w:r w:rsidRPr="000C7B64">
        <w:rPr>
          <w:rFonts w:asciiTheme="minorHAnsi" w:hAnsiTheme="minorHAnsi" w:cstheme="minorHAnsi"/>
        </w:rPr>
        <w:t xml:space="preserve">Warunkiem wyrażenia zgody, o której mowa w pkt </w:t>
      </w:r>
      <w:r w:rsidR="005852FC" w:rsidRPr="000C7B64">
        <w:rPr>
          <w:rFonts w:asciiTheme="minorHAnsi" w:hAnsiTheme="minorHAnsi" w:cstheme="minorHAnsi"/>
        </w:rPr>
        <w:t xml:space="preserve">9 </w:t>
      </w:r>
      <w:r w:rsidRPr="000C7B64">
        <w:rPr>
          <w:rFonts w:asciiTheme="minorHAnsi" w:hAnsiTheme="minorHAnsi" w:cstheme="minorHAnsi"/>
        </w:rPr>
        <w:t>zd. 1 powyżej jest zaakceptowanie umowy takiej spółki przez Podmiot Publiczny</w:t>
      </w:r>
      <w:r w:rsidR="00CC661C" w:rsidRPr="000C7B64">
        <w:rPr>
          <w:rFonts w:asciiTheme="minorHAnsi" w:hAnsiTheme="minorHAnsi" w:cstheme="minorHAnsi"/>
        </w:rPr>
        <w:t xml:space="preserve"> (Zamawiającego)</w:t>
      </w:r>
      <w:r w:rsidRPr="000C7B64">
        <w:rPr>
          <w:rFonts w:asciiTheme="minorHAnsi" w:hAnsiTheme="minorHAnsi" w:cstheme="minorHAnsi"/>
        </w:rPr>
        <w:t>. Partner Prywatny (</w:t>
      </w:r>
      <w:r w:rsidR="004312F6" w:rsidRPr="000C7B64">
        <w:rPr>
          <w:rFonts w:asciiTheme="minorHAnsi" w:hAnsiTheme="minorHAnsi" w:cstheme="minorHAnsi"/>
        </w:rPr>
        <w:t>Wykonawca</w:t>
      </w:r>
      <w:r w:rsidRPr="000C7B64">
        <w:rPr>
          <w:rFonts w:asciiTheme="minorHAnsi" w:hAnsiTheme="minorHAnsi" w:cstheme="minorHAnsi"/>
        </w:rPr>
        <w:t>)</w:t>
      </w:r>
      <w:r w:rsidR="004312F6" w:rsidRPr="000C7B64">
        <w:rPr>
          <w:rFonts w:asciiTheme="minorHAnsi" w:hAnsiTheme="minorHAnsi" w:cstheme="minorHAnsi"/>
        </w:rPr>
        <w:t xml:space="preserve"> przed dokonaniem wskazanych czynności prawnych wystąpi do </w:t>
      </w:r>
      <w:r w:rsidRPr="000C7B64">
        <w:rPr>
          <w:rFonts w:asciiTheme="minorHAnsi" w:hAnsiTheme="minorHAnsi" w:cstheme="minorHAnsi"/>
        </w:rPr>
        <w:t>Podmiotu Publicznego (</w:t>
      </w:r>
      <w:r w:rsidR="004312F6" w:rsidRPr="000C7B64">
        <w:rPr>
          <w:rFonts w:asciiTheme="minorHAnsi" w:hAnsiTheme="minorHAnsi" w:cstheme="minorHAnsi"/>
        </w:rPr>
        <w:t>Zamawiającego</w:t>
      </w:r>
      <w:r w:rsidRPr="000C7B64">
        <w:rPr>
          <w:rFonts w:asciiTheme="minorHAnsi" w:hAnsiTheme="minorHAnsi" w:cstheme="minorHAnsi"/>
        </w:rPr>
        <w:t>)</w:t>
      </w:r>
      <w:r w:rsidR="004312F6" w:rsidRPr="000C7B64">
        <w:rPr>
          <w:rFonts w:asciiTheme="minorHAnsi" w:hAnsiTheme="minorHAnsi" w:cstheme="minorHAnsi"/>
        </w:rPr>
        <w:t xml:space="preserve"> o uzyskanie jego zgody.</w:t>
      </w:r>
      <w:r w:rsidRPr="000C7B64">
        <w:rPr>
          <w:rFonts w:asciiTheme="minorHAnsi" w:hAnsiTheme="minorHAnsi" w:cstheme="minorHAnsi"/>
        </w:rPr>
        <w:t xml:space="preserve"> Podmiot Publiczny</w:t>
      </w:r>
      <w:r w:rsidR="004312F6" w:rsidRPr="000C7B64">
        <w:rPr>
          <w:rFonts w:asciiTheme="minorHAnsi" w:hAnsiTheme="minorHAnsi" w:cstheme="minorHAnsi"/>
        </w:rPr>
        <w:t xml:space="preserve"> </w:t>
      </w:r>
      <w:r w:rsidRPr="000C7B64">
        <w:rPr>
          <w:rFonts w:asciiTheme="minorHAnsi" w:hAnsiTheme="minorHAnsi" w:cstheme="minorHAnsi"/>
        </w:rPr>
        <w:t>(</w:t>
      </w:r>
      <w:r w:rsidR="004312F6" w:rsidRPr="000C7B64">
        <w:rPr>
          <w:rFonts w:asciiTheme="minorHAnsi" w:hAnsiTheme="minorHAnsi" w:cstheme="minorHAnsi"/>
        </w:rPr>
        <w:t>Zamawiający</w:t>
      </w:r>
      <w:r w:rsidRPr="000C7B64">
        <w:rPr>
          <w:rFonts w:asciiTheme="minorHAnsi" w:hAnsiTheme="minorHAnsi" w:cstheme="minorHAnsi"/>
        </w:rPr>
        <w:t>)</w:t>
      </w:r>
      <w:r w:rsidR="004312F6" w:rsidRPr="000C7B64">
        <w:rPr>
          <w:rFonts w:asciiTheme="minorHAnsi" w:hAnsiTheme="minorHAnsi" w:cstheme="minorHAnsi"/>
        </w:rPr>
        <w:t xml:space="preserve"> nie może odmówić zgody bez uzasadnionej przyczyny. </w:t>
      </w:r>
    </w:p>
    <w:p w14:paraId="11C2037D" w14:textId="2E18BDFA" w:rsidR="00BE260A" w:rsidRPr="000C7B64" w:rsidRDefault="009F6522" w:rsidP="00BE260A">
      <w:pPr>
        <w:pStyle w:val="Nagwek1"/>
        <w:rPr>
          <w:rFonts w:asciiTheme="minorHAnsi" w:hAnsiTheme="minorHAnsi"/>
          <w:sz w:val="24"/>
        </w:rPr>
      </w:pPr>
      <w:bookmarkStart w:id="9" w:name="_Toc39475388"/>
      <w:r w:rsidRPr="000C7B64">
        <w:rPr>
          <w:rFonts w:asciiTheme="minorHAnsi" w:hAnsiTheme="minorHAnsi"/>
          <w:sz w:val="24"/>
        </w:rPr>
        <w:t xml:space="preserve">V. </w:t>
      </w:r>
      <w:r w:rsidR="00BE260A" w:rsidRPr="000C7B64">
        <w:rPr>
          <w:rFonts w:asciiTheme="minorHAnsi" w:hAnsiTheme="minorHAnsi"/>
          <w:sz w:val="24"/>
        </w:rPr>
        <w:t>PODWYKONAWCY</w:t>
      </w:r>
      <w:bookmarkEnd w:id="9"/>
    </w:p>
    <w:p w14:paraId="7BDD9F71" w14:textId="35F5D89A" w:rsidR="00BE260A" w:rsidRPr="000C7B64" w:rsidRDefault="00BE260A" w:rsidP="009724FF">
      <w:pPr>
        <w:pStyle w:val="Akapitzlist"/>
        <w:numPr>
          <w:ilvl w:val="0"/>
          <w:numId w:val="35"/>
        </w:numPr>
        <w:ind w:left="284" w:hanging="284"/>
        <w:jc w:val="both"/>
        <w:rPr>
          <w:rFonts w:asciiTheme="minorHAnsi" w:hAnsiTheme="minorHAnsi" w:cstheme="minorHAnsi"/>
        </w:rPr>
      </w:pPr>
      <w:r w:rsidRPr="000C7B64">
        <w:rPr>
          <w:rFonts w:asciiTheme="minorHAnsi" w:hAnsiTheme="minorHAnsi" w:cstheme="minorHAnsi"/>
        </w:rPr>
        <w:t xml:space="preserve">Zamawiający dopuszcza udział Podwykonawców i dalszych Podwykonawców w realizacji przedmiotu zamówienia. </w:t>
      </w:r>
    </w:p>
    <w:p w14:paraId="67046161" w14:textId="56CF7502" w:rsidR="00BE260A" w:rsidRPr="000C7B64" w:rsidRDefault="00BE260A" w:rsidP="00CF719F">
      <w:pPr>
        <w:pStyle w:val="Akapitzlist"/>
        <w:numPr>
          <w:ilvl w:val="0"/>
          <w:numId w:val="35"/>
        </w:numPr>
        <w:spacing w:after="0"/>
        <w:ind w:left="284" w:hanging="284"/>
        <w:jc w:val="both"/>
        <w:rPr>
          <w:rFonts w:asciiTheme="minorHAnsi" w:hAnsiTheme="minorHAnsi" w:cstheme="minorHAnsi"/>
        </w:rPr>
      </w:pPr>
      <w:r w:rsidRPr="000C7B64">
        <w:rPr>
          <w:rFonts w:asciiTheme="minorHAnsi" w:hAnsiTheme="minorHAnsi" w:cstheme="minorHAnsi"/>
        </w:rPr>
        <w:t>Wykonawca ponosi pełną odpowiedzialność za działanie lub zaniechania osób, którym powierzył lub za pomocą których wykonuje prace objęte przedmiotem zamówienia.</w:t>
      </w:r>
    </w:p>
    <w:p w14:paraId="169315B3" w14:textId="6D960209" w:rsidR="00BE69E6" w:rsidRPr="000C7B64" w:rsidRDefault="00BE69E6" w:rsidP="004F0373">
      <w:pPr>
        <w:pStyle w:val="Akapitzlist10"/>
        <w:numPr>
          <w:ilvl w:val="0"/>
          <w:numId w:val="35"/>
        </w:numPr>
        <w:spacing w:line="276" w:lineRule="auto"/>
        <w:ind w:left="284" w:right="0" w:hanging="284"/>
        <w:jc w:val="both"/>
        <w:rPr>
          <w:rFonts w:asciiTheme="minorHAnsi" w:hAnsiTheme="minorHAnsi" w:cstheme="minorHAnsi"/>
        </w:rPr>
      </w:pPr>
      <w:r w:rsidRPr="000C7B64">
        <w:rPr>
          <w:rFonts w:asciiTheme="minorHAnsi" w:hAnsiTheme="minorHAnsi" w:cstheme="minorHAnsi"/>
        </w:rPr>
        <w:t xml:space="preserve">Zamawiający żąda wskazania przez Wykonawcę w </w:t>
      </w:r>
      <w:r w:rsidR="006D5EBD" w:rsidRPr="000C7B64">
        <w:rPr>
          <w:rFonts w:asciiTheme="minorHAnsi" w:hAnsiTheme="minorHAnsi" w:cstheme="minorHAnsi"/>
        </w:rPr>
        <w:t xml:space="preserve">Formularzu Oferty (stanowiącym Załącznik Nr 3 do SIWZ) </w:t>
      </w:r>
      <w:r w:rsidRPr="000C7B64">
        <w:rPr>
          <w:rFonts w:asciiTheme="minorHAnsi" w:hAnsiTheme="minorHAnsi" w:cstheme="minorHAnsi"/>
        </w:rPr>
        <w:t>części zamówienia, których wykonanie zamierza powierzyć podwykonawcom oraz żąda wskazania nazw tych podwykonawców, o ile są znane. Ponadto, Zamawiający wymaga podania nazw podwykonawców, w przypadku, gdy są to podmioty, na zasoby których Wykonawca powołuje się zgodnie z art. 22a ustawy Pzp.</w:t>
      </w:r>
    </w:p>
    <w:p w14:paraId="39B2B363" w14:textId="545A9064" w:rsidR="004F0373" w:rsidRPr="000C7B64" w:rsidRDefault="004F0373" w:rsidP="004F0373">
      <w:pPr>
        <w:pStyle w:val="Akapitzlist"/>
        <w:numPr>
          <w:ilvl w:val="0"/>
          <w:numId w:val="35"/>
        </w:numPr>
        <w:spacing w:after="0" w:line="276" w:lineRule="auto"/>
        <w:ind w:left="284" w:hanging="284"/>
        <w:jc w:val="both"/>
        <w:rPr>
          <w:rFonts w:asciiTheme="minorHAnsi" w:hAnsiTheme="minorHAnsi" w:cstheme="minorHAnsi"/>
        </w:rPr>
      </w:pPr>
      <w:r w:rsidRPr="000C7B64">
        <w:rPr>
          <w:rFonts w:asciiTheme="minorHAnsi" w:hAnsiTheme="minorHAnsi" w:cstheme="minorHAnsi"/>
        </w:rPr>
        <w:t>W przypadku zamówień na roboty budowlane lub usługi,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14:paraId="1798B888" w14:textId="7A0224AB" w:rsidR="004F0373" w:rsidRPr="000C7B64" w:rsidRDefault="004F0373" w:rsidP="004F0373">
      <w:pPr>
        <w:pStyle w:val="Akapitzlist"/>
        <w:numPr>
          <w:ilvl w:val="0"/>
          <w:numId w:val="35"/>
        </w:numPr>
        <w:spacing w:after="0" w:line="276" w:lineRule="auto"/>
        <w:ind w:left="284" w:hanging="284"/>
        <w:jc w:val="both"/>
        <w:rPr>
          <w:rFonts w:asciiTheme="minorHAnsi" w:hAnsiTheme="minorHAnsi" w:cstheme="minorHAnsi"/>
        </w:rPr>
      </w:pPr>
      <w:r w:rsidRPr="000C7B64">
        <w:rPr>
          <w:rFonts w:asciiTheme="minorHAnsi" w:hAnsiTheme="minorHAnsi" w:cstheme="minorHAnsi"/>
        </w:rPr>
        <w:t xml:space="preserve">Jeżeli zmiana albo rezygnacja z podwykonawcy dotyczy podmiotu, na którego zasoby Wykonawca powoływał się, na zasadach określonych w art. 22a ust. 1 </w:t>
      </w:r>
      <w:r w:rsidR="003350D0" w:rsidRPr="000C7B64">
        <w:rPr>
          <w:rFonts w:asciiTheme="minorHAnsi" w:hAnsiTheme="minorHAnsi" w:cstheme="minorHAnsi"/>
        </w:rPr>
        <w:t>ustawy p.z.p.</w:t>
      </w:r>
      <w:r w:rsidRPr="000C7B64">
        <w:rPr>
          <w:rFonts w:asciiTheme="minorHAnsi" w:hAnsiTheme="minorHAnsi" w:cstheme="minorHAnsi"/>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0FFD9596" w14:textId="22763A1F" w:rsidR="004F0373" w:rsidRPr="000C7B64" w:rsidRDefault="004F0373" w:rsidP="004F0373">
      <w:pPr>
        <w:pStyle w:val="Akapitzlist"/>
        <w:numPr>
          <w:ilvl w:val="0"/>
          <w:numId w:val="35"/>
        </w:numPr>
        <w:spacing w:after="0" w:line="276" w:lineRule="auto"/>
        <w:ind w:left="284" w:hanging="284"/>
        <w:jc w:val="both"/>
        <w:rPr>
          <w:rFonts w:asciiTheme="minorHAnsi" w:hAnsiTheme="minorHAnsi" w:cstheme="minorHAnsi"/>
        </w:rPr>
      </w:pPr>
      <w:r w:rsidRPr="000C7B64">
        <w:rPr>
          <w:rFonts w:asciiTheme="minorHAnsi" w:hAnsiTheme="minorHAnsi" w:cstheme="minorHAnsi"/>
        </w:rPr>
        <w:t>Powierzenie wykonania części zamówienia podwykonawcom nie zwalnia Wykonawcy z odpowiedzialności za należyte wykonanie tego zamówienia.</w:t>
      </w:r>
    </w:p>
    <w:p w14:paraId="1FDFF8CB" w14:textId="4A5B08B8" w:rsidR="0008188A" w:rsidRPr="000C7B64" w:rsidRDefault="0008188A" w:rsidP="004F0373">
      <w:pPr>
        <w:pStyle w:val="Akapitzlist"/>
        <w:numPr>
          <w:ilvl w:val="0"/>
          <w:numId w:val="35"/>
        </w:numPr>
        <w:spacing w:after="0" w:line="276" w:lineRule="auto"/>
        <w:ind w:left="284" w:hanging="284"/>
        <w:jc w:val="both"/>
        <w:rPr>
          <w:rFonts w:asciiTheme="minorHAnsi" w:hAnsiTheme="minorHAnsi" w:cstheme="minorHAnsi"/>
        </w:rPr>
      </w:pPr>
      <w:r w:rsidRPr="000C7B64">
        <w:rPr>
          <w:rFonts w:asciiTheme="minorHAnsi" w:hAnsiTheme="minorHAnsi" w:cstheme="minorHAnsi"/>
        </w:rPr>
        <w:t xml:space="preserve">Szczegółowe zasady dotyczące podwykonawców reguluje Projekt umowy stanowiący Załącznik nr 2 do SIWZ, w szczególności pkt 17 Projektu umowy. </w:t>
      </w:r>
    </w:p>
    <w:p w14:paraId="773AE300" w14:textId="16E6339C" w:rsidR="009F6522" w:rsidRPr="000C7B64" w:rsidRDefault="00CD0C09" w:rsidP="00BE260A">
      <w:pPr>
        <w:pStyle w:val="Nagwek1"/>
        <w:rPr>
          <w:rFonts w:asciiTheme="minorHAnsi" w:hAnsiTheme="minorHAnsi"/>
          <w:sz w:val="24"/>
        </w:rPr>
      </w:pPr>
      <w:bookmarkStart w:id="10" w:name="_Toc39475389"/>
      <w:r w:rsidRPr="000C7B64">
        <w:rPr>
          <w:rFonts w:asciiTheme="minorHAnsi" w:hAnsiTheme="minorHAnsi"/>
          <w:sz w:val="24"/>
        </w:rPr>
        <w:lastRenderedPageBreak/>
        <w:t xml:space="preserve">VI. </w:t>
      </w:r>
      <w:r w:rsidR="009F6522" w:rsidRPr="000C7B64">
        <w:rPr>
          <w:rFonts w:asciiTheme="minorHAnsi" w:hAnsiTheme="minorHAnsi"/>
          <w:sz w:val="24"/>
        </w:rPr>
        <w:t>TERMIN WYKONANIA ZAMÓWIENIA</w:t>
      </w:r>
      <w:bookmarkEnd w:id="10"/>
    </w:p>
    <w:p w14:paraId="5224E641" w14:textId="02CDB0CE" w:rsidR="0006450D" w:rsidRPr="000C7B64" w:rsidRDefault="005131FD" w:rsidP="000D3350">
      <w:pPr>
        <w:pStyle w:val="Tekstpodstawowy"/>
        <w:numPr>
          <w:ilvl w:val="0"/>
          <w:numId w:val="65"/>
        </w:numPr>
        <w:spacing w:line="276" w:lineRule="auto"/>
        <w:ind w:left="284" w:hanging="284"/>
        <w:rPr>
          <w:rFonts w:asciiTheme="minorHAnsi" w:hAnsiTheme="minorHAnsi" w:cstheme="minorHAnsi"/>
          <w:b/>
          <w:sz w:val="22"/>
          <w:szCs w:val="22"/>
        </w:rPr>
      </w:pPr>
      <w:r w:rsidRPr="000C7B64">
        <w:rPr>
          <w:rFonts w:asciiTheme="minorHAnsi" w:hAnsiTheme="minorHAnsi" w:cstheme="minorHAnsi"/>
          <w:sz w:val="22"/>
          <w:szCs w:val="22"/>
        </w:rPr>
        <w:t>Termin realizacji umowy:</w:t>
      </w:r>
      <w:r w:rsidRPr="000C7B64">
        <w:rPr>
          <w:rFonts w:asciiTheme="minorHAnsi" w:hAnsiTheme="minorHAnsi" w:cstheme="minorHAnsi"/>
          <w:b/>
          <w:sz w:val="22"/>
          <w:szCs w:val="22"/>
        </w:rPr>
        <w:t xml:space="preserve"> </w:t>
      </w:r>
      <w:r w:rsidR="006D5EBD" w:rsidRPr="000C7B64">
        <w:rPr>
          <w:rFonts w:asciiTheme="minorHAnsi" w:hAnsiTheme="minorHAnsi" w:cstheme="minorHAnsi"/>
          <w:b/>
          <w:sz w:val="22"/>
          <w:szCs w:val="22"/>
        </w:rPr>
        <w:t xml:space="preserve">144 </w:t>
      </w:r>
      <w:r w:rsidRPr="000C7B64">
        <w:rPr>
          <w:rFonts w:asciiTheme="minorHAnsi" w:hAnsiTheme="minorHAnsi" w:cstheme="minorHAnsi"/>
          <w:b/>
          <w:sz w:val="22"/>
          <w:szCs w:val="22"/>
        </w:rPr>
        <w:t>miesi</w:t>
      </w:r>
      <w:r w:rsidR="00545EF3" w:rsidRPr="000C7B64">
        <w:rPr>
          <w:rFonts w:asciiTheme="minorHAnsi" w:hAnsiTheme="minorHAnsi" w:cstheme="minorHAnsi"/>
          <w:b/>
          <w:sz w:val="22"/>
          <w:szCs w:val="22"/>
        </w:rPr>
        <w:t>ęcy</w:t>
      </w:r>
      <w:r w:rsidRPr="000C7B64">
        <w:rPr>
          <w:rFonts w:asciiTheme="minorHAnsi" w:hAnsiTheme="minorHAnsi" w:cstheme="minorHAnsi"/>
          <w:b/>
          <w:sz w:val="22"/>
          <w:szCs w:val="22"/>
        </w:rPr>
        <w:t xml:space="preserve"> od d</w:t>
      </w:r>
      <w:r w:rsidR="003350D0" w:rsidRPr="000C7B64">
        <w:rPr>
          <w:rFonts w:asciiTheme="minorHAnsi" w:hAnsiTheme="minorHAnsi" w:cstheme="minorHAnsi"/>
          <w:b/>
          <w:sz w:val="22"/>
          <w:szCs w:val="22"/>
        </w:rPr>
        <w:t>aty</w:t>
      </w:r>
      <w:r w:rsidRPr="000C7B64">
        <w:rPr>
          <w:rFonts w:asciiTheme="minorHAnsi" w:hAnsiTheme="minorHAnsi" w:cstheme="minorHAnsi"/>
          <w:b/>
          <w:sz w:val="22"/>
          <w:szCs w:val="22"/>
        </w:rPr>
        <w:t xml:space="preserve"> </w:t>
      </w:r>
      <w:r w:rsidR="003350D0" w:rsidRPr="000C7B64">
        <w:rPr>
          <w:rFonts w:asciiTheme="minorHAnsi" w:hAnsiTheme="minorHAnsi" w:cstheme="minorHAnsi"/>
          <w:b/>
          <w:sz w:val="22"/>
          <w:szCs w:val="22"/>
        </w:rPr>
        <w:t>zawarcia</w:t>
      </w:r>
      <w:r w:rsidRPr="000C7B64">
        <w:rPr>
          <w:rFonts w:asciiTheme="minorHAnsi" w:hAnsiTheme="minorHAnsi" w:cstheme="minorHAnsi"/>
          <w:b/>
          <w:sz w:val="22"/>
          <w:szCs w:val="22"/>
        </w:rPr>
        <w:t xml:space="preserve"> umowy</w:t>
      </w:r>
      <w:r w:rsidR="003C7D7A" w:rsidRPr="000C7B64">
        <w:rPr>
          <w:rFonts w:asciiTheme="minorHAnsi" w:hAnsiTheme="minorHAnsi" w:cstheme="minorHAnsi"/>
          <w:b/>
          <w:sz w:val="22"/>
          <w:szCs w:val="22"/>
        </w:rPr>
        <w:t>.</w:t>
      </w:r>
      <w:r w:rsidR="00CC7A2D" w:rsidRPr="000C7B64">
        <w:rPr>
          <w:rFonts w:asciiTheme="minorHAnsi" w:hAnsiTheme="minorHAnsi" w:cstheme="minorHAnsi"/>
          <w:b/>
          <w:sz w:val="22"/>
          <w:szCs w:val="22"/>
        </w:rPr>
        <w:t xml:space="preserve"> </w:t>
      </w:r>
    </w:p>
    <w:p w14:paraId="70931DC6" w14:textId="638E413E" w:rsidR="009E1148" w:rsidRPr="000C7B64" w:rsidRDefault="009E1148" w:rsidP="009E1148">
      <w:pPr>
        <w:pStyle w:val="Akapitzlist"/>
        <w:numPr>
          <w:ilvl w:val="0"/>
          <w:numId w:val="64"/>
        </w:numPr>
        <w:spacing w:line="276" w:lineRule="auto"/>
        <w:ind w:left="426" w:hanging="142"/>
        <w:jc w:val="both"/>
        <w:rPr>
          <w:rFonts w:asciiTheme="minorHAnsi" w:hAnsiTheme="minorHAnsi" w:cstheme="minorHAnsi"/>
        </w:rPr>
      </w:pPr>
      <w:r w:rsidRPr="000C7B64">
        <w:rPr>
          <w:rFonts w:asciiTheme="minorHAnsi" w:hAnsiTheme="minorHAnsi" w:cstheme="minorHAnsi"/>
        </w:rPr>
        <w:t>Etap Inwestycyjny</w:t>
      </w:r>
      <w:r w:rsidR="003350D0" w:rsidRPr="000C7B64">
        <w:rPr>
          <w:rFonts w:asciiTheme="minorHAnsi" w:hAnsiTheme="minorHAnsi" w:cstheme="minorHAnsi"/>
        </w:rPr>
        <w:t>: termin realizacji do 24 miesię</w:t>
      </w:r>
      <w:r w:rsidRPr="000C7B64">
        <w:rPr>
          <w:rFonts w:asciiTheme="minorHAnsi" w:hAnsiTheme="minorHAnsi" w:cstheme="minorHAnsi"/>
        </w:rPr>
        <w:t>cy od daty zawarcia umowy,</w:t>
      </w:r>
    </w:p>
    <w:p w14:paraId="56EA2E16" w14:textId="31A7AC93" w:rsidR="009E1148" w:rsidRPr="000C7B64" w:rsidRDefault="009E1148" w:rsidP="009E1148">
      <w:pPr>
        <w:pStyle w:val="Akapitzlist"/>
        <w:numPr>
          <w:ilvl w:val="0"/>
          <w:numId w:val="64"/>
        </w:numPr>
        <w:spacing w:line="276" w:lineRule="auto"/>
        <w:ind w:left="709" w:hanging="425"/>
        <w:jc w:val="both"/>
        <w:rPr>
          <w:rFonts w:asciiTheme="minorHAnsi" w:hAnsiTheme="minorHAnsi" w:cstheme="minorHAnsi"/>
        </w:rPr>
      </w:pPr>
      <w:r w:rsidRPr="000C7B64">
        <w:rPr>
          <w:rFonts w:asciiTheme="minorHAnsi" w:hAnsiTheme="minorHAnsi" w:cstheme="minorHAnsi"/>
        </w:rPr>
        <w:t xml:space="preserve">Etap Utrzymania: termin realizacji nie mniej niż 120 miesięcy od </w:t>
      </w:r>
      <w:r w:rsidR="000D3350" w:rsidRPr="000C7B64">
        <w:rPr>
          <w:rFonts w:asciiTheme="minorHAnsi" w:hAnsiTheme="minorHAnsi" w:cstheme="minorHAnsi"/>
        </w:rPr>
        <w:t xml:space="preserve">dnia uzyskania Pozwolenia na </w:t>
      </w:r>
      <w:r w:rsidR="003350D0" w:rsidRPr="000C7B64">
        <w:rPr>
          <w:rFonts w:asciiTheme="minorHAnsi" w:hAnsiTheme="minorHAnsi" w:cstheme="minorHAnsi"/>
        </w:rPr>
        <w:t>Użytkowanie</w:t>
      </w:r>
      <w:r w:rsidR="000D3350" w:rsidRPr="000C7B64">
        <w:rPr>
          <w:rFonts w:asciiTheme="minorHAnsi" w:hAnsiTheme="minorHAnsi" w:cstheme="minorHAnsi"/>
        </w:rPr>
        <w:t xml:space="preserve"> Obiektów lub zaświadczenia o braku podstaw do wniesienia sprzeciwu do złożonego zawiadomienia o zakończeniu budowy</w:t>
      </w:r>
      <w:r w:rsidR="003350D0" w:rsidRPr="000C7B64">
        <w:rPr>
          <w:rFonts w:asciiTheme="minorHAnsi" w:hAnsiTheme="minorHAnsi" w:cstheme="minorHAnsi"/>
        </w:rPr>
        <w:t xml:space="preserve">. </w:t>
      </w:r>
    </w:p>
    <w:p w14:paraId="2CA29169" w14:textId="3075ABC3" w:rsidR="00CC7A2D" w:rsidRPr="000C7B64" w:rsidRDefault="00CC7A2D" w:rsidP="00033391">
      <w:pPr>
        <w:pStyle w:val="Tekstpodstawowy"/>
        <w:spacing w:line="276" w:lineRule="auto"/>
        <w:rPr>
          <w:rFonts w:asciiTheme="minorHAnsi" w:hAnsiTheme="minorHAnsi" w:cstheme="minorHAnsi"/>
          <w:sz w:val="22"/>
          <w:szCs w:val="22"/>
        </w:rPr>
      </w:pPr>
      <w:r w:rsidRPr="000C7B64">
        <w:rPr>
          <w:rFonts w:asciiTheme="minorHAnsi" w:hAnsiTheme="minorHAnsi" w:cstheme="minorHAnsi"/>
          <w:b/>
          <w:sz w:val="22"/>
          <w:szCs w:val="22"/>
        </w:rPr>
        <w:t xml:space="preserve">Szczegółowe zasady określające terminy i warunki realizacji Przedsięwzięcia określa </w:t>
      </w:r>
      <w:r w:rsidR="005D0F77" w:rsidRPr="000C7B64">
        <w:rPr>
          <w:rFonts w:asciiTheme="minorHAnsi" w:hAnsiTheme="minorHAnsi" w:cstheme="minorHAnsi"/>
          <w:b/>
          <w:sz w:val="22"/>
          <w:szCs w:val="22"/>
        </w:rPr>
        <w:t>P</w:t>
      </w:r>
      <w:r w:rsidRPr="000C7B64">
        <w:rPr>
          <w:rFonts w:asciiTheme="minorHAnsi" w:hAnsiTheme="minorHAnsi" w:cstheme="minorHAnsi"/>
          <w:b/>
          <w:sz w:val="22"/>
          <w:szCs w:val="22"/>
        </w:rPr>
        <w:t>rojekt umowy wraz z załącznikami</w:t>
      </w:r>
      <w:r w:rsidR="009E1148" w:rsidRPr="000C7B64">
        <w:rPr>
          <w:rFonts w:asciiTheme="minorHAnsi" w:hAnsiTheme="minorHAnsi" w:cstheme="minorHAnsi"/>
          <w:b/>
          <w:sz w:val="22"/>
          <w:szCs w:val="22"/>
        </w:rPr>
        <w:t>, stanowiący Załącznik Nr 2 do SIWZ</w:t>
      </w:r>
      <w:r w:rsidR="0005718C" w:rsidRPr="000C7B64">
        <w:rPr>
          <w:rFonts w:asciiTheme="minorHAnsi" w:hAnsiTheme="minorHAnsi" w:cstheme="minorHAnsi"/>
          <w:b/>
          <w:sz w:val="22"/>
          <w:szCs w:val="22"/>
        </w:rPr>
        <w:t xml:space="preserve">. </w:t>
      </w:r>
    </w:p>
    <w:p w14:paraId="7FF513A7" w14:textId="77777777" w:rsidR="00BE69E6" w:rsidRPr="000C7B64" w:rsidRDefault="009F6522" w:rsidP="00BE69E6">
      <w:pPr>
        <w:pStyle w:val="Nagwek1"/>
        <w:rPr>
          <w:rFonts w:asciiTheme="minorHAnsi" w:hAnsiTheme="minorHAnsi"/>
          <w:sz w:val="24"/>
        </w:rPr>
      </w:pPr>
      <w:bookmarkStart w:id="11" w:name="_Toc39475390"/>
      <w:r w:rsidRPr="000C7B64">
        <w:rPr>
          <w:rFonts w:asciiTheme="minorHAnsi" w:hAnsiTheme="minorHAnsi"/>
          <w:sz w:val="24"/>
        </w:rPr>
        <w:t>V</w:t>
      </w:r>
      <w:r w:rsidR="00BE260A" w:rsidRPr="000C7B64">
        <w:rPr>
          <w:rFonts w:asciiTheme="minorHAnsi" w:hAnsiTheme="minorHAnsi"/>
          <w:sz w:val="24"/>
        </w:rPr>
        <w:t>I</w:t>
      </w:r>
      <w:r w:rsidR="00CD0C09" w:rsidRPr="000C7B64">
        <w:rPr>
          <w:rFonts w:asciiTheme="minorHAnsi" w:hAnsiTheme="minorHAnsi"/>
          <w:sz w:val="24"/>
        </w:rPr>
        <w:t>I</w:t>
      </w:r>
      <w:r w:rsidRPr="000C7B64">
        <w:rPr>
          <w:rFonts w:asciiTheme="minorHAnsi" w:hAnsiTheme="minorHAnsi"/>
          <w:sz w:val="24"/>
        </w:rPr>
        <w:t xml:space="preserve">. </w:t>
      </w:r>
      <w:r w:rsidR="00BE69E6" w:rsidRPr="000C7B64">
        <w:rPr>
          <w:rFonts w:asciiTheme="minorHAnsi" w:hAnsiTheme="minorHAnsi"/>
          <w:sz w:val="24"/>
        </w:rPr>
        <w:t>WYMOGI W ZAKRESIE ZATRUDNIENIA NA UMOWĘ O PRACĘ</w:t>
      </w:r>
      <w:bookmarkEnd w:id="11"/>
    </w:p>
    <w:p w14:paraId="77FFFD01" w14:textId="7182322F" w:rsidR="00BE69E6" w:rsidRPr="000C7B64" w:rsidRDefault="00BE69E6" w:rsidP="00BE69E6">
      <w:pPr>
        <w:pStyle w:val="Akapitzlist"/>
        <w:numPr>
          <w:ilvl w:val="3"/>
          <w:numId w:val="1"/>
        </w:numPr>
        <w:tabs>
          <w:tab w:val="clear" w:pos="2880"/>
          <w:tab w:val="left" w:pos="0"/>
        </w:tabs>
        <w:autoSpaceDE w:val="0"/>
        <w:autoSpaceDN w:val="0"/>
        <w:adjustRightInd w:val="0"/>
        <w:spacing w:after="0" w:line="276" w:lineRule="auto"/>
        <w:ind w:left="284" w:hanging="284"/>
        <w:jc w:val="both"/>
        <w:rPr>
          <w:rFonts w:asciiTheme="minorHAnsi" w:hAnsiTheme="minorHAnsi" w:cstheme="minorHAnsi"/>
          <w:bCs/>
        </w:rPr>
      </w:pPr>
      <w:r w:rsidRPr="000C7B64">
        <w:rPr>
          <w:rFonts w:asciiTheme="minorHAnsi" w:hAnsiTheme="minorHAnsi" w:cstheme="minorHAnsi"/>
          <w:bCs/>
        </w:rPr>
        <w:t xml:space="preserve">Zamawiający wymaga, aby czynności w zakresie realizacji zamówienia określonego w Opisie przedmiotu zamówienia </w:t>
      </w:r>
      <w:r w:rsidR="009E1148" w:rsidRPr="000C7B64">
        <w:rPr>
          <w:rFonts w:asciiTheme="minorHAnsi" w:hAnsiTheme="minorHAnsi" w:cstheme="minorHAnsi"/>
          <w:bCs/>
        </w:rPr>
        <w:t xml:space="preserve">(OPZ), stanowiącym Załącznik Nr 9 do projektu umowy, </w:t>
      </w:r>
      <w:r w:rsidRPr="000C7B64">
        <w:rPr>
          <w:rFonts w:asciiTheme="minorHAnsi" w:hAnsiTheme="minorHAnsi" w:cstheme="minorHAnsi"/>
          <w:bCs/>
        </w:rPr>
        <w:t>były realizowane przez osoby zatrudnione u Wykonawcy lub podwykonawcy na umowę o pracę w zakresie wykonywanych czynności:</w:t>
      </w:r>
    </w:p>
    <w:p w14:paraId="3299FBA3" w14:textId="77777777" w:rsidR="00BE69E6" w:rsidRPr="000C7B64" w:rsidRDefault="00BE69E6" w:rsidP="009724FF">
      <w:pPr>
        <w:numPr>
          <w:ilvl w:val="3"/>
          <w:numId w:val="16"/>
        </w:numPr>
        <w:tabs>
          <w:tab w:val="left" w:pos="0"/>
        </w:tabs>
        <w:autoSpaceDE w:val="0"/>
        <w:autoSpaceDN w:val="0"/>
        <w:adjustRightInd w:val="0"/>
        <w:spacing w:line="276" w:lineRule="auto"/>
        <w:ind w:left="567" w:hanging="283"/>
        <w:jc w:val="both"/>
        <w:rPr>
          <w:rFonts w:asciiTheme="minorHAnsi" w:hAnsiTheme="minorHAnsi" w:cstheme="minorHAnsi"/>
          <w:bCs/>
          <w:sz w:val="22"/>
          <w:szCs w:val="22"/>
        </w:rPr>
      </w:pPr>
      <w:r w:rsidRPr="000C7B64">
        <w:rPr>
          <w:rFonts w:asciiTheme="minorHAnsi" w:eastAsia="Calibri" w:hAnsiTheme="minorHAnsi" w:cstheme="minorHAnsi"/>
          <w:bCs/>
          <w:spacing w:val="4"/>
          <w:sz w:val="22"/>
          <w:szCs w:val="22"/>
          <w:lang w:eastAsia="en-US"/>
        </w:rPr>
        <w:t xml:space="preserve"> </w:t>
      </w:r>
      <w:r w:rsidRPr="000C7B64">
        <w:rPr>
          <w:rFonts w:asciiTheme="minorHAnsi" w:hAnsiTheme="minorHAnsi" w:cstheme="minorHAnsi"/>
          <w:bCs/>
          <w:sz w:val="22"/>
          <w:szCs w:val="22"/>
        </w:rPr>
        <w:t xml:space="preserve">czynności bezpośrednio związane z wykonywaniem robót, wykonywane przez pracowników fizycznych, z wyłączeniem osób kierujących budową oraz dostawców materiałów budowlanych,  </w:t>
      </w:r>
    </w:p>
    <w:p w14:paraId="585761D2" w14:textId="46B40E2D" w:rsidR="00BE69E6" w:rsidRPr="000C7B64" w:rsidRDefault="00BE69E6" w:rsidP="009724FF">
      <w:pPr>
        <w:numPr>
          <w:ilvl w:val="3"/>
          <w:numId w:val="16"/>
        </w:numPr>
        <w:tabs>
          <w:tab w:val="left" w:pos="0"/>
        </w:tabs>
        <w:autoSpaceDE w:val="0"/>
        <w:autoSpaceDN w:val="0"/>
        <w:adjustRightInd w:val="0"/>
        <w:spacing w:line="276" w:lineRule="auto"/>
        <w:ind w:left="567" w:hanging="283"/>
        <w:jc w:val="both"/>
        <w:rPr>
          <w:rFonts w:asciiTheme="minorHAnsi" w:hAnsiTheme="minorHAnsi" w:cstheme="minorHAnsi"/>
          <w:bCs/>
          <w:sz w:val="22"/>
          <w:szCs w:val="22"/>
        </w:rPr>
      </w:pPr>
      <w:r w:rsidRPr="000C7B64">
        <w:rPr>
          <w:rFonts w:asciiTheme="minorHAnsi" w:hAnsiTheme="minorHAnsi" w:cstheme="minorHAnsi"/>
          <w:bCs/>
          <w:sz w:val="22"/>
          <w:szCs w:val="22"/>
        </w:rPr>
        <w:t xml:space="preserve">proste czynności administracyjno – biurowe wykonywane pod kierownictwem </w:t>
      </w:r>
      <w:r w:rsidR="00B67D0B" w:rsidRPr="000C7B64">
        <w:rPr>
          <w:rFonts w:asciiTheme="minorHAnsi" w:hAnsiTheme="minorHAnsi" w:cstheme="minorHAnsi"/>
          <w:bCs/>
          <w:sz w:val="22"/>
          <w:szCs w:val="22"/>
        </w:rPr>
        <w:t>W</w:t>
      </w:r>
      <w:r w:rsidRPr="000C7B64">
        <w:rPr>
          <w:rFonts w:asciiTheme="minorHAnsi" w:hAnsiTheme="minorHAnsi" w:cstheme="minorHAnsi"/>
          <w:bCs/>
          <w:sz w:val="22"/>
          <w:szCs w:val="22"/>
        </w:rPr>
        <w:t xml:space="preserve">ykonawcy lub odpowiednio podwykonawcy, </w:t>
      </w:r>
    </w:p>
    <w:p w14:paraId="2B50ABAD" w14:textId="77777777" w:rsidR="00BE69E6" w:rsidRPr="000C7B64" w:rsidRDefault="00BE69E6" w:rsidP="009724FF">
      <w:pPr>
        <w:numPr>
          <w:ilvl w:val="3"/>
          <w:numId w:val="16"/>
        </w:numPr>
        <w:tabs>
          <w:tab w:val="left" w:pos="0"/>
        </w:tabs>
        <w:autoSpaceDE w:val="0"/>
        <w:autoSpaceDN w:val="0"/>
        <w:adjustRightInd w:val="0"/>
        <w:spacing w:line="276" w:lineRule="auto"/>
        <w:ind w:left="567" w:hanging="283"/>
        <w:jc w:val="both"/>
        <w:rPr>
          <w:rFonts w:asciiTheme="minorHAnsi" w:hAnsiTheme="minorHAnsi" w:cstheme="minorHAnsi"/>
          <w:bCs/>
          <w:sz w:val="22"/>
          <w:szCs w:val="22"/>
        </w:rPr>
      </w:pPr>
      <w:r w:rsidRPr="000C7B64">
        <w:rPr>
          <w:rFonts w:asciiTheme="minorHAnsi" w:hAnsiTheme="minorHAnsi" w:cstheme="minorHAnsi"/>
          <w:bCs/>
          <w:sz w:val="22"/>
          <w:szCs w:val="22"/>
        </w:rPr>
        <w:t xml:space="preserve">przyjmowanie zgłoszeń i awarii,  </w:t>
      </w:r>
    </w:p>
    <w:p w14:paraId="50D6E563" w14:textId="77777777" w:rsidR="00BE69E6" w:rsidRPr="000C7B64" w:rsidRDefault="00BE69E6" w:rsidP="009724FF">
      <w:pPr>
        <w:numPr>
          <w:ilvl w:val="3"/>
          <w:numId w:val="16"/>
        </w:numPr>
        <w:tabs>
          <w:tab w:val="left" w:pos="0"/>
        </w:tabs>
        <w:autoSpaceDE w:val="0"/>
        <w:autoSpaceDN w:val="0"/>
        <w:adjustRightInd w:val="0"/>
        <w:spacing w:line="276" w:lineRule="auto"/>
        <w:ind w:left="567" w:hanging="283"/>
        <w:jc w:val="both"/>
        <w:rPr>
          <w:rFonts w:asciiTheme="minorHAnsi" w:hAnsiTheme="minorHAnsi" w:cstheme="minorHAnsi"/>
          <w:bCs/>
          <w:sz w:val="22"/>
          <w:szCs w:val="22"/>
        </w:rPr>
      </w:pPr>
      <w:r w:rsidRPr="000C7B64">
        <w:rPr>
          <w:rFonts w:asciiTheme="minorHAnsi" w:hAnsiTheme="minorHAnsi" w:cstheme="minorHAnsi"/>
          <w:bCs/>
          <w:sz w:val="22"/>
          <w:szCs w:val="22"/>
        </w:rPr>
        <w:t>asystowanie techniczne przy realizacji reakcji na zgłoszenie.</w:t>
      </w:r>
    </w:p>
    <w:p w14:paraId="5F2AE320" w14:textId="2ACC1F79" w:rsidR="00BE69E6" w:rsidRPr="000C7B64" w:rsidRDefault="00BE69E6" w:rsidP="009724FF">
      <w:pPr>
        <w:pStyle w:val="Akapitzlist"/>
        <w:numPr>
          <w:ilvl w:val="0"/>
          <w:numId w:val="36"/>
        </w:numPr>
        <w:tabs>
          <w:tab w:val="left" w:pos="0"/>
        </w:tabs>
        <w:autoSpaceDE w:val="0"/>
        <w:autoSpaceDN w:val="0"/>
        <w:adjustRightInd w:val="0"/>
        <w:spacing w:line="276" w:lineRule="auto"/>
        <w:ind w:left="284" w:hanging="284"/>
        <w:jc w:val="both"/>
        <w:rPr>
          <w:rFonts w:asciiTheme="minorHAnsi" w:hAnsiTheme="minorHAnsi" w:cstheme="minorHAnsi"/>
          <w:bCs/>
        </w:rPr>
      </w:pPr>
      <w:r w:rsidRPr="000C7B64">
        <w:rPr>
          <w:rFonts w:asciiTheme="minorHAnsi" w:hAnsiTheme="minorHAnsi" w:cstheme="minorHAnsi"/>
          <w:bCs/>
        </w:rPr>
        <w:t xml:space="preserve">W trakcie realizacji zamówienia Zamawiający będzie uprawniony do wykonywania czynności kontrolnych wobec Wykonawcy odnośnie spełniania przez Wykonawcę lub podwykonawcę wymogu zatrudnienia na podstawie umowy o pracę osób wykonujących wskazane wyżej czynności. Zamawiający będzie uprawniony w szczególności do: </w:t>
      </w:r>
    </w:p>
    <w:p w14:paraId="0B582C81" w14:textId="77777777" w:rsidR="00BE69E6" w:rsidRPr="000C7B64" w:rsidRDefault="00BE69E6" w:rsidP="009724FF">
      <w:pPr>
        <w:pStyle w:val="Akapitzlist"/>
        <w:numPr>
          <w:ilvl w:val="3"/>
          <w:numId w:val="23"/>
        </w:numPr>
        <w:tabs>
          <w:tab w:val="left" w:pos="0"/>
        </w:tabs>
        <w:autoSpaceDE w:val="0"/>
        <w:autoSpaceDN w:val="0"/>
        <w:adjustRightInd w:val="0"/>
        <w:spacing w:line="276" w:lineRule="auto"/>
        <w:ind w:left="709"/>
        <w:jc w:val="both"/>
        <w:rPr>
          <w:rFonts w:asciiTheme="minorHAnsi" w:hAnsiTheme="minorHAnsi" w:cstheme="minorHAnsi"/>
          <w:bCs/>
        </w:rPr>
      </w:pPr>
      <w:r w:rsidRPr="000C7B64">
        <w:rPr>
          <w:rFonts w:asciiTheme="minorHAnsi" w:hAnsiTheme="minorHAnsi" w:cstheme="minorHAnsi"/>
          <w:bCs/>
        </w:rPr>
        <w:t>żądania oświadczeń i dokumentów w zakresie potwierdzenia spełniania ww. wymogów i dokonywania ich oceny,</w:t>
      </w:r>
    </w:p>
    <w:p w14:paraId="50AFF73A" w14:textId="77777777" w:rsidR="00BE69E6" w:rsidRPr="000C7B64" w:rsidRDefault="00BE69E6" w:rsidP="009724FF">
      <w:pPr>
        <w:pStyle w:val="Akapitzlist"/>
        <w:numPr>
          <w:ilvl w:val="3"/>
          <w:numId w:val="23"/>
        </w:numPr>
        <w:tabs>
          <w:tab w:val="left" w:pos="0"/>
        </w:tabs>
        <w:autoSpaceDE w:val="0"/>
        <w:autoSpaceDN w:val="0"/>
        <w:adjustRightInd w:val="0"/>
        <w:spacing w:line="276" w:lineRule="auto"/>
        <w:ind w:left="709"/>
        <w:jc w:val="both"/>
        <w:rPr>
          <w:rFonts w:asciiTheme="minorHAnsi" w:hAnsiTheme="minorHAnsi" w:cstheme="minorHAnsi"/>
          <w:bCs/>
        </w:rPr>
      </w:pPr>
      <w:r w:rsidRPr="000C7B64">
        <w:rPr>
          <w:rFonts w:asciiTheme="minorHAnsi" w:hAnsiTheme="minorHAnsi" w:cstheme="minorHAnsi"/>
          <w:bCs/>
        </w:rPr>
        <w:t>żądania wyjaśnień w przypadku wątpliwości w zakresie potwierdzenia spełniania ww. wymogów,</w:t>
      </w:r>
    </w:p>
    <w:p w14:paraId="09AC45EA" w14:textId="77777777" w:rsidR="00BE69E6" w:rsidRPr="000C7B64" w:rsidRDefault="00BE69E6" w:rsidP="009724FF">
      <w:pPr>
        <w:pStyle w:val="Akapitzlist"/>
        <w:numPr>
          <w:ilvl w:val="3"/>
          <w:numId w:val="23"/>
        </w:numPr>
        <w:tabs>
          <w:tab w:val="left" w:pos="0"/>
        </w:tabs>
        <w:autoSpaceDE w:val="0"/>
        <w:autoSpaceDN w:val="0"/>
        <w:adjustRightInd w:val="0"/>
        <w:spacing w:line="276" w:lineRule="auto"/>
        <w:ind w:left="709"/>
        <w:jc w:val="both"/>
        <w:rPr>
          <w:rFonts w:asciiTheme="minorHAnsi" w:hAnsiTheme="minorHAnsi" w:cstheme="minorHAnsi"/>
          <w:bCs/>
        </w:rPr>
      </w:pPr>
      <w:r w:rsidRPr="000C7B64">
        <w:rPr>
          <w:rFonts w:asciiTheme="minorHAnsi" w:hAnsiTheme="minorHAnsi" w:cstheme="minorHAnsi"/>
          <w:bCs/>
        </w:rPr>
        <w:t>przeprowadzania kontroli na miejscu wykonywania świadczenia,</w:t>
      </w:r>
    </w:p>
    <w:p w14:paraId="3102CD51" w14:textId="77777777" w:rsidR="00BE69E6" w:rsidRPr="000C7B64" w:rsidRDefault="00BE69E6" w:rsidP="009724FF">
      <w:pPr>
        <w:pStyle w:val="Akapitzlist"/>
        <w:numPr>
          <w:ilvl w:val="3"/>
          <w:numId w:val="23"/>
        </w:numPr>
        <w:tabs>
          <w:tab w:val="left" w:pos="0"/>
        </w:tabs>
        <w:autoSpaceDE w:val="0"/>
        <w:autoSpaceDN w:val="0"/>
        <w:adjustRightInd w:val="0"/>
        <w:spacing w:line="276" w:lineRule="auto"/>
        <w:ind w:left="709"/>
        <w:jc w:val="both"/>
        <w:rPr>
          <w:rFonts w:asciiTheme="minorHAnsi" w:hAnsiTheme="minorHAnsi" w:cstheme="minorHAnsi"/>
          <w:bCs/>
        </w:rPr>
      </w:pPr>
      <w:r w:rsidRPr="000C7B64">
        <w:rPr>
          <w:rFonts w:asciiTheme="minorHAnsi" w:hAnsiTheme="minorHAnsi" w:cstheme="minorHAnsi"/>
          <w:bCs/>
        </w:rPr>
        <w:t xml:space="preserve">wystąpienia do Państwowej Inspekcji Pracy z wnioskiem o przeprowadzanie kontroli na miejscu wykonywania świadczenia – w przypadku uzasadnionych wątpliwości co do przestrzegania prawa pracy przez Wykonawcę lub podwykonawcę. </w:t>
      </w:r>
    </w:p>
    <w:p w14:paraId="538B75D0" w14:textId="73E03C19" w:rsidR="00BE69E6" w:rsidRPr="000C7B64" w:rsidRDefault="00BE69E6" w:rsidP="009724FF">
      <w:pPr>
        <w:pStyle w:val="Akapitzlist"/>
        <w:numPr>
          <w:ilvl w:val="0"/>
          <w:numId w:val="36"/>
        </w:numPr>
        <w:tabs>
          <w:tab w:val="left" w:pos="0"/>
        </w:tabs>
        <w:autoSpaceDE w:val="0"/>
        <w:autoSpaceDN w:val="0"/>
        <w:adjustRightInd w:val="0"/>
        <w:spacing w:line="276" w:lineRule="auto"/>
        <w:ind w:left="284" w:hanging="284"/>
        <w:jc w:val="both"/>
        <w:rPr>
          <w:rFonts w:asciiTheme="minorHAnsi" w:hAnsiTheme="minorHAnsi" w:cstheme="minorHAnsi"/>
          <w:bCs/>
        </w:rPr>
      </w:pPr>
      <w:r w:rsidRPr="000C7B64">
        <w:rPr>
          <w:rFonts w:asciiTheme="minorHAnsi" w:hAnsiTheme="minorHAnsi" w:cstheme="minorHAnsi"/>
          <w:bCs/>
        </w:rPr>
        <w:t xml:space="preserve">W celu potwierdzenia spełnienia wymogu zatrudnienia na podstawie umowy o pracę przez Wykonawcę lub podwykonawcę osób wykonujących wskazane wyżej czynności Wykonawca w trakcie realizacji Przedsięwzięcia będzie zobowiązany w wyznaczonym terminie do 10 dnia miesiąca następnego </w:t>
      </w:r>
      <w:r w:rsidR="00583D32" w:rsidRPr="000C7B64">
        <w:rPr>
          <w:rFonts w:asciiTheme="minorHAnsi" w:hAnsiTheme="minorHAnsi" w:cstheme="minorHAnsi"/>
          <w:bCs/>
        </w:rPr>
        <w:t>po każdym</w:t>
      </w:r>
      <w:r w:rsidRPr="000C7B64">
        <w:rPr>
          <w:rFonts w:asciiTheme="minorHAnsi" w:hAnsiTheme="minorHAnsi" w:cstheme="minorHAnsi"/>
          <w:bCs/>
        </w:rPr>
        <w:t xml:space="preserve"> kwartale przedłożyć Zamawiającemu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w:t>
      </w:r>
    </w:p>
    <w:p w14:paraId="2833A127" w14:textId="4D9E8D06" w:rsidR="00BE69E6" w:rsidRPr="000C7B64" w:rsidRDefault="00BE69E6" w:rsidP="009724FF">
      <w:pPr>
        <w:pStyle w:val="Akapitzlist"/>
        <w:numPr>
          <w:ilvl w:val="0"/>
          <w:numId w:val="36"/>
        </w:numPr>
        <w:tabs>
          <w:tab w:val="left" w:pos="0"/>
        </w:tabs>
        <w:autoSpaceDE w:val="0"/>
        <w:autoSpaceDN w:val="0"/>
        <w:adjustRightInd w:val="0"/>
        <w:spacing w:line="276" w:lineRule="auto"/>
        <w:ind w:left="284" w:hanging="284"/>
        <w:jc w:val="both"/>
        <w:rPr>
          <w:rFonts w:asciiTheme="minorHAnsi" w:hAnsiTheme="minorHAnsi" w:cstheme="minorHAnsi"/>
          <w:bCs/>
        </w:rPr>
      </w:pPr>
      <w:r w:rsidRPr="000C7B64">
        <w:rPr>
          <w:rFonts w:asciiTheme="minorHAnsi" w:hAnsiTheme="minorHAnsi" w:cstheme="minorHAnsi"/>
          <w:bCs/>
        </w:rPr>
        <w:t xml:space="preserve">Brak przedłożenia </w:t>
      </w:r>
      <w:r w:rsidR="00221A66" w:rsidRPr="000C7B64">
        <w:rPr>
          <w:rFonts w:asciiTheme="minorHAnsi" w:hAnsiTheme="minorHAnsi" w:cstheme="minorHAnsi"/>
          <w:bCs/>
        </w:rPr>
        <w:t xml:space="preserve">w terminie </w:t>
      </w:r>
      <w:r w:rsidRPr="000C7B64">
        <w:rPr>
          <w:rFonts w:asciiTheme="minorHAnsi" w:hAnsiTheme="minorHAnsi" w:cstheme="minorHAnsi"/>
          <w:bCs/>
        </w:rPr>
        <w:t xml:space="preserve">przez Wykonawcę lub odpowiednio przez </w:t>
      </w:r>
      <w:r w:rsidR="00330D25" w:rsidRPr="000C7B64">
        <w:rPr>
          <w:rFonts w:asciiTheme="minorHAnsi" w:hAnsiTheme="minorHAnsi" w:cstheme="minorHAnsi"/>
          <w:bCs/>
        </w:rPr>
        <w:t>podwykonawcę</w:t>
      </w:r>
      <w:r w:rsidR="00583D32" w:rsidRPr="000C7B64">
        <w:rPr>
          <w:rFonts w:asciiTheme="minorHAnsi" w:hAnsiTheme="minorHAnsi" w:cstheme="minorHAnsi"/>
          <w:bCs/>
        </w:rPr>
        <w:t xml:space="preserve"> dowodów</w:t>
      </w:r>
      <w:r w:rsidRPr="000C7B64">
        <w:rPr>
          <w:rFonts w:asciiTheme="minorHAnsi" w:hAnsiTheme="minorHAnsi" w:cstheme="minorHAnsi"/>
          <w:bCs/>
        </w:rPr>
        <w:t>, o których mowa powyżej</w:t>
      </w:r>
      <w:r w:rsidR="00330D25" w:rsidRPr="000C7B64">
        <w:rPr>
          <w:rFonts w:asciiTheme="minorHAnsi" w:hAnsiTheme="minorHAnsi" w:cstheme="minorHAnsi"/>
          <w:bCs/>
        </w:rPr>
        <w:t xml:space="preserve"> w </w:t>
      </w:r>
      <w:r w:rsidR="003F5A7B" w:rsidRPr="000C7B64">
        <w:rPr>
          <w:rFonts w:asciiTheme="minorHAnsi" w:hAnsiTheme="minorHAnsi" w:cstheme="minorHAnsi"/>
          <w:bCs/>
        </w:rPr>
        <w:t>pkt</w:t>
      </w:r>
      <w:r w:rsidR="00330D25" w:rsidRPr="000C7B64">
        <w:rPr>
          <w:rFonts w:asciiTheme="minorHAnsi" w:hAnsiTheme="minorHAnsi" w:cstheme="minorHAnsi"/>
          <w:bCs/>
        </w:rPr>
        <w:t xml:space="preserve"> 3</w:t>
      </w:r>
      <w:r w:rsidRPr="000C7B64">
        <w:rPr>
          <w:rFonts w:asciiTheme="minorHAnsi" w:hAnsiTheme="minorHAnsi" w:cstheme="minorHAnsi"/>
          <w:bCs/>
        </w:rPr>
        <w:t xml:space="preserve">, </w:t>
      </w:r>
      <w:r w:rsidR="00221A66" w:rsidRPr="000C7B64">
        <w:rPr>
          <w:rFonts w:asciiTheme="minorHAnsi" w:hAnsiTheme="minorHAnsi" w:cstheme="minorHAnsi"/>
          <w:bCs/>
        </w:rPr>
        <w:t xml:space="preserve">pomimo dodatkowego wezwania, </w:t>
      </w:r>
      <w:r w:rsidRPr="000C7B64">
        <w:rPr>
          <w:rFonts w:asciiTheme="minorHAnsi" w:hAnsiTheme="minorHAnsi" w:cstheme="minorHAnsi"/>
          <w:bCs/>
        </w:rPr>
        <w:t>będzie równoznaczne z niewypełnieniem obowiązków zatrudnienia na podstawie umowy o pracę w zakresie czynności wskazanych przez Zamawiającego.</w:t>
      </w:r>
    </w:p>
    <w:p w14:paraId="285C01E1" w14:textId="6558D885" w:rsidR="00590C78" w:rsidRPr="000C7B64" w:rsidRDefault="00BE69E6" w:rsidP="00CD0C09">
      <w:pPr>
        <w:pStyle w:val="Nagwek1"/>
        <w:rPr>
          <w:rFonts w:asciiTheme="minorHAnsi" w:hAnsiTheme="minorHAnsi"/>
          <w:sz w:val="24"/>
        </w:rPr>
      </w:pPr>
      <w:bookmarkStart w:id="12" w:name="_Toc39475391"/>
      <w:r w:rsidRPr="000C7B64">
        <w:rPr>
          <w:rFonts w:asciiTheme="minorHAnsi" w:hAnsiTheme="minorHAnsi"/>
          <w:sz w:val="24"/>
        </w:rPr>
        <w:lastRenderedPageBreak/>
        <w:t xml:space="preserve">VIII. </w:t>
      </w:r>
      <w:r w:rsidR="00F907E5" w:rsidRPr="000C7B64">
        <w:rPr>
          <w:rFonts w:asciiTheme="minorHAnsi" w:hAnsiTheme="minorHAnsi"/>
          <w:sz w:val="24"/>
        </w:rPr>
        <w:t>PODSTAWY WYKLUCZENIA Z POSTĘPOWANIA</w:t>
      </w:r>
      <w:r w:rsidR="0072350C" w:rsidRPr="000C7B64">
        <w:rPr>
          <w:rFonts w:asciiTheme="minorHAnsi" w:hAnsiTheme="minorHAnsi"/>
          <w:sz w:val="24"/>
        </w:rPr>
        <w:t xml:space="preserve"> I WARUNKI UDZIAŁU W POSTĘPOWANIU</w:t>
      </w:r>
      <w:bookmarkEnd w:id="12"/>
    </w:p>
    <w:p w14:paraId="709329CB" w14:textId="77777777" w:rsidR="00BE69E6" w:rsidRPr="000C7B64" w:rsidRDefault="00BE69E6" w:rsidP="009724FF">
      <w:pPr>
        <w:pStyle w:val="Akapitzlist"/>
        <w:numPr>
          <w:ilvl w:val="3"/>
          <w:numId w:val="36"/>
        </w:numPr>
        <w:tabs>
          <w:tab w:val="left" w:pos="0"/>
        </w:tabs>
        <w:autoSpaceDE w:val="0"/>
        <w:autoSpaceDN w:val="0"/>
        <w:adjustRightInd w:val="0"/>
        <w:spacing w:line="276" w:lineRule="auto"/>
        <w:ind w:left="284" w:hanging="284"/>
        <w:jc w:val="both"/>
        <w:rPr>
          <w:rFonts w:asciiTheme="minorHAnsi" w:hAnsiTheme="minorHAnsi" w:cstheme="minorHAnsi"/>
          <w:bCs/>
        </w:rPr>
      </w:pPr>
      <w:r w:rsidRPr="000C7B64">
        <w:rPr>
          <w:rFonts w:asciiTheme="minorHAnsi" w:hAnsiTheme="minorHAnsi" w:cstheme="minorHAnsi"/>
          <w:bCs/>
        </w:rPr>
        <w:t>O udzielenie zamówienia mogą się ubiegać Wykonawcy, którzy:</w:t>
      </w:r>
    </w:p>
    <w:p w14:paraId="58B73347" w14:textId="1007ABDB" w:rsidR="00BE69E6" w:rsidRPr="000C7B64" w:rsidRDefault="00BE69E6" w:rsidP="009724FF">
      <w:pPr>
        <w:pStyle w:val="Akapitzlist"/>
        <w:numPr>
          <w:ilvl w:val="0"/>
          <w:numId w:val="37"/>
        </w:numPr>
        <w:tabs>
          <w:tab w:val="left" w:pos="0"/>
        </w:tabs>
        <w:autoSpaceDE w:val="0"/>
        <w:autoSpaceDN w:val="0"/>
        <w:adjustRightInd w:val="0"/>
        <w:spacing w:line="276" w:lineRule="auto"/>
        <w:ind w:left="709"/>
        <w:jc w:val="both"/>
        <w:rPr>
          <w:rFonts w:asciiTheme="minorHAnsi" w:hAnsiTheme="minorHAnsi" w:cstheme="minorHAnsi"/>
          <w:bCs/>
        </w:rPr>
      </w:pPr>
      <w:r w:rsidRPr="000C7B64">
        <w:rPr>
          <w:rFonts w:asciiTheme="minorHAnsi" w:hAnsiTheme="minorHAnsi" w:cstheme="minorHAnsi"/>
          <w:bCs/>
        </w:rPr>
        <w:t>nie podlegają wykluczeniu na podstawie art. 24 ust. 1 pkt 12 – 23 oraz art. 24 ust. 5 pkt 1 ustawy p.z.p.,</w:t>
      </w:r>
    </w:p>
    <w:p w14:paraId="7DF58322" w14:textId="2B41C57B" w:rsidR="00BE69E6" w:rsidRPr="000C7B64" w:rsidRDefault="00BE69E6" w:rsidP="009724FF">
      <w:pPr>
        <w:pStyle w:val="Akapitzlist"/>
        <w:numPr>
          <w:ilvl w:val="0"/>
          <w:numId w:val="37"/>
        </w:numPr>
        <w:tabs>
          <w:tab w:val="left" w:pos="0"/>
        </w:tabs>
        <w:autoSpaceDE w:val="0"/>
        <w:autoSpaceDN w:val="0"/>
        <w:adjustRightInd w:val="0"/>
        <w:spacing w:line="276" w:lineRule="auto"/>
        <w:ind w:left="709"/>
        <w:jc w:val="both"/>
        <w:rPr>
          <w:rFonts w:asciiTheme="minorHAnsi" w:hAnsiTheme="minorHAnsi" w:cstheme="minorHAnsi"/>
          <w:bCs/>
        </w:rPr>
      </w:pPr>
      <w:r w:rsidRPr="000C7B64">
        <w:rPr>
          <w:rFonts w:asciiTheme="minorHAnsi" w:hAnsiTheme="minorHAnsi" w:cstheme="minorHAnsi"/>
          <w:bCs/>
        </w:rPr>
        <w:t>spełniają następujące warunki dotyczące:</w:t>
      </w:r>
    </w:p>
    <w:p w14:paraId="46726EA3" w14:textId="77777777" w:rsidR="00D45E2B" w:rsidRPr="000C7B64" w:rsidRDefault="00D45E2B" w:rsidP="009724FF">
      <w:pPr>
        <w:pStyle w:val="Akapitzlist"/>
        <w:numPr>
          <w:ilvl w:val="0"/>
          <w:numId w:val="38"/>
        </w:numPr>
        <w:spacing w:after="200" w:line="276" w:lineRule="auto"/>
        <w:ind w:left="1134" w:hanging="425"/>
        <w:jc w:val="both"/>
        <w:rPr>
          <w:rFonts w:asciiTheme="minorHAnsi" w:eastAsia="Arial" w:hAnsiTheme="minorHAnsi" w:cstheme="minorHAnsi"/>
        </w:rPr>
      </w:pPr>
      <w:r w:rsidRPr="000C7B64">
        <w:rPr>
          <w:rFonts w:asciiTheme="minorHAnsi" w:eastAsia="Arial" w:hAnsiTheme="minorHAnsi" w:cstheme="minorHAnsi"/>
          <w:b/>
          <w:bCs/>
        </w:rPr>
        <w:t>kompetencji lub uprawnień do prowadzenia określonej działalności zawodowej:</w:t>
      </w:r>
      <w:r w:rsidRPr="000C7B64">
        <w:rPr>
          <w:rFonts w:asciiTheme="minorHAnsi" w:eastAsia="Arial" w:hAnsiTheme="minorHAnsi" w:cstheme="minorHAnsi"/>
        </w:rPr>
        <w:t xml:space="preserve"> </w:t>
      </w:r>
      <w:bookmarkStart w:id="13" w:name="page9"/>
      <w:bookmarkEnd w:id="13"/>
      <w:r w:rsidRPr="000C7B64">
        <w:rPr>
          <w:rFonts w:asciiTheme="minorHAnsi" w:eastAsia="Arial" w:hAnsiTheme="minorHAnsi" w:cstheme="minorHAnsi"/>
        </w:rPr>
        <w:t>Zamawiający odstąpił od określenia warunków udziału w postępowaniu w tym zakresie.</w:t>
      </w:r>
    </w:p>
    <w:p w14:paraId="2F0B4A78" w14:textId="7DBA0A23" w:rsidR="00D45E2B" w:rsidRPr="000C7B64" w:rsidRDefault="00D45E2B" w:rsidP="009724FF">
      <w:pPr>
        <w:pStyle w:val="Akapitzlist"/>
        <w:numPr>
          <w:ilvl w:val="0"/>
          <w:numId w:val="38"/>
        </w:numPr>
        <w:spacing w:after="200" w:line="276" w:lineRule="auto"/>
        <w:ind w:left="1134" w:hanging="425"/>
        <w:jc w:val="both"/>
        <w:rPr>
          <w:rFonts w:asciiTheme="minorHAnsi" w:eastAsia="Arial" w:hAnsiTheme="minorHAnsi" w:cstheme="minorHAnsi"/>
          <w:b/>
          <w:bCs/>
        </w:rPr>
      </w:pPr>
      <w:r w:rsidRPr="000C7B64">
        <w:rPr>
          <w:rFonts w:asciiTheme="minorHAnsi" w:eastAsia="Arial" w:hAnsiTheme="minorHAnsi" w:cstheme="minorHAnsi"/>
          <w:b/>
          <w:bCs/>
        </w:rPr>
        <w:t>sytuacji ekonomicznej lub finansowej:</w:t>
      </w:r>
    </w:p>
    <w:p w14:paraId="5F349C9B" w14:textId="6C3A716C" w:rsidR="00D45E2B" w:rsidRPr="000C7B64" w:rsidRDefault="00D45E2B" w:rsidP="00A91B8B">
      <w:pPr>
        <w:pStyle w:val="Akapitzlist"/>
        <w:spacing w:after="200" w:line="276" w:lineRule="auto"/>
        <w:ind w:left="1134"/>
        <w:jc w:val="both"/>
        <w:rPr>
          <w:rFonts w:asciiTheme="minorHAnsi" w:eastAsia="Arial" w:hAnsiTheme="minorHAnsi" w:cstheme="minorHAnsi"/>
        </w:rPr>
      </w:pPr>
      <w:r w:rsidRPr="000C7B64">
        <w:rPr>
          <w:rFonts w:asciiTheme="minorHAnsi" w:eastAsia="Arial" w:hAnsiTheme="minorHAnsi" w:cstheme="minorHAnsi"/>
        </w:rPr>
        <w:t xml:space="preserve">Wykonawca spełni </w:t>
      </w:r>
      <w:r w:rsidR="00583D32" w:rsidRPr="000C7B64">
        <w:rPr>
          <w:rFonts w:asciiTheme="minorHAnsi" w:eastAsia="Arial" w:hAnsiTheme="minorHAnsi" w:cstheme="minorHAnsi"/>
        </w:rPr>
        <w:t>warunek,</w:t>
      </w:r>
      <w:r w:rsidRPr="000C7B64">
        <w:rPr>
          <w:rFonts w:asciiTheme="minorHAnsi" w:eastAsia="Arial" w:hAnsiTheme="minorHAnsi" w:cstheme="minorHAnsi"/>
        </w:rPr>
        <w:t xml:space="preserve"> jeżeli wykaże, że: </w:t>
      </w:r>
    </w:p>
    <w:p w14:paraId="1D10CF02" w14:textId="283F82FB" w:rsidR="001D430F" w:rsidRPr="000C7B64" w:rsidRDefault="001D430F" w:rsidP="009E1148">
      <w:pPr>
        <w:pStyle w:val="Akapitzlist"/>
        <w:numPr>
          <w:ilvl w:val="0"/>
          <w:numId w:val="48"/>
        </w:numPr>
        <w:spacing w:after="200" w:line="276" w:lineRule="auto"/>
        <w:ind w:left="1560" w:hanging="426"/>
        <w:jc w:val="both"/>
        <w:rPr>
          <w:rFonts w:asciiTheme="minorHAnsi" w:eastAsia="Arial" w:hAnsiTheme="minorHAnsi" w:cstheme="minorHAnsi"/>
        </w:rPr>
      </w:pPr>
      <w:r w:rsidRPr="000C7B64">
        <w:rPr>
          <w:rFonts w:asciiTheme="minorHAnsi" w:eastAsia="Arial" w:hAnsiTheme="minorHAnsi" w:cstheme="minorHAnsi"/>
        </w:rPr>
        <w:t>jest ubezpieczony od odpowiedzialności cywilnej w zakresie prowadzonej działalności gospodarczej związanej z przedmiotem zamówienia na sumę gwarancyjną nie mniejszą niż 2.000.000,00 zł;</w:t>
      </w:r>
    </w:p>
    <w:p w14:paraId="27BE2218" w14:textId="3F7FA0C6" w:rsidR="001D430F" w:rsidRPr="000C7B64" w:rsidRDefault="001D430F" w:rsidP="009E1148">
      <w:pPr>
        <w:pStyle w:val="Akapitzlist"/>
        <w:numPr>
          <w:ilvl w:val="0"/>
          <w:numId w:val="48"/>
        </w:numPr>
        <w:spacing w:after="200" w:line="276" w:lineRule="auto"/>
        <w:ind w:left="1560" w:hanging="426"/>
        <w:jc w:val="both"/>
        <w:rPr>
          <w:rFonts w:asciiTheme="minorHAnsi" w:eastAsia="Arial" w:hAnsiTheme="minorHAnsi" w:cstheme="minorHAnsi"/>
        </w:rPr>
      </w:pPr>
      <w:r w:rsidRPr="000C7B64">
        <w:rPr>
          <w:rFonts w:asciiTheme="minorHAnsi" w:eastAsia="Arial" w:hAnsiTheme="minorHAnsi" w:cstheme="minorHAnsi"/>
        </w:rPr>
        <w:t xml:space="preserve">posiada środki finansowe lub zdolność kredytową w </w:t>
      </w:r>
      <w:r w:rsidR="00583D32" w:rsidRPr="000C7B64">
        <w:rPr>
          <w:rFonts w:asciiTheme="minorHAnsi" w:eastAsia="Arial" w:hAnsiTheme="minorHAnsi" w:cstheme="minorHAnsi"/>
        </w:rPr>
        <w:t>wysokości nie</w:t>
      </w:r>
      <w:r w:rsidRPr="000C7B64">
        <w:rPr>
          <w:rFonts w:asciiTheme="minorHAnsi" w:eastAsia="Arial" w:hAnsiTheme="minorHAnsi" w:cstheme="minorHAnsi"/>
        </w:rPr>
        <w:t xml:space="preserve"> mniejszej niż 2.000.000, 00 zł;</w:t>
      </w:r>
    </w:p>
    <w:p w14:paraId="04AD96E4" w14:textId="77777777" w:rsidR="00F714C7" w:rsidRPr="000C7B64" w:rsidRDefault="00F714C7" w:rsidP="009724FF">
      <w:pPr>
        <w:pStyle w:val="Akapitzlist"/>
        <w:numPr>
          <w:ilvl w:val="0"/>
          <w:numId w:val="38"/>
        </w:numPr>
        <w:spacing w:after="200" w:line="276" w:lineRule="auto"/>
        <w:ind w:left="1134"/>
        <w:jc w:val="both"/>
        <w:rPr>
          <w:rFonts w:asciiTheme="minorHAnsi" w:eastAsia="Arial" w:hAnsiTheme="minorHAnsi" w:cstheme="minorHAnsi"/>
          <w:b/>
        </w:rPr>
      </w:pPr>
      <w:r w:rsidRPr="000C7B64">
        <w:rPr>
          <w:rFonts w:asciiTheme="minorHAnsi" w:eastAsia="Arial" w:hAnsiTheme="minorHAnsi" w:cstheme="minorHAnsi"/>
          <w:b/>
        </w:rPr>
        <w:t>zdolności technicznej lub zawodowej:</w:t>
      </w:r>
    </w:p>
    <w:p w14:paraId="44554DCC" w14:textId="544282E6" w:rsidR="001D430F" w:rsidRPr="000C7B64" w:rsidRDefault="001D430F" w:rsidP="001D430F">
      <w:pPr>
        <w:pStyle w:val="Akapitzlist"/>
        <w:spacing w:after="200" w:line="276" w:lineRule="auto"/>
        <w:ind w:left="1843" w:hanging="425"/>
        <w:jc w:val="both"/>
        <w:rPr>
          <w:rFonts w:asciiTheme="minorHAnsi" w:eastAsia="Arial" w:hAnsiTheme="minorHAnsi" w:cstheme="minorHAnsi"/>
        </w:rPr>
      </w:pPr>
      <w:r w:rsidRPr="000C7B64">
        <w:rPr>
          <w:rFonts w:asciiTheme="minorHAnsi" w:eastAsia="Arial" w:hAnsiTheme="minorHAnsi" w:cstheme="minorHAnsi"/>
          <w:b/>
        </w:rPr>
        <w:t xml:space="preserve">c1) </w:t>
      </w:r>
      <w:r w:rsidRPr="000C7B64">
        <w:rPr>
          <w:rFonts w:asciiTheme="minorHAnsi" w:eastAsia="Arial" w:hAnsiTheme="minorHAnsi" w:cstheme="minorHAnsi"/>
        </w:rPr>
        <w:t xml:space="preserve">w okresie ostatnich pięciu lat przed upływem terminu </w:t>
      </w:r>
      <w:r w:rsidR="00583D32" w:rsidRPr="000C7B64">
        <w:rPr>
          <w:rFonts w:asciiTheme="minorHAnsi" w:eastAsia="Arial" w:hAnsiTheme="minorHAnsi" w:cstheme="minorHAnsi"/>
        </w:rPr>
        <w:t>składania ofert</w:t>
      </w:r>
      <w:r w:rsidRPr="000C7B64">
        <w:rPr>
          <w:rFonts w:asciiTheme="minorHAnsi" w:eastAsia="Arial" w:hAnsiTheme="minorHAnsi" w:cstheme="minorHAnsi"/>
        </w:rPr>
        <w:t xml:space="preserve">, </w:t>
      </w:r>
      <w:r w:rsidR="00583D32" w:rsidRPr="000C7B64">
        <w:rPr>
          <w:rFonts w:asciiTheme="minorHAnsi" w:eastAsia="Arial" w:hAnsiTheme="minorHAnsi" w:cstheme="minorHAnsi"/>
        </w:rPr>
        <w:t>a jeżeli</w:t>
      </w:r>
      <w:r w:rsidRPr="000C7B64">
        <w:rPr>
          <w:rFonts w:asciiTheme="minorHAnsi" w:eastAsia="Arial" w:hAnsiTheme="minorHAnsi" w:cstheme="minorHAnsi"/>
        </w:rPr>
        <w:t xml:space="preserve"> okres prowadzenia działalności jest krótszy - w tym okresie wykonał co najmniej jedną robotę budowlaną polegającą na budowie lub przebudowie lub rozbudowie lub modernizacji oświetlenia drogowego typu LED o wartości brutto nie mniejszej niż 500.000, 00 zł;</w:t>
      </w:r>
    </w:p>
    <w:p w14:paraId="0B442331" w14:textId="52140F22" w:rsidR="001D430F" w:rsidRPr="000C7B64" w:rsidRDefault="001D430F" w:rsidP="001D430F">
      <w:pPr>
        <w:pStyle w:val="Akapitzlist"/>
        <w:spacing w:after="200" w:line="276" w:lineRule="auto"/>
        <w:ind w:left="1418"/>
        <w:jc w:val="both"/>
        <w:rPr>
          <w:rFonts w:asciiTheme="minorHAnsi" w:eastAsia="Arial" w:hAnsiTheme="minorHAnsi" w:cstheme="minorHAnsi"/>
        </w:rPr>
      </w:pPr>
      <w:r w:rsidRPr="000C7B64">
        <w:rPr>
          <w:rFonts w:asciiTheme="minorHAnsi" w:eastAsia="Arial" w:hAnsiTheme="minorHAnsi" w:cstheme="minorHAnsi"/>
          <w:b/>
        </w:rPr>
        <w:t>c2</w:t>
      </w:r>
      <w:r w:rsidR="00583D32" w:rsidRPr="000C7B64">
        <w:rPr>
          <w:rFonts w:asciiTheme="minorHAnsi" w:eastAsia="Arial" w:hAnsiTheme="minorHAnsi" w:cstheme="minorHAnsi"/>
          <w:b/>
        </w:rPr>
        <w:t xml:space="preserve">) </w:t>
      </w:r>
      <w:r w:rsidR="00583D32" w:rsidRPr="000C7B64">
        <w:rPr>
          <w:rFonts w:asciiTheme="minorHAnsi" w:eastAsia="Arial" w:hAnsiTheme="minorHAnsi" w:cstheme="minorHAnsi"/>
          <w:bCs/>
        </w:rPr>
        <w:t>Wykonawca</w:t>
      </w:r>
      <w:r w:rsidRPr="000C7B64">
        <w:rPr>
          <w:rFonts w:asciiTheme="minorHAnsi" w:eastAsia="Arial" w:hAnsiTheme="minorHAnsi" w:cstheme="minorHAnsi"/>
        </w:rPr>
        <w:t xml:space="preserve"> wykaże, iż dysponuje </w:t>
      </w:r>
      <w:r w:rsidR="00A91B8B" w:rsidRPr="000C7B64">
        <w:rPr>
          <w:rFonts w:asciiTheme="minorHAnsi" w:eastAsia="Arial" w:hAnsiTheme="minorHAnsi" w:cstheme="minorHAnsi"/>
        </w:rPr>
        <w:t xml:space="preserve">bądź będzie dysponował </w:t>
      </w:r>
      <w:r w:rsidRPr="000C7B64">
        <w:rPr>
          <w:rFonts w:asciiTheme="minorHAnsi" w:eastAsia="Arial" w:hAnsiTheme="minorHAnsi" w:cstheme="minorHAnsi"/>
        </w:rPr>
        <w:t xml:space="preserve">osobami skierowanymi do realizacji zamówienia, tj.: </w:t>
      </w:r>
    </w:p>
    <w:p w14:paraId="0E5D33AB" w14:textId="5902D0A0" w:rsidR="001D430F" w:rsidRPr="000C7B64" w:rsidRDefault="001D430F" w:rsidP="00B518BC">
      <w:pPr>
        <w:pStyle w:val="Akapitzlist"/>
        <w:numPr>
          <w:ilvl w:val="0"/>
          <w:numId w:val="49"/>
        </w:numPr>
        <w:spacing w:after="200" w:line="276" w:lineRule="auto"/>
        <w:jc w:val="both"/>
        <w:rPr>
          <w:rFonts w:asciiTheme="minorHAnsi" w:eastAsia="Arial" w:hAnsiTheme="minorHAnsi" w:cstheme="minorHAnsi"/>
        </w:rPr>
      </w:pPr>
      <w:r w:rsidRPr="000C7B64">
        <w:rPr>
          <w:rFonts w:asciiTheme="minorHAnsi" w:eastAsia="Arial" w:hAnsiTheme="minorHAnsi" w:cstheme="minorHAnsi"/>
        </w:rPr>
        <w:t xml:space="preserve">co najmniej dwoma osobami posiadającymi uprawnienia budowlane do projektowania w rozumieniu ustawy Prawo budowlane i </w:t>
      </w:r>
      <w:r w:rsidR="00D71CB0" w:rsidRPr="000C7B64">
        <w:rPr>
          <w:rFonts w:asciiTheme="minorHAnsi" w:eastAsia="Arial" w:hAnsiTheme="minorHAnsi" w:cstheme="minorHAnsi"/>
        </w:rPr>
        <w:t>Rozporządzenia Ministra Inwestycji i Rozwoju z dnia 29 kwietnia 2019 r. w sprawie przygotowania zawodowego do wykonywania samodzielnych funkcji technicznych w budownictwie (Dz. U. z 2019 r., poz. 831 ze zm.</w:t>
      </w:r>
      <w:r w:rsidRPr="000C7B64">
        <w:rPr>
          <w:rFonts w:asciiTheme="minorHAnsi" w:eastAsia="Arial" w:hAnsiTheme="minorHAnsi" w:cstheme="minorHAnsi"/>
        </w:rPr>
        <w:t>) w specjalności instalacyjnej w zakresie sieci, instalacji i urządzeń elektrycznych i energetycznych lub odpowiadające im ważne uprawnienia budowlane, które zostały wydane na podstawie wcześniej obowiązujących przepisów prawa,</w:t>
      </w:r>
    </w:p>
    <w:p w14:paraId="15BE3C9A" w14:textId="677643A7" w:rsidR="001D430F" w:rsidRPr="000C7B64" w:rsidRDefault="001D430F" w:rsidP="00583D32">
      <w:pPr>
        <w:pStyle w:val="Akapitzlist"/>
        <w:numPr>
          <w:ilvl w:val="0"/>
          <w:numId w:val="49"/>
        </w:numPr>
        <w:spacing w:after="200" w:line="276" w:lineRule="auto"/>
        <w:jc w:val="both"/>
        <w:rPr>
          <w:rFonts w:asciiTheme="minorHAnsi" w:eastAsia="Arial" w:hAnsiTheme="minorHAnsi" w:cstheme="minorHAnsi"/>
        </w:rPr>
      </w:pPr>
      <w:r w:rsidRPr="000C7B64">
        <w:rPr>
          <w:rFonts w:asciiTheme="minorHAnsi" w:eastAsia="Arial" w:hAnsiTheme="minorHAnsi" w:cstheme="minorHAnsi"/>
        </w:rPr>
        <w:t>co najmniej jedną osobą, która obejmie funkcję kierownika budowy posiadającą uprawnienia budowlane upoważniające do kierowania budową w specjalności instalacyjnej w zakresie sieci, instalacji i urządzeń elektrycznych lub odpowiadające im ważne uprawnienia budowlane, które zostały wydane na podstawie wcześniej obowiązujących przepisów prawa.</w:t>
      </w:r>
    </w:p>
    <w:p w14:paraId="44035847" w14:textId="77777777" w:rsidR="00D71CB0" w:rsidRPr="000C7B64" w:rsidRDefault="00D71CB0" w:rsidP="00D71CB0">
      <w:pPr>
        <w:pStyle w:val="Akapitzlist"/>
        <w:spacing w:after="200" w:line="276" w:lineRule="auto"/>
        <w:ind w:left="284"/>
        <w:jc w:val="both"/>
        <w:rPr>
          <w:rFonts w:asciiTheme="minorHAnsi" w:eastAsia="Arial" w:hAnsiTheme="minorHAnsi" w:cstheme="minorHAnsi"/>
          <w:b/>
        </w:rPr>
      </w:pPr>
      <w:r w:rsidRPr="000C7B64">
        <w:rPr>
          <w:rFonts w:asciiTheme="minorHAnsi" w:eastAsia="Arial" w:hAnsiTheme="minorHAnsi" w:cstheme="minorHAnsi"/>
          <w:b/>
        </w:rPr>
        <w:t>Uwaga:</w:t>
      </w:r>
    </w:p>
    <w:p w14:paraId="4F5E7089" w14:textId="68D9A2F3" w:rsidR="00D71CB0" w:rsidRPr="000C7B64" w:rsidRDefault="00D71CB0" w:rsidP="00D71CB0">
      <w:pPr>
        <w:pStyle w:val="Akapitzlist"/>
        <w:spacing w:after="200" w:line="276" w:lineRule="auto"/>
        <w:ind w:left="284"/>
        <w:jc w:val="both"/>
        <w:rPr>
          <w:rFonts w:asciiTheme="minorHAnsi" w:eastAsia="Arial" w:hAnsiTheme="minorHAnsi" w:cstheme="minorHAnsi"/>
          <w:b/>
        </w:rPr>
      </w:pPr>
      <w:r w:rsidRPr="000C7B64">
        <w:rPr>
          <w:rFonts w:asciiTheme="minorHAnsi" w:eastAsia="Arial" w:hAnsiTheme="minorHAnsi" w:cstheme="minorHAnsi"/>
          <w:b/>
        </w:rPr>
        <w:t>Przez uprawnienia budowlane rozumie się uprawnienia do sprawowania samodzielnych funkcji technicznych w budownictwie, wydane na podstawie obowiązujących przepisów, w tym ustawy Prawo budowlane lub odpowiadające im inne ważne uprawnienia budowlane wydane na mocy wcześniej obowiązujących przepisów prawa i nadające takie same uprawnienia jak określone wyżej.</w:t>
      </w:r>
    </w:p>
    <w:p w14:paraId="75102251" w14:textId="77777777" w:rsidR="00D71CB0" w:rsidRPr="000C7B64" w:rsidRDefault="00D71CB0" w:rsidP="00D71CB0">
      <w:pPr>
        <w:pStyle w:val="Akapitzlist"/>
        <w:spacing w:after="200" w:line="276" w:lineRule="auto"/>
        <w:ind w:left="284"/>
        <w:jc w:val="both"/>
        <w:rPr>
          <w:rFonts w:asciiTheme="minorHAnsi" w:eastAsia="Arial" w:hAnsiTheme="minorHAnsi" w:cstheme="minorHAnsi"/>
          <w:b/>
        </w:rPr>
      </w:pPr>
      <w:r w:rsidRPr="000C7B64">
        <w:rPr>
          <w:rFonts w:asciiTheme="minorHAnsi" w:eastAsia="Arial" w:hAnsiTheme="minorHAnsi" w:cstheme="minorHAnsi"/>
          <w:b/>
        </w:rPr>
        <w:t>Uwaga:</w:t>
      </w:r>
    </w:p>
    <w:p w14:paraId="430C4D08" w14:textId="08D62F79" w:rsidR="00F714C7" w:rsidRPr="000C7B64" w:rsidRDefault="00D71CB0" w:rsidP="00D71CB0">
      <w:pPr>
        <w:pStyle w:val="Akapitzlist"/>
        <w:spacing w:after="200" w:line="276" w:lineRule="auto"/>
        <w:ind w:left="284"/>
        <w:jc w:val="both"/>
        <w:rPr>
          <w:rFonts w:asciiTheme="minorHAnsi" w:eastAsia="Arial" w:hAnsiTheme="minorHAnsi" w:cstheme="minorHAnsi"/>
        </w:rPr>
      </w:pPr>
      <w:r w:rsidRPr="000C7B64">
        <w:rPr>
          <w:rFonts w:asciiTheme="minorHAnsi" w:eastAsia="Arial" w:hAnsiTheme="minorHAnsi" w:cstheme="minorHAnsi"/>
          <w:b/>
        </w:rPr>
        <w:t xml:space="preserve">W przypadku obywateli państw Europejskiego Obszaru Gospodarczego oraz Konfederacji Szwajcarskiej muszą oni spełniać wymogi określone w art. 12a ustawy Prawo budowlane, z których wynika, że samodzielne funkcje techniczne w budownictwie mogą również wykonywać osoby, których odpowiednie kwalifikacje zawodowe zostały uznane na zasadach określonych w </w:t>
      </w:r>
      <w:r w:rsidRPr="000C7B64">
        <w:rPr>
          <w:rFonts w:asciiTheme="minorHAnsi" w:eastAsia="Arial" w:hAnsiTheme="minorHAnsi" w:cstheme="minorHAnsi"/>
          <w:b/>
        </w:rPr>
        <w:lastRenderedPageBreak/>
        <w:t>przepisach ustawy z dnia 22 grudnia 2015 r. o zasadach uznawania kwalifikacji zawodowych nabytych w państwach członkowskich Unii Europejskiej (</w:t>
      </w:r>
      <w:r w:rsidR="003D234C" w:rsidRPr="000C7B64">
        <w:rPr>
          <w:rFonts w:asciiTheme="minorHAnsi" w:eastAsia="Arial" w:hAnsiTheme="minorHAnsi" w:cstheme="minorHAnsi"/>
          <w:b/>
        </w:rPr>
        <w:t xml:space="preserve">t.j. Dz. U. z 2020 r., poz. 220 ze zm.). </w:t>
      </w:r>
    </w:p>
    <w:p w14:paraId="4BD80258" w14:textId="7E4F1258" w:rsidR="00517333" w:rsidRPr="000C7B64" w:rsidRDefault="00517333" w:rsidP="009724FF">
      <w:pPr>
        <w:pStyle w:val="Akapitzlist"/>
        <w:numPr>
          <w:ilvl w:val="0"/>
          <w:numId w:val="41"/>
        </w:numPr>
        <w:tabs>
          <w:tab w:val="left" w:pos="0"/>
        </w:tabs>
        <w:autoSpaceDE w:val="0"/>
        <w:autoSpaceDN w:val="0"/>
        <w:adjustRightInd w:val="0"/>
        <w:ind w:left="284" w:hanging="284"/>
        <w:jc w:val="both"/>
        <w:rPr>
          <w:rFonts w:asciiTheme="minorHAnsi" w:hAnsiTheme="minorHAnsi" w:cstheme="minorHAnsi"/>
          <w:bCs/>
        </w:rPr>
      </w:pPr>
      <w:r w:rsidRPr="000C7B64">
        <w:rPr>
          <w:rFonts w:asciiTheme="minorHAnsi" w:hAnsiTheme="minorHAnsi" w:cstheme="minorHAnsi"/>
          <w:bCs/>
        </w:rPr>
        <w:t>Zamawiający może, na każdym etapie postępowania, uznać, że wykonawca nie posiada wymaganych zdolności, jeżeli zaangażowanie zasobów te</w:t>
      </w:r>
      <w:r w:rsidR="00B67D0B" w:rsidRPr="000C7B64">
        <w:rPr>
          <w:rFonts w:asciiTheme="minorHAnsi" w:hAnsiTheme="minorHAnsi" w:cstheme="minorHAnsi"/>
          <w:bCs/>
        </w:rPr>
        <w:t>chnicznych lub zawodowych W</w:t>
      </w:r>
      <w:r w:rsidRPr="000C7B64">
        <w:rPr>
          <w:rFonts w:asciiTheme="minorHAnsi" w:hAnsiTheme="minorHAnsi" w:cstheme="minorHAnsi"/>
          <w:bCs/>
        </w:rPr>
        <w:t xml:space="preserve">ykonawcy w inne przedsięwzięcia gospodarcze </w:t>
      </w:r>
      <w:r w:rsidR="00B67D0B" w:rsidRPr="000C7B64">
        <w:rPr>
          <w:rFonts w:asciiTheme="minorHAnsi" w:hAnsiTheme="minorHAnsi" w:cstheme="minorHAnsi"/>
          <w:bCs/>
        </w:rPr>
        <w:t>W</w:t>
      </w:r>
      <w:r w:rsidRPr="000C7B64">
        <w:rPr>
          <w:rFonts w:asciiTheme="minorHAnsi" w:hAnsiTheme="minorHAnsi" w:cstheme="minorHAnsi"/>
          <w:bCs/>
        </w:rPr>
        <w:t>ykonawcy może mieć negatywny wpływ na realizację zamówienia.</w:t>
      </w:r>
    </w:p>
    <w:p w14:paraId="38DED4AB" w14:textId="13398988" w:rsidR="00517333" w:rsidRPr="000C7B64" w:rsidRDefault="00517333" w:rsidP="009724FF">
      <w:pPr>
        <w:pStyle w:val="Akapitzlist"/>
        <w:numPr>
          <w:ilvl w:val="0"/>
          <w:numId w:val="41"/>
        </w:numPr>
        <w:tabs>
          <w:tab w:val="left" w:pos="0"/>
        </w:tabs>
        <w:autoSpaceDE w:val="0"/>
        <w:autoSpaceDN w:val="0"/>
        <w:adjustRightInd w:val="0"/>
        <w:ind w:left="284" w:hanging="284"/>
        <w:jc w:val="both"/>
        <w:rPr>
          <w:rFonts w:asciiTheme="minorHAnsi" w:hAnsiTheme="minorHAnsi" w:cstheme="minorHAnsi"/>
          <w:bCs/>
        </w:rPr>
      </w:pPr>
      <w:r w:rsidRPr="000C7B64">
        <w:rPr>
          <w:rFonts w:asciiTheme="minorHAnsi" w:hAnsiTheme="minorHAnsi" w:cstheme="minorHAnsi"/>
          <w:bCs/>
        </w:rPr>
        <w:t xml:space="preserve"> Wykonawca może w celu potwierdzenia spełniania warunków udziału w postępowaniu, o których mowa w pkt </w:t>
      </w:r>
      <w:r w:rsidR="008D7944" w:rsidRPr="000C7B64">
        <w:rPr>
          <w:rFonts w:asciiTheme="minorHAnsi" w:hAnsiTheme="minorHAnsi" w:cstheme="minorHAnsi"/>
          <w:bCs/>
        </w:rPr>
        <w:t>1</w:t>
      </w:r>
      <w:r w:rsidRPr="000C7B64">
        <w:rPr>
          <w:rFonts w:asciiTheme="minorHAnsi" w:hAnsiTheme="minorHAnsi" w:cstheme="minorHAnsi"/>
          <w:bCs/>
        </w:rPr>
        <w:t>.</w:t>
      </w:r>
      <w:r w:rsidR="003350D0" w:rsidRPr="000C7B64">
        <w:rPr>
          <w:rFonts w:asciiTheme="minorHAnsi" w:hAnsiTheme="minorHAnsi" w:cstheme="minorHAnsi"/>
          <w:bCs/>
        </w:rPr>
        <w:t xml:space="preserve"> ppkt </w:t>
      </w:r>
      <w:r w:rsidRPr="000C7B64">
        <w:rPr>
          <w:rFonts w:asciiTheme="minorHAnsi" w:hAnsiTheme="minorHAnsi" w:cstheme="minorHAnsi"/>
          <w:bCs/>
        </w:rPr>
        <w:t>2</w:t>
      </w:r>
      <w:r w:rsidR="008D7944" w:rsidRPr="000C7B64">
        <w:rPr>
          <w:rFonts w:asciiTheme="minorHAnsi" w:hAnsiTheme="minorHAnsi" w:cstheme="minorHAnsi"/>
          <w:bCs/>
        </w:rPr>
        <w:t>) powyżej</w:t>
      </w:r>
      <w:r w:rsidRPr="000C7B64">
        <w:rPr>
          <w:rFonts w:asciiTheme="minorHAnsi" w:hAnsiTheme="minorHAnsi" w:cstheme="minorHAnsi"/>
          <w:bCs/>
        </w:rPr>
        <w:t>,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579170C6" w14:textId="3D8B86DE" w:rsidR="00517333" w:rsidRPr="000C7B64" w:rsidRDefault="00517333" w:rsidP="009724FF">
      <w:pPr>
        <w:pStyle w:val="Akapitzlist"/>
        <w:numPr>
          <w:ilvl w:val="0"/>
          <w:numId w:val="41"/>
        </w:numPr>
        <w:tabs>
          <w:tab w:val="left" w:pos="0"/>
        </w:tabs>
        <w:autoSpaceDE w:val="0"/>
        <w:autoSpaceDN w:val="0"/>
        <w:adjustRightInd w:val="0"/>
        <w:ind w:left="284" w:hanging="284"/>
        <w:jc w:val="both"/>
        <w:rPr>
          <w:rFonts w:asciiTheme="minorHAnsi" w:hAnsiTheme="minorHAnsi" w:cstheme="minorHAnsi"/>
          <w:bCs/>
        </w:rPr>
      </w:pPr>
      <w:r w:rsidRPr="000C7B64">
        <w:rPr>
          <w:rFonts w:asciiTheme="minorHAnsi" w:hAnsiTheme="minorHAnsi" w:cstheme="minorHAnsi"/>
          <w:bCs/>
        </w:rPr>
        <w:t xml:space="preserve">Wykonawca, który polega na zdolnościach lub sytuacji innych podmiotów zobowiązany jest udowodnić zamawiającemu, że realizując zamówienie, będzie dysponował niezbędnymi zasobami tych podmiotów, w szczególności przedstawiając zobowiązanie tych podmiotów do oddania mu do dyspozycji niezbędnych zasobów na potrzeby realizacji zamówienia sporządzone na podstawie </w:t>
      </w:r>
      <w:r w:rsidRPr="000C7B64">
        <w:rPr>
          <w:rFonts w:asciiTheme="minorHAnsi" w:hAnsiTheme="minorHAnsi" w:cstheme="minorHAnsi"/>
          <w:b/>
          <w:bCs/>
        </w:rPr>
        <w:t xml:space="preserve">Załącznika nr </w:t>
      </w:r>
      <w:r w:rsidR="00207C4C" w:rsidRPr="000C7B64">
        <w:rPr>
          <w:rFonts w:asciiTheme="minorHAnsi" w:hAnsiTheme="minorHAnsi" w:cstheme="minorHAnsi"/>
          <w:b/>
          <w:bCs/>
        </w:rPr>
        <w:t>7</w:t>
      </w:r>
      <w:r w:rsidRPr="000C7B64">
        <w:rPr>
          <w:rFonts w:asciiTheme="minorHAnsi" w:hAnsiTheme="minorHAnsi" w:cstheme="minorHAnsi"/>
          <w:b/>
          <w:bCs/>
        </w:rPr>
        <w:t xml:space="preserve"> do SIWZ</w:t>
      </w:r>
      <w:r w:rsidRPr="000C7B64">
        <w:rPr>
          <w:rFonts w:asciiTheme="minorHAnsi" w:hAnsiTheme="minorHAnsi" w:cstheme="minorHAnsi"/>
          <w:bCs/>
        </w:rPr>
        <w:t xml:space="preserve">. </w:t>
      </w:r>
    </w:p>
    <w:p w14:paraId="01A02ECE" w14:textId="3C81FD28" w:rsidR="00517333" w:rsidRPr="000C7B64" w:rsidRDefault="00517333" w:rsidP="009724FF">
      <w:pPr>
        <w:pStyle w:val="Akapitzlist"/>
        <w:numPr>
          <w:ilvl w:val="0"/>
          <w:numId w:val="41"/>
        </w:numPr>
        <w:tabs>
          <w:tab w:val="left" w:pos="0"/>
        </w:tabs>
        <w:autoSpaceDE w:val="0"/>
        <w:autoSpaceDN w:val="0"/>
        <w:adjustRightInd w:val="0"/>
        <w:ind w:left="284" w:hanging="284"/>
        <w:jc w:val="both"/>
        <w:rPr>
          <w:rFonts w:asciiTheme="minorHAnsi" w:hAnsiTheme="minorHAnsi" w:cstheme="minorHAnsi"/>
          <w:bCs/>
        </w:rPr>
      </w:pPr>
      <w:r w:rsidRPr="000C7B64">
        <w:rPr>
          <w:rFonts w:asciiTheme="minorHAnsi" w:hAnsiTheme="minorHAnsi" w:cstheme="minorHAnsi"/>
          <w:bCs/>
        </w:rPr>
        <w:t>Zamaw</w:t>
      </w:r>
      <w:r w:rsidR="00B67D0B" w:rsidRPr="000C7B64">
        <w:rPr>
          <w:rFonts w:asciiTheme="minorHAnsi" w:hAnsiTheme="minorHAnsi" w:cstheme="minorHAnsi"/>
          <w:bCs/>
        </w:rPr>
        <w:t>iający oceni, czy udostępniane W</w:t>
      </w:r>
      <w:r w:rsidRPr="000C7B64">
        <w:rPr>
          <w:rFonts w:asciiTheme="minorHAnsi" w:hAnsiTheme="minorHAnsi" w:cstheme="minorHAnsi"/>
          <w:bCs/>
        </w:rPr>
        <w:t>ykonawcy przez inne podmioty zdolności techniczne lub zawodowe lub ich sytuacja finansowa lub ekonomiczna</w:t>
      </w:r>
      <w:r w:rsidR="00B67D0B" w:rsidRPr="000C7B64">
        <w:rPr>
          <w:rFonts w:asciiTheme="minorHAnsi" w:hAnsiTheme="minorHAnsi" w:cstheme="minorHAnsi"/>
          <w:bCs/>
        </w:rPr>
        <w:t>, pozwalają na wykazanie przez W</w:t>
      </w:r>
      <w:r w:rsidRPr="000C7B64">
        <w:rPr>
          <w:rFonts w:asciiTheme="minorHAnsi" w:hAnsiTheme="minorHAnsi" w:cstheme="minorHAnsi"/>
          <w:bCs/>
        </w:rPr>
        <w:t xml:space="preserve">ykonawcę spełniania warunków udziału w postępowaniu oraz zbada, czy nie </w:t>
      </w:r>
      <w:r w:rsidR="00583D32" w:rsidRPr="000C7B64">
        <w:rPr>
          <w:rFonts w:asciiTheme="minorHAnsi" w:hAnsiTheme="minorHAnsi" w:cstheme="minorHAnsi"/>
          <w:bCs/>
        </w:rPr>
        <w:t>zachodzą,</w:t>
      </w:r>
      <w:r w:rsidRPr="000C7B64">
        <w:rPr>
          <w:rFonts w:asciiTheme="minorHAnsi" w:hAnsiTheme="minorHAnsi" w:cstheme="minorHAnsi"/>
          <w:bCs/>
        </w:rPr>
        <w:t xml:space="preserve"> wobec tego podmiotu podstawy wykluczenia, o których mowa w art. 24 ust. 1 pkt 13–22 i art. 24 ust. 5 pkt 1)</w:t>
      </w:r>
      <w:r w:rsidR="008D7944" w:rsidRPr="000C7B64">
        <w:rPr>
          <w:rFonts w:asciiTheme="minorHAnsi" w:hAnsiTheme="minorHAnsi" w:cstheme="minorHAnsi"/>
          <w:bCs/>
        </w:rPr>
        <w:t xml:space="preserve"> </w:t>
      </w:r>
      <w:r w:rsidRPr="000C7B64">
        <w:rPr>
          <w:rFonts w:asciiTheme="minorHAnsi" w:hAnsiTheme="minorHAnsi" w:cstheme="minorHAnsi"/>
          <w:bCs/>
        </w:rPr>
        <w:t>ustawy p.z.p.</w:t>
      </w:r>
    </w:p>
    <w:p w14:paraId="79304443" w14:textId="269A7468" w:rsidR="00517333" w:rsidRPr="000C7B64" w:rsidRDefault="00517333" w:rsidP="009724FF">
      <w:pPr>
        <w:pStyle w:val="Akapitzlist"/>
        <w:numPr>
          <w:ilvl w:val="0"/>
          <w:numId w:val="41"/>
        </w:numPr>
        <w:tabs>
          <w:tab w:val="left" w:pos="0"/>
        </w:tabs>
        <w:autoSpaceDE w:val="0"/>
        <w:autoSpaceDN w:val="0"/>
        <w:adjustRightInd w:val="0"/>
        <w:ind w:left="284" w:hanging="284"/>
        <w:jc w:val="both"/>
        <w:rPr>
          <w:rFonts w:asciiTheme="minorHAnsi" w:hAnsiTheme="minorHAnsi" w:cstheme="minorHAnsi"/>
          <w:bCs/>
        </w:rPr>
      </w:pPr>
      <w:r w:rsidRPr="000C7B64">
        <w:rPr>
          <w:rFonts w:asciiTheme="minorHAnsi" w:hAnsiTheme="minorHAnsi" w:cstheme="minorHAnsi"/>
          <w:bCs/>
        </w:rPr>
        <w:t>W odniesieniu do warunków dotyczących wykształcenia, kwalifikacji</w:t>
      </w:r>
      <w:r w:rsidR="00B67D0B" w:rsidRPr="000C7B64">
        <w:rPr>
          <w:rFonts w:asciiTheme="minorHAnsi" w:hAnsiTheme="minorHAnsi" w:cstheme="minorHAnsi"/>
          <w:bCs/>
        </w:rPr>
        <w:t xml:space="preserve"> zawodowych lub doświadczenia, W</w:t>
      </w:r>
      <w:r w:rsidRPr="000C7B64">
        <w:rPr>
          <w:rFonts w:asciiTheme="minorHAnsi" w:hAnsiTheme="minorHAnsi" w:cstheme="minorHAnsi"/>
          <w:bCs/>
        </w:rPr>
        <w:t>ykonawcy mogą polegać na zdolnościach innych podmiotów, jeśli podmioty te zrealizują roboty budowlane lub usługi, do realizacji</w:t>
      </w:r>
      <w:r w:rsidR="00FF16B4" w:rsidRPr="000C7B64">
        <w:rPr>
          <w:rFonts w:asciiTheme="minorHAnsi" w:hAnsiTheme="minorHAnsi" w:cstheme="minorHAnsi"/>
          <w:bCs/>
        </w:rPr>
        <w:t>,</w:t>
      </w:r>
      <w:r w:rsidRPr="000C7B64">
        <w:rPr>
          <w:rFonts w:asciiTheme="minorHAnsi" w:hAnsiTheme="minorHAnsi" w:cstheme="minorHAnsi"/>
          <w:bCs/>
        </w:rPr>
        <w:t xml:space="preserve"> których te zdolności są wymagane.</w:t>
      </w:r>
    </w:p>
    <w:p w14:paraId="4BB7BDB8" w14:textId="47747869" w:rsidR="00517333" w:rsidRPr="000C7B64" w:rsidRDefault="00517333" w:rsidP="009724FF">
      <w:pPr>
        <w:pStyle w:val="Akapitzlist"/>
        <w:numPr>
          <w:ilvl w:val="0"/>
          <w:numId w:val="41"/>
        </w:numPr>
        <w:tabs>
          <w:tab w:val="left" w:pos="0"/>
        </w:tabs>
        <w:autoSpaceDE w:val="0"/>
        <w:autoSpaceDN w:val="0"/>
        <w:adjustRightInd w:val="0"/>
        <w:ind w:left="284" w:hanging="284"/>
        <w:jc w:val="both"/>
        <w:rPr>
          <w:rFonts w:asciiTheme="minorHAnsi" w:hAnsiTheme="minorHAnsi" w:cstheme="minorHAnsi"/>
          <w:bCs/>
        </w:rPr>
      </w:pPr>
      <w:bookmarkStart w:id="14" w:name="page15"/>
      <w:bookmarkEnd w:id="14"/>
      <w:r w:rsidRPr="000C7B64">
        <w:rPr>
          <w:rFonts w:asciiTheme="minorHAnsi" w:hAnsiTheme="minorHAnsi" w:cstheme="minorHAnsi"/>
          <w:bCs/>
        </w:rPr>
        <w:t>Ze zobowiązania lub innych dokumentów potwierdzających udostępnienie zasobów przez inne podmioty musi bezspornie i jednoznacznie wynikać w szczególności:</w:t>
      </w:r>
    </w:p>
    <w:p w14:paraId="62F61921" w14:textId="3F089B36" w:rsidR="00517333" w:rsidRPr="000C7B64" w:rsidRDefault="00B67D0B" w:rsidP="009724FF">
      <w:pPr>
        <w:pStyle w:val="Akapitzlist"/>
        <w:numPr>
          <w:ilvl w:val="0"/>
          <w:numId w:val="39"/>
        </w:numPr>
        <w:tabs>
          <w:tab w:val="left" w:pos="0"/>
        </w:tabs>
        <w:autoSpaceDE w:val="0"/>
        <w:autoSpaceDN w:val="0"/>
        <w:adjustRightInd w:val="0"/>
        <w:ind w:left="284" w:hanging="284"/>
        <w:jc w:val="both"/>
        <w:rPr>
          <w:rFonts w:asciiTheme="minorHAnsi" w:hAnsiTheme="minorHAnsi" w:cstheme="minorHAnsi"/>
          <w:bCs/>
        </w:rPr>
      </w:pPr>
      <w:r w:rsidRPr="000C7B64">
        <w:rPr>
          <w:rFonts w:asciiTheme="minorHAnsi" w:hAnsiTheme="minorHAnsi" w:cstheme="minorHAnsi"/>
          <w:bCs/>
        </w:rPr>
        <w:t>zakres dostępnych W</w:t>
      </w:r>
      <w:r w:rsidR="00517333" w:rsidRPr="000C7B64">
        <w:rPr>
          <w:rFonts w:asciiTheme="minorHAnsi" w:hAnsiTheme="minorHAnsi" w:cstheme="minorHAnsi"/>
          <w:bCs/>
        </w:rPr>
        <w:t>ykonawcy zasobów innego podmiotu;</w:t>
      </w:r>
    </w:p>
    <w:p w14:paraId="162EE64D" w14:textId="0CE6E0B4" w:rsidR="00517333" w:rsidRPr="000C7B64" w:rsidRDefault="00517333" w:rsidP="009724FF">
      <w:pPr>
        <w:pStyle w:val="Akapitzlist"/>
        <w:numPr>
          <w:ilvl w:val="0"/>
          <w:numId w:val="39"/>
        </w:numPr>
        <w:tabs>
          <w:tab w:val="left" w:pos="0"/>
        </w:tabs>
        <w:autoSpaceDE w:val="0"/>
        <w:autoSpaceDN w:val="0"/>
        <w:adjustRightInd w:val="0"/>
        <w:ind w:left="284" w:hanging="284"/>
        <w:jc w:val="both"/>
        <w:rPr>
          <w:rFonts w:asciiTheme="minorHAnsi" w:hAnsiTheme="minorHAnsi" w:cstheme="minorHAnsi"/>
          <w:bCs/>
        </w:rPr>
      </w:pPr>
      <w:r w:rsidRPr="000C7B64">
        <w:rPr>
          <w:rFonts w:asciiTheme="minorHAnsi" w:hAnsiTheme="minorHAnsi" w:cstheme="minorHAnsi"/>
          <w:bCs/>
        </w:rPr>
        <w:t xml:space="preserve">sposób wykorzystania zasobów innego podmiotu, przez </w:t>
      </w:r>
      <w:r w:rsidR="00B67D0B" w:rsidRPr="000C7B64">
        <w:rPr>
          <w:rFonts w:asciiTheme="minorHAnsi" w:hAnsiTheme="minorHAnsi" w:cstheme="minorHAnsi"/>
          <w:bCs/>
        </w:rPr>
        <w:t>W</w:t>
      </w:r>
      <w:r w:rsidRPr="000C7B64">
        <w:rPr>
          <w:rFonts w:asciiTheme="minorHAnsi" w:hAnsiTheme="minorHAnsi" w:cstheme="minorHAnsi"/>
          <w:bCs/>
        </w:rPr>
        <w:t>ykonawcę, przy wykonywaniu zamówienia;</w:t>
      </w:r>
    </w:p>
    <w:p w14:paraId="2045CD40" w14:textId="77777777" w:rsidR="00517333" w:rsidRPr="000C7B64" w:rsidRDefault="00517333" w:rsidP="009724FF">
      <w:pPr>
        <w:pStyle w:val="Akapitzlist"/>
        <w:numPr>
          <w:ilvl w:val="0"/>
          <w:numId w:val="39"/>
        </w:numPr>
        <w:tabs>
          <w:tab w:val="left" w:pos="0"/>
        </w:tabs>
        <w:autoSpaceDE w:val="0"/>
        <w:autoSpaceDN w:val="0"/>
        <w:adjustRightInd w:val="0"/>
        <w:ind w:left="284" w:hanging="284"/>
        <w:jc w:val="both"/>
        <w:rPr>
          <w:rFonts w:asciiTheme="minorHAnsi" w:hAnsiTheme="minorHAnsi" w:cstheme="minorHAnsi"/>
          <w:bCs/>
        </w:rPr>
      </w:pPr>
      <w:r w:rsidRPr="000C7B64">
        <w:rPr>
          <w:rFonts w:asciiTheme="minorHAnsi" w:hAnsiTheme="minorHAnsi" w:cstheme="minorHAnsi"/>
          <w:bCs/>
        </w:rPr>
        <w:t>zakres i okres udziału innego podmiotu przy wykonywaniu zamówienia publicznego;</w:t>
      </w:r>
    </w:p>
    <w:p w14:paraId="30DFC959" w14:textId="0FC59DD5" w:rsidR="00517333" w:rsidRPr="000C7B64" w:rsidRDefault="00517333" w:rsidP="009724FF">
      <w:pPr>
        <w:pStyle w:val="Akapitzlist"/>
        <w:numPr>
          <w:ilvl w:val="0"/>
          <w:numId w:val="39"/>
        </w:numPr>
        <w:tabs>
          <w:tab w:val="left" w:pos="0"/>
        </w:tabs>
        <w:autoSpaceDE w:val="0"/>
        <w:autoSpaceDN w:val="0"/>
        <w:adjustRightInd w:val="0"/>
        <w:ind w:left="284" w:hanging="284"/>
        <w:jc w:val="both"/>
        <w:rPr>
          <w:rFonts w:asciiTheme="minorHAnsi" w:hAnsiTheme="minorHAnsi" w:cstheme="minorHAnsi"/>
          <w:bCs/>
        </w:rPr>
      </w:pPr>
      <w:r w:rsidRPr="000C7B64">
        <w:rPr>
          <w:rFonts w:asciiTheme="minorHAnsi" w:hAnsiTheme="minorHAnsi" w:cstheme="minorHAnsi"/>
          <w:bCs/>
        </w:rPr>
        <w:t>czy po</w:t>
      </w:r>
      <w:r w:rsidR="00B67D0B" w:rsidRPr="000C7B64">
        <w:rPr>
          <w:rFonts w:asciiTheme="minorHAnsi" w:hAnsiTheme="minorHAnsi" w:cstheme="minorHAnsi"/>
          <w:bCs/>
        </w:rPr>
        <w:t>dmiot, na zdolnościach którego W</w:t>
      </w:r>
      <w:r w:rsidRPr="000C7B64">
        <w:rPr>
          <w:rFonts w:asciiTheme="minorHAnsi" w:hAnsiTheme="minorHAnsi" w:cstheme="minorHAnsi"/>
          <w:bCs/>
        </w:rPr>
        <w:t>ykonawca polega w odniesieniu do warunków udziału w postępowaniu dotyczących wykształcenia, kwalifikacji zawodowych lub doświadczenia, zrealizuje roboty budowlane lub usługi, których wskazane zdolności dotyczą.</w:t>
      </w:r>
    </w:p>
    <w:p w14:paraId="143C1E8C" w14:textId="0D58421A" w:rsidR="00517333" w:rsidRPr="000C7B64" w:rsidRDefault="00517333" w:rsidP="00BE1849">
      <w:pPr>
        <w:pStyle w:val="Akapitzlist"/>
        <w:numPr>
          <w:ilvl w:val="0"/>
          <w:numId w:val="41"/>
        </w:numPr>
        <w:autoSpaceDE w:val="0"/>
        <w:autoSpaceDN w:val="0"/>
        <w:adjustRightInd w:val="0"/>
        <w:ind w:left="284" w:hanging="284"/>
        <w:jc w:val="both"/>
        <w:rPr>
          <w:rFonts w:asciiTheme="minorHAnsi" w:hAnsiTheme="minorHAnsi" w:cstheme="minorHAnsi"/>
          <w:bCs/>
        </w:rPr>
      </w:pPr>
      <w:r w:rsidRPr="000C7B64">
        <w:rPr>
          <w:rFonts w:asciiTheme="minorHAnsi" w:hAnsiTheme="minorHAnsi" w:cstheme="minorHAnsi"/>
          <w:bCs/>
        </w:rPr>
        <w:t>Wykonawcy mogą wspólnie ubiegać się o udzielenie</w:t>
      </w:r>
      <w:r w:rsidR="00B67D0B" w:rsidRPr="000C7B64">
        <w:rPr>
          <w:rFonts w:asciiTheme="minorHAnsi" w:hAnsiTheme="minorHAnsi" w:cstheme="minorHAnsi"/>
          <w:bCs/>
        </w:rPr>
        <w:t xml:space="preserve"> zamówienia. W takim przypadku W</w:t>
      </w:r>
      <w:r w:rsidRPr="000C7B64">
        <w:rPr>
          <w:rFonts w:asciiTheme="minorHAnsi" w:hAnsiTheme="minorHAnsi" w:cstheme="minorHAnsi"/>
          <w:bCs/>
        </w:rPr>
        <w:t xml:space="preserve">ykonawcy ustanawiają pełnomocnika do reprezentowania ich w postępowaniu o udzielenie zamówienia albo reprezentowania w postępowaniu i zawarcia umowy w sprawie zamówienia publicznego. </w:t>
      </w:r>
      <w:r w:rsidR="00BE1849" w:rsidRPr="000C7B64">
        <w:rPr>
          <w:rFonts w:asciiTheme="minorHAnsi" w:hAnsiTheme="minorHAnsi" w:cstheme="minorHAnsi"/>
          <w:bCs/>
        </w:rPr>
        <w:t>Pełnomocnictwo w formie pisemnej (oryginał lub kopia potwierdzona za zgodność z oryginałem przez notariusza) należy dołączyć do oferty.</w:t>
      </w:r>
    </w:p>
    <w:p w14:paraId="616C91B6" w14:textId="21500D1D" w:rsidR="00517333" w:rsidRPr="000C7B64" w:rsidRDefault="00B67D0B" w:rsidP="009724FF">
      <w:pPr>
        <w:pStyle w:val="Akapitzlist"/>
        <w:numPr>
          <w:ilvl w:val="0"/>
          <w:numId w:val="41"/>
        </w:numPr>
        <w:autoSpaceDE w:val="0"/>
        <w:autoSpaceDN w:val="0"/>
        <w:adjustRightInd w:val="0"/>
        <w:ind w:left="284" w:hanging="284"/>
        <w:jc w:val="both"/>
        <w:rPr>
          <w:rFonts w:asciiTheme="minorHAnsi" w:hAnsiTheme="minorHAnsi" w:cstheme="minorHAnsi"/>
          <w:bCs/>
        </w:rPr>
      </w:pPr>
      <w:r w:rsidRPr="000C7B64">
        <w:rPr>
          <w:rFonts w:asciiTheme="minorHAnsi" w:hAnsiTheme="minorHAnsi" w:cstheme="minorHAnsi"/>
          <w:bCs/>
        </w:rPr>
        <w:t>W przypadku W</w:t>
      </w:r>
      <w:r w:rsidR="00517333" w:rsidRPr="000C7B64">
        <w:rPr>
          <w:rFonts w:asciiTheme="minorHAnsi" w:hAnsiTheme="minorHAnsi" w:cstheme="minorHAnsi"/>
          <w:bCs/>
        </w:rPr>
        <w:t xml:space="preserve">ykonawców wspólnie ubiegających się o udzielenie zamówienia, warunki określone w pkt </w:t>
      </w:r>
      <w:r w:rsidR="003350D0" w:rsidRPr="000C7B64">
        <w:rPr>
          <w:rFonts w:asciiTheme="minorHAnsi" w:hAnsiTheme="minorHAnsi" w:cstheme="minorHAnsi"/>
          <w:bCs/>
        </w:rPr>
        <w:t xml:space="preserve">1 ppkt </w:t>
      </w:r>
      <w:r w:rsidR="008D7944" w:rsidRPr="000C7B64">
        <w:rPr>
          <w:rFonts w:asciiTheme="minorHAnsi" w:hAnsiTheme="minorHAnsi" w:cstheme="minorHAnsi"/>
          <w:bCs/>
        </w:rPr>
        <w:t>2) powyżej</w:t>
      </w:r>
      <w:r w:rsidR="00517333" w:rsidRPr="000C7B64">
        <w:rPr>
          <w:rFonts w:asciiTheme="minorHAnsi" w:hAnsiTheme="minorHAnsi" w:cstheme="minorHAnsi"/>
          <w:bCs/>
        </w:rPr>
        <w:t xml:space="preserve"> m</w:t>
      </w:r>
      <w:r w:rsidRPr="000C7B64">
        <w:rPr>
          <w:rFonts w:asciiTheme="minorHAnsi" w:hAnsiTheme="minorHAnsi" w:cstheme="minorHAnsi"/>
          <w:bCs/>
        </w:rPr>
        <w:t>usi spełniać co najmniej jeden W</w:t>
      </w:r>
      <w:r w:rsidR="00517333" w:rsidRPr="000C7B64">
        <w:rPr>
          <w:rFonts w:asciiTheme="minorHAnsi" w:hAnsiTheme="minorHAnsi" w:cstheme="minorHAnsi"/>
          <w:bCs/>
        </w:rPr>
        <w:t xml:space="preserve">ykonawca lub wszyscy </w:t>
      </w:r>
      <w:r w:rsidRPr="000C7B64">
        <w:rPr>
          <w:rFonts w:asciiTheme="minorHAnsi" w:hAnsiTheme="minorHAnsi" w:cstheme="minorHAnsi"/>
          <w:bCs/>
        </w:rPr>
        <w:t>W</w:t>
      </w:r>
      <w:r w:rsidR="00517333" w:rsidRPr="000C7B64">
        <w:rPr>
          <w:rFonts w:asciiTheme="minorHAnsi" w:hAnsiTheme="minorHAnsi" w:cstheme="minorHAnsi"/>
          <w:bCs/>
        </w:rPr>
        <w:t>ykonawcy łącznie.</w:t>
      </w:r>
    </w:p>
    <w:p w14:paraId="1D1EDD71" w14:textId="2DF63FEF" w:rsidR="00517333" w:rsidRPr="000C7B64" w:rsidRDefault="00517333" w:rsidP="009724FF">
      <w:pPr>
        <w:pStyle w:val="Akapitzlist"/>
        <w:numPr>
          <w:ilvl w:val="0"/>
          <w:numId w:val="41"/>
        </w:numPr>
        <w:autoSpaceDE w:val="0"/>
        <w:autoSpaceDN w:val="0"/>
        <w:adjustRightInd w:val="0"/>
        <w:ind w:left="284" w:hanging="284"/>
        <w:jc w:val="both"/>
        <w:rPr>
          <w:rFonts w:asciiTheme="minorHAnsi" w:hAnsiTheme="minorHAnsi" w:cstheme="minorHAnsi"/>
          <w:bCs/>
        </w:rPr>
      </w:pPr>
      <w:r w:rsidRPr="000C7B64">
        <w:rPr>
          <w:rFonts w:asciiTheme="minorHAnsi" w:hAnsiTheme="minorHAnsi" w:cstheme="minorHAnsi"/>
          <w:bCs/>
        </w:rPr>
        <w:t>Zamaw</w:t>
      </w:r>
      <w:r w:rsidR="00B67D0B" w:rsidRPr="000C7B64">
        <w:rPr>
          <w:rFonts w:asciiTheme="minorHAnsi" w:hAnsiTheme="minorHAnsi" w:cstheme="minorHAnsi"/>
          <w:bCs/>
        </w:rPr>
        <w:t>iający wykluczy z postępowania W</w:t>
      </w:r>
      <w:r w:rsidRPr="000C7B64">
        <w:rPr>
          <w:rFonts w:asciiTheme="minorHAnsi" w:hAnsiTheme="minorHAnsi" w:cstheme="minorHAnsi"/>
          <w:bCs/>
        </w:rPr>
        <w:t>ykonawców:</w:t>
      </w:r>
      <w:bookmarkStart w:id="15" w:name="page16"/>
      <w:bookmarkEnd w:id="15"/>
    </w:p>
    <w:p w14:paraId="44220839" w14:textId="25F5772C" w:rsidR="00517333" w:rsidRPr="000C7B64" w:rsidRDefault="00517333" w:rsidP="009724FF">
      <w:pPr>
        <w:pStyle w:val="Akapitzlist"/>
        <w:numPr>
          <w:ilvl w:val="0"/>
          <w:numId w:val="40"/>
        </w:numPr>
        <w:tabs>
          <w:tab w:val="left" w:pos="0"/>
        </w:tabs>
        <w:autoSpaceDE w:val="0"/>
        <w:autoSpaceDN w:val="0"/>
        <w:adjustRightInd w:val="0"/>
        <w:ind w:left="567" w:hanging="284"/>
        <w:jc w:val="both"/>
        <w:rPr>
          <w:rFonts w:asciiTheme="minorHAnsi" w:hAnsiTheme="minorHAnsi" w:cstheme="minorHAnsi"/>
          <w:bCs/>
        </w:rPr>
      </w:pPr>
      <w:r w:rsidRPr="000C7B64">
        <w:rPr>
          <w:rFonts w:asciiTheme="minorHAnsi" w:hAnsiTheme="minorHAnsi" w:cstheme="minorHAnsi"/>
          <w:bCs/>
        </w:rPr>
        <w:t xml:space="preserve">którzy nie wykazali spełnienia warunków udziału w postępowaniu, o których mowa w pkt </w:t>
      </w:r>
      <w:r w:rsidR="003350D0" w:rsidRPr="000C7B64">
        <w:rPr>
          <w:rFonts w:asciiTheme="minorHAnsi" w:hAnsiTheme="minorHAnsi" w:cstheme="minorHAnsi"/>
          <w:bCs/>
        </w:rPr>
        <w:t xml:space="preserve">1 ppkt </w:t>
      </w:r>
      <w:r w:rsidR="008D7944" w:rsidRPr="000C7B64">
        <w:rPr>
          <w:rFonts w:asciiTheme="minorHAnsi" w:hAnsiTheme="minorHAnsi" w:cstheme="minorHAnsi"/>
          <w:bCs/>
        </w:rPr>
        <w:t>2) powyżej</w:t>
      </w:r>
      <w:r w:rsidRPr="000C7B64">
        <w:rPr>
          <w:rFonts w:asciiTheme="minorHAnsi" w:hAnsiTheme="minorHAnsi" w:cstheme="minorHAnsi"/>
          <w:bCs/>
        </w:rPr>
        <w:t xml:space="preserve">; </w:t>
      </w:r>
    </w:p>
    <w:p w14:paraId="68A25A2E" w14:textId="4602DAF9" w:rsidR="00517333" w:rsidRPr="000C7B64" w:rsidRDefault="00517333" w:rsidP="009724FF">
      <w:pPr>
        <w:pStyle w:val="Akapitzlist"/>
        <w:numPr>
          <w:ilvl w:val="0"/>
          <w:numId w:val="40"/>
        </w:numPr>
        <w:tabs>
          <w:tab w:val="left" w:pos="0"/>
        </w:tabs>
        <w:autoSpaceDE w:val="0"/>
        <w:autoSpaceDN w:val="0"/>
        <w:adjustRightInd w:val="0"/>
        <w:ind w:left="567" w:hanging="283"/>
        <w:jc w:val="both"/>
        <w:rPr>
          <w:rFonts w:asciiTheme="minorHAnsi" w:hAnsiTheme="minorHAnsi" w:cstheme="minorHAnsi"/>
          <w:bCs/>
        </w:rPr>
      </w:pPr>
      <w:r w:rsidRPr="000C7B64">
        <w:rPr>
          <w:rFonts w:asciiTheme="minorHAnsi" w:hAnsiTheme="minorHAnsi" w:cstheme="minorHAnsi"/>
          <w:bCs/>
        </w:rPr>
        <w:t xml:space="preserve">którzy nie wykażą, że nie zachodzą wobec nich przesłanki określone w art. 24 ust. 1 pkt </w:t>
      </w:r>
      <w:r w:rsidR="00DA35DD" w:rsidRPr="000C7B64">
        <w:rPr>
          <w:rFonts w:asciiTheme="minorHAnsi" w:hAnsiTheme="minorHAnsi" w:cstheme="minorHAnsi"/>
          <w:bCs/>
        </w:rPr>
        <w:t xml:space="preserve">13 </w:t>
      </w:r>
      <w:r w:rsidR="00A70533" w:rsidRPr="000C7B64">
        <w:rPr>
          <w:rFonts w:asciiTheme="minorHAnsi" w:hAnsiTheme="minorHAnsi" w:cstheme="minorHAnsi"/>
          <w:bCs/>
        </w:rPr>
        <w:t xml:space="preserve">- </w:t>
      </w:r>
      <w:r w:rsidRPr="000C7B64">
        <w:rPr>
          <w:rFonts w:asciiTheme="minorHAnsi" w:hAnsiTheme="minorHAnsi" w:cstheme="minorHAnsi"/>
          <w:bCs/>
        </w:rPr>
        <w:t xml:space="preserve">23 ustawy p.z.p.; </w:t>
      </w:r>
    </w:p>
    <w:p w14:paraId="2CF7449F" w14:textId="56D7759F" w:rsidR="00A1273C" w:rsidRPr="000C7B64" w:rsidRDefault="00517333" w:rsidP="00C15E92">
      <w:pPr>
        <w:pStyle w:val="Akapitzlist"/>
        <w:numPr>
          <w:ilvl w:val="0"/>
          <w:numId w:val="40"/>
        </w:numPr>
        <w:tabs>
          <w:tab w:val="left" w:pos="0"/>
        </w:tabs>
        <w:autoSpaceDE w:val="0"/>
        <w:autoSpaceDN w:val="0"/>
        <w:adjustRightInd w:val="0"/>
        <w:ind w:left="567" w:hanging="283"/>
        <w:jc w:val="both"/>
        <w:rPr>
          <w:rFonts w:asciiTheme="minorHAnsi" w:hAnsiTheme="minorHAnsi" w:cstheme="minorHAnsi"/>
          <w:bCs/>
        </w:rPr>
      </w:pPr>
      <w:r w:rsidRPr="000C7B64">
        <w:rPr>
          <w:rFonts w:asciiTheme="minorHAnsi" w:hAnsiTheme="minorHAnsi" w:cstheme="minorHAnsi"/>
          <w:bCs/>
        </w:rPr>
        <w:t>wobec których zachodzi przesłanka określona w art. 24 ust. 5 pkt 1 ustawy</w:t>
      </w:r>
      <w:r w:rsidR="008D7944" w:rsidRPr="000C7B64">
        <w:rPr>
          <w:rFonts w:asciiTheme="minorHAnsi" w:hAnsiTheme="minorHAnsi" w:cstheme="minorHAnsi"/>
          <w:bCs/>
        </w:rPr>
        <w:t xml:space="preserve"> p.z.p, tj.: </w:t>
      </w:r>
      <w:r w:rsidR="00A1273C" w:rsidRPr="000C7B64">
        <w:rPr>
          <w:rFonts w:asciiTheme="minorHAnsi" w:hAnsiTheme="minorHAnsi" w:cstheme="minorHAnsi"/>
          <w:bCs/>
        </w:rPr>
        <w:t>w stosunku do któr</w:t>
      </w:r>
      <w:r w:rsidR="008D7944" w:rsidRPr="000C7B64">
        <w:rPr>
          <w:rFonts w:asciiTheme="minorHAnsi" w:hAnsiTheme="minorHAnsi" w:cstheme="minorHAnsi"/>
          <w:bCs/>
        </w:rPr>
        <w:t>ych</w:t>
      </w:r>
      <w:r w:rsidR="00A1273C" w:rsidRPr="000C7B64">
        <w:rPr>
          <w:rFonts w:asciiTheme="minorHAnsi" w:hAnsiTheme="minorHAnsi" w:cstheme="minorHAnsi"/>
          <w:bCs/>
        </w:rPr>
        <w:t xml:space="preserve">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w:t>
      </w:r>
      <w:r w:rsidR="00C15E92" w:rsidRPr="000C7B64">
        <w:rPr>
          <w:rFonts w:asciiTheme="minorHAnsi" w:hAnsiTheme="minorHAnsi" w:cstheme="minorHAnsi"/>
          <w:bCs/>
        </w:rPr>
        <w:t xml:space="preserve"> (Dz. U. z 2019 r. poz. 243, 326, 912 i 1655) </w:t>
      </w:r>
      <w:r w:rsidR="00A1273C" w:rsidRPr="000C7B64">
        <w:rPr>
          <w:rFonts w:asciiTheme="minorHAnsi" w:hAnsiTheme="minorHAnsi" w:cstheme="minorHAnsi"/>
          <w:bCs/>
        </w:rPr>
        <w:t>lub którego u</w:t>
      </w:r>
      <w:r w:rsidR="00B67D0B" w:rsidRPr="000C7B64">
        <w:rPr>
          <w:rFonts w:asciiTheme="minorHAnsi" w:hAnsiTheme="minorHAnsi" w:cstheme="minorHAnsi"/>
          <w:bCs/>
        </w:rPr>
        <w:t>padłość ogłoszono, z wyjątkiem W</w:t>
      </w:r>
      <w:r w:rsidR="00A1273C" w:rsidRPr="000C7B64">
        <w:rPr>
          <w:rFonts w:asciiTheme="minorHAnsi" w:hAnsiTheme="minorHAnsi" w:cstheme="minorHAnsi"/>
          <w:bCs/>
        </w:rPr>
        <w:t xml:space="preserve">ykonawcy, który po ogłoszeniu upadłości zawarł układ zatwierdzony prawomocnym </w:t>
      </w:r>
      <w:r w:rsidR="00A1273C" w:rsidRPr="000C7B64">
        <w:rPr>
          <w:rFonts w:asciiTheme="minorHAnsi" w:hAnsiTheme="minorHAnsi" w:cstheme="minorHAnsi"/>
          <w:bCs/>
        </w:rPr>
        <w:lastRenderedPageBreak/>
        <w:t>postanowieniem sądu, jeżeli układ nie przewiduje zaspokojenia wierzycieli przez likwidację majątku upadłego, chyba że sąd zarządził likwidację jego majątku w trybie art. 366 ust. 1 ustawy z dnia 28 lutego 2003 r. - Prawo upadłościowe (</w:t>
      </w:r>
      <w:r w:rsidR="00C15E92" w:rsidRPr="000C7B64">
        <w:rPr>
          <w:rFonts w:asciiTheme="minorHAnsi" w:hAnsiTheme="minorHAnsi" w:cstheme="minorHAnsi"/>
          <w:bCs/>
        </w:rPr>
        <w:t>Dz. U. z 2019 r. poz. 498, 912, 1495 i 1655)</w:t>
      </w:r>
      <w:r w:rsidR="00FB0FE9" w:rsidRPr="000C7B64">
        <w:rPr>
          <w:rFonts w:asciiTheme="minorHAnsi" w:hAnsiTheme="minorHAnsi" w:cstheme="minorHAnsi"/>
          <w:bCs/>
        </w:rPr>
        <w:t>.</w:t>
      </w:r>
    </w:p>
    <w:p w14:paraId="0A0D684B" w14:textId="55862769" w:rsidR="00394527" w:rsidRPr="000C7B64" w:rsidRDefault="00394527" w:rsidP="00033391">
      <w:pPr>
        <w:pStyle w:val="Akapitzlist"/>
        <w:numPr>
          <w:ilvl w:val="0"/>
          <w:numId w:val="42"/>
        </w:numPr>
        <w:tabs>
          <w:tab w:val="left" w:pos="0"/>
        </w:tabs>
        <w:autoSpaceDE w:val="0"/>
        <w:autoSpaceDN w:val="0"/>
        <w:adjustRightInd w:val="0"/>
        <w:spacing w:line="276" w:lineRule="auto"/>
        <w:ind w:left="284" w:hanging="284"/>
        <w:jc w:val="both"/>
        <w:rPr>
          <w:rFonts w:asciiTheme="minorHAnsi" w:hAnsiTheme="minorHAnsi" w:cstheme="minorHAnsi"/>
          <w:bCs/>
        </w:rPr>
      </w:pPr>
      <w:r w:rsidRPr="000C7B64">
        <w:rPr>
          <w:rFonts w:asciiTheme="minorHAnsi" w:hAnsiTheme="minorHAnsi" w:cstheme="minorHAnsi"/>
          <w:bCs/>
        </w:rPr>
        <w:t>Wykonawca, który podlega wykluczeniu na podstawie</w:t>
      </w:r>
      <w:r w:rsidR="00DA35DD" w:rsidRPr="000C7B64">
        <w:rPr>
          <w:rFonts w:asciiTheme="minorHAnsi" w:hAnsiTheme="minorHAnsi" w:cstheme="minorHAnsi"/>
          <w:bCs/>
        </w:rPr>
        <w:t xml:space="preserve"> </w:t>
      </w:r>
      <w:r w:rsidR="00883367" w:rsidRPr="000C7B64">
        <w:rPr>
          <w:rFonts w:asciiTheme="minorHAnsi" w:hAnsiTheme="minorHAnsi" w:cstheme="minorHAnsi"/>
          <w:bCs/>
        </w:rPr>
        <w:t xml:space="preserve">art. 24 </w:t>
      </w:r>
      <w:r w:rsidR="00DA35DD" w:rsidRPr="000C7B64">
        <w:rPr>
          <w:rFonts w:asciiTheme="minorHAnsi" w:hAnsiTheme="minorHAnsi" w:cstheme="minorHAnsi"/>
          <w:bCs/>
        </w:rPr>
        <w:t xml:space="preserve">ust. </w:t>
      </w:r>
      <w:r w:rsidRPr="000C7B64">
        <w:rPr>
          <w:rFonts w:asciiTheme="minorHAnsi" w:hAnsiTheme="minorHAnsi" w:cstheme="minorHAnsi"/>
          <w:bCs/>
        </w:rPr>
        <w:t xml:space="preserve"> 1 pkt 13 i 14 oraz 16-20 lub ust. 5 </w:t>
      </w:r>
      <w:r w:rsidR="00FB0FE9" w:rsidRPr="000C7B64">
        <w:rPr>
          <w:rFonts w:asciiTheme="minorHAnsi" w:hAnsiTheme="minorHAnsi" w:cstheme="minorHAnsi"/>
          <w:bCs/>
        </w:rPr>
        <w:t xml:space="preserve"> </w:t>
      </w:r>
      <w:r w:rsidRPr="000C7B64">
        <w:rPr>
          <w:rFonts w:asciiTheme="minorHAnsi" w:hAnsiTheme="minorHAnsi" w:cstheme="minorHAnsi"/>
          <w:bCs/>
        </w:rPr>
        <w:t>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w:t>
      </w:r>
      <w:r w:rsidR="00B67D0B" w:rsidRPr="000C7B64">
        <w:rPr>
          <w:rFonts w:asciiTheme="minorHAnsi" w:hAnsiTheme="minorHAnsi" w:cstheme="minorHAnsi"/>
          <w:bCs/>
        </w:rPr>
        <w:t>b nieprawidłowemu postępowaniu W</w:t>
      </w:r>
      <w:r w:rsidRPr="000C7B64">
        <w:rPr>
          <w:rFonts w:asciiTheme="minorHAnsi" w:hAnsiTheme="minorHAnsi" w:cstheme="minorHAnsi"/>
          <w:bCs/>
        </w:rPr>
        <w:t>ykonawcy. Przepisu zdania pierwszego</w:t>
      </w:r>
      <w:r w:rsidR="00B67D0B" w:rsidRPr="000C7B64">
        <w:rPr>
          <w:rFonts w:asciiTheme="minorHAnsi" w:hAnsiTheme="minorHAnsi" w:cstheme="minorHAnsi"/>
          <w:bCs/>
        </w:rPr>
        <w:t xml:space="preserve"> nie stosuje się, jeżeli wobec W</w:t>
      </w:r>
      <w:r w:rsidRPr="000C7B64">
        <w:rPr>
          <w:rFonts w:asciiTheme="minorHAnsi" w:hAnsiTheme="minorHAnsi" w:cstheme="minorHAnsi"/>
          <w:bCs/>
        </w:rPr>
        <w:t>ykonawcy, będącego podmiotem zbiorowym, orzeczono prawomocnym wyrokiem sądu zakaz ubiegania się o udzielenie zamówienia oraz nie upłynął określony w tym wyroku okres obowiązywania tego zakazu.</w:t>
      </w:r>
    </w:p>
    <w:p w14:paraId="1C8DA50B" w14:textId="390B3951" w:rsidR="00661EF2" w:rsidRPr="000C7B64" w:rsidRDefault="008D7944" w:rsidP="00583D32">
      <w:pPr>
        <w:pStyle w:val="Nagwek1"/>
        <w:jc w:val="both"/>
        <w:rPr>
          <w:rFonts w:asciiTheme="minorHAnsi" w:hAnsiTheme="minorHAnsi"/>
          <w:sz w:val="24"/>
        </w:rPr>
      </w:pPr>
      <w:bookmarkStart w:id="16" w:name="_Toc39475392"/>
      <w:r w:rsidRPr="000C7B64">
        <w:rPr>
          <w:rFonts w:asciiTheme="minorHAnsi" w:hAnsiTheme="minorHAnsi"/>
          <w:sz w:val="24"/>
        </w:rPr>
        <w:t>IX</w:t>
      </w:r>
      <w:r w:rsidR="00394527" w:rsidRPr="000C7B64">
        <w:rPr>
          <w:rFonts w:asciiTheme="minorHAnsi" w:hAnsiTheme="minorHAnsi"/>
          <w:sz w:val="24"/>
        </w:rPr>
        <w:t>.</w:t>
      </w:r>
      <w:r w:rsidR="00661EF2" w:rsidRPr="000C7B64">
        <w:rPr>
          <w:rFonts w:asciiTheme="minorHAnsi" w:hAnsiTheme="minorHAnsi"/>
          <w:sz w:val="24"/>
        </w:rPr>
        <w:t xml:space="preserve"> WYKAZ OŚWIADCZEŃ LUB DOKUM</w:t>
      </w:r>
      <w:r w:rsidR="00FF16B4" w:rsidRPr="000C7B64">
        <w:rPr>
          <w:rFonts w:asciiTheme="minorHAnsi" w:hAnsiTheme="minorHAnsi"/>
          <w:sz w:val="24"/>
        </w:rPr>
        <w:t>E</w:t>
      </w:r>
      <w:r w:rsidR="00661EF2" w:rsidRPr="000C7B64">
        <w:rPr>
          <w:rFonts w:asciiTheme="minorHAnsi" w:hAnsiTheme="minorHAnsi"/>
          <w:sz w:val="24"/>
        </w:rPr>
        <w:t>NTÓW, JAKIE MAJĄ DOSTARCZYĆ WYKONAWCY W CELU POTWIERDZENIA SPEŁNIENIA WARUNKÓW UDZIAŁU W POSTĘPOWANIU, BRAKU PODSTAW WYKLUCZENIA</w:t>
      </w:r>
      <w:bookmarkEnd w:id="16"/>
    </w:p>
    <w:p w14:paraId="1A828565" w14:textId="5FC6FDBA" w:rsidR="008D7944" w:rsidRPr="000C7B64" w:rsidRDefault="008D7944" w:rsidP="00221A66">
      <w:pPr>
        <w:pStyle w:val="Akapitzlist"/>
        <w:numPr>
          <w:ilvl w:val="0"/>
          <w:numId w:val="43"/>
        </w:numPr>
        <w:tabs>
          <w:tab w:val="left" w:pos="580"/>
        </w:tabs>
        <w:spacing w:after="200" w:line="276" w:lineRule="auto"/>
        <w:jc w:val="both"/>
        <w:rPr>
          <w:rFonts w:asciiTheme="minorHAnsi" w:eastAsia="Arial" w:hAnsiTheme="minorHAnsi" w:cstheme="minorHAnsi"/>
        </w:rPr>
      </w:pPr>
      <w:r w:rsidRPr="000C7B64">
        <w:rPr>
          <w:rFonts w:asciiTheme="minorHAnsi" w:eastAsia="Arial" w:hAnsiTheme="minorHAnsi" w:cstheme="minorHAnsi"/>
        </w:rPr>
        <w:t>W celu potwierdzenia spełniania warunków udziału w postępowaniu, określonych w rozdziale VIII pkt 1</w:t>
      </w:r>
      <w:r w:rsidR="003350D0" w:rsidRPr="000C7B64">
        <w:rPr>
          <w:rFonts w:asciiTheme="minorHAnsi" w:eastAsia="Arial" w:hAnsiTheme="minorHAnsi" w:cstheme="minorHAnsi"/>
        </w:rPr>
        <w:t xml:space="preserve"> ppkt </w:t>
      </w:r>
      <w:r w:rsidRPr="000C7B64">
        <w:rPr>
          <w:rFonts w:asciiTheme="minorHAnsi" w:eastAsia="Arial" w:hAnsiTheme="minorHAnsi" w:cstheme="minorHAnsi"/>
        </w:rPr>
        <w:t>2) SIWZ oraz wykazania</w:t>
      </w:r>
      <w:r w:rsidR="00B67D0B" w:rsidRPr="000C7B64">
        <w:rPr>
          <w:rFonts w:asciiTheme="minorHAnsi" w:eastAsia="Arial" w:hAnsiTheme="minorHAnsi" w:cstheme="minorHAnsi"/>
        </w:rPr>
        <w:t xml:space="preserve"> braku podstaw do wykluczenia, W</w:t>
      </w:r>
      <w:r w:rsidRPr="000C7B64">
        <w:rPr>
          <w:rFonts w:asciiTheme="minorHAnsi" w:eastAsia="Arial" w:hAnsiTheme="minorHAnsi" w:cstheme="minorHAnsi"/>
        </w:rPr>
        <w:t xml:space="preserve">ykonawcy muszą złożyć wraz z ofertą </w:t>
      </w:r>
      <w:r w:rsidR="00CE4F04" w:rsidRPr="000C7B64">
        <w:rPr>
          <w:rFonts w:asciiTheme="minorHAnsi" w:eastAsia="Arial" w:hAnsiTheme="minorHAnsi" w:cstheme="minorHAnsi"/>
        </w:rPr>
        <w:t xml:space="preserve">sporządzoną wg </w:t>
      </w:r>
      <w:r w:rsidR="00CE4F04" w:rsidRPr="000C7B64">
        <w:rPr>
          <w:rFonts w:asciiTheme="minorHAnsi" w:eastAsia="Arial" w:hAnsiTheme="minorHAnsi" w:cstheme="minorHAnsi"/>
          <w:b/>
          <w:bCs/>
        </w:rPr>
        <w:t xml:space="preserve">Załącznika nr </w:t>
      </w:r>
      <w:r w:rsidR="006B1029" w:rsidRPr="000C7B64">
        <w:rPr>
          <w:rFonts w:asciiTheme="minorHAnsi" w:eastAsia="Arial" w:hAnsiTheme="minorHAnsi" w:cstheme="minorHAnsi"/>
          <w:b/>
          <w:bCs/>
        </w:rPr>
        <w:t>3</w:t>
      </w:r>
      <w:r w:rsidR="006B1029" w:rsidRPr="000C7B64">
        <w:rPr>
          <w:rFonts w:asciiTheme="minorHAnsi" w:eastAsia="Arial" w:hAnsiTheme="minorHAnsi" w:cstheme="minorHAnsi"/>
        </w:rPr>
        <w:t xml:space="preserve"> do SIWZ </w:t>
      </w:r>
      <w:r w:rsidRPr="000C7B64">
        <w:rPr>
          <w:rFonts w:asciiTheme="minorHAnsi" w:eastAsia="Arial" w:hAnsiTheme="minorHAnsi" w:cstheme="minorHAnsi"/>
        </w:rPr>
        <w:t>następujące oświadczenia i dokumenty:</w:t>
      </w:r>
    </w:p>
    <w:p w14:paraId="16E0355C" w14:textId="5357D241" w:rsidR="009724FF" w:rsidRPr="000C7B64" w:rsidRDefault="008D7944" w:rsidP="009724FF">
      <w:pPr>
        <w:pStyle w:val="Akapitzlist"/>
        <w:numPr>
          <w:ilvl w:val="0"/>
          <w:numId w:val="44"/>
        </w:numPr>
        <w:spacing w:after="200" w:line="276" w:lineRule="auto"/>
        <w:jc w:val="both"/>
        <w:rPr>
          <w:rFonts w:asciiTheme="minorHAnsi" w:eastAsia="Arial" w:hAnsiTheme="minorHAnsi" w:cstheme="minorHAnsi"/>
        </w:rPr>
      </w:pPr>
      <w:r w:rsidRPr="000C7B64">
        <w:rPr>
          <w:rFonts w:asciiTheme="minorHAnsi" w:eastAsia="Arial" w:hAnsiTheme="minorHAnsi" w:cstheme="minorHAnsi"/>
          <w:b/>
        </w:rPr>
        <w:t>aktualne na dzień</w:t>
      </w:r>
      <w:r w:rsidRPr="000C7B64">
        <w:rPr>
          <w:rFonts w:asciiTheme="minorHAnsi" w:eastAsia="Arial" w:hAnsiTheme="minorHAnsi" w:cstheme="minorHAnsi"/>
        </w:rPr>
        <w:t xml:space="preserve"> </w:t>
      </w:r>
      <w:r w:rsidRPr="000C7B64">
        <w:rPr>
          <w:rFonts w:asciiTheme="minorHAnsi" w:eastAsia="Arial" w:hAnsiTheme="minorHAnsi" w:cstheme="minorHAnsi"/>
          <w:b/>
        </w:rPr>
        <w:t xml:space="preserve">składania ofert oświadczenie w zakresie wskazanym </w:t>
      </w:r>
      <w:r w:rsidR="009724FF" w:rsidRPr="000C7B64">
        <w:t xml:space="preserve">w </w:t>
      </w:r>
      <w:r w:rsidR="009724FF" w:rsidRPr="000C7B64">
        <w:rPr>
          <w:b/>
        </w:rPr>
        <w:t xml:space="preserve">Załączniku Nr </w:t>
      </w:r>
      <w:r w:rsidR="00B518BC" w:rsidRPr="000C7B64">
        <w:rPr>
          <w:b/>
        </w:rPr>
        <w:t>8</w:t>
      </w:r>
      <w:r w:rsidR="009724FF" w:rsidRPr="000C7B64">
        <w:rPr>
          <w:b/>
        </w:rPr>
        <w:t xml:space="preserve"> do SIWZ</w:t>
      </w:r>
      <w:r w:rsidR="009724FF" w:rsidRPr="000C7B64">
        <w:t>. Informacje zawarte w oświadczeniu będą stanowić wstę</w:t>
      </w:r>
      <w:r w:rsidR="00B67D0B" w:rsidRPr="000C7B64">
        <w:t>pne potwierdzenie, że W</w:t>
      </w:r>
      <w:r w:rsidR="009724FF" w:rsidRPr="000C7B64">
        <w:t>ykonawca nie podlega wykluczeniu z postępowania oraz spełnia warunki udziału w</w:t>
      </w:r>
      <w:r w:rsidR="00B67D0B" w:rsidRPr="000C7B64">
        <w:t xml:space="preserve"> postępowaniu. Oświadczenie to W</w:t>
      </w:r>
      <w:r w:rsidR="009724FF" w:rsidRPr="000C7B64">
        <w:t xml:space="preserve">ykonawca składa zgodnie ze wzorem stanowiącym </w:t>
      </w:r>
      <w:r w:rsidR="009724FF" w:rsidRPr="000C7B64">
        <w:rPr>
          <w:b/>
        </w:rPr>
        <w:t xml:space="preserve">Załącznik Nr </w:t>
      </w:r>
      <w:r w:rsidR="00B518BC" w:rsidRPr="000C7B64">
        <w:rPr>
          <w:b/>
        </w:rPr>
        <w:t>8</w:t>
      </w:r>
      <w:r w:rsidR="009724FF" w:rsidRPr="000C7B64">
        <w:rPr>
          <w:b/>
        </w:rPr>
        <w:t xml:space="preserve"> do SIWZ</w:t>
      </w:r>
      <w:r w:rsidR="009724FF" w:rsidRPr="000C7B64">
        <w:t xml:space="preserve">. </w:t>
      </w:r>
    </w:p>
    <w:p w14:paraId="228125DC" w14:textId="6AD99FB8" w:rsidR="008D7944" w:rsidRPr="000C7B64" w:rsidRDefault="009724FF" w:rsidP="009724FF">
      <w:pPr>
        <w:pStyle w:val="Akapitzlist"/>
        <w:numPr>
          <w:ilvl w:val="0"/>
          <w:numId w:val="44"/>
        </w:numPr>
        <w:spacing w:after="200" w:line="276" w:lineRule="auto"/>
        <w:jc w:val="both"/>
        <w:rPr>
          <w:rFonts w:asciiTheme="minorHAnsi" w:eastAsia="Times New Roman" w:hAnsiTheme="minorHAnsi" w:cstheme="minorHAnsi"/>
        </w:rPr>
      </w:pPr>
      <w:r w:rsidRPr="000C7B64">
        <w:t xml:space="preserve">W przypadku wspólnego ubiegania się o zamówienie przez </w:t>
      </w:r>
      <w:r w:rsidR="00B67D0B" w:rsidRPr="000C7B64">
        <w:t>W</w:t>
      </w:r>
      <w:r w:rsidRPr="000C7B64">
        <w:t xml:space="preserve">ykonawców oświadczenie, o których mowa </w:t>
      </w:r>
      <w:r w:rsidR="003350D0" w:rsidRPr="000C7B64">
        <w:t xml:space="preserve">w pkt 1 ppkt </w:t>
      </w:r>
      <w:r w:rsidRPr="000C7B64">
        <w:t xml:space="preserve">1) powyżej składa każdy z </w:t>
      </w:r>
      <w:r w:rsidR="00B67D0B" w:rsidRPr="000C7B64">
        <w:t>W</w:t>
      </w:r>
      <w:r w:rsidRPr="000C7B64">
        <w:t xml:space="preserve">ykonawców wspólnie ubiegających się o zamówienie. Oświadczenie to ma </w:t>
      </w:r>
      <w:r w:rsidR="00FA7BB3" w:rsidRPr="000C7B64">
        <w:t xml:space="preserve">wstępnie </w:t>
      </w:r>
      <w:r w:rsidRPr="000C7B64">
        <w:t xml:space="preserve">potwierdzać spełnianie warunków udziału w postępowaniu oraz brak podstaw wykluczenia w zakresie, w którym każdy z </w:t>
      </w:r>
      <w:r w:rsidR="00B67D0B" w:rsidRPr="000C7B64">
        <w:t>W</w:t>
      </w:r>
      <w:r w:rsidRPr="000C7B64">
        <w:t xml:space="preserve">ykonawców wykazuje spełnianie warunków udziału w postępowaniu oraz brak podstaw </w:t>
      </w:r>
      <w:r w:rsidR="00DA35DD" w:rsidRPr="000C7B64">
        <w:t>wykluczenia.</w:t>
      </w:r>
      <w:r w:rsidR="00883367" w:rsidRPr="000C7B64">
        <w:t xml:space="preserve"> </w:t>
      </w:r>
      <w:bookmarkStart w:id="17" w:name="page17"/>
      <w:bookmarkEnd w:id="17"/>
      <w:r w:rsidR="00883367" w:rsidRPr="000C7B64">
        <w:t xml:space="preserve">Oświadczenie składane jest zgodnie ze wzorem stanowiącym </w:t>
      </w:r>
      <w:r w:rsidR="00883367" w:rsidRPr="000C7B64">
        <w:rPr>
          <w:b/>
        </w:rPr>
        <w:t>Załącznik Nr 8 do SIWZ</w:t>
      </w:r>
      <w:r w:rsidR="00883367" w:rsidRPr="000C7B64">
        <w:t>.</w:t>
      </w:r>
    </w:p>
    <w:p w14:paraId="0D878665" w14:textId="280C2274" w:rsidR="00FF16B4" w:rsidRPr="000C7B64" w:rsidRDefault="00FF16B4" w:rsidP="009724FF">
      <w:pPr>
        <w:pStyle w:val="Akapitzlist"/>
        <w:numPr>
          <w:ilvl w:val="0"/>
          <w:numId w:val="44"/>
        </w:numPr>
        <w:spacing w:after="200" w:line="276" w:lineRule="auto"/>
        <w:jc w:val="both"/>
        <w:rPr>
          <w:rFonts w:asciiTheme="minorHAnsi" w:eastAsia="Times New Roman" w:hAnsiTheme="minorHAnsi" w:cstheme="minorHAnsi"/>
        </w:rPr>
      </w:pPr>
      <w:r w:rsidRPr="000C7B64">
        <w:rPr>
          <w:rFonts w:asciiTheme="minorHAnsi" w:eastAsia="Arial" w:hAnsiTheme="minorHAnsi" w:cstheme="minorHAnsi"/>
        </w:rPr>
        <w:t xml:space="preserve">Wykonawca, który powołuje się na zasoby innych podmiotów, w celu wykazania braku istnienia wobec nich podstaw wykluczenia oraz spełniania, w zakresie, w jakim powołuje się na ich zasoby, warunków udziału w postępowaniu, składa oświadczenie, o którym mowa </w:t>
      </w:r>
      <w:r w:rsidR="003350D0" w:rsidRPr="000C7B64">
        <w:rPr>
          <w:rFonts w:asciiTheme="minorHAnsi" w:eastAsia="Arial" w:hAnsiTheme="minorHAnsi" w:cstheme="minorHAnsi"/>
        </w:rPr>
        <w:t xml:space="preserve">w pkt 1 ppkt </w:t>
      </w:r>
      <w:r w:rsidRPr="000C7B64">
        <w:rPr>
          <w:rFonts w:asciiTheme="minorHAnsi" w:eastAsia="Arial" w:hAnsiTheme="minorHAnsi" w:cstheme="minorHAnsi"/>
        </w:rPr>
        <w:t>1) powyżej dotyczące tych podmiotów</w:t>
      </w:r>
      <w:r w:rsidR="00FA7BB3" w:rsidRPr="000C7B64">
        <w:rPr>
          <w:rFonts w:asciiTheme="minorHAnsi" w:eastAsia="Arial" w:hAnsiTheme="minorHAnsi" w:cstheme="minorHAnsi"/>
        </w:rPr>
        <w:t xml:space="preserve"> wg treści zawartej w </w:t>
      </w:r>
      <w:r w:rsidR="00FA7BB3" w:rsidRPr="000C7B64">
        <w:rPr>
          <w:rFonts w:asciiTheme="minorHAnsi" w:eastAsia="Arial" w:hAnsiTheme="minorHAnsi" w:cstheme="minorHAnsi"/>
          <w:b/>
          <w:bCs/>
        </w:rPr>
        <w:t>Załączniku nr 8</w:t>
      </w:r>
      <w:r w:rsidR="00883367" w:rsidRPr="000C7B64">
        <w:rPr>
          <w:rFonts w:asciiTheme="minorHAnsi" w:eastAsia="Arial" w:hAnsiTheme="minorHAnsi" w:cstheme="minorHAnsi"/>
          <w:b/>
          <w:bCs/>
        </w:rPr>
        <w:t xml:space="preserve"> do SIWZ</w:t>
      </w:r>
      <w:r w:rsidRPr="000C7B64">
        <w:rPr>
          <w:rFonts w:asciiTheme="minorHAnsi" w:eastAsia="Arial" w:hAnsiTheme="minorHAnsi" w:cstheme="minorHAnsi"/>
          <w:b/>
          <w:bCs/>
        </w:rPr>
        <w:t>.</w:t>
      </w:r>
    </w:p>
    <w:p w14:paraId="4F962AC9" w14:textId="2B9D0039" w:rsidR="008D7944" w:rsidRPr="000C7B64" w:rsidRDefault="008D7944" w:rsidP="00FF16B4">
      <w:pPr>
        <w:pStyle w:val="Akapitzlist"/>
        <w:spacing w:after="200" w:line="276" w:lineRule="auto"/>
        <w:ind w:left="709"/>
        <w:jc w:val="both"/>
        <w:rPr>
          <w:rFonts w:asciiTheme="minorHAnsi" w:eastAsia="Arial" w:hAnsiTheme="minorHAnsi" w:cstheme="minorHAnsi"/>
          <w:b/>
        </w:rPr>
      </w:pPr>
      <w:r w:rsidRPr="000C7B64">
        <w:rPr>
          <w:rFonts w:asciiTheme="minorHAnsi" w:eastAsia="Arial" w:hAnsiTheme="minorHAnsi" w:cstheme="minorHAnsi"/>
          <w:b/>
        </w:rPr>
        <w:t>Oświadczenia Wykonawcy/</w:t>
      </w:r>
      <w:r w:rsidR="00B67D0B" w:rsidRPr="000C7B64">
        <w:rPr>
          <w:rFonts w:asciiTheme="minorHAnsi" w:eastAsia="Arial" w:hAnsiTheme="minorHAnsi" w:cstheme="minorHAnsi"/>
          <w:b/>
        </w:rPr>
        <w:t>W</w:t>
      </w:r>
      <w:r w:rsidRPr="000C7B64">
        <w:rPr>
          <w:rFonts w:asciiTheme="minorHAnsi" w:eastAsia="Arial" w:hAnsiTheme="minorHAnsi" w:cstheme="minorHAnsi"/>
          <w:b/>
        </w:rPr>
        <w:t>ykonawców występujących wspólnie i innych podmiotów</w:t>
      </w:r>
      <w:r w:rsidR="00FF16B4" w:rsidRPr="000C7B64">
        <w:rPr>
          <w:rFonts w:asciiTheme="minorHAnsi" w:eastAsia="Arial" w:hAnsiTheme="minorHAnsi" w:cstheme="minorHAnsi"/>
          <w:b/>
        </w:rPr>
        <w:t>,</w:t>
      </w:r>
      <w:r w:rsidRPr="000C7B64">
        <w:rPr>
          <w:rFonts w:asciiTheme="minorHAnsi" w:eastAsia="Arial" w:hAnsiTheme="minorHAnsi" w:cstheme="minorHAnsi"/>
          <w:b/>
        </w:rPr>
        <w:t xml:space="preserve"> na których zd</w:t>
      </w:r>
      <w:r w:rsidR="00B67D0B" w:rsidRPr="000C7B64">
        <w:rPr>
          <w:rFonts w:asciiTheme="minorHAnsi" w:eastAsia="Arial" w:hAnsiTheme="minorHAnsi" w:cstheme="minorHAnsi"/>
          <w:b/>
        </w:rPr>
        <w:t>olnościach lub sytuacji polega W</w:t>
      </w:r>
      <w:r w:rsidRPr="000C7B64">
        <w:rPr>
          <w:rFonts w:asciiTheme="minorHAnsi" w:eastAsia="Arial" w:hAnsiTheme="minorHAnsi" w:cstheme="minorHAnsi"/>
          <w:b/>
        </w:rPr>
        <w:t xml:space="preserve">ykonawca na zasadach określonych w art. 22a ustawy p.z.p. powinny mieć formę </w:t>
      </w:r>
      <w:r w:rsidR="00FF16B4" w:rsidRPr="000C7B64">
        <w:rPr>
          <w:rFonts w:asciiTheme="minorHAnsi" w:eastAsia="Arial" w:hAnsiTheme="minorHAnsi" w:cstheme="minorHAnsi"/>
          <w:b/>
        </w:rPr>
        <w:t>pisemną pod rygorem nieważności</w:t>
      </w:r>
      <w:r w:rsidRPr="000C7B64">
        <w:rPr>
          <w:rFonts w:asciiTheme="minorHAnsi" w:eastAsia="Arial" w:hAnsiTheme="minorHAnsi" w:cstheme="minorHAnsi"/>
          <w:b/>
        </w:rPr>
        <w:t>.</w:t>
      </w:r>
    </w:p>
    <w:p w14:paraId="4EF42DE5" w14:textId="7AA97478" w:rsidR="008D7944" w:rsidRPr="000C7B64" w:rsidRDefault="008D7944" w:rsidP="00FF16B4">
      <w:pPr>
        <w:pStyle w:val="Akapitzlist"/>
        <w:numPr>
          <w:ilvl w:val="0"/>
          <w:numId w:val="44"/>
        </w:numPr>
        <w:spacing w:after="200" w:line="276" w:lineRule="auto"/>
        <w:ind w:right="40"/>
        <w:jc w:val="both"/>
        <w:rPr>
          <w:rFonts w:asciiTheme="minorHAnsi" w:eastAsia="Arial" w:hAnsiTheme="minorHAnsi" w:cstheme="minorHAnsi"/>
        </w:rPr>
      </w:pPr>
      <w:r w:rsidRPr="000C7B64">
        <w:rPr>
          <w:rFonts w:asciiTheme="minorHAnsi" w:eastAsia="Arial" w:hAnsiTheme="minorHAnsi" w:cstheme="minorHAnsi"/>
          <w:b/>
        </w:rPr>
        <w:t>Zobowiązanie podmiotu trzeciego</w:t>
      </w:r>
      <w:r w:rsidRPr="000C7B64">
        <w:t xml:space="preserve"> </w:t>
      </w:r>
      <w:r w:rsidRPr="000C7B64">
        <w:rPr>
          <w:rFonts w:asciiTheme="minorHAnsi" w:eastAsia="Arial" w:hAnsiTheme="minorHAnsi" w:cstheme="minorHAnsi"/>
          <w:b/>
        </w:rPr>
        <w:t xml:space="preserve">lub inne dowody potwierdzające udostępnienie zasobów przez inne podmioty, o których mowa w </w:t>
      </w:r>
      <w:r w:rsidR="00FF16B4" w:rsidRPr="000C7B64">
        <w:rPr>
          <w:rFonts w:asciiTheme="minorHAnsi" w:eastAsia="Arial" w:hAnsiTheme="minorHAnsi" w:cstheme="minorHAnsi"/>
          <w:b/>
        </w:rPr>
        <w:t xml:space="preserve">rozdziale VIII </w:t>
      </w:r>
      <w:r w:rsidRPr="000C7B64">
        <w:rPr>
          <w:rFonts w:asciiTheme="minorHAnsi" w:eastAsia="Arial" w:hAnsiTheme="minorHAnsi" w:cstheme="minorHAnsi"/>
          <w:b/>
        </w:rPr>
        <w:t>pkt</w:t>
      </w:r>
      <w:r w:rsidR="00FF16B4" w:rsidRPr="000C7B64">
        <w:rPr>
          <w:rFonts w:asciiTheme="minorHAnsi" w:eastAsia="Arial" w:hAnsiTheme="minorHAnsi" w:cstheme="minorHAnsi"/>
          <w:b/>
        </w:rPr>
        <w:t xml:space="preserve"> 3 - 7</w:t>
      </w:r>
      <w:r w:rsidRPr="000C7B64">
        <w:rPr>
          <w:rFonts w:asciiTheme="minorHAnsi" w:eastAsia="Arial" w:hAnsiTheme="minorHAnsi" w:cstheme="minorHAnsi"/>
          <w:b/>
        </w:rPr>
        <w:t xml:space="preserve"> SIWZ</w:t>
      </w:r>
      <w:r w:rsidR="00B67D0B" w:rsidRPr="000C7B64">
        <w:rPr>
          <w:rFonts w:asciiTheme="minorHAnsi" w:eastAsia="Arial" w:hAnsiTheme="minorHAnsi" w:cstheme="minorHAnsi"/>
        </w:rPr>
        <w:t xml:space="preserve"> – jeżeli W</w:t>
      </w:r>
      <w:r w:rsidRPr="000C7B64">
        <w:rPr>
          <w:rFonts w:asciiTheme="minorHAnsi" w:eastAsia="Arial" w:hAnsiTheme="minorHAnsi" w:cstheme="minorHAnsi"/>
        </w:rPr>
        <w:t xml:space="preserve">ykonawca polega na zasobach lub sytuacji podmiotu trzeciego. </w:t>
      </w:r>
    </w:p>
    <w:p w14:paraId="089191F9" w14:textId="7599AB93" w:rsidR="008D7944" w:rsidRPr="000C7B64" w:rsidRDefault="008D7944" w:rsidP="00221A66">
      <w:pPr>
        <w:pStyle w:val="Akapitzlist"/>
        <w:numPr>
          <w:ilvl w:val="3"/>
          <w:numId w:val="36"/>
        </w:numPr>
        <w:spacing w:after="200" w:line="276" w:lineRule="auto"/>
        <w:ind w:left="709" w:right="-34"/>
        <w:jc w:val="both"/>
        <w:rPr>
          <w:rFonts w:asciiTheme="minorHAnsi" w:eastAsia="Times New Roman" w:hAnsiTheme="minorHAnsi" w:cstheme="minorHAnsi"/>
        </w:rPr>
      </w:pPr>
      <w:r w:rsidRPr="000C7B64">
        <w:rPr>
          <w:rFonts w:asciiTheme="minorHAnsi" w:eastAsia="Arial" w:hAnsiTheme="minorHAnsi" w:cstheme="minorHAnsi"/>
        </w:rPr>
        <w:t xml:space="preserve">Wykonawca w terminie 3 dni od dnia zamieszczenia na </w:t>
      </w:r>
      <w:r w:rsidR="00FF16B4" w:rsidRPr="000C7B64">
        <w:rPr>
          <w:rFonts w:asciiTheme="minorHAnsi" w:eastAsia="Arial" w:hAnsiTheme="minorHAnsi" w:cstheme="minorHAnsi"/>
        </w:rPr>
        <w:t>stroni</w:t>
      </w:r>
      <w:r w:rsidR="00221A66" w:rsidRPr="000C7B64">
        <w:rPr>
          <w:rFonts w:asciiTheme="minorHAnsi" w:eastAsia="Arial" w:hAnsiTheme="minorHAnsi" w:cstheme="minorHAnsi"/>
        </w:rPr>
        <w:t>e</w:t>
      </w:r>
      <w:r w:rsidR="00FF16B4" w:rsidRPr="000C7B64">
        <w:rPr>
          <w:rFonts w:asciiTheme="minorHAnsi" w:eastAsia="Arial" w:hAnsiTheme="minorHAnsi" w:cstheme="minorHAnsi"/>
        </w:rPr>
        <w:t xml:space="preserve"> internetowej Zamawiającego</w:t>
      </w:r>
      <w:r w:rsidRPr="000C7B64">
        <w:rPr>
          <w:rFonts w:asciiTheme="minorHAnsi" w:eastAsia="Arial" w:hAnsiTheme="minorHAnsi" w:cstheme="minorHAnsi"/>
        </w:rPr>
        <w:t xml:space="preserve"> informacji, o której mowa w art. 86 ust. 5 ustawy p.z.p., jest zobowiązany do przekazania </w:t>
      </w:r>
      <w:r w:rsidR="00221A66" w:rsidRPr="000C7B64">
        <w:rPr>
          <w:rFonts w:asciiTheme="minorHAnsi" w:eastAsia="Arial" w:hAnsiTheme="minorHAnsi" w:cstheme="minorHAnsi"/>
        </w:rPr>
        <w:t>Z</w:t>
      </w:r>
      <w:r w:rsidRPr="000C7B64">
        <w:rPr>
          <w:rFonts w:asciiTheme="minorHAnsi" w:eastAsia="Arial" w:hAnsiTheme="minorHAnsi" w:cstheme="minorHAnsi"/>
        </w:rPr>
        <w:t xml:space="preserve">amawiającemu </w:t>
      </w:r>
      <w:r w:rsidRPr="000C7B64">
        <w:rPr>
          <w:rFonts w:asciiTheme="minorHAnsi" w:eastAsia="Arial" w:hAnsiTheme="minorHAnsi" w:cstheme="minorHAnsi"/>
          <w:b/>
        </w:rPr>
        <w:t xml:space="preserve">oświadczenia o przynależności lub braku przynależności do tej samej grupy </w:t>
      </w:r>
      <w:r w:rsidRPr="000C7B64">
        <w:rPr>
          <w:rFonts w:asciiTheme="minorHAnsi" w:eastAsia="Arial" w:hAnsiTheme="minorHAnsi" w:cstheme="minorHAnsi"/>
          <w:b/>
        </w:rPr>
        <w:lastRenderedPageBreak/>
        <w:t xml:space="preserve">kapitałowej, </w:t>
      </w:r>
      <w:r w:rsidRPr="000C7B64">
        <w:rPr>
          <w:rFonts w:asciiTheme="minorHAnsi" w:eastAsia="Arial" w:hAnsiTheme="minorHAnsi" w:cstheme="minorHAnsi"/>
        </w:rPr>
        <w:t>o której mowa w art. 24 ust. 1</w:t>
      </w:r>
      <w:r w:rsidRPr="000C7B64">
        <w:rPr>
          <w:rFonts w:asciiTheme="minorHAnsi" w:eastAsia="Arial" w:hAnsiTheme="minorHAnsi" w:cstheme="minorHAnsi"/>
          <w:b/>
        </w:rPr>
        <w:t xml:space="preserve"> </w:t>
      </w:r>
      <w:r w:rsidRPr="000C7B64">
        <w:rPr>
          <w:rFonts w:asciiTheme="minorHAnsi" w:eastAsia="Arial" w:hAnsiTheme="minorHAnsi" w:cstheme="minorHAnsi"/>
        </w:rPr>
        <w:t xml:space="preserve">pkt 23 ustawy p.z.p. </w:t>
      </w:r>
      <w:r w:rsidR="00583D32" w:rsidRPr="000C7B64">
        <w:rPr>
          <w:rFonts w:asciiTheme="minorHAnsi" w:eastAsia="Arial" w:hAnsiTheme="minorHAnsi" w:cstheme="minorHAnsi"/>
        </w:rPr>
        <w:t>w</w:t>
      </w:r>
      <w:r w:rsidRPr="000C7B64">
        <w:rPr>
          <w:rFonts w:asciiTheme="minorHAnsi" w:eastAsia="Arial" w:hAnsiTheme="minorHAnsi" w:cstheme="minorHAnsi"/>
        </w:rPr>
        <w:t>raz ze złożeniem oświadczenia,</w:t>
      </w:r>
      <w:r w:rsidR="00B67D0B" w:rsidRPr="000C7B64">
        <w:rPr>
          <w:rFonts w:asciiTheme="minorHAnsi" w:eastAsia="Arial" w:hAnsiTheme="minorHAnsi" w:cstheme="minorHAnsi"/>
        </w:rPr>
        <w:t xml:space="preserve"> W</w:t>
      </w:r>
      <w:r w:rsidRPr="000C7B64">
        <w:rPr>
          <w:rFonts w:asciiTheme="minorHAnsi" w:eastAsia="Arial" w:hAnsiTheme="minorHAnsi" w:cstheme="minorHAnsi"/>
        </w:rPr>
        <w:t xml:space="preserve">ykonawca może przedstawić dowody, że powiązania z innym </w:t>
      </w:r>
      <w:r w:rsidR="00B67D0B" w:rsidRPr="000C7B64">
        <w:rPr>
          <w:rFonts w:asciiTheme="minorHAnsi" w:eastAsia="Arial" w:hAnsiTheme="minorHAnsi" w:cstheme="minorHAnsi"/>
        </w:rPr>
        <w:t>W</w:t>
      </w:r>
      <w:r w:rsidRPr="000C7B64">
        <w:rPr>
          <w:rFonts w:asciiTheme="minorHAnsi" w:eastAsia="Arial" w:hAnsiTheme="minorHAnsi" w:cstheme="minorHAnsi"/>
        </w:rPr>
        <w:t xml:space="preserve">ykonawcą nie prowadzą do zakłócenia konkurencji w postępowaniu o udzielenie zamówienia. Wzór oświadczenia stanowi </w:t>
      </w:r>
      <w:r w:rsidRPr="000C7B64">
        <w:rPr>
          <w:rFonts w:asciiTheme="minorHAnsi" w:eastAsia="Arial" w:hAnsiTheme="minorHAnsi" w:cstheme="minorHAnsi"/>
          <w:b/>
        </w:rPr>
        <w:t xml:space="preserve">Załącznik </w:t>
      </w:r>
      <w:r w:rsidR="00C35783" w:rsidRPr="000C7B64">
        <w:rPr>
          <w:rFonts w:asciiTheme="minorHAnsi" w:eastAsia="Arial" w:hAnsiTheme="minorHAnsi" w:cstheme="minorHAnsi"/>
          <w:b/>
        </w:rPr>
        <w:t>Nr 9</w:t>
      </w:r>
      <w:r w:rsidRPr="000C7B64">
        <w:rPr>
          <w:rFonts w:asciiTheme="minorHAnsi" w:eastAsia="Arial" w:hAnsiTheme="minorHAnsi" w:cstheme="minorHAnsi"/>
          <w:b/>
        </w:rPr>
        <w:t xml:space="preserve"> do SIWZ</w:t>
      </w:r>
      <w:r w:rsidRPr="000C7B64">
        <w:rPr>
          <w:rFonts w:asciiTheme="minorHAnsi" w:eastAsia="Arial" w:hAnsiTheme="minorHAnsi" w:cstheme="minorHAnsi"/>
        </w:rPr>
        <w:t>.</w:t>
      </w:r>
    </w:p>
    <w:p w14:paraId="1F08C6CD" w14:textId="6BB1CE60" w:rsidR="00FF16B4" w:rsidRPr="000C7B64" w:rsidRDefault="00FF16B4" w:rsidP="00FF16B4">
      <w:pPr>
        <w:pStyle w:val="Akapitzlist"/>
        <w:numPr>
          <w:ilvl w:val="3"/>
          <w:numId w:val="36"/>
        </w:numPr>
        <w:spacing w:after="200" w:line="276" w:lineRule="auto"/>
        <w:ind w:left="709" w:right="-34"/>
        <w:jc w:val="both"/>
        <w:rPr>
          <w:rFonts w:asciiTheme="minorHAnsi" w:eastAsia="Times New Roman" w:hAnsiTheme="minorHAnsi" w:cstheme="minorHAnsi"/>
        </w:rPr>
      </w:pPr>
      <w:r w:rsidRPr="000C7B64">
        <w:rPr>
          <w:rFonts w:asciiTheme="minorHAnsi" w:eastAsia="Arial" w:hAnsiTheme="minorHAnsi" w:cstheme="minorHAnsi"/>
        </w:rPr>
        <w:t xml:space="preserve">W przypadku wspólnego ubiegania się o zamówienie ww. </w:t>
      </w:r>
      <w:r w:rsidRPr="000C7B64">
        <w:rPr>
          <w:rFonts w:asciiTheme="minorHAnsi" w:eastAsia="Arial" w:hAnsiTheme="minorHAnsi" w:cstheme="minorHAnsi"/>
          <w:b/>
          <w:bCs/>
        </w:rPr>
        <w:t xml:space="preserve">oświadczenie </w:t>
      </w:r>
      <w:r w:rsidR="003F5A7B" w:rsidRPr="000C7B64">
        <w:rPr>
          <w:rFonts w:asciiTheme="minorHAnsi" w:eastAsia="Arial" w:hAnsiTheme="minorHAnsi" w:cstheme="minorHAnsi"/>
          <w:b/>
          <w:bCs/>
        </w:rPr>
        <w:t>stanowiące Za</w:t>
      </w:r>
      <w:r w:rsidR="005336C5" w:rsidRPr="000C7B64">
        <w:rPr>
          <w:rFonts w:asciiTheme="minorHAnsi" w:eastAsia="Arial" w:hAnsiTheme="minorHAnsi" w:cstheme="minorHAnsi"/>
          <w:b/>
          <w:bCs/>
        </w:rPr>
        <w:t>łącznik nr 9</w:t>
      </w:r>
      <w:r w:rsidR="005336C5" w:rsidRPr="000C7B64">
        <w:rPr>
          <w:rFonts w:asciiTheme="minorHAnsi" w:eastAsia="Arial" w:hAnsiTheme="minorHAnsi" w:cstheme="minorHAnsi"/>
        </w:rPr>
        <w:t xml:space="preserve"> </w:t>
      </w:r>
      <w:r w:rsidRPr="000C7B64">
        <w:rPr>
          <w:rFonts w:asciiTheme="minorHAnsi" w:eastAsia="Arial" w:hAnsiTheme="minorHAnsi" w:cstheme="minorHAnsi"/>
        </w:rPr>
        <w:t>mu</w:t>
      </w:r>
      <w:r w:rsidR="00B67D0B" w:rsidRPr="000C7B64">
        <w:rPr>
          <w:rFonts w:asciiTheme="minorHAnsi" w:eastAsia="Arial" w:hAnsiTheme="minorHAnsi" w:cstheme="minorHAnsi"/>
        </w:rPr>
        <w:t>si być złożone przez każdego z W</w:t>
      </w:r>
      <w:r w:rsidRPr="000C7B64">
        <w:rPr>
          <w:rFonts w:asciiTheme="minorHAnsi" w:eastAsia="Arial" w:hAnsiTheme="minorHAnsi" w:cstheme="minorHAnsi"/>
        </w:rPr>
        <w:t>ykonawców.</w:t>
      </w:r>
    </w:p>
    <w:p w14:paraId="391959F3" w14:textId="295D1B19" w:rsidR="00FF16B4" w:rsidRPr="000C7B64" w:rsidRDefault="004114FA" w:rsidP="00583D32">
      <w:pPr>
        <w:pStyle w:val="Akapitzlist"/>
        <w:numPr>
          <w:ilvl w:val="3"/>
          <w:numId w:val="36"/>
        </w:numPr>
        <w:spacing w:after="60" w:line="276" w:lineRule="auto"/>
        <w:ind w:left="709" w:right="-34" w:hanging="357"/>
        <w:jc w:val="both"/>
        <w:rPr>
          <w:rFonts w:asciiTheme="minorHAnsi" w:eastAsia="Times New Roman" w:hAnsiTheme="minorHAnsi" w:cstheme="minorHAnsi"/>
        </w:rPr>
      </w:pPr>
      <w:r w:rsidRPr="000C7B64">
        <w:rPr>
          <w:rFonts w:asciiTheme="minorHAnsi" w:eastAsia="Arial" w:hAnsiTheme="minorHAnsi" w:cstheme="minorHAnsi"/>
        </w:rPr>
        <w:t xml:space="preserve">Zamawiający przed </w:t>
      </w:r>
      <w:r w:rsidR="00B67D0B" w:rsidRPr="000C7B64">
        <w:rPr>
          <w:rFonts w:asciiTheme="minorHAnsi" w:eastAsia="Arial" w:hAnsiTheme="minorHAnsi" w:cstheme="minorHAnsi"/>
        </w:rPr>
        <w:t>udzieleniem zamówienia, wezwie W</w:t>
      </w:r>
      <w:r w:rsidRPr="000C7B64">
        <w:rPr>
          <w:rFonts w:asciiTheme="minorHAnsi" w:eastAsia="Arial" w:hAnsiTheme="minorHAnsi" w:cstheme="minorHAnsi"/>
        </w:rPr>
        <w:t>ykonawcę, którego oferta została najwyżej oceniona, do złożenia w wyznaczonym, nie krótszym niż 5 dni, terminie, aktualnych na dzień złożenia, następujących oświadczeń lub dokumentów:</w:t>
      </w:r>
    </w:p>
    <w:p w14:paraId="08C5AD03" w14:textId="77777777" w:rsidR="008D7944" w:rsidRPr="000C7B64" w:rsidRDefault="008D7944" w:rsidP="00583D32">
      <w:pPr>
        <w:numPr>
          <w:ilvl w:val="0"/>
          <w:numId w:val="45"/>
        </w:numPr>
        <w:tabs>
          <w:tab w:val="left" w:pos="0"/>
        </w:tabs>
        <w:spacing w:after="60" w:line="276" w:lineRule="auto"/>
        <w:ind w:left="1134" w:right="6"/>
        <w:jc w:val="both"/>
        <w:rPr>
          <w:rFonts w:asciiTheme="minorHAnsi" w:eastAsia="Arial" w:hAnsiTheme="minorHAnsi" w:cstheme="minorHAnsi"/>
          <w:sz w:val="22"/>
          <w:szCs w:val="22"/>
        </w:rPr>
      </w:pPr>
      <w:r w:rsidRPr="000C7B64">
        <w:rPr>
          <w:rFonts w:asciiTheme="minorHAnsi" w:eastAsia="Arial" w:hAnsiTheme="minorHAnsi" w:cstheme="minorHAnsi"/>
          <w:sz w:val="22"/>
          <w:szCs w:val="22"/>
        </w:rPr>
        <w:t>odpisu z właściwego rejestru lub z centralnej ewidencji i informacji o działalności gospodarczej, jeżeli odrębne przepisy wymagają wpisu do rejestru lub ewidencji, w celu potwierdzenia braku podstaw wykluczenia na podstawie art. 24 ust. 5 pkt 1 ustawy p.z.p.;</w:t>
      </w:r>
    </w:p>
    <w:p w14:paraId="2B3C83DA" w14:textId="3F941B74" w:rsidR="008D7944" w:rsidRPr="000C7B64" w:rsidRDefault="00BE2D43" w:rsidP="00583D32">
      <w:pPr>
        <w:numPr>
          <w:ilvl w:val="0"/>
          <w:numId w:val="45"/>
        </w:numPr>
        <w:tabs>
          <w:tab w:val="left" w:pos="1140"/>
        </w:tabs>
        <w:spacing w:after="60" w:line="276" w:lineRule="auto"/>
        <w:ind w:left="1134" w:right="6"/>
        <w:jc w:val="both"/>
        <w:rPr>
          <w:rFonts w:asciiTheme="minorHAnsi" w:eastAsia="Arial" w:hAnsiTheme="minorHAnsi" w:cstheme="minorHAnsi"/>
          <w:bCs/>
          <w:sz w:val="22"/>
          <w:szCs w:val="22"/>
        </w:rPr>
      </w:pPr>
      <w:r w:rsidRPr="000C7B64">
        <w:rPr>
          <w:rFonts w:asciiTheme="minorHAnsi" w:eastAsia="Arial" w:hAnsiTheme="minorHAnsi" w:cstheme="minorHAnsi"/>
          <w:sz w:val="22"/>
          <w:szCs w:val="22"/>
        </w:rPr>
        <w:t xml:space="preserve">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w:t>
      </w:r>
      <w:r w:rsidR="008D7944" w:rsidRPr="000C7B64">
        <w:rPr>
          <w:rFonts w:asciiTheme="minorHAnsi" w:eastAsia="Arial" w:hAnsiTheme="minorHAnsi" w:cstheme="minorHAnsi"/>
          <w:sz w:val="22"/>
          <w:szCs w:val="22"/>
        </w:rPr>
        <w:t xml:space="preserve">sporządzonego zgodnie z </w:t>
      </w:r>
      <w:r w:rsidR="008D7944" w:rsidRPr="000C7B64">
        <w:rPr>
          <w:rFonts w:asciiTheme="minorHAnsi" w:eastAsia="Arial" w:hAnsiTheme="minorHAnsi" w:cstheme="minorHAnsi"/>
          <w:b/>
          <w:sz w:val="22"/>
          <w:szCs w:val="22"/>
        </w:rPr>
        <w:t xml:space="preserve">Załącznikiem nr </w:t>
      </w:r>
      <w:r w:rsidR="00C35783" w:rsidRPr="000C7B64">
        <w:rPr>
          <w:rFonts w:asciiTheme="minorHAnsi" w:eastAsia="Arial" w:hAnsiTheme="minorHAnsi" w:cstheme="minorHAnsi"/>
          <w:b/>
          <w:sz w:val="22"/>
          <w:szCs w:val="22"/>
        </w:rPr>
        <w:t>4</w:t>
      </w:r>
      <w:r w:rsidR="008D7944" w:rsidRPr="000C7B64">
        <w:rPr>
          <w:rFonts w:asciiTheme="minorHAnsi" w:eastAsia="Arial" w:hAnsiTheme="minorHAnsi" w:cstheme="minorHAnsi"/>
          <w:b/>
          <w:sz w:val="22"/>
          <w:szCs w:val="22"/>
        </w:rPr>
        <w:t xml:space="preserve"> do</w:t>
      </w:r>
      <w:r w:rsidR="008D7944" w:rsidRPr="000C7B64">
        <w:rPr>
          <w:rFonts w:asciiTheme="minorHAnsi" w:eastAsia="Arial" w:hAnsiTheme="minorHAnsi" w:cstheme="minorHAnsi"/>
          <w:sz w:val="22"/>
          <w:szCs w:val="22"/>
        </w:rPr>
        <w:t xml:space="preserve"> </w:t>
      </w:r>
      <w:r w:rsidR="008D7944" w:rsidRPr="000C7B64">
        <w:rPr>
          <w:rFonts w:asciiTheme="minorHAnsi" w:eastAsia="Arial" w:hAnsiTheme="minorHAnsi" w:cstheme="minorHAnsi"/>
          <w:b/>
          <w:sz w:val="22"/>
          <w:szCs w:val="22"/>
        </w:rPr>
        <w:t>SIWZ</w:t>
      </w:r>
      <w:r w:rsidR="00B23BF6" w:rsidRPr="000C7B64">
        <w:rPr>
          <w:rFonts w:asciiTheme="minorHAnsi" w:eastAsia="Arial" w:hAnsiTheme="minorHAnsi" w:cstheme="minorHAnsi"/>
          <w:b/>
          <w:sz w:val="22"/>
          <w:szCs w:val="22"/>
        </w:rPr>
        <w:t xml:space="preserve">, </w:t>
      </w:r>
      <w:r w:rsidR="00B23BF6" w:rsidRPr="000C7B64">
        <w:rPr>
          <w:rFonts w:asciiTheme="minorHAnsi" w:eastAsia="Arial" w:hAnsiTheme="minorHAnsi" w:cstheme="minorHAnsi"/>
          <w:bCs/>
          <w:sz w:val="22"/>
          <w:szCs w:val="22"/>
        </w:rPr>
        <w:t xml:space="preserve">z zastrzeżeniem </w:t>
      </w:r>
      <w:r w:rsidR="00DA35DD" w:rsidRPr="000C7B64">
        <w:rPr>
          <w:rFonts w:asciiTheme="minorHAnsi" w:eastAsia="Arial" w:hAnsiTheme="minorHAnsi" w:cstheme="minorHAnsi"/>
          <w:bCs/>
          <w:sz w:val="22"/>
          <w:szCs w:val="22"/>
        </w:rPr>
        <w:t xml:space="preserve">pkt </w:t>
      </w:r>
      <w:r w:rsidR="00B23BF6" w:rsidRPr="000C7B64">
        <w:rPr>
          <w:rFonts w:asciiTheme="minorHAnsi" w:eastAsia="Arial" w:hAnsiTheme="minorHAnsi" w:cstheme="minorHAnsi"/>
          <w:bCs/>
          <w:sz w:val="22"/>
          <w:szCs w:val="22"/>
        </w:rPr>
        <w:t>5</w:t>
      </w:r>
      <w:r w:rsidR="008D7944" w:rsidRPr="000C7B64">
        <w:rPr>
          <w:rFonts w:asciiTheme="minorHAnsi" w:eastAsia="Arial" w:hAnsiTheme="minorHAnsi" w:cstheme="minorHAnsi"/>
          <w:bCs/>
          <w:sz w:val="22"/>
          <w:szCs w:val="22"/>
        </w:rPr>
        <w:t>;</w:t>
      </w:r>
    </w:p>
    <w:p w14:paraId="4B9B1D02" w14:textId="75356025" w:rsidR="008D7944" w:rsidRPr="000C7B64" w:rsidRDefault="008D7944" w:rsidP="00296046">
      <w:pPr>
        <w:numPr>
          <w:ilvl w:val="0"/>
          <w:numId w:val="45"/>
        </w:numPr>
        <w:tabs>
          <w:tab w:val="left" w:pos="1140"/>
        </w:tabs>
        <w:spacing w:after="60" w:line="276" w:lineRule="auto"/>
        <w:ind w:left="1134" w:right="6"/>
        <w:jc w:val="both"/>
        <w:rPr>
          <w:rFonts w:asciiTheme="minorHAnsi" w:eastAsia="Arial" w:hAnsiTheme="minorHAnsi" w:cstheme="minorHAnsi"/>
          <w:sz w:val="22"/>
          <w:szCs w:val="22"/>
        </w:rPr>
      </w:pPr>
      <w:r w:rsidRPr="000C7B64">
        <w:rPr>
          <w:rFonts w:asciiTheme="minorHAnsi" w:eastAsia="Arial" w:hAnsiTheme="minorHAnsi" w:cstheme="minorHAnsi"/>
          <w:sz w:val="22"/>
          <w:szCs w:val="22"/>
        </w:rPr>
        <w:t xml:space="preserve">wykazu osób skierowanych przez Wykonawcę do realizacji zamówienia, w szczególności odpowiedzialnych za świadczenie </w:t>
      </w:r>
      <w:r w:rsidR="00296046" w:rsidRPr="000C7B64">
        <w:rPr>
          <w:rFonts w:asciiTheme="minorHAnsi" w:eastAsia="Arial" w:hAnsiTheme="minorHAnsi" w:cstheme="minorHAnsi"/>
          <w:sz w:val="22"/>
          <w:szCs w:val="22"/>
        </w:rPr>
        <w:t>usług lub kierowanie robotami budowlanymi</w:t>
      </w:r>
      <w:r w:rsidRPr="000C7B64">
        <w:rPr>
          <w:rFonts w:asciiTheme="minorHAnsi" w:eastAsia="Arial" w:hAnsiTheme="minorHAnsi" w:cstheme="minorHAnsi"/>
          <w:sz w:val="22"/>
          <w:szCs w:val="22"/>
        </w:rPr>
        <w:t>, wraz z informacjami na temat ich kwalifikacji zawodowych</w:t>
      </w:r>
      <w:r w:rsidR="00296046" w:rsidRPr="000C7B64">
        <w:rPr>
          <w:rFonts w:asciiTheme="minorHAnsi" w:eastAsia="Arial" w:hAnsiTheme="minorHAnsi" w:cstheme="minorHAnsi"/>
          <w:sz w:val="22"/>
          <w:szCs w:val="22"/>
        </w:rPr>
        <w:t xml:space="preserve"> i uprawnień </w:t>
      </w:r>
      <w:r w:rsidRPr="000C7B64">
        <w:rPr>
          <w:rFonts w:asciiTheme="minorHAnsi" w:eastAsia="Arial" w:hAnsiTheme="minorHAnsi" w:cstheme="minorHAnsi"/>
          <w:sz w:val="22"/>
          <w:szCs w:val="22"/>
        </w:rPr>
        <w:t xml:space="preserve">niezbędnych do wykonania zamówienia, a także zakresu wykonywanych przez nie czynności oraz informacją o podstawie do dysponowania tymi osobami, sporządzonego według wzoru stanowiącego </w:t>
      </w:r>
      <w:r w:rsidRPr="000C7B64">
        <w:rPr>
          <w:rFonts w:asciiTheme="minorHAnsi" w:eastAsia="Arial" w:hAnsiTheme="minorHAnsi" w:cstheme="minorHAnsi"/>
          <w:b/>
          <w:bCs/>
          <w:sz w:val="22"/>
          <w:szCs w:val="22"/>
        </w:rPr>
        <w:t xml:space="preserve">Załącznik Nr </w:t>
      </w:r>
      <w:r w:rsidR="00C35783" w:rsidRPr="000C7B64">
        <w:rPr>
          <w:rFonts w:asciiTheme="minorHAnsi" w:eastAsia="Arial" w:hAnsiTheme="minorHAnsi" w:cstheme="minorHAnsi"/>
          <w:b/>
          <w:bCs/>
          <w:sz w:val="22"/>
          <w:szCs w:val="22"/>
        </w:rPr>
        <w:t>5</w:t>
      </w:r>
      <w:r w:rsidRPr="000C7B64">
        <w:rPr>
          <w:rFonts w:asciiTheme="minorHAnsi" w:eastAsia="Arial" w:hAnsiTheme="minorHAnsi" w:cstheme="minorHAnsi"/>
          <w:b/>
          <w:bCs/>
          <w:sz w:val="22"/>
          <w:szCs w:val="22"/>
        </w:rPr>
        <w:t xml:space="preserve"> do SIWZ;</w:t>
      </w:r>
    </w:p>
    <w:p w14:paraId="679A9584" w14:textId="40D6B12B" w:rsidR="008D7944" w:rsidRPr="000C7B64" w:rsidRDefault="008D7944" w:rsidP="00583D32">
      <w:pPr>
        <w:numPr>
          <w:ilvl w:val="0"/>
          <w:numId w:val="45"/>
        </w:numPr>
        <w:tabs>
          <w:tab w:val="left" w:pos="1140"/>
        </w:tabs>
        <w:spacing w:after="60" w:line="276" w:lineRule="auto"/>
        <w:ind w:left="1134" w:right="6"/>
        <w:jc w:val="both"/>
        <w:rPr>
          <w:rFonts w:asciiTheme="minorHAnsi" w:eastAsia="Arial" w:hAnsiTheme="minorHAnsi" w:cstheme="minorHAnsi"/>
          <w:sz w:val="22"/>
          <w:szCs w:val="22"/>
        </w:rPr>
      </w:pPr>
      <w:r w:rsidRPr="000C7B64">
        <w:rPr>
          <w:rFonts w:asciiTheme="minorHAnsi" w:eastAsia="Arial" w:hAnsiTheme="minorHAnsi" w:cstheme="minorHAnsi"/>
          <w:sz w:val="22"/>
          <w:szCs w:val="22"/>
        </w:rPr>
        <w:t xml:space="preserve">informacji banku lub spółdzielczej kasy oszczędnościowo – kredytowej, potwierdzającej wysokość posiadanych środków finansowych lub zdolności kredytowej </w:t>
      </w:r>
      <w:r w:rsidR="00B67D0B" w:rsidRPr="000C7B64">
        <w:rPr>
          <w:rFonts w:asciiTheme="minorHAnsi" w:eastAsia="Arial" w:hAnsiTheme="minorHAnsi" w:cstheme="minorHAnsi"/>
          <w:sz w:val="22"/>
          <w:szCs w:val="22"/>
        </w:rPr>
        <w:t>W</w:t>
      </w:r>
      <w:r w:rsidRPr="000C7B64">
        <w:rPr>
          <w:rFonts w:asciiTheme="minorHAnsi" w:eastAsia="Arial" w:hAnsiTheme="minorHAnsi" w:cstheme="minorHAnsi"/>
          <w:sz w:val="22"/>
          <w:szCs w:val="22"/>
        </w:rPr>
        <w:t>ykonawcy w okresie nie wcześniejszym niż jeden miesiąc przed upływem terminu składania ofert;</w:t>
      </w:r>
    </w:p>
    <w:p w14:paraId="3066E26A" w14:textId="6CE6DD35" w:rsidR="008D7944" w:rsidRPr="000C7B64" w:rsidRDefault="00B67D0B" w:rsidP="00583D32">
      <w:pPr>
        <w:numPr>
          <w:ilvl w:val="0"/>
          <w:numId w:val="45"/>
        </w:numPr>
        <w:tabs>
          <w:tab w:val="left" w:pos="1140"/>
        </w:tabs>
        <w:spacing w:after="60" w:line="276" w:lineRule="auto"/>
        <w:ind w:left="1134" w:right="6"/>
        <w:jc w:val="both"/>
        <w:rPr>
          <w:rFonts w:asciiTheme="minorHAnsi" w:eastAsia="Arial" w:hAnsiTheme="minorHAnsi" w:cstheme="minorHAnsi"/>
          <w:sz w:val="22"/>
          <w:szCs w:val="22"/>
        </w:rPr>
      </w:pPr>
      <w:r w:rsidRPr="000C7B64">
        <w:rPr>
          <w:rFonts w:asciiTheme="minorHAnsi" w:eastAsia="Arial" w:hAnsiTheme="minorHAnsi" w:cstheme="minorHAnsi"/>
          <w:sz w:val="22"/>
          <w:szCs w:val="22"/>
        </w:rPr>
        <w:t>dokumentu potwierdzającego, że W</w:t>
      </w:r>
      <w:r w:rsidR="008D7944" w:rsidRPr="000C7B64">
        <w:rPr>
          <w:rFonts w:asciiTheme="minorHAnsi" w:eastAsia="Arial" w:hAnsiTheme="minorHAnsi" w:cstheme="minorHAnsi"/>
          <w:sz w:val="22"/>
          <w:szCs w:val="22"/>
        </w:rPr>
        <w:t>ykonawca jest ubezpieczony od odpowiedzialności cywilnej w zakresie prowadzonej działalności związanej z przedmiotem zamówienia na sumę gwarancyjną nie mniejszą niż 2.000.000 złotych;</w:t>
      </w:r>
    </w:p>
    <w:p w14:paraId="7608C0D7" w14:textId="5ED92B2F" w:rsidR="008D7944" w:rsidRPr="000C7B64" w:rsidRDefault="008D7944" w:rsidP="00583D32">
      <w:pPr>
        <w:numPr>
          <w:ilvl w:val="0"/>
          <w:numId w:val="45"/>
        </w:numPr>
        <w:tabs>
          <w:tab w:val="left" w:pos="1140"/>
        </w:tabs>
        <w:spacing w:after="60" w:line="276" w:lineRule="auto"/>
        <w:ind w:left="1134" w:right="6"/>
        <w:jc w:val="both"/>
        <w:rPr>
          <w:rFonts w:asciiTheme="minorHAnsi" w:eastAsia="Arial" w:hAnsiTheme="minorHAnsi" w:cstheme="minorHAnsi"/>
          <w:sz w:val="22"/>
          <w:szCs w:val="22"/>
        </w:rPr>
      </w:pPr>
      <w:r w:rsidRPr="000C7B64">
        <w:rPr>
          <w:rFonts w:asciiTheme="minorHAnsi" w:eastAsia="Arial" w:hAnsiTheme="minorHAnsi" w:cstheme="minorHAnsi"/>
          <w:sz w:val="22"/>
          <w:szCs w:val="22"/>
        </w:rPr>
        <w:t>dokumentów dotyczących podmiotu trzeciego, w celu wykazania braku istnienia wobec niego podstaw wykluczenia oraz spełnienia, w zakresie, w jakim Wykonawca powołuje się na jego zasoby, warunków u</w:t>
      </w:r>
      <w:r w:rsidR="00B67D0B" w:rsidRPr="000C7B64">
        <w:rPr>
          <w:rFonts w:asciiTheme="minorHAnsi" w:eastAsia="Arial" w:hAnsiTheme="minorHAnsi" w:cstheme="minorHAnsi"/>
          <w:sz w:val="22"/>
          <w:szCs w:val="22"/>
        </w:rPr>
        <w:t>działu w postępowaniu – jeżeli W</w:t>
      </w:r>
      <w:r w:rsidRPr="000C7B64">
        <w:rPr>
          <w:rFonts w:asciiTheme="minorHAnsi" w:eastAsia="Arial" w:hAnsiTheme="minorHAnsi" w:cstheme="minorHAnsi"/>
          <w:sz w:val="22"/>
          <w:szCs w:val="22"/>
        </w:rPr>
        <w:t>ykonawca polega na zasobach podmiotu trzeciego;</w:t>
      </w:r>
    </w:p>
    <w:p w14:paraId="48DAEB1F" w14:textId="461EDF12" w:rsidR="008D7944" w:rsidRPr="000C7B64" w:rsidRDefault="00B67D0B" w:rsidP="00583D32">
      <w:pPr>
        <w:numPr>
          <w:ilvl w:val="0"/>
          <w:numId w:val="45"/>
        </w:numPr>
        <w:tabs>
          <w:tab w:val="left" w:pos="1140"/>
        </w:tabs>
        <w:spacing w:after="60" w:line="276" w:lineRule="auto"/>
        <w:ind w:left="1134" w:right="6"/>
        <w:jc w:val="both"/>
        <w:rPr>
          <w:rFonts w:asciiTheme="minorHAnsi" w:eastAsia="Arial" w:hAnsiTheme="minorHAnsi" w:cstheme="minorHAnsi"/>
          <w:sz w:val="22"/>
          <w:szCs w:val="22"/>
        </w:rPr>
      </w:pPr>
      <w:r w:rsidRPr="000C7B64">
        <w:rPr>
          <w:rFonts w:asciiTheme="minorHAnsi" w:eastAsia="Arial" w:hAnsiTheme="minorHAnsi" w:cstheme="minorHAnsi"/>
          <w:sz w:val="22"/>
          <w:szCs w:val="22"/>
        </w:rPr>
        <w:t>w przypadku W</w:t>
      </w:r>
      <w:r w:rsidR="008D7944" w:rsidRPr="000C7B64">
        <w:rPr>
          <w:rFonts w:asciiTheme="minorHAnsi" w:eastAsia="Arial" w:hAnsiTheme="minorHAnsi" w:cstheme="minorHAnsi"/>
          <w:sz w:val="22"/>
          <w:szCs w:val="22"/>
        </w:rPr>
        <w:t>ykonawców wspólnie ubiegających się o udzielenie zamówienia, do</w:t>
      </w:r>
      <w:r w:rsidRPr="000C7B64">
        <w:rPr>
          <w:rFonts w:asciiTheme="minorHAnsi" w:eastAsia="Arial" w:hAnsiTheme="minorHAnsi" w:cstheme="minorHAnsi"/>
          <w:sz w:val="22"/>
          <w:szCs w:val="22"/>
        </w:rPr>
        <w:t>kumentów dotyczących każdego z W</w:t>
      </w:r>
      <w:r w:rsidR="008D7944" w:rsidRPr="000C7B64">
        <w:rPr>
          <w:rFonts w:asciiTheme="minorHAnsi" w:eastAsia="Arial" w:hAnsiTheme="minorHAnsi" w:cstheme="minorHAnsi"/>
          <w:sz w:val="22"/>
          <w:szCs w:val="22"/>
        </w:rPr>
        <w:t xml:space="preserve">ykonawców wspólnie ubiegających się o udzielenie zamówienia, w celu wykazania braku istnienia wobec niego podstaw </w:t>
      </w:r>
      <w:r w:rsidR="00583D32" w:rsidRPr="000C7B64">
        <w:rPr>
          <w:rFonts w:asciiTheme="minorHAnsi" w:eastAsia="Arial" w:hAnsiTheme="minorHAnsi" w:cstheme="minorHAnsi"/>
          <w:sz w:val="22"/>
          <w:szCs w:val="22"/>
        </w:rPr>
        <w:t>wykluczenia</w:t>
      </w:r>
      <w:r w:rsidR="008D7944" w:rsidRPr="000C7B64">
        <w:rPr>
          <w:rFonts w:asciiTheme="minorHAnsi" w:eastAsia="Arial" w:hAnsiTheme="minorHAnsi" w:cstheme="minorHAnsi"/>
          <w:sz w:val="22"/>
          <w:szCs w:val="22"/>
        </w:rPr>
        <w:t xml:space="preserve"> oraz dokumentów potwierdzających spełnienie warunków udziału w postępowani</w:t>
      </w:r>
      <w:r w:rsidRPr="000C7B64">
        <w:rPr>
          <w:rFonts w:asciiTheme="minorHAnsi" w:eastAsia="Arial" w:hAnsiTheme="minorHAnsi" w:cstheme="minorHAnsi"/>
          <w:sz w:val="22"/>
          <w:szCs w:val="22"/>
        </w:rPr>
        <w:t>u w zakresie, w którym każdy z W</w:t>
      </w:r>
      <w:r w:rsidR="008D7944" w:rsidRPr="000C7B64">
        <w:rPr>
          <w:rFonts w:asciiTheme="minorHAnsi" w:eastAsia="Arial" w:hAnsiTheme="minorHAnsi" w:cstheme="minorHAnsi"/>
          <w:sz w:val="22"/>
          <w:szCs w:val="22"/>
        </w:rPr>
        <w:t xml:space="preserve">ykonawców wykazuje spełnienie warunków udziału w postępowaniu. </w:t>
      </w:r>
    </w:p>
    <w:p w14:paraId="0F6401AE" w14:textId="025D37AD" w:rsidR="00BE2D43" w:rsidRPr="000C7B64" w:rsidRDefault="008D7944" w:rsidP="001D430F">
      <w:pPr>
        <w:pStyle w:val="Akapitzlist"/>
        <w:numPr>
          <w:ilvl w:val="0"/>
          <w:numId w:val="46"/>
        </w:numPr>
        <w:spacing w:after="200" w:line="276" w:lineRule="auto"/>
        <w:ind w:right="-34"/>
        <w:jc w:val="both"/>
        <w:rPr>
          <w:rFonts w:asciiTheme="minorHAnsi" w:eastAsia="Arial" w:hAnsiTheme="minorHAnsi" w:cstheme="minorHAnsi"/>
        </w:rPr>
      </w:pPr>
      <w:r w:rsidRPr="000C7B64">
        <w:rPr>
          <w:rFonts w:asciiTheme="minorHAnsi" w:eastAsia="Arial" w:hAnsiTheme="minorHAnsi" w:cstheme="minorHAnsi"/>
        </w:rPr>
        <w:t xml:space="preserve">Dowodami potwierdzającymi czy </w:t>
      </w:r>
      <w:r w:rsidR="00BE2D43" w:rsidRPr="000C7B64">
        <w:rPr>
          <w:rFonts w:asciiTheme="minorHAnsi" w:eastAsia="Arial" w:hAnsiTheme="minorHAnsi" w:cstheme="minorHAnsi"/>
        </w:rPr>
        <w:t>roboty budowlane zostały wykonane należycie są referencje bądź inne dokumenty wystawione przez podmiot, na rzecz którego roboty budowlane były wykonywane, a jeżeli z uzasadnionej przyc</w:t>
      </w:r>
      <w:r w:rsidR="00B67D0B" w:rsidRPr="000C7B64">
        <w:rPr>
          <w:rFonts w:asciiTheme="minorHAnsi" w:eastAsia="Arial" w:hAnsiTheme="minorHAnsi" w:cstheme="minorHAnsi"/>
        </w:rPr>
        <w:t>zyny o obiektywnym charakterze W</w:t>
      </w:r>
      <w:r w:rsidR="00BE2D43" w:rsidRPr="000C7B64">
        <w:rPr>
          <w:rFonts w:asciiTheme="minorHAnsi" w:eastAsia="Arial" w:hAnsiTheme="minorHAnsi" w:cstheme="minorHAnsi"/>
        </w:rPr>
        <w:t xml:space="preserve">ykonawca nie jest w stanie uzyskać tych dokumentów – inne dokumenty. </w:t>
      </w:r>
    </w:p>
    <w:p w14:paraId="43190F74" w14:textId="123DF64D" w:rsidR="008D7944" w:rsidRPr="000C7B64" w:rsidRDefault="00B67D0B" w:rsidP="001D430F">
      <w:pPr>
        <w:pStyle w:val="Akapitzlist"/>
        <w:numPr>
          <w:ilvl w:val="0"/>
          <w:numId w:val="46"/>
        </w:numPr>
        <w:spacing w:after="200" w:line="276" w:lineRule="auto"/>
        <w:ind w:right="-34"/>
        <w:jc w:val="both"/>
        <w:rPr>
          <w:rFonts w:asciiTheme="minorHAnsi" w:eastAsia="Arial" w:hAnsiTheme="minorHAnsi" w:cstheme="minorHAnsi"/>
        </w:rPr>
      </w:pPr>
      <w:r w:rsidRPr="000C7B64">
        <w:rPr>
          <w:rFonts w:asciiTheme="minorHAnsi" w:eastAsia="Arial" w:hAnsiTheme="minorHAnsi" w:cstheme="minorHAnsi"/>
        </w:rPr>
        <w:lastRenderedPageBreak/>
        <w:t xml:space="preserve"> Jeżeli W</w:t>
      </w:r>
      <w:r w:rsidR="008D7944" w:rsidRPr="000C7B64">
        <w:rPr>
          <w:rFonts w:asciiTheme="minorHAnsi" w:eastAsia="Arial" w:hAnsiTheme="minorHAnsi" w:cstheme="minorHAnsi"/>
        </w:rPr>
        <w:t>ykonawca ma siedzibę lub miejsce zamieszkania poza terytorium Rzeczypospolitej Polskiej, zamia</w:t>
      </w:r>
      <w:r w:rsidR="006C28E7" w:rsidRPr="000C7B64">
        <w:rPr>
          <w:rFonts w:asciiTheme="minorHAnsi" w:eastAsia="Arial" w:hAnsiTheme="minorHAnsi" w:cstheme="minorHAnsi"/>
        </w:rPr>
        <w:t xml:space="preserve">st dokumentów, o których mowa </w:t>
      </w:r>
      <w:r w:rsidR="003F5A7B" w:rsidRPr="000C7B64">
        <w:rPr>
          <w:rFonts w:asciiTheme="minorHAnsi" w:eastAsia="Arial" w:hAnsiTheme="minorHAnsi" w:cstheme="minorHAnsi"/>
        </w:rPr>
        <w:t xml:space="preserve">w pkt 4 ppkt </w:t>
      </w:r>
      <w:r w:rsidR="006C28E7" w:rsidRPr="000C7B64">
        <w:rPr>
          <w:rFonts w:asciiTheme="minorHAnsi" w:eastAsia="Arial" w:hAnsiTheme="minorHAnsi" w:cstheme="minorHAnsi"/>
        </w:rPr>
        <w:t>1) powyżej składa dokument lub dokumenty wystawione w kraju, w którym ma siedzibę lub miejsce zamieszkania, potwierdzające odpowiednio, nie otwarto jego likwidacji ani nie ogłoszono upadłości, wystawiony nie wcześniej niż 6 miesięcy przed upływem terminu składania ofert.</w:t>
      </w:r>
    </w:p>
    <w:p w14:paraId="1554CA94" w14:textId="39455A21" w:rsidR="008D7944" w:rsidRPr="000C7B64" w:rsidRDefault="006C28E7" w:rsidP="001D430F">
      <w:pPr>
        <w:pStyle w:val="Akapitzlist"/>
        <w:numPr>
          <w:ilvl w:val="0"/>
          <w:numId w:val="46"/>
        </w:numPr>
        <w:tabs>
          <w:tab w:val="left" w:pos="620"/>
        </w:tabs>
        <w:spacing w:after="200" w:line="276" w:lineRule="auto"/>
        <w:ind w:right="-34"/>
        <w:jc w:val="both"/>
        <w:rPr>
          <w:rFonts w:asciiTheme="minorHAnsi" w:eastAsia="Arial" w:hAnsiTheme="minorHAnsi" w:cstheme="minorHAnsi"/>
        </w:rPr>
      </w:pPr>
      <w:r w:rsidRPr="000C7B64">
        <w:rPr>
          <w:rFonts w:asciiTheme="minorHAnsi" w:eastAsia="Arial" w:hAnsiTheme="minorHAnsi" w:cstheme="minorHAnsi"/>
        </w:rPr>
        <w:t xml:space="preserve"> </w:t>
      </w:r>
      <w:r w:rsidR="00B67D0B" w:rsidRPr="000C7B64">
        <w:rPr>
          <w:rFonts w:asciiTheme="minorHAnsi" w:eastAsia="Arial" w:hAnsiTheme="minorHAnsi" w:cstheme="minorHAnsi"/>
        </w:rPr>
        <w:t>Jeżeli w kraju, w którym W</w:t>
      </w:r>
      <w:r w:rsidR="008D7944" w:rsidRPr="000C7B64">
        <w:rPr>
          <w:rFonts w:asciiTheme="minorHAnsi" w:eastAsia="Arial" w:hAnsiTheme="minorHAnsi" w:cstheme="minorHAnsi"/>
        </w:rPr>
        <w:t xml:space="preserve">ykonawca ma siedzibę lub miejsce zamieszkania lub miejsce zamieszkania ma osoba, której dokument dotyczy, nie wydaje się dokumentów, o których mowa w pkt </w:t>
      </w:r>
      <w:r w:rsidR="00BE2D43" w:rsidRPr="000C7B64">
        <w:rPr>
          <w:rFonts w:asciiTheme="minorHAnsi" w:eastAsia="Arial" w:hAnsiTheme="minorHAnsi" w:cstheme="minorHAnsi"/>
        </w:rPr>
        <w:t>6 powyżej</w:t>
      </w:r>
      <w:r w:rsidR="008D7944" w:rsidRPr="000C7B64">
        <w:rPr>
          <w:rFonts w:asciiTheme="minorHAnsi" w:eastAsia="Arial" w:hAnsiTheme="minorHAnsi" w:cstheme="minorHAnsi"/>
        </w:rPr>
        <w:t xml:space="preserve"> zastępuje się je dokumentem zawiera</w:t>
      </w:r>
      <w:r w:rsidR="00B67D0B" w:rsidRPr="000C7B64">
        <w:rPr>
          <w:rFonts w:asciiTheme="minorHAnsi" w:eastAsia="Arial" w:hAnsiTheme="minorHAnsi" w:cstheme="minorHAnsi"/>
        </w:rPr>
        <w:t>jącym odpowiednio oświadczenie W</w:t>
      </w:r>
      <w:r w:rsidR="008D7944" w:rsidRPr="000C7B64">
        <w:rPr>
          <w:rFonts w:asciiTheme="minorHAnsi" w:eastAsia="Arial" w:hAnsiTheme="minorHAnsi" w:cstheme="minorHAnsi"/>
        </w:rPr>
        <w:t>ykonawcy, ze wskazaniem osoby albo osób uprawnionych do reprezentacji, lub oświadczenie osoby, której dokument miał dotyczyć, złożone przed notariuszem lub przed organem sądowym, administracyjnym albo organem samorządu zawodowego lub</w:t>
      </w:r>
      <w:bookmarkStart w:id="18" w:name="page23"/>
      <w:bookmarkEnd w:id="18"/>
      <w:r w:rsidR="008D7944" w:rsidRPr="000C7B64">
        <w:rPr>
          <w:rFonts w:asciiTheme="minorHAnsi" w:eastAsia="Arial" w:hAnsiTheme="minorHAnsi" w:cstheme="minorHAnsi"/>
        </w:rPr>
        <w:t xml:space="preserve"> gospodarczego właściwym ze względu na sie</w:t>
      </w:r>
      <w:r w:rsidR="00B67D0B" w:rsidRPr="000C7B64">
        <w:rPr>
          <w:rFonts w:asciiTheme="minorHAnsi" w:eastAsia="Arial" w:hAnsiTheme="minorHAnsi" w:cstheme="minorHAnsi"/>
        </w:rPr>
        <w:t>dzibę lub miejsce zamieszkania W</w:t>
      </w:r>
      <w:r w:rsidR="008D7944" w:rsidRPr="000C7B64">
        <w:rPr>
          <w:rFonts w:asciiTheme="minorHAnsi" w:eastAsia="Arial" w:hAnsiTheme="minorHAnsi" w:cstheme="minorHAnsi"/>
        </w:rPr>
        <w:t xml:space="preserve">ykonawcy lub miejsce zamieszkania tej osoby. Terminy określone w pkt </w:t>
      </w:r>
      <w:r w:rsidR="00BE2D43" w:rsidRPr="000C7B64">
        <w:rPr>
          <w:rFonts w:asciiTheme="minorHAnsi" w:eastAsia="Arial" w:hAnsiTheme="minorHAnsi" w:cstheme="minorHAnsi"/>
        </w:rPr>
        <w:t>6 powyżej</w:t>
      </w:r>
      <w:r w:rsidR="008D7944" w:rsidRPr="000C7B64">
        <w:rPr>
          <w:rFonts w:asciiTheme="minorHAnsi" w:eastAsia="Arial" w:hAnsiTheme="minorHAnsi" w:cstheme="minorHAnsi"/>
        </w:rPr>
        <w:t xml:space="preserve"> stosuje się.</w:t>
      </w:r>
    </w:p>
    <w:p w14:paraId="335DCD60" w14:textId="490FABF0" w:rsidR="008D7944" w:rsidRPr="000C7B64" w:rsidRDefault="006C28E7" w:rsidP="001D430F">
      <w:pPr>
        <w:pStyle w:val="Akapitzlist"/>
        <w:numPr>
          <w:ilvl w:val="0"/>
          <w:numId w:val="46"/>
        </w:numPr>
        <w:tabs>
          <w:tab w:val="left" w:pos="600"/>
        </w:tabs>
        <w:spacing w:after="200" w:line="276" w:lineRule="auto"/>
        <w:jc w:val="both"/>
        <w:rPr>
          <w:rFonts w:asciiTheme="minorHAnsi" w:eastAsia="Times New Roman" w:hAnsiTheme="minorHAnsi" w:cstheme="minorHAnsi"/>
        </w:rPr>
      </w:pPr>
      <w:r w:rsidRPr="000C7B64">
        <w:rPr>
          <w:rFonts w:asciiTheme="minorHAnsi" w:eastAsia="Arial" w:hAnsiTheme="minorHAnsi" w:cstheme="minorHAnsi"/>
        </w:rPr>
        <w:t xml:space="preserve"> </w:t>
      </w:r>
      <w:r w:rsidR="00B67D0B" w:rsidRPr="000C7B64">
        <w:rPr>
          <w:rFonts w:asciiTheme="minorHAnsi" w:eastAsia="Arial" w:hAnsiTheme="minorHAnsi" w:cstheme="minorHAnsi"/>
        </w:rPr>
        <w:t>Jeżeli W</w:t>
      </w:r>
      <w:r w:rsidR="008D7944" w:rsidRPr="000C7B64">
        <w:rPr>
          <w:rFonts w:asciiTheme="minorHAnsi" w:eastAsia="Arial" w:hAnsiTheme="minorHAnsi" w:cstheme="minorHAnsi"/>
        </w:rPr>
        <w:t xml:space="preserve">ykonawca nie złoży oświadczeń, o których mowa w </w:t>
      </w:r>
      <w:r w:rsidR="00BE2D43" w:rsidRPr="000C7B64">
        <w:rPr>
          <w:rFonts w:asciiTheme="minorHAnsi" w:eastAsia="Arial" w:hAnsiTheme="minorHAnsi" w:cstheme="minorHAnsi"/>
        </w:rPr>
        <w:t>pkt 1 powyżej</w:t>
      </w:r>
      <w:r w:rsidR="008D7944" w:rsidRPr="000C7B64">
        <w:rPr>
          <w:rFonts w:asciiTheme="minorHAnsi" w:eastAsia="Arial" w:hAnsiTheme="minorHAnsi" w:cstheme="minorHAnsi"/>
        </w:rPr>
        <w:t>,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lub poprawienia lub do udzielenia wyjaśnień w terminie przez siebie wskazanym, chyba że mimo ich złożenia, uzupełnienia lub poprawienia l</w:t>
      </w:r>
      <w:r w:rsidR="00B67D0B" w:rsidRPr="000C7B64">
        <w:rPr>
          <w:rFonts w:asciiTheme="minorHAnsi" w:eastAsia="Arial" w:hAnsiTheme="minorHAnsi" w:cstheme="minorHAnsi"/>
        </w:rPr>
        <w:t>ub udzielenia wyjaśnień oferta W</w:t>
      </w:r>
      <w:r w:rsidR="008D7944" w:rsidRPr="000C7B64">
        <w:rPr>
          <w:rFonts w:asciiTheme="minorHAnsi" w:eastAsia="Arial" w:hAnsiTheme="minorHAnsi" w:cstheme="minorHAnsi"/>
        </w:rPr>
        <w:t>ykonawcy podlegałaby odrzuceniu albo konieczne byłoby unieważnienie postępowania.</w:t>
      </w:r>
    </w:p>
    <w:p w14:paraId="309CBBB6" w14:textId="0499A3C5" w:rsidR="008D7944" w:rsidRPr="000C7B64" w:rsidRDefault="00B67D0B" w:rsidP="001D430F">
      <w:pPr>
        <w:pStyle w:val="Akapitzlist"/>
        <w:numPr>
          <w:ilvl w:val="0"/>
          <w:numId w:val="46"/>
        </w:numPr>
        <w:tabs>
          <w:tab w:val="left" w:pos="0"/>
        </w:tabs>
        <w:spacing w:after="200" w:line="276" w:lineRule="auto"/>
        <w:ind w:right="20"/>
        <w:jc w:val="both"/>
        <w:rPr>
          <w:rFonts w:asciiTheme="minorHAnsi" w:eastAsia="Arial" w:hAnsiTheme="minorHAnsi" w:cstheme="minorHAnsi"/>
        </w:rPr>
      </w:pPr>
      <w:r w:rsidRPr="000C7B64">
        <w:rPr>
          <w:rFonts w:asciiTheme="minorHAnsi" w:eastAsia="Arial" w:hAnsiTheme="minorHAnsi" w:cstheme="minorHAnsi"/>
        </w:rPr>
        <w:t>Jeżeli W</w:t>
      </w:r>
      <w:r w:rsidR="008D7944" w:rsidRPr="000C7B64">
        <w:rPr>
          <w:rFonts w:asciiTheme="minorHAnsi" w:eastAsia="Arial" w:hAnsiTheme="minorHAnsi" w:cstheme="minorHAnsi"/>
        </w:rPr>
        <w:t>ykonawca nie złożył wymaganych pełnomocnictw albo złożył wadliwe pełnomocnictwa, Zamawiający wezwie do ich złożenia w terminie przez siebie wskazanym, chy</w:t>
      </w:r>
      <w:r w:rsidRPr="000C7B64">
        <w:rPr>
          <w:rFonts w:asciiTheme="minorHAnsi" w:eastAsia="Arial" w:hAnsiTheme="minorHAnsi" w:cstheme="minorHAnsi"/>
        </w:rPr>
        <w:t>ba że mimo ich złożenia oferta W</w:t>
      </w:r>
      <w:r w:rsidR="008D7944" w:rsidRPr="000C7B64">
        <w:rPr>
          <w:rFonts w:asciiTheme="minorHAnsi" w:eastAsia="Arial" w:hAnsiTheme="minorHAnsi" w:cstheme="minorHAnsi"/>
        </w:rPr>
        <w:t>ykonawcy podlega odrzuceniu albo konieczne byłoby unieważnienie postępowania.</w:t>
      </w:r>
    </w:p>
    <w:p w14:paraId="07D9F4CF" w14:textId="4168F616" w:rsidR="008D7944" w:rsidRPr="000C7B64" w:rsidRDefault="00B67D0B" w:rsidP="001D430F">
      <w:pPr>
        <w:pStyle w:val="Akapitzlist"/>
        <w:numPr>
          <w:ilvl w:val="0"/>
          <w:numId w:val="46"/>
        </w:numPr>
        <w:tabs>
          <w:tab w:val="left" w:pos="0"/>
        </w:tabs>
        <w:spacing w:after="200" w:line="276" w:lineRule="auto"/>
        <w:ind w:right="20"/>
        <w:jc w:val="both"/>
        <w:rPr>
          <w:rFonts w:asciiTheme="minorHAnsi" w:eastAsia="Arial" w:hAnsiTheme="minorHAnsi" w:cstheme="minorHAnsi"/>
        </w:rPr>
      </w:pPr>
      <w:r w:rsidRPr="000C7B64">
        <w:rPr>
          <w:rFonts w:asciiTheme="minorHAnsi" w:eastAsia="Arial" w:hAnsiTheme="minorHAnsi" w:cstheme="minorHAnsi"/>
        </w:rPr>
        <w:t>W przypadku W</w:t>
      </w:r>
      <w:r w:rsidR="008D7944" w:rsidRPr="000C7B64">
        <w:rPr>
          <w:rFonts w:asciiTheme="minorHAnsi" w:eastAsia="Arial" w:hAnsiTheme="minorHAnsi" w:cstheme="minorHAnsi"/>
        </w:rPr>
        <w:t xml:space="preserve">ykonawców wspólnie ubiegających się o udzielenie zamówienia oraz w przypadku innych podmiotów, na zasobach których </w:t>
      </w:r>
      <w:r w:rsidRPr="000C7B64">
        <w:rPr>
          <w:rFonts w:asciiTheme="minorHAnsi" w:eastAsia="Arial" w:hAnsiTheme="minorHAnsi" w:cstheme="minorHAnsi"/>
        </w:rPr>
        <w:t>W</w:t>
      </w:r>
      <w:r w:rsidR="008D7944" w:rsidRPr="000C7B64">
        <w:rPr>
          <w:rFonts w:asciiTheme="minorHAnsi" w:eastAsia="Arial" w:hAnsiTheme="minorHAnsi" w:cstheme="minorHAnsi"/>
        </w:rPr>
        <w:t>ykonawca polega na zasadach określonych w art. 22a ustawy p.z.p., kopie doku</w:t>
      </w:r>
      <w:r w:rsidRPr="000C7B64">
        <w:rPr>
          <w:rFonts w:asciiTheme="minorHAnsi" w:eastAsia="Arial" w:hAnsiTheme="minorHAnsi" w:cstheme="minorHAnsi"/>
        </w:rPr>
        <w:t>mentów dotyczących odpowiednio W</w:t>
      </w:r>
      <w:r w:rsidR="008D7944" w:rsidRPr="000C7B64">
        <w:rPr>
          <w:rFonts w:asciiTheme="minorHAnsi" w:eastAsia="Arial" w:hAnsiTheme="minorHAnsi" w:cstheme="minorHAnsi"/>
        </w:rPr>
        <w:t>ykonawcy lub tych podmiotów, mogą być poświadczane za</w:t>
      </w:r>
      <w:bookmarkStart w:id="19" w:name="page24"/>
      <w:bookmarkEnd w:id="19"/>
      <w:r w:rsidR="008D7944" w:rsidRPr="000C7B64">
        <w:rPr>
          <w:rFonts w:asciiTheme="minorHAnsi" w:eastAsia="Arial" w:hAnsiTheme="minorHAnsi" w:cstheme="minorHAnsi"/>
        </w:rPr>
        <w:t xml:space="preserve"> zgodność z oryginał</w:t>
      </w:r>
      <w:r w:rsidRPr="000C7B64">
        <w:rPr>
          <w:rFonts w:asciiTheme="minorHAnsi" w:eastAsia="Arial" w:hAnsiTheme="minorHAnsi" w:cstheme="minorHAnsi"/>
        </w:rPr>
        <w:t>em przez W</w:t>
      </w:r>
      <w:r w:rsidR="008D7944" w:rsidRPr="000C7B64">
        <w:rPr>
          <w:rFonts w:asciiTheme="minorHAnsi" w:eastAsia="Arial" w:hAnsiTheme="minorHAnsi" w:cstheme="minorHAnsi"/>
        </w:rPr>
        <w:t xml:space="preserve">ykonawcę albo te podmioty albo </w:t>
      </w:r>
      <w:r w:rsidRPr="000C7B64">
        <w:rPr>
          <w:rFonts w:asciiTheme="minorHAnsi" w:eastAsia="Arial" w:hAnsiTheme="minorHAnsi" w:cstheme="minorHAnsi"/>
        </w:rPr>
        <w:t>W</w:t>
      </w:r>
      <w:r w:rsidR="008D7944" w:rsidRPr="000C7B64">
        <w:rPr>
          <w:rFonts w:asciiTheme="minorHAnsi" w:eastAsia="Arial" w:hAnsiTheme="minorHAnsi" w:cstheme="minorHAnsi"/>
        </w:rPr>
        <w:t>ykonawców wspólnie ubiegających się o udzielenie zamówienia publicznego - odpowiednio, w zakresie dokumentów, które każdego z nich dotyczą.</w:t>
      </w:r>
    </w:p>
    <w:p w14:paraId="0FE2181D" w14:textId="2FF58C22" w:rsidR="001E56C2" w:rsidRPr="000C7B64" w:rsidRDefault="00352452" w:rsidP="001D430F">
      <w:pPr>
        <w:pStyle w:val="Akapitzlist"/>
        <w:numPr>
          <w:ilvl w:val="0"/>
          <w:numId w:val="46"/>
        </w:numPr>
        <w:tabs>
          <w:tab w:val="left" w:pos="0"/>
        </w:tabs>
        <w:spacing w:after="200" w:line="276" w:lineRule="auto"/>
        <w:jc w:val="both"/>
        <w:rPr>
          <w:rFonts w:asciiTheme="minorHAnsi" w:eastAsia="Times New Roman" w:hAnsiTheme="minorHAnsi" w:cstheme="minorHAnsi"/>
        </w:rPr>
      </w:pPr>
      <w:r w:rsidRPr="000C7B64">
        <w:rPr>
          <w:rFonts w:asciiTheme="minorHAnsi" w:eastAsia="Times New Roman" w:hAnsiTheme="minorHAnsi" w:cstheme="minorHAnsi"/>
        </w:rPr>
        <w:t xml:space="preserve">Oświadczenia, o których mowa w pkt 1 powyżej należy złożyć w </w:t>
      </w:r>
      <w:r w:rsidR="000C7B64" w:rsidRPr="000C7B64">
        <w:rPr>
          <w:rFonts w:asciiTheme="minorHAnsi" w:eastAsia="Times New Roman" w:hAnsiTheme="minorHAnsi" w:cstheme="minorHAnsi"/>
        </w:rPr>
        <w:t>oryginale (w formie pisemnej pod rygorem nieważności)</w:t>
      </w:r>
      <w:r w:rsidRPr="000C7B64">
        <w:rPr>
          <w:rFonts w:asciiTheme="minorHAnsi" w:eastAsia="Times New Roman" w:hAnsiTheme="minorHAnsi" w:cstheme="minorHAnsi"/>
        </w:rPr>
        <w:t xml:space="preserve">. </w:t>
      </w:r>
      <w:r w:rsidR="001E56C2" w:rsidRPr="000C7B64">
        <w:rPr>
          <w:rFonts w:asciiTheme="minorHAnsi" w:eastAsia="Times New Roman" w:hAnsiTheme="minorHAnsi" w:cstheme="minorHAnsi"/>
        </w:rPr>
        <w:t>Pozostałe oświadczenia i</w:t>
      </w:r>
      <w:r w:rsidR="00B67D0B" w:rsidRPr="000C7B64">
        <w:rPr>
          <w:rFonts w:asciiTheme="minorHAnsi" w:eastAsia="Times New Roman" w:hAnsiTheme="minorHAnsi" w:cstheme="minorHAnsi"/>
        </w:rPr>
        <w:t xml:space="preserve"> dokumenty dotyczące Wykonawcy/W</w:t>
      </w:r>
      <w:r w:rsidR="001E56C2" w:rsidRPr="000C7B64">
        <w:rPr>
          <w:rFonts w:asciiTheme="minorHAnsi" w:eastAsia="Times New Roman" w:hAnsiTheme="minorHAnsi" w:cstheme="minorHAnsi"/>
        </w:rPr>
        <w:t>ykonawców występujących wspólnie składane są w oryginale lub kopii poświadczonej za zgodność z oryginałem.</w:t>
      </w:r>
    </w:p>
    <w:p w14:paraId="18E1D066" w14:textId="1B2A3393" w:rsidR="008D7944" w:rsidRPr="000C7B64" w:rsidRDefault="008D7944" w:rsidP="001D430F">
      <w:pPr>
        <w:pStyle w:val="Akapitzlist"/>
        <w:numPr>
          <w:ilvl w:val="0"/>
          <w:numId w:val="46"/>
        </w:numPr>
        <w:tabs>
          <w:tab w:val="left" w:pos="0"/>
        </w:tabs>
        <w:spacing w:after="200" w:line="276" w:lineRule="auto"/>
        <w:jc w:val="both"/>
        <w:rPr>
          <w:rFonts w:asciiTheme="minorHAnsi" w:eastAsia="Arial" w:hAnsiTheme="minorHAnsi" w:cstheme="minorHAnsi"/>
        </w:rPr>
      </w:pPr>
      <w:r w:rsidRPr="000C7B64">
        <w:rPr>
          <w:rFonts w:asciiTheme="minorHAnsi" w:eastAsia="Arial" w:hAnsiTheme="minorHAnsi" w:cstheme="minorHAnsi"/>
        </w:rPr>
        <w:t xml:space="preserve">Poświadczenia za zgodność z oryginałem dokonuje odpowiednio Wykonawca, podmiot, na którego zdolnościach lub sytuacji polega Wykonawca, Wykonawcy wspólnie ubiegający się o udzielenie zamówienia, w zakresie dokumentów lub oświadczeń, które każdego z nich dotyczą. </w:t>
      </w:r>
    </w:p>
    <w:p w14:paraId="71548378" w14:textId="216D616E" w:rsidR="008D7944" w:rsidRPr="000C7B64" w:rsidRDefault="008D7944" w:rsidP="001D430F">
      <w:pPr>
        <w:pStyle w:val="Akapitzlist"/>
        <w:numPr>
          <w:ilvl w:val="0"/>
          <w:numId w:val="46"/>
        </w:numPr>
        <w:tabs>
          <w:tab w:val="left" w:pos="0"/>
        </w:tabs>
        <w:spacing w:after="200" w:line="276" w:lineRule="auto"/>
        <w:jc w:val="both"/>
        <w:rPr>
          <w:rFonts w:asciiTheme="minorHAnsi" w:eastAsia="Times New Roman" w:hAnsiTheme="minorHAnsi" w:cstheme="minorHAnsi"/>
        </w:rPr>
      </w:pPr>
      <w:bookmarkStart w:id="20" w:name="page25"/>
      <w:bookmarkEnd w:id="20"/>
      <w:r w:rsidRPr="000C7B64">
        <w:rPr>
          <w:rFonts w:asciiTheme="minorHAnsi" w:eastAsia="Arial" w:hAnsiTheme="minorHAnsi" w:cstheme="minorHAnsi"/>
        </w:rPr>
        <w:t>Dokumenty sporządzone w języku obcym są składane wraz z tłumaczeniem na język polski.</w:t>
      </w:r>
    </w:p>
    <w:p w14:paraId="04FBE1DF" w14:textId="2231DB64" w:rsidR="001E56C2" w:rsidRPr="000C7B64" w:rsidRDefault="008D7944" w:rsidP="001D430F">
      <w:pPr>
        <w:pStyle w:val="Akapitzlist"/>
        <w:numPr>
          <w:ilvl w:val="0"/>
          <w:numId w:val="46"/>
        </w:numPr>
        <w:tabs>
          <w:tab w:val="left" w:pos="0"/>
        </w:tabs>
        <w:spacing w:after="277" w:line="276" w:lineRule="auto"/>
        <w:jc w:val="both"/>
        <w:rPr>
          <w:rFonts w:asciiTheme="minorHAnsi" w:hAnsiTheme="minorHAnsi" w:cstheme="minorHAnsi"/>
        </w:rPr>
      </w:pPr>
      <w:r w:rsidRPr="000C7B64">
        <w:rPr>
          <w:rFonts w:asciiTheme="minorHAnsi" w:eastAsia="Arial" w:hAnsiTheme="minorHAnsi" w:cstheme="minorHAnsi"/>
        </w:rPr>
        <w:t xml:space="preserve">W przypadku wskazania przez </w:t>
      </w:r>
      <w:r w:rsidR="00B67D0B" w:rsidRPr="000C7B64">
        <w:rPr>
          <w:rFonts w:asciiTheme="minorHAnsi" w:eastAsia="Arial" w:hAnsiTheme="minorHAnsi" w:cstheme="minorHAnsi"/>
        </w:rPr>
        <w:t>W</w:t>
      </w:r>
      <w:r w:rsidRPr="000C7B64">
        <w:rPr>
          <w:rFonts w:asciiTheme="minorHAnsi" w:eastAsia="Arial" w:hAnsiTheme="minorHAnsi" w:cstheme="minorHAnsi"/>
        </w:rPr>
        <w:t xml:space="preserve">ykonawcę dostępności oświadczeń lub dokumentów, o których mowa w </w:t>
      </w:r>
      <w:r w:rsidR="001E56C2" w:rsidRPr="000C7B64">
        <w:rPr>
          <w:rFonts w:asciiTheme="minorHAnsi" w:eastAsia="Arial" w:hAnsiTheme="minorHAnsi" w:cstheme="minorHAnsi"/>
        </w:rPr>
        <w:t>niniejszym rozdziale</w:t>
      </w:r>
      <w:r w:rsidRPr="000C7B64">
        <w:rPr>
          <w:rFonts w:asciiTheme="minorHAnsi" w:eastAsia="Arial" w:hAnsiTheme="minorHAnsi" w:cstheme="minorHAnsi"/>
        </w:rPr>
        <w:t xml:space="preserve"> w formie elektronicznej pod określonymi adresami internetowymi ogólnodostępnych i bezpłatnych baz danych, zamawiający pobiera samodzielnie z </w:t>
      </w:r>
      <w:r w:rsidR="00B67D0B" w:rsidRPr="000C7B64">
        <w:rPr>
          <w:rFonts w:asciiTheme="minorHAnsi" w:eastAsia="Arial" w:hAnsiTheme="minorHAnsi" w:cstheme="minorHAnsi"/>
        </w:rPr>
        <w:t>tych baz danych wskazane przez W</w:t>
      </w:r>
      <w:r w:rsidRPr="000C7B64">
        <w:rPr>
          <w:rFonts w:asciiTheme="minorHAnsi" w:eastAsia="Arial" w:hAnsiTheme="minorHAnsi" w:cstheme="minorHAnsi"/>
        </w:rPr>
        <w:t xml:space="preserve">ykonawcę oświadczenia lub dokumenty. Jeżeli oświadczenia i dokumenty, o których mowa w zdaniu pierwszym są sporządzone w języku obcym </w:t>
      </w:r>
      <w:r w:rsidR="00B67D0B" w:rsidRPr="000C7B64">
        <w:rPr>
          <w:rFonts w:asciiTheme="minorHAnsi" w:eastAsia="Arial" w:hAnsiTheme="minorHAnsi" w:cstheme="minorHAnsi"/>
        </w:rPr>
        <w:t>W</w:t>
      </w:r>
      <w:r w:rsidRPr="000C7B64">
        <w:rPr>
          <w:rFonts w:asciiTheme="minorHAnsi" w:eastAsia="Arial" w:hAnsiTheme="minorHAnsi" w:cstheme="minorHAnsi"/>
        </w:rPr>
        <w:t>ykonawca zobowiązany jest do przedstawienia ich tłumaczenia na język polski.</w:t>
      </w:r>
    </w:p>
    <w:p w14:paraId="3C788F10" w14:textId="5FE8F92D" w:rsidR="001E56C2" w:rsidRPr="000C7B64" w:rsidRDefault="001E56C2" w:rsidP="001D430F">
      <w:pPr>
        <w:pStyle w:val="Akapitzlist"/>
        <w:numPr>
          <w:ilvl w:val="0"/>
          <w:numId w:val="46"/>
        </w:numPr>
        <w:tabs>
          <w:tab w:val="left" w:pos="0"/>
        </w:tabs>
        <w:spacing w:after="277" w:line="276" w:lineRule="auto"/>
        <w:jc w:val="both"/>
        <w:rPr>
          <w:rFonts w:asciiTheme="minorHAnsi" w:hAnsiTheme="minorHAnsi" w:cstheme="minorHAnsi"/>
        </w:rPr>
      </w:pPr>
      <w:r w:rsidRPr="000C7B64">
        <w:rPr>
          <w:rFonts w:asciiTheme="minorHAnsi" w:hAnsiTheme="minorHAnsi" w:cstheme="minorHAnsi"/>
        </w:rPr>
        <w:lastRenderedPageBreak/>
        <w:t>Ilekroć w SIWZ, a także w załącznikach do SIWZ występuje wymóg podpisywania dokumentów lub oświadczeń lub też potwierdzania dokumentów za zgodność z oryginałem, należy przez to rozumieć, że oświadczenia i dokumenty te powinny być opatrzone podpisem (podpisami) osoby (osób) uprawnionej (up</w:t>
      </w:r>
      <w:r w:rsidR="00B67D0B" w:rsidRPr="000C7B64">
        <w:rPr>
          <w:rFonts w:asciiTheme="minorHAnsi" w:hAnsiTheme="minorHAnsi" w:cstheme="minorHAnsi"/>
        </w:rPr>
        <w:t>rawnionych) do reprezentowania W</w:t>
      </w:r>
      <w:r w:rsidRPr="000C7B64">
        <w:rPr>
          <w:rFonts w:asciiTheme="minorHAnsi" w:hAnsiTheme="minorHAnsi" w:cstheme="minorHAnsi"/>
        </w:rPr>
        <w:t xml:space="preserve">ykonawcy zgodnie z zasadami reprezentacji wskazanymi we właściwym rejestrze lub osobę (osoby) </w:t>
      </w:r>
      <w:r w:rsidR="00B67D0B" w:rsidRPr="000C7B64">
        <w:rPr>
          <w:rFonts w:asciiTheme="minorHAnsi" w:hAnsiTheme="minorHAnsi" w:cstheme="minorHAnsi"/>
        </w:rPr>
        <w:t>upoważnioną do reprezentowania W</w:t>
      </w:r>
      <w:r w:rsidRPr="000C7B64">
        <w:rPr>
          <w:rFonts w:asciiTheme="minorHAnsi" w:hAnsiTheme="minorHAnsi" w:cstheme="minorHAnsi"/>
        </w:rPr>
        <w:t xml:space="preserve">ykonawcy na podstawie pełnomocnictwa. </w:t>
      </w:r>
    </w:p>
    <w:p w14:paraId="135A2362" w14:textId="36016298" w:rsidR="001E56C2" w:rsidRPr="000C7B64" w:rsidRDefault="00B67D0B" w:rsidP="001D430F">
      <w:pPr>
        <w:pStyle w:val="Akapitzlist"/>
        <w:numPr>
          <w:ilvl w:val="0"/>
          <w:numId w:val="46"/>
        </w:numPr>
        <w:tabs>
          <w:tab w:val="left" w:pos="0"/>
        </w:tabs>
        <w:spacing w:after="277" w:line="276" w:lineRule="auto"/>
        <w:jc w:val="both"/>
        <w:rPr>
          <w:rFonts w:asciiTheme="minorHAnsi" w:hAnsiTheme="minorHAnsi" w:cstheme="minorHAnsi"/>
        </w:rPr>
      </w:pPr>
      <w:r w:rsidRPr="000C7B64">
        <w:rPr>
          <w:rFonts w:asciiTheme="minorHAnsi" w:hAnsiTheme="minorHAnsi" w:cstheme="minorHAnsi"/>
        </w:rPr>
        <w:t>Podpisy W</w:t>
      </w:r>
      <w:r w:rsidR="001E56C2" w:rsidRPr="000C7B64">
        <w:rPr>
          <w:rFonts w:asciiTheme="minorHAnsi" w:hAnsiTheme="minorHAnsi" w:cstheme="minorHAnsi"/>
        </w:rPr>
        <w:t>ykonawcy na oświadczeniach i dokumentach muszą być złożone w sposób pozwalający zidentyfikować osobę podpisującą. Zaleca się opatrzenie podpisu pieczątką z imieniem i nazwiskiem osoby podpisującej.</w:t>
      </w:r>
    </w:p>
    <w:p w14:paraId="56DF981F" w14:textId="5EAC6545" w:rsidR="001E56C2" w:rsidRPr="000C7B64" w:rsidRDefault="001E56C2" w:rsidP="001D430F">
      <w:pPr>
        <w:pStyle w:val="Akapitzlist"/>
        <w:numPr>
          <w:ilvl w:val="0"/>
          <w:numId w:val="46"/>
        </w:numPr>
        <w:tabs>
          <w:tab w:val="left" w:pos="0"/>
        </w:tabs>
        <w:spacing w:after="277" w:line="276" w:lineRule="auto"/>
        <w:jc w:val="both"/>
        <w:rPr>
          <w:rFonts w:asciiTheme="minorHAnsi" w:hAnsiTheme="minorHAnsi" w:cstheme="minorHAnsi"/>
        </w:rPr>
      </w:pPr>
      <w:r w:rsidRPr="000C7B64">
        <w:rPr>
          <w:rFonts w:asciiTheme="minorHAnsi" w:hAnsiTheme="minorHAnsi" w:cstheme="minorHAnsi"/>
        </w:rPr>
        <w:t>W przypadku potwierdzania dokumentów za zgodność z oryginałem, na dokumentach ty</w:t>
      </w:r>
      <w:r w:rsidR="00B67D0B" w:rsidRPr="000C7B64">
        <w:rPr>
          <w:rFonts w:asciiTheme="minorHAnsi" w:hAnsiTheme="minorHAnsi" w:cstheme="minorHAnsi"/>
        </w:rPr>
        <w:t>ch muszą się znaleźć podpisy W</w:t>
      </w:r>
      <w:r w:rsidRPr="000C7B64">
        <w:rPr>
          <w:rFonts w:asciiTheme="minorHAnsi" w:hAnsiTheme="minorHAnsi" w:cstheme="minorHAnsi"/>
        </w:rPr>
        <w:t>ykonawcy, wedłu</w:t>
      </w:r>
      <w:r w:rsidR="00757F30">
        <w:rPr>
          <w:rFonts w:asciiTheme="minorHAnsi" w:hAnsiTheme="minorHAnsi" w:cstheme="minorHAnsi"/>
        </w:rPr>
        <w:t>g zasad, o których mowa w pkt 10</w:t>
      </w:r>
      <w:r w:rsidRPr="000C7B64">
        <w:rPr>
          <w:rFonts w:asciiTheme="minorHAnsi" w:hAnsiTheme="minorHAnsi" w:cstheme="minorHAnsi"/>
        </w:rPr>
        <w:t>,</w:t>
      </w:r>
      <w:r w:rsidR="00757F30">
        <w:rPr>
          <w:rFonts w:asciiTheme="minorHAnsi" w:hAnsiTheme="minorHAnsi" w:cstheme="minorHAnsi"/>
        </w:rPr>
        <w:t xml:space="preserve"> 12,</w:t>
      </w:r>
      <w:r w:rsidRPr="000C7B64">
        <w:rPr>
          <w:rFonts w:asciiTheme="minorHAnsi" w:hAnsiTheme="minorHAnsi" w:cstheme="minorHAnsi"/>
        </w:rPr>
        <w:t xml:space="preserve"> 1</w:t>
      </w:r>
      <w:r w:rsidR="00757F30">
        <w:rPr>
          <w:rFonts w:asciiTheme="minorHAnsi" w:hAnsiTheme="minorHAnsi" w:cstheme="minorHAnsi"/>
        </w:rPr>
        <w:t>5</w:t>
      </w:r>
      <w:r w:rsidRPr="000C7B64">
        <w:rPr>
          <w:rFonts w:asciiTheme="minorHAnsi" w:hAnsiTheme="minorHAnsi" w:cstheme="minorHAnsi"/>
        </w:rPr>
        <w:t xml:space="preserve"> i 1</w:t>
      </w:r>
      <w:r w:rsidR="00757F30">
        <w:rPr>
          <w:rFonts w:asciiTheme="minorHAnsi" w:hAnsiTheme="minorHAnsi" w:cstheme="minorHAnsi"/>
        </w:rPr>
        <w:t>6</w:t>
      </w:r>
      <w:r w:rsidRPr="000C7B64">
        <w:rPr>
          <w:rFonts w:asciiTheme="minorHAnsi" w:hAnsiTheme="minorHAnsi" w:cstheme="minorHAnsi"/>
        </w:rPr>
        <w:t xml:space="preserve"> powyżej oraz klauzula „za zgodność z oryginałem”. W przypadku dokumentów wielostronicowych, należy poświadczyć za zgodność z oryginałem każdą stronę dokumentu, ewentualnie poświadczenie może znaleźć się na jednej ze stron wraz z informacją o liczbie poświadczanych stron.</w:t>
      </w:r>
    </w:p>
    <w:p w14:paraId="107CC1AB" w14:textId="569508AD" w:rsidR="001E56C2" w:rsidRPr="000C7B64" w:rsidRDefault="001E56C2" w:rsidP="0081143B">
      <w:pPr>
        <w:pStyle w:val="Akapitzlist"/>
        <w:numPr>
          <w:ilvl w:val="0"/>
          <w:numId w:val="46"/>
        </w:numPr>
        <w:tabs>
          <w:tab w:val="left" w:pos="0"/>
        </w:tabs>
        <w:spacing w:after="277" w:line="276" w:lineRule="auto"/>
        <w:jc w:val="both"/>
        <w:rPr>
          <w:rFonts w:asciiTheme="minorHAnsi" w:hAnsiTheme="minorHAnsi" w:cstheme="minorHAnsi"/>
        </w:rPr>
      </w:pPr>
      <w:r w:rsidRPr="000C7B64">
        <w:rPr>
          <w:rFonts w:asciiTheme="minorHAnsi" w:hAnsiTheme="minorHAnsi" w:cstheme="minorHAnsi"/>
        </w:rPr>
        <w:t xml:space="preserve">Pełnomocnictwo, o którym mowa w pkt </w:t>
      </w:r>
      <w:r w:rsidR="003F5A7B" w:rsidRPr="000C7B64">
        <w:rPr>
          <w:rFonts w:asciiTheme="minorHAnsi" w:hAnsiTheme="minorHAnsi" w:cstheme="minorHAnsi"/>
        </w:rPr>
        <w:t>1</w:t>
      </w:r>
      <w:r w:rsidR="0081143B" w:rsidRPr="000C7B64">
        <w:rPr>
          <w:rFonts w:asciiTheme="minorHAnsi" w:hAnsiTheme="minorHAnsi" w:cstheme="minorHAnsi"/>
        </w:rPr>
        <w:t>5</w:t>
      </w:r>
      <w:r w:rsidRPr="000C7B64">
        <w:rPr>
          <w:rFonts w:asciiTheme="minorHAnsi" w:hAnsiTheme="minorHAnsi" w:cstheme="minorHAnsi"/>
        </w:rPr>
        <w:t xml:space="preserve"> w formie oryginału lub kopii potwierdzonej za zgodność z oryginałem przez notariusza należy dołączyć do oferty.</w:t>
      </w:r>
    </w:p>
    <w:p w14:paraId="6CC0DBEB" w14:textId="13B47CB5" w:rsidR="007C5A65" w:rsidRPr="000C7B64" w:rsidRDefault="00661EF2" w:rsidP="001E56C2">
      <w:pPr>
        <w:pStyle w:val="Nagwek1"/>
        <w:jc w:val="both"/>
        <w:rPr>
          <w:rFonts w:asciiTheme="minorHAnsi" w:hAnsiTheme="minorHAnsi" w:cstheme="minorHAnsi"/>
          <w:sz w:val="24"/>
          <w:szCs w:val="24"/>
        </w:rPr>
      </w:pPr>
      <w:bookmarkStart w:id="21" w:name="_Toc39475393"/>
      <w:r w:rsidRPr="000C7B64">
        <w:rPr>
          <w:rFonts w:asciiTheme="minorHAnsi" w:hAnsiTheme="minorHAnsi" w:cstheme="minorHAnsi"/>
          <w:sz w:val="24"/>
          <w:szCs w:val="24"/>
        </w:rPr>
        <w:t xml:space="preserve">X. </w:t>
      </w:r>
      <w:r w:rsidR="009F6522" w:rsidRPr="000C7B64">
        <w:rPr>
          <w:rFonts w:asciiTheme="minorHAnsi" w:hAnsiTheme="minorHAnsi" w:cstheme="minorHAnsi"/>
          <w:sz w:val="24"/>
          <w:szCs w:val="24"/>
        </w:rPr>
        <w:t>INFORMACJE O SPOSOBIE POROZUMIEWANIA SIĘ ZAMAWIAJĄCEGO Z WYKONAWCAMI</w:t>
      </w:r>
      <w:bookmarkEnd w:id="21"/>
      <w:r w:rsidR="009F6522" w:rsidRPr="000C7B64">
        <w:rPr>
          <w:rFonts w:asciiTheme="minorHAnsi" w:hAnsiTheme="minorHAnsi" w:cstheme="minorHAnsi"/>
          <w:sz w:val="24"/>
          <w:szCs w:val="24"/>
        </w:rPr>
        <w:t xml:space="preserve"> </w:t>
      </w:r>
    </w:p>
    <w:p w14:paraId="7E63FEFD" w14:textId="696E14BC" w:rsidR="00661EF2" w:rsidRPr="000C7B64" w:rsidRDefault="00661EF2" w:rsidP="006C28E7">
      <w:pPr>
        <w:pStyle w:val="Tekstpodstawowy"/>
        <w:numPr>
          <w:ilvl w:val="0"/>
          <w:numId w:val="17"/>
        </w:numPr>
        <w:autoSpaceDE w:val="0"/>
        <w:autoSpaceDN w:val="0"/>
        <w:adjustRightInd w:val="0"/>
        <w:spacing w:line="276" w:lineRule="auto"/>
        <w:ind w:left="284" w:hanging="284"/>
        <w:rPr>
          <w:rFonts w:asciiTheme="minorHAnsi" w:hAnsiTheme="minorHAnsi" w:cstheme="minorHAnsi"/>
          <w:sz w:val="22"/>
          <w:szCs w:val="22"/>
        </w:rPr>
      </w:pPr>
      <w:r w:rsidRPr="000C7B64">
        <w:rPr>
          <w:rFonts w:asciiTheme="minorHAnsi" w:hAnsiTheme="minorHAnsi" w:cstheme="minorHAnsi"/>
          <w:sz w:val="22"/>
          <w:szCs w:val="22"/>
        </w:rPr>
        <w:t>W postępowaniu komunikacja między Zamawiającym a Wykonawcam</w:t>
      </w:r>
      <w:r w:rsidR="002D7CBF" w:rsidRPr="000C7B64">
        <w:rPr>
          <w:rFonts w:asciiTheme="minorHAnsi" w:hAnsiTheme="minorHAnsi" w:cstheme="minorHAnsi"/>
          <w:sz w:val="22"/>
          <w:szCs w:val="22"/>
        </w:rPr>
        <w:t>i odbywa się zgodnie z wyborem Z</w:t>
      </w:r>
      <w:r w:rsidRPr="000C7B64">
        <w:rPr>
          <w:rFonts w:asciiTheme="minorHAnsi" w:hAnsiTheme="minorHAnsi" w:cstheme="minorHAnsi"/>
          <w:sz w:val="22"/>
          <w:szCs w:val="22"/>
        </w:rPr>
        <w:t xml:space="preserve">amawiającego za pośrednictwem operatora pocztowego w rozumieniu ustawy z dnia 23 listopada 2012 r. Prawo pocztowe (tj. </w:t>
      </w:r>
      <w:r w:rsidR="006C28E7" w:rsidRPr="000C7B64">
        <w:rPr>
          <w:rFonts w:asciiTheme="minorHAnsi" w:hAnsiTheme="minorHAnsi" w:cstheme="minorHAnsi"/>
          <w:sz w:val="22"/>
          <w:szCs w:val="22"/>
        </w:rPr>
        <w:t>Dz. U. z 2018 r., poz. 2188</w:t>
      </w:r>
      <w:r w:rsidRPr="000C7B64">
        <w:rPr>
          <w:rFonts w:asciiTheme="minorHAnsi" w:hAnsiTheme="minorHAnsi" w:cstheme="minorHAnsi"/>
          <w:sz w:val="22"/>
          <w:szCs w:val="22"/>
        </w:rPr>
        <w:t>),</w:t>
      </w:r>
      <w:r w:rsidR="005336C5" w:rsidRPr="000C7B64">
        <w:rPr>
          <w:rFonts w:asciiTheme="minorHAnsi" w:hAnsiTheme="minorHAnsi" w:cstheme="minorHAnsi"/>
          <w:sz w:val="22"/>
          <w:szCs w:val="22"/>
        </w:rPr>
        <w:t xml:space="preserve"> </w:t>
      </w:r>
      <w:r w:rsidR="008B15A8" w:rsidRPr="000C7B64">
        <w:rPr>
          <w:rFonts w:asciiTheme="minorHAnsi" w:hAnsiTheme="minorHAnsi" w:cstheme="minorHAnsi"/>
          <w:sz w:val="22"/>
          <w:szCs w:val="22"/>
        </w:rPr>
        <w:t>albo</w:t>
      </w:r>
      <w:r w:rsidRPr="000C7B64">
        <w:rPr>
          <w:rFonts w:asciiTheme="minorHAnsi" w:hAnsiTheme="minorHAnsi" w:cstheme="minorHAnsi"/>
          <w:sz w:val="22"/>
          <w:szCs w:val="22"/>
        </w:rPr>
        <w:t xml:space="preserve"> osobiście, </w:t>
      </w:r>
      <w:r w:rsidR="000E14D6" w:rsidRPr="000C7B64">
        <w:rPr>
          <w:rFonts w:asciiTheme="minorHAnsi" w:hAnsiTheme="minorHAnsi" w:cstheme="minorHAnsi"/>
          <w:sz w:val="22"/>
          <w:szCs w:val="22"/>
        </w:rPr>
        <w:t xml:space="preserve">albo </w:t>
      </w:r>
      <w:r w:rsidRPr="000C7B64">
        <w:rPr>
          <w:rFonts w:asciiTheme="minorHAnsi" w:hAnsiTheme="minorHAnsi" w:cstheme="minorHAnsi"/>
          <w:sz w:val="22"/>
          <w:szCs w:val="22"/>
        </w:rPr>
        <w:t>za pośrednictwem posłańca,</w:t>
      </w:r>
      <w:r w:rsidR="000E14D6" w:rsidRPr="000C7B64">
        <w:rPr>
          <w:rFonts w:asciiTheme="minorHAnsi" w:hAnsiTheme="minorHAnsi" w:cstheme="minorHAnsi"/>
          <w:sz w:val="22"/>
          <w:szCs w:val="22"/>
        </w:rPr>
        <w:t xml:space="preserve"> albo</w:t>
      </w:r>
      <w:r w:rsidRPr="000C7B64">
        <w:rPr>
          <w:rFonts w:asciiTheme="minorHAnsi" w:hAnsiTheme="minorHAnsi" w:cstheme="minorHAnsi"/>
          <w:sz w:val="22"/>
          <w:szCs w:val="22"/>
        </w:rPr>
        <w:t xml:space="preserve"> </w:t>
      </w:r>
      <w:r w:rsidR="005336C5" w:rsidRPr="000C7B64">
        <w:rPr>
          <w:rFonts w:asciiTheme="minorHAnsi" w:hAnsiTheme="minorHAnsi" w:cstheme="minorHAnsi"/>
          <w:sz w:val="22"/>
          <w:szCs w:val="22"/>
        </w:rPr>
        <w:t>faksu,</w:t>
      </w:r>
      <w:r w:rsidRPr="000C7B64">
        <w:rPr>
          <w:rFonts w:asciiTheme="minorHAnsi" w:hAnsiTheme="minorHAnsi" w:cstheme="minorHAnsi"/>
          <w:sz w:val="22"/>
          <w:szCs w:val="22"/>
        </w:rPr>
        <w:t xml:space="preserve"> </w:t>
      </w:r>
      <w:r w:rsidR="000E14D6" w:rsidRPr="000C7B64">
        <w:rPr>
          <w:rFonts w:asciiTheme="minorHAnsi" w:hAnsiTheme="minorHAnsi" w:cstheme="minorHAnsi"/>
          <w:sz w:val="22"/>
          <w:szCs w:val="22"/>
        </w:rPr>
        <w:t xml:space="preserve">albo </w:t>
      </w:r>
      <w:r w:rsidRPr="000C7B64">
        <w:rPr>
          <w:rFonts w:asciiTheme="minorHAnsi" w:hAnsiTheme="minorHAnsi" w:cstheme="minorHAnsi"/>
          <w:sz w:val="22"/>
          <w:szCs w:val="22"/>
        </w:rPr>
        <w:t xml:space="preserve">przy użyciu środków komunikacji elektronicznej w rozumieniu ustawy z dnia 18 lipca 2002 r. o świadczeniu usług drogą elektroniczną (tj. </w:t>
      </w:r>
      <w:r w:rsidR="006C28E7" w:rsidRPr="000C7B64">
        <w:rPr>
          <w:rFonts w:asciiTheme="minorHAnsi" w:hAnsiTheme="minorHAnsi" w:cstheme="minorHAnsi"/>
          <w:sz w:val="22"/>
          <w:szCs w:val="22"/>
        </w:rPr>
        <w:t>Dz. U. z 2020 r., poz. 344</w:t>
      </w:r>
      <w:r w:rsidRPr="000C7B64">
        <w:rPr>
          <w:rFonts w:asciiTheme="minorHAnsi" w:hAnsiTheme="minorHAnsi" w:cstheme="minorHAnsi"/>
          <w:sz w:val="22"/>
          <w:szCs w:val="22"/>
        </w:rPr>
        <w:t>).</w:t>
      </w:r>
      <w:r w:rsidR="000E14D6" w:rsidRPr="000C7B64">
        <w:rPr>
          <w:rFonts w:asciiTheme="minorHAnsi" w:hAnsiTheme="minorHAnsi" w:cstheme="minorHAnsi"/>
          <w:sz w:val="22"/>
          <w:szCs w:val="22"/>
        </w:rPr>
        <w:t xml:space="preserve"> Zawsze dopuszczalna jest forma pisemna.</w:t>
      </w:r>
    </w:p>
    <w:p w14:paraId="3DC1B5A4" w14:textId="13BDEDBF" w:rsidR="009F6522" w:rsidRPr="000C7B64" w:rsidRDefault="009F6522" w:rsidP="009724FF">
      <w:pPr>
        <w:pStyle w:val="Tekstpodstawowy"/>
        <w:numPr>
          <w:ilvl w:val="0"/>
          <w:numId w:val="17"/>
        </w:numPr>
        <w:autoSpaceDE w:val="0"/>
        <w:autoSpaceDN w:val="0"/>
        <w:adjustRightInd w:val="0"/>
        <w:spacing w:line="276" w:lineRule="auto"/>
        <w:ind w:left="284" w:hanging="284"/>
        <w:rPr>
          <w:rFonts w:asciiTheme="minorHAnsi" w:hAnsiTheme="minorHAnsi" w:cstheme="minorHAnsi"/>
          <w:sz w:val="22"/>
          <w:szCs w:val="22"/>
        </w:rPr>
      </w:pPr>
      <w:r w:rsidRPr="000C7B64">
        <w:rPr>
          <w:rFonts w:asciiTheme="minorHAnsi" w:hAnsiTheme="minorHAnsi" w:cstheme="minorHAnsi"/>
          <w:sz w:val="22"/>
          <w:szCs w:val="22"/>
        </w:rPr>
        <w:t xml:space="preserve">W </w:t>
      </w:r>
      <w:r w:rsidR="00AE19FD" w:rsidRPr="000C7B64">
        <w:rPr>
          <w:rFonts w:asciiTheme="minorHAnsi" w:hAnsiTheme="minorHAnsi" w:cstheme="minorHAnsi"/>
          <w:sz w:val="22"/>
          <w:szCs w:val="22"/>
        </w:rPr>
        <w:t xml:space="preserve">niniejszym </w:t>
      </w:r>
      <w:r w:rsidRPr="000C7B64">
        <w:rPr>
          <w:rFonts w:asciiTheme="minorHAnsi" w:hAnsiTheme="minorHAnsi" w:cstheme="minorHAnsi"/>
          <w:sz w:val="22"/>
          <w:szCs w:val="22"/>
        </w:rPr>
        <w:t>postępowaniu oświadczenia, wnioski, zawiadomienia oraz informacje Zama</w:t>
      </w:r>
      <w:r w:rsidR="008D7318" w:rsidRPr="000C7B64">
        <w:rPr>
          <w:rFonts w:asciiTheme="minorHAnsi" w:hAnsiTheme="minorHAnsi" w:cstheme="minorHAnsi"/>
          <w:sz w:val="22"/>
          <w:szCs w:val="22"/>
        </w:rPr>
        <w:t xml:space="preserve">wiający i Wykonawcy przekazują: </w:t>
      </w:r>
    </w:p>
    <w:p w14:paraId="0F1A61E0" w14:textId="30BDFBF0" w:rsidR="002C3DCE" w:rsidRPr="000C7B64" w:rsidRDefault="00C412F8" w:rsidP="009724FF">
      <w:pPr>
        <w:numPr>
          <w:ilvl w:val="0"/>
          <w:numId w:val="18"/>
        </w:numPr>
        <w:autoSpaceDE w:val="0"/>
        <w:autoSpaceDN w:val="0"/>
        <w:adjustRightInd w:val="0"/>
        <w:spacing w:line="276" w:lineRule="auto"/>
        <w:rPr>
          <w:rFonts w:asciiTheme="minorHAnsi" w:hAnsiTheme="minorHAnsi" w:cstheme="minorHAnsi"/>
          <w:sz w:val="22"/>
          <w:szCs w:val="22"/>
        </w:rPr>
      </w:pPr>
      <w:r w:rsidRPr="000C7B64">
        <w:rPr>
          <w:rFonts w:asciiTheme="minorHAnsi" w:hAnsiTheme="minorHAnsi" w:cstheme="minorHAnsi"/>
          <w:sz w:val="22"/>
          <w:szCs w:val="22"/>
        </w:rPr>
        <w:t>p</w:t>
      </w:r>
      <w:r w:rsidR="009F6522" w:rsidRPr="000C7B64">
        <w:rPr>
          <w:rFonts w:asciiTheme="minorHAnsi" w:hAnsiTheme="minorHAnsi" w:cstheme="minorHAnsi"/>
          <w:sz w:val="22"/>
          <w:szCs w:val="22"/>
        </w:rPr>
        <w:t>isemnie na adres:</w:t>
      </w:r>
      <w:r w:rsidR="00E2498B" w:rsidRPr="000C7B64">
        <w:rPr>
          <w:rFonts w:asciiTheme="minorHAnsi" w:hAnsiTheme="minorHAnsi" w:cstheme="minorHAnsi"/>
          <w:sz w:val="22"/>
          <w:szCs w:val="22"/>
        </w:rPr>
        <w:t xml:space="preserve"> </w:t>
      </w:r>
      <w:r w:rsidR="00EC5181" w:rsidRPr="000C7B64">
        <w:rPr>
          <w:rFonts w:asciiTheme="minorHAnsi" w:hAnsiTheme="minorHAnsi" w:cstheme="minorHAnsi"/>
          <w:sz w:val="22"/>
          <w:szCs w:val="22"/>
        </w:rPr>
        <w:t>Gmina Kobylnica, ul. Główna 20</w:t>
      </w:r>
      <w:r w:rsidR="002C3DCE" w:rsidRPr="000C7B64">
        <w:rPr>
          <w:rFonts w:asciiTheme="minorHAnsi" w:hAnsiTheme="minorHAnsi" w:cstheme="minorHAnsi"/>
          <w:sz w:val="22"/>
          <w:szCs w:val="22"/>
        </w:rPr>
        <w:t xml:space="preserve">, 76-251 Kobylnica, </w:t>
      </w:r>
    </w:p>
    <w:p w14:paraId="0229908A" w14:textId="1B36E680" w:rsidR="009F6522" w:rsidRPr="0069342E" w:rsidRDefault="009F6522" w:rsidP="0081143B">
      <w:pPr>
        <w:numPr>
          <w:ilvl w:val="0"/>
          <w:numId w:val="18"/>
        </w:numPr>
        <w:autoSpaceDE w:val="0"/>
        <w:autoSpaceDN w:val="0"/>
        <w:adjustRightInd w:val="0"/>
        <w:spacing w:line="276" w:lineRule="auto"/>
        <w:rPr>
          <w:rFonts w:asciiTheme="minorHAnsi" w:hAnsiTheme="minorHAnsi" w:cstheme="minorHAnsi"/>
          <w:sz w:val="22"/>
          <w:szCs w:val="22"/>
        </w:rPr>
      </w:pPr>
      <w:r w:rsidRPr="000C7B64">
        <w:rPr>
          <w:rFonts w:asciiTheme="minorHAnsi" w:hAnsiTheme="minorHAnsi" w:cstheme="minorHAnsi"/>
          <w:sz w:val="22"/>
          <w:szCs w:val="22"/>
        </w:rPr>
        <w:t xml:space="preserve">faksem na </w:t>
      </w:r>
      <w:r w:rsidRPr="0069342E">
        <w:rPr>
          <w:rFonts w:asciiTheme="minorHAnsi" w:hAnsiTheme="minorHAnsi" w:cstheme="minorHAnsi"/>
          <w:sz w:val="22"/>
          <w:szCs w:val="22"/>
        </w:rPr>
        <w:t xml:space="preserve">numer: </w:t>
      </w:r>
      <w:r w:rsidR="002C3DCE" w:rsidRPr="0069342E">
        <w:rPr>
          <w:rFonts w:asciiTheme="minorHAnsi" w:hAnsiTheme="minorHAnsi" w:cstheme="minorHAnsi"/>
          <w:sz w:val="22"/>
          <w:szCs w:val="22"/>
        </w:rPr>
        <w:t>59 842</w:t>
      </w:r>
      <w:r w:rsidR="0081143B" w:rsidRPr="0069342E">
        <w:rPr>
          <w:rFonts w:asciiTheme="minorHAnsi" w:hAnsiTheme="minorHAnsi" w:cstheme="minorHAnsi"/>
          <w:sz w:val="22"/>
          <w:szCs w:val="22"/>
        </w:rPr>
        <w:t xml:space="preserve"> </w:t>
      </w:r>
      <w:r w:rsidR="002C3DCE" w:rsidRPr="0069342E">
        <w:rPr>
          <w:rFonts w:asciiTheme="minorHAnsi" w:hAnsiTheme="minorHAnsi" w:cstheme="minorHAnsi"/>
          <w:sz w:val="22"/>
          <w:szCs w:val="22"/>
        </w:rPr>
        <w:t>90</w:t>
      </w:r>
      <w:r w:rsidR="0081143B" w:rsidRPr="0069342E">
        <w:rPr>
          <w:rFonts w:asciiTheme="minorHAnsi" w:hAnsiTheme="minorHAnsi" w:cstheme="minorHAnsi"/>
          <w:sz w:val="22"/>
          <w:szCs w:val="22"/>
        </w:rPr>
        <w:t xml:space="preserve"> </w:t>
      </w:r>
      <w:r w:rsidR="002C3DCE" w:rsidRPr="0069342E">
        <w:rPr>
          <w:rFonts w:asciiTheme="minorHAnsi" w:hAnsiTheme="minorHAnsi" w:cstheme="minorHAnsi"/>
          <w:sz w:val="22"/>
          <w:szCs w:val="22"/>
        </w:rPr>
        <w:t>72,</w:t>
      </w:r>
    </w:p>
    <w:p w14:paraId="62158827" w14:textId="77777777" w:rsidR="005336C5" w:rsidRPr="0069342E" w:rsidRDefault="009F6522" w:rsidP="00B728EE">
      <w:pPr>
        <w:numPr>
          <w:ilvl w:val="0"/>
          <w:numId w:val="18"/>
        </w:numPr>
        <w:autoSpaceDE w:val="0"/>
        <w:autoSpaceDN w:val="0"/>
        <w:adjustRightInd w:val="0"/>
        <w:spacing w:line="276" w:lineRule="auto"/>
        <w:rPr>
          <w:rStyle w:val="Hipercze"/>
          <w:rFonts w:asciiTheme="minorHAnsi" w:hAnsiTheme="minorHAnsi" w:cstheme="minorHAnsi"/>
          <w:color w:val="auto"/>
          <w:sz w:val="22"/>
          <w:szCs w:val="22"/>
          <w:u w:val="none"/>
        </w:rPr>
      </w:pPr>
      <w:r w:rsidRPr="0069342E">
        <w:rPr>
          <w:rFonts w:asciiTheme="minorHAnsi" w:hAnsiTheme="minorHAnsi" w:cstheme="minorHAnsi"/>
          <w:sz w:val="22"/>
          <w:szCs w:val="22"/>
        </w:rPr>
        <w:t xml:space="preserve">drogą elektroniczną na adres: </w:t>
      </w:r>
      <w:r w:rsidR="0081143B" w:rsidRPr="0069342E">
        <w:rPr>
          <w:rFonts w:asciiTheme="minorHAnsi" w:hAnsiTheme="minorHAnsi"/>
          <w:sz w:val="22"/>
          <w:szCs w:val="22"/>
        </w:rPr>
        <w:t>kobylnica@kobylnica.pl</w:t>
      </w:r>
      <w:r w:rsidR="0081143B" w:rsidRPr="0069342E">
        <w:rPr>
          <w:sz w:val="22"/>
          <w:szCs w:val="22"/>
        </w:rPr>
        <w:t xml:space="preserve"> </w:t>
      </w:r>
    </w:p>
    <w:p w14:paraId="3ED8859C" w14:textId="180A66C6" w:rsidR="009F6522" w:rsidRPr="0069342E" w:rsidRDefault="009F6522" w:rsidP="005336C5">
      <w:pPr>
        <w:autoSpaceDE w:val="0"/>
        <w:autoSpaceDN w:val="0"/>
        <w:adjustRightInd w:val="0"/>
        <w:spacing w:line="276" w:lineRule="auto"/>
        <w:ind w:left="720"/>
        <w:rPr>
          <w:rFonts w:asciiTheme="minorHAnsi" w:hAnsiTheme="minorHAnsi" w:cstheme="minorHAnsi"/>
          <w:sz w:val="22"/>
          <w:szCs w:val="22"/>
        </w:rPr>
      </w:pPr>
      <w:r w:rsidRPr="0069342E">
        <w:rPr>
          <w:rFonts w:asciiTheme="minorHAnsi" w:hAnsiTheme="minorHAnsi" w:cstheme="minorHAnsi"/>
          <w:sz w:val="22"/>
          <w:szCs w:val="22"/>
        </w:rPr>
        <w:t xml:space="preserve">każdorazowo przywołując w korespondencji </w:t>
      </w:r>
      <w:r w:rsidRPr="0069342E">
        <w:rPr>
          <w:rFonts w:asciiTheme="minorHAnsi" w:hAnsiTheme="minorHAnsi" w:cstheme="minorHAnsi"/>
          <w:b/>
          <w:bCs/>
          <w:sz w:val="22"/>
          <w:szCs w:val="22"/>
        </w:rPr>
        <w:t xml:space="preserve">nr sprawy: </w:t>
      </w:r>
      <w:r w:rsidR="00B728EE" w:rsidRPr="0069342E">
        <w:rPr>
          <w:rFonts w:asciiTheme="minorHAnsi" w:hAnsiTheme="minorHAnsi" w:cstheme="minorHAnsi"/>
          <w:b/>
          <w:bCs/>
          <w:sz w:val="22"/>
          <w:szCs w:val="22"/>
        </w:rPr>
        <w:t>GIF.271.1.2020.IP</w:t>
      </w:r>
    </w:p>
    <w:p w14:paraId="138A939B" w14:textId="037AB22D" w:rsidR="009F6522" w:rsidRPr="000C7B64" w:rsidRDefault="009F6522" w:rsidP="009724FF">
      <w:pPr>
        <w:pStyle w:val="Akapitzlist"/>
        <w:numPr>
          <w:ilvl w:val="0"/>
          <w:numId w:val="17"/>
        </w:numPr>
        <w:autoSpaceDE w:val="0"/>
        <w:autoSpaceDN w:val="0"/>
        <w:adjustRightInd w:val="0"/>
        <w:spacing w:after="120" w:line="276" w:lineRule="auto"/>
        <w:ind w:left="284" w:hanging="284"/>
        <w:jc w:val="both"/>
        <w:rPr>
          <w:rFonts w:asciiTheme="minorHAnsi" w:hAnsiTheme="minorHAnsi" w:cstheme="minorHAnsi"/>
        </w:rPr>
      </w:pPr>
      <w:r w:rsidRPr="000C7B64">
        <w:rPr>
          <w:rFonts w:asciiTheme="minorHAnsi" w:hAnsiTheme="minorHAnsi" w:cstheme="minorHAnsi"/>
        </w:rPr>
        <w:t xml:space="preserve">Jeżeli Zamawiający lub Wykonawcy przekazują oświadczenia, wnioski, zawiadomienia oraz informacje faksem lub drogą elektroniczną, każda ze </w:t>
      </w:r>
      <w:r w:rsidR="003C7D7A" w:rsidRPr="000C7B64">
        <w:rPr>
          <w:rFonts w:asciiTheme="minorHAnsi" w:hAnsiTheme="minorHAnsi" w:cstheme="minorHAnsi"/>
        </w:rPr>
        <w:t>S</w:t>
      </w:r>
      <w:r w:rsidRPr="000C7B64">
        <w:rPr>
          <w:rFonts w:asciiTheme="minorHAnsi" w:hAnsiTheme="minorHAnsi" w:cstheme="minorHAnsi"/>
        </w:rPr>
        <w:t>tron na żądanie drugiej niezwłocznie potwierdza fakt ich otrzymania.</w:t>
      </w:r>
      <w:r w:rsidR="003307FE" w:rsidRPr="000C7B64">
        <w:rPr>
          <w:rFonts w:asciiTheme="minorHAnsi" w:hAnsiTheme="minorHAnsi" w:cstheme="minorHAnsi"/>
        </w:rPr>
        <w:t xml:space="preserve"> W przypadku </w:t>
      </w:r>
      <w:r w:rsidR="005336C5" w:rsidRPr="000C7B64">
        <w:rPr>
          <w:rFonts w:asciiTheme="minorHAnsi" w:hAnsiTheme="minorHAnsi" w:cstheme="minorHAnsi"/>
        </w:rPr>
        <w:t>niewywiązania</w:t>
      </w:r>
      <w:r w:rsidR="003307FE" w:rsidRPr="000C7B64">
        <w:rPr>
          <w:rFonts w:asciiTheme="minorHAnsi" w:hAnsiTheme="minorHAnsi" w:cstheme="minorHAnsi"/>
        </w:rPr>
        <w:t xml:space="preserve"> się przez Wykonawcę z obowiązku potwierdzenia, Zamawiający domniema, iż pismo wysłane droga elektroniczna lub faksem na wskazany adres zostało mu dostarczone w sposób skuteczny, umożliwiający zapoznanie się z jego treścią. </w:t>
      </w:r>
    </w:p>
    <w:p w14:paraId="464D644B" w14:textId="7E809E5D" w:rsidR="009F6522" w:rsidRPr="000C7B64" w:rsidRDefault="009F6522" w:rsidP="009724FF">
      <w:pPr>
        <w:pStyle w:val="Akapitzlist"/>
        <w:numPr>
          <w:ilvl w:val="0"/>
          <w:numId w:val="17"/>
        </w:numPr>
        <w:autoSpaceDE w:val="0"/>
        <w:autoSpaceDN w:val="0"/>
        <w:adjustRightInd w:val="0"/>
        <w:spacing w:after="120" w:line="276" w:lineRule="auto"/>
        <w:ind w:left="284" w:hanging="284"/>
        <w:jc w:val="both"/>
        <w:rPr>
          <w:rFonts w:asciiTheme="minorHAnsi" w:hAnsiTheme="minorHAnsi" w:cstheme="minorHAnsi"/>
        </w:rPr>
      </w:pPr>
      <w:r w:rsidRPr="000C7B64">
        <w:rPr>
          <w:rFonts w:asciiTheme="minorHAnsi" w:hAnsiTheme="minorHAnsi" w:cstheme="minorHAnsi"/>
        </w:rPr>
        <w:t xml:space="preserve">Zamawiający udzieli Wykonawcy wyjaśnień dotyczących treści SIWZ niezwłocznie, jednak nie później niż na 2 dni przed upływem terminu składania ofert, pod warunkiem, że wniosek o wyjaśnienie treści </w:t>
      </w:r>
      <w:r w:rsidR="005D0F77" w:rsidRPr="000C7B64">
        <w:rPr>
          <w:rFonts w:asciiTheme="minorHAnsi" w:hAnsiTheme="minorHAnsi" w:cstheme="minorHAnsi"/>
        </w:rPr>
        <w:t>SIWZ</w:t>
      </w:r>
      <w:r w:rsidRPr="000C7B64">
        <w:rPr>
          <w:rFonts w:asciiTheme="minorHAnsi" w:hAnsiTheme="minorHAnsi" w:cstheme="minorHAnsi"/>
        </w:rPr>
        <w:t xml:space="preserve"> wpłynie do Zamawiającego nie później niż do końca dnia, w którym upływa połowa wyznaczonego terminu składania ofert.</w:t>
      </w:r>
    </w:p>
    <w:p w14:paraId="220D79EC" w14:textId="517B67A3" w:rsidR="002C3DCE" w:rsidRPr="000C7B64" w:rsidRDefault="009F6522" w:rsidP="009724FF">
      <w:pPr>
        <w:pStyle w:val="Akapitzlist"/>
        <w:numPr>
          <w:ilvl w:val="0"/>
          <w:numId w:val="17"/>
        </w:numPr>
        <w:autoSpaceDE w:val="0"/>
        <w:autoSpaceDN w:val="0"/>
        <w:adjustRightInd w:val="0"/>
        <w:spacing w:after="120" w:line="276" w:lineRule="auto"/>
        <w:ind w:left="284" w:hanging="284"/>
        <w:jc w:val="both"/>
        <w:rPr>
          <w:rFonts w:asciiTheme="minorHAnsi" w:hAnsiTheme="minorHAnsi" w:cstheme="minorHAnsi"/>
          <w:strike/>
        </w:rPr>
      </w:pPr>
      <w:r w:rsidRPr="000C7B64">
        <w:rPr>
          <w:rFonts w:asciiTheme="minorHAnsi" w:hAnsiTheme="minorHAnsi" w:cstheme="minorHAnsi"/>
        </w:rPr>
        <w:t>Treść zapytań wraz z wyjaśnieniami Zamawiający przekaże Wykonawcom, którym przekazał</w:t>
      </w:r>
      <w:r w:rsidR="00462011" w:rsidRPr="000C7B64">
        <w:rPr>
          <w:rFonts w:asciiTheme="minorHAnsi" w:hAnsiTheme="minorHAnsi" w:cstheme="minorHAnsi"/>
        </w:rPr>
        <w:t xml:space="preserve"> </w:t>
      </w:r>
      <w:r w:rsidR="005D0F77" w:rsidRPr="000C7B64">
        <w:rPr>
          <w:rFonts w:asciiTheme="minorHAnsi" w:hAnsiTheme="minorHAnsi" w:cstheme="minorHAnsi"/>
        </w:rPr>
        <w:t>SIWZ</w:t>
      </w:r>
      <w:r w:rsidRPr="000C7B64">
        <w:rPr>
          <w:rFonts w:asciiTheme="minorHAnsi" w:hAnsiTheme="minorHAnsi" w:cstheme="minorHAnsi"/>
        </w:rPr>
        <w:t>, bez ujawniania źródła zapytania, oraz zamieści je na stronie internetowej</w:t>
      </w:r>
      <w:r w:rsidR="003307FE" w:rsidRPr="000C7B64">
        <w:rPr>
          <w:rFonts w:asciiTheme="minorHAnsi" w:hAnsiTheme="minorHAnsi" w:cstheme="minorHAnsi"/>
        </w:rPr>
        <w:t xml:space="preserve"> Zamawiającego</w:t>
      </w:r>
      <w:r w:rsidRPr="000C7B64">
        <w:rPr>
          <w:rFonts w:asciiTheme="minorHAnsi" w:hAnsiTheme="minorHAnsi" w:cstheme="minorHAnsi"/>
        </w:rPr>
        <w:t xml:space="preserve"> </w:t>
      </w:r>
      <w:r w:rsidR="0081143B" w:rsidRPr="000C7B64">
        <w:rPr>
          <w:rFonts w:asciiTheme="minorHAnsi" w:hAnsiTheme="minorHAnsi" w:cstheme="minorHAnsi"/>
        </w:rPr>
        <w:t>http://bip.kobylnica.pl/</w:t>
      </w:r>
    </w:p>
    <w:p w14:paraId="7A0B230E" w14:textId="6C13D9C2" w:rsidR="009F6522" w:rsidRPr="000C7B64" w:rsidRDefault="009F6522" w:rsidP="009724FF">
      <w:pPr>
        <w:pStyle w:val="Akapitzlist"/>
        <w:numPr>
          <w:ilvl w:val="0"/>
          <w:numId w:val="17"/>
        </w:numPr>
        <w:autoSpaceDE w:val="0"/>
        <w:autoSpaceDN w:val="0"/>
        <w:adjustRightInd w:val="0"/>
        <w:spacing w:after="120" w:line="276" w:lineRule="auto"/>
        <w:ind w:left="284" w:hanging="284"/>
        <w:jc w:val="both"/>
        <w:rPr>
          <w:rFonts w:asciiTheme="minorHAnsi" w:hAnsiTheme="minorHAnsi" w:cstheme="minorHAnsi"/>
        </w:rPr>
      </w:pPr>
      <w:r w:rsidRPr="000C7B64">
        <w:rPr>
          <w:rFonts w:asciiTheme="minorHAnsi" w:hAnsiTheme="minorHAnsi" w:cstheme="minorHAnsi"/>
        </w:rPr>
        <w:lastRenderedPageBreak/>
        <w:t>W uzasadnionych przypadkach Zamawiający może, przed upływem terminu składania ofert, zmienić treść SIWZ. Dokonaną zmianę</w:t>
      </w:r>
      <w:r w:rsidR="002A22A2" w:rsidRPr="000C7B64">
        <w:rPr>
          <w:rFonts w:asciiTheme="minorHAnsi" w:hAnsiTheme="minorHAnsi" w:cstheme="minorHAnsi"/>
        </w:rPr>
        <w:t xml:space="preserve"> treści</w:t>
      </w:r>
      <w:r w:rsidRPr="000C7B64">
        <w:rPr>
          <w:rFonts w:asciiTheme="minorHAnsi" w:hAnsiTheme="minorHAnsi" w:cstheme="minorHAnsi"/>
        </w:rPr>
        <w:t xml:space="preserve"> </w:t>
      </w:r>
      <w:r w:rsidR="005D0F77" w:rsidRPr="000C7B64">
        <w:rPr>
          <w:rFonts w:asciiTheme="minorHAnsi" w:hAnsiTheme="minorHAnsi" w:cstheme="minorHAnsi"/>
        </w:rPr>
        <w:t xml:space="preserve">SIWZ </w:t>
      </w:r>
      <w:r w:rsidRPr="000C7B64">
        <w:rPr>
          <w:rFonts w:asciiTheme="minorHAnsi" w:hAnsiTheme="minorHAnsi" w:cstheme="minorHAnsi"/>
        </w:rPr>
        <w:t xml:space="preserve">Zamawiający </w:t>
      </w:r>
      <w:r w:rsidR="002A22A2" w:rsidRPr="000C7B64">
        <w:rPr>
          <w:rFonts w:asciiTheme="minorHAnsi" w:hAnsiTheme="minorHAnsi" w:cstheme="minorHAnsi"/>
        </w:rPr>
        <w:t>udostępni</w:t>
      </w:r>
      <w:r w:rsidRPr="000C7B64">
        <w:rPr>
          <w:rFonts w:asciiTheme="minorHAnsi" w:hAnsiTheme="minorHAnsi" w:cstheme="minorHAnsi"/>
        </w:rPr>
        <w:br/>
        <w:t xml:space="preserve">na stronie internetowej </w:t>
      </w:r>
      <w:r w:rsidR="0081143B" w:rsidRPr="000C7B64">
        <w:rPr>
          <w:rFonts w:asciiTheme="minorHAnsi" w:hAnsiTheme="minorHAnsi" w:cstheme="minorHAnsi"/>
        </w:rPr>
        <w:t>http://bip.kobylnica.pl/</w:t>
      </w:r>
    </w:p>
    <w:p w14:paraId="184CC580" w14:textId="2229CE8C" w:rsidR="009F6522" w:rsidRPr="000C7B64" w:rsidRDefault="009D57D1" w:rsidP="009724FF">
      <w:pPr>
        <w:pStyle w:val="Tekstpodstawowy"/>
        <w:numPr>
          <w:ilvl w:val="0"/>
          <w:numId w:val="17"/>
        </w:numPr>
        <w:tabs>
          <w:tab w:val="left" w:pos="360"/>
        </w:tabs>
        <w:autoSpaceDE w:val="0"/>
        <w:autoSpaceDN w:val="0"/>
        <w:adjustRightInd w:val="0"/>
        <w:spacing w:line="276" w:lineRule="auto"/>
        <w:ind w:left="284" w:hanging="284"/>
        <w:rPr>
          <w:rFonts w:asciiTheme="minorHAnsi" w:hAnsiTheme="minorHAnsi" w:cstheme="minorHAnsi"/>
          <w:sz w:val="22"/>
          <w:szCs w:val="22"/>
        </w:rPr>
      </w:pPr>
      <w:r w:rsidRPr="000C7B64">
        <w:rPr>
          <w:rFonts w:asciiTheme="minorHAnsi" w:hAnsiTheme="minorHAnsi" w:cstheme="minorHAnsi"/>
          <w:sz w:val="22"/>
          <w:szCs w:val="22"/>
        </w:rPr>
        <w:t>Osobami</w:t>
      </w:r>
      <w:r w:rsidR="009F6522" w:rsidRPr="000C7B64">
        <w:rPr>
          <w:rFonts w:asciiTheme="minorHAnsi" w:hAnsiTheme="minorHAnsi" w:cstheme="minorHAnsi"/>
          <w:sz w:val="22"/>
          <w:szCs w:val="22"/>
        </w:rPr>
        <w:t xml:space="preserve"> uprawnion</w:t>
      </w:r>
      <w:r w:rsidRPr="000C7B64">
        <w:rPr>
          <w:rFonts w:asciiTheme="minorHAnsi" w:hAnsiTheme="minorHAnsi" w:cstheme="minorHAnsi"/>
          <w:sz w:val="22"/>
          <w:szCs w:val="22"/>
        </w:rPr>
        <w:t>ymi</w:t>
      </w:r>
      <w:r w:rsidR="009F6522" w:rsidRPr="000C7B64">
        <w:rPr>
          <w:rFonts w:asciiTheme="minorHAnsi" w:hAnsiTheme="minorHAnsi" w:cstheme="minorHAnsi"/>
          <w:sz w:val="22"/>
          <w:szCs w:val="22"/>
        </w:rPr>
        <w:t xml:space="preserve"> do porozumiewania się z Wykonawc</w:t>
      </w:r>
      <w:r w:rsidRPr="000C7B64">
        <w:rPr>
          <w:rFonts w:asciiTheme="minorHAnsi" w:hAnsiTheme="minorHAnsi" w:cstheme="minorHAnsi"/>
          <w:sz w:val="22"/>
          <w:szCs w:val="22"/>
        </w:rPr>
        <w:t>ami</w:t>
      </w:r>
      <w:r w:rsidR="009F6522" w:rsidRPr="000C7B64">
        <w:rPr>
          <w:rFonts w:asciiTheme="minorHAnsi" w:hAnsiTheme="minorHAnsi" w:cstheme="minorHAnsi"/>
          <w:sz w:val="22"/>
          <w:szCs w:val="22"/>
        </w:rPr>
        <w:t xml:space="preserve"> </w:t>
      </w:r>
      <w:r w:rsidRPr="000C7B64">
        <w:rPr>
          <w:rFonts w:asciiTheme="minorHAnsi" w:hAnsiTheme="minorHAnsi" w:cstheme="minorHAnsi"/>
          <w:sz w:val="22"/>
          <w:szCs w:val="22"/>
        </w:rPr>
        <w:t>są</w:t>
      </w:r>
      <w:r w:rsidR="009F6522" w:rsidRPr="000C7B64">
        <w:rPr>
          <w:rFonts w:asciiTheme="minorHAnsi" w:hAnsiTheme="minorHAnsi" w:cstheme="minorHAnsi"/>
          <w:sz w:val="22"/>
          <w:szCs w:val="22"/>
        </w:rPr>
        <w:t>:</w:t>
      </w:r>
    </w:p>
    <w:p w14:paraId="7B6E9D71" w14:textId="43217773" w:rsidR="003C7D7A" w:rsidRPr="000C7B64" w:rsidRDefault="003C7D7A" w:rsidP="003307FE">
      <w:pPr>
        <w:widowControl w:val="0"/>
        <w:numPr>
          <w:ilvl w:val="0"/>
          <w:numId w:val="50"/>
        </w:numPr>
        <w:suppressAutoHyphens/>
        <w:spacing w:before="60" w:line="276" w:lineRule="auto"/>
        <w:ind w:left="567" w:hanging="567"/>
        <w:jc w:val="both"/>
        <w:rPr>
          <w:rFonts w:asciiTheme="minorHAnsi" w:hAnsiTheme="minorHAnsi" w:cstheme="minorHAnsi"/>
          <w:snapToGrid w:val="0"/>
          <w:sz w:val="22"/>
          <w:szCs w:val="22"/>
        </w:rPr>
      </w:pPr>
      <w:r w:rsidRPr="000C7B64">
        <w:rPr>
          <w:rFonts w:asciiTheme="minorHAnsi" w:hAnsiTheme="minorHAnsi" w:cstheme="minorHAnsi"/>
          <w:snapToGrid w:val="0"/>
          <w:sz w:val="22"/>
          <w:szCs w:val="22"/>
        </w:rPr>
        <w:t xml:space="preserve">w zakresie przedmiotu zamówienia: </w:t>
      </w:r>
    </w:p>
    <w:p w14:paraId="5D9B0211" w14:textId="77777777" w:rsidR="003C7D7A" w:rsidRPr="000C7B64" w:rsidRDefault="003C7D7A" w:rsidP="003307FE">
      <w:pPr>
        <w:pStyle w:val="Akapitzlist"/>
        <w:widowControl w:val="0"/>
        <w:spacing w:before="60" w:line="276" w:lineRule="auto"/>
        <w:ind w:left="567" w:hanging="567"/>
        <w:jc w:val="both"/>
        <w:rPr>
          <w:rFonts w:asciiTheme="minorHAnsi" w:hAnsiTheme="minorHAnsi" w:cstheme="minorHAnsi"/>
          <w:snapToGrid w:val="0"/>
        </w:rPr>
      </w:pPr>
      <w:r w:rsidRPr="000C7B64">
        <w:rPr>
          <w:rFonts w:asciiTheme="minorHAnsi" w:hAnsiTheme="minorHAnsi" w:cstheme="minorHAnsi"/>
          <w:snapToGrid w:val="0"/>
        </w:rPr>
        <w:t xml:space="preserve">Alicja Tantała, tel. 59 842 90 70, wew. 238, kom. 601 171 934, e-mail: </w:t>
      </w:r>
      <w:hyperlink r:id="rId9" w:history="1">
        <w:r w:rsidRPr="000C7B64">
          <w:rPr>
            <w:rStyle w:val="Hipercze"/>
            <w:rFonts w:asciiTheme="minorHAnsi" w:hAnsiTheme="minorHAnsi" w:cstheme="minorHAnsi"/>
            <w:snapToGrid w:val="0"/>
            <w:color w:val="auto"/>
            <w:u w:val="none"/>
          </w:rPr>
          <w:t>kobylnica@kobylnica.pl</w:t>
        </w:r>
      </w:hyperlink>
    </w:p>
    <w:p w14:paraId="45EB4C41" w14:textId="1AA4C25A" w:rsidR="00AE19FD" w:rsidRPr="000C7B64" w:rsidRDefault="002D7CBF" w:rsidP="00E245C7">
      <w:pPr>
        <w:pStyle w:val="Nagwek1"/>
        <w:rPr>
          <w:rFonts w:asciiTheme="minorHAnsi" w:hAnsiTheme="minorHAnsi" w:cstheme="minorHAnsi"/>
          <w:sz w:val="24"/>
          <w:szCs w:val="24"/>
        </w:rPr>
      </w:pPr>
      <w:bookmarkStart w:id="22" w:name="_Toc39475394"/>
      <w:r w:rsidRPr="000C7B64">
        <w:rPr>
          <w:rFonts w:asciiTheme="minorHAnsi" w:hAnsiTheme="minorHAnsi" w:cstheme="minorHAnsi"/>
          <w:sz w:val="24"/>
          <w:szCs w:val="24"/>
        </w:rPr>
        <w:t>X</w:t>
      </w:r>
      <w:r w:rsidR="00E245C7" w:rsidRPr="000C7B64">
        <w:rPr>
          <w:rFonts w:asciiTheme="minorHAnsi" w:hAnsiTheme="minorHAnsi" w:cstheme="minorHAnsi"/>
          <w:sz w:val="24"/>
          <w:szCs w:val="24"/>
        </w:rPr>
        <w:t>I</w:t>
      </w:r>
      <w:r w:rsidR="009F6522" w:rsidRPr="000C7B64">
        <w:rPr>
          <w:rFonts w:asciiTheme="minorHAnsi" w:hAnsiTheme="minorHAnsi" w:cstheme="minorHAnsi"/>
          <w:sz w:val="24"/>
          <w:szCs w:val="24"/>
        </w:rPr>
        <w:t>. WYMAGANIA DOTYCZĄCE WADIUM</w:t>
      </w:r>
      <w:bookmarkEnd w:id="22"/>
    </w:p>
    <w:p w14:paraId="6ED93639" w14:textId="77777777" w:rsidR="009F6522" w:rsidRPr="000C7B64" w:rsidRDefault="009F6522" w:rsidP="00CD0C09">
      <w:pPr>
        <w:numPr>
          <w:ilvl w:val="2"/>
          <w:numId w:val="5"/>
        </w:numPr>
        <w:suppressAutoHyphens/>
        <w:spacing w:before="60" w:line="276" w:lineRule="auto"/>
        <w:ind w:left="284" w:hanging="284"/>
        <w:jc w:val="both"/>
        <w:rPr>
          <w:rFonts w:asciiTheme="minorHAnsi" w:hAnsiTheme="minorHAnsi" w:cstheme="minorHAnsi"/>
          <w:sz w:val="22"/>
          <w:szCs w:val="22"/>
        </w:rPr>
      </w:pPr>
      <w:r w:rsidRPr="000C7B64">
        <w:rPr>
          <w:rFonts w:asciiTheme="minorHAnsi" w:hAnsiTheme="minorHAnsi" w:cstheme="minorHAnsi"/>
          <w:sz w:val="22"/>
          <w:szCs w:val="22"/>
        </w:rPr>
        <w:t xml:space="preserve">Na mocy art. 45 ust. 2 ustawy Pzp Zamawiający żąda od Wykonawców wniesienia wadium w wysokości: – </w:t>
      </w:r>
      <w:r w:rsidR="00396459" w:rsidRPr="000C7B64">
        <w:rPr>
          <w:rFonts w:asciiTheme="minorHAnsi" w:hAnsiTheme="minorHAnsi" w:cstheme="minorHAnsi"/>
          <w:sz w:val="22"/>
          <w:szCs w:val="22"/>
        </w:rPr>
        <w:t>80</w:t>
      </w:r>
      <w:r w:rsidRPr="000C7B64">
        <w:rPr>
          <w:rFonts w:asciiTheme="minorHAnsi" w:hAnsiTheme="minorHAnsi" w:cstheme="minorHAnsi"/>
          <w:sz w:val="22"/>
          <w:szCs w:val="22"/>
        </w:rPr>
        <w:t>.</w:t>
      </w:r>
      <w:r w:rsidR="000D113A" w:rsidRPr="000C7B64">
        <w:rPr>
          <w:rFonts w:asciiTheme="minorHAnsi" w:hAnsiTheme="minorHAnsi" w:cstheme="minorHAnsi"/>
          <w:sz w:val="22"/>
          <w:szCs w:val="22"/>
        </w:rPr>
        <w:t>0</w:t>
      </w:r>
      <w:r w:rsidRPr="000C7B64">
        <w:rPr>
          <w:rFonts w:asciiTheme="minorHAnsi" w:hAnsiTheme="minorHAnsi" w:cstheme="minorHAnsi"/>
          <w:sz w:val="22"/>
          <w:szCs w:val="22"/>
        </w:rPr>
        <w:t xml:space="preserve">00,00 PLN (słownie: </w:t>
      </w:r>
      <w:r w:rsidR="00522440" w:rsidRPr="000C7B64">
        <w:rPr>
          <w:rFonts w:asciiTheme="minorHAnsi" w:hAnsiTheme="minorHAnsi" w:cstheme="minorHAnsi"/>
          <w:sz w:val="22"/>
          <w:szCs w:val="22"/>
        </w:rPr>
        <w:t>osiemdziesiąt</w:t>
      </w:r>
      <w:r w:rsidR="00462011" w:rsidRPr="000C7B64">
        <w:rPr>
          <w:rFonts w:asciiTheme="minorHAnsi" w:hAnsiTheme="minorHAnsi" w:cstheme="minorHAnsi"/>
          <w:sz w:val="22"/>
          <w:szCs w:val="22"/>
        </w:rPr>
        <w:t xml:space="preserve"> </w:t>
      </w:r>
      <w:r w:rsidR="007C5A65" w:rsidRPr="000C7B64">
        <w:rPr>
          <w:rFonts w:asciiTheme="minorHAnsi" w:hAnsiTheme="minorHAnsi" w:cstheme="minorHAnsi"/>
          <w:sz w:val="22"/>
          <w:szCs w:val="22"/>
        </w:rPr>
        <w:t>tysięcy</w:t>
      </w:r>
      <w:r w:rsidRPr="000C7B64">
        <w:rPr>
          <w:rFonts w:asciiTheme="minorHAnsi" w:hAnsiTheme="minorHAnsi" w:cstheme="minorHAnsi"/>
          <w:sz w:val="22"/>
          <w:szCs w:val="22"/>
        </w:rPr>
        <w:t xml:space="preserve"> złotych)</w:t>
      </w:r>
      <w:r w:rsidR="00173CA8" w:rsidRPr="000C7B64">
        <w:rPr>
          <w:rFonts w:asciiTheme="minorHAnsi" w:hAnsiTheme="minorHAnsi" w:cstheme="minorHAnsi"/>
          <w:sz w:val="22"/>
          <w:szCs w:val="22"/>
        </w:rPr>
        <w:t>.</w:t>
      </w:r>
    </w:p>
    <w:p w14:paraId="1E021608" w14:textId="77777777" w:rsidR="009F6522" w:rsidRPr="000C7B64" w:rsidRDefault="009F6522" w:rsidP="00CD0C09">
      <w:pPr>
        <w:numPr>
          <w:ilvl w:val="2"/>
          <w:numId w:val="5"/>
        </w:numPr>
        <w:suppressAutoHyphens/>
        <w:spacing w:before="60" w:line="276" w:lineRule="auto"/>
        <w:ind w:left="284" w:hanging="284"/>
        <w:jc w:val="both"/>
        <w:rPr>
          <w:rFonts w:asciiTheme="minorHAnsi" w:hAnsiTheme="minorHAnsi" w:cstheme="minorHAnsi"/>
          <w:sz w:val="22"/>
          <w:szCs w:val="22"/>
        </w:rPr>
      </w:pPr>
      <w:r w:rsidRPr="000C7B64">
        <w:rPr>
          <w:rFonts w:asciiTheme="minorHAnsi" w:hAnsiTheme="minorHAnsi" w:cstheme="minorHAnsi"/>
          <w:sz w:val="22"/>
          <w:szCs w:val="22"/>
        </w:rPr>
        <w:t>Wadium powinno obejmować cały okres związania ofertą.</w:t>
      </w:r>
    </w:p>
    <w:p w14:paraId="5113E4FB" w14:textId="77777777" w:rsidR="009F6522" w:rsidRPr="000C7B64" w:rsidRDefault="009F6522" w:rsidP="00CD0C09">
      <w:pPr>
        <w:numPr>
          <w:ilvl w:val="2"/>
          <w:numId w:val="5"/>
        </w:numPr>
        <w:suppressAutoHyphens/>
        <w:spacing w:before="60" w:line="276" w:lineRule="auto"/>
        <w:ind w:left="284" w:hanging="284"/>
        <w:jc w:val="both"/>
        <w:rPr>
          <w:rFonts w:asciiTheme="minorHAnsi" w:hAnsiTheme="minorHAnsi" w:cstheme="minorHAnsi"/>
          <w:sz w:val="22"/>
          <w:szCs w:val="22"/>
        </w:rPr>
      </w:pPr>
      <w:r w:rsidRPr="000C7B64">
        <w:rPr>
          <w:rFonts w:asciiTheme="minorHAnsi" w:hAnsiTheme="minorHAnsi" w:cstheme="minorHAnsi"/>
          <w:sz w:val="22"/>
          <w:szCs w:val="22"/>
        </w:rPr>
        <w:t>Wadium może być wniesione najpóźniej wraz z upływem terminu składania ofert w jednej lub kilku następujących formach:</w:t>
      </w:r>
    </w:p>
    <w:p w14:paraId="0344543E" w14:textId="6DF7B63C" w:rsidR="009F6522" w:rsidRPr="000C7B64" w:rsidRDefault="00AE19FD" w:rsidP="00B728EE">
      <w:pPr>
        <w:numPr>
          <w:ilvl w:val="1"/>
          <w:numId w:val="6"/>
        </w:numPr>
        <w:tabs>
          <w:tab w:val="left" w:pos="284"/>
        </w:tabs>
        <w:suppressAutoHyphens/>
        <w:spacing w:before="60" w:line="276" w:lineRule="auto"/>
        <w:ind w:left="284" w:firstLine="0"/>
        <w:jc w:val="both"/>
        <w:rPr>
          <w:rFonts w:asciiTheme="minorHAnsi" w:hAnsiTheme="minorHAnsi" w:cstheme="minorHAnsi"/>
          <w:sz w:val="22"/>
          <w:szCs w:val="22"/>
        </w:rPr>
      </w:pPr>
      <w:r w:rsidRPr="000C7B64">
        <w:rPr>
          <w:rFonts w:asciiTheme="minorHAnsi" w:hAnsiTheme="minorHAnsi" w:cstheme="minorHAnsi"/>
          <w:sz w:val="22"/>
          <w:szCs w:val="22"/>
        </w:rPr>
        <w:t>P</w:t>
      </w:r>
      <w:r w:rsidR="009F6522" w:rsidRPr="000C7B64">
        <w:rPr>
          <w:rFonts w:asciiTheme="minorHAnsi" w:hAnsiTheme="minorHAnsi" w:cstheme="minorHAnsi"/>
          <w:sz w:val="22"/>
          <w:szCs w:val="22"/>
        </w:rPr>
        <w:t>ieniądzu</w:t>
      </w:r>
      <w:r w:rsidRPr="000C7B64">
        <w:rPr>
          <w:rFonts w:asciiTheme="minorHAnsi" w:hAnsiTheme="minorHAnsi" w:cstheme="minorHAnsi"/>
          <w:sz w:val="22"/>
          <w:szCs w:val="22"/>
        </w:rPr>
        <w:t xml:space="preserve"> </w:t>
      </w:r>
      <w:r w:rsidR="00583D32" w:rsidRPr="000C7B64">
        <w:rPr>
          <w:rFonts w:asciiTheme="minorHAnsi" w:hAnsiTheme="minorHAnsi" w:cstheme="minorHAnsi"/>
          <w:sz w:val="22"/>
          <w:szCs w:val="22"/>
        </w:rPr>
        <w:t>- przelewem</w:t>
      </w:r>
      <w:r w:rsidR="009F6522" w:rsidRPr="000C7B64">
        <w:rPr>
          <w:rFonts w:asciiTheme="minorHAnsi" w:hAnsiTheme="minorHAnsi" w:cstheme="minorHAnsi"/>
          <w:sz w:val="22"/>
          <w:szCs w:val="22"/>
        </w:rPr>
        <w:t xml:space="preserve"> na rachunek bankowy </w:t>
      </w:r>
      <w:r w:rsidR="00522440" w:rsidRPr="000C7B64">
        <w:rPr>
          <w:rFonts w:asciiTheme="minorHAnsi" w:hAnsiTheme="minorHAnsi" w:cstheme="minorHAnsi"/>
          <w:sz w:val="22"/>
          <w:szCs w:val="22"/>
        </w:rPr>
        <w:t>Urzędu Gminy Kobylnica nr 94 9317 0002 0090 0733 2000 0020 w Banku Spółdzielczym w</w:t>
      </w:r>
      <w:r w:rsidR="00462011" w:rsidRPr="000C7B64">
        <w:rPr>
          <w:rFonts w:asciiTheme="minorHAnsi" w:hAnsiTheme="minorHAnsi" w:cstheme="minorHAnsi"/>
          <w:sz w:val="22"/>
          <w:szCs w:val="22"/>
        </w:rPr>
        <w:t xml:space="preserve"> </w:t>
      </w:r>
      <w:r w:rsidR="00522440" w:rsidRPr="000C7B64">
        <w:rPr>
          <w:rFonts w:asciiTheme="minorHAnsi" w:hAnsiTheme="minorHAnsi" w:cstheme="minorHAnsi"/>
          <w:sz w:val="22"/>
          <w:szCs w:val="22"/>
        </w:rPr>
        <w:t xml:space="preserve">Sławnie z dopiskiem: „wadium – </w:t>
      </w:r>
      <w:r w:rsidR="00B728EE" w:rsidRPr="000C7B64">
        <w:rPr>
          <w:rFonts w:asciiTheme="minorHAnsi" w:hAnsiTheme="minorHAnsi" w:cstheme="minorHAnsi"/>
          <w:b/>
          <w:bCs/>
          <w:sz w:val="22"/>
          <w:szCs w:val="22"/>
        </w:rPr>
        <w:t>GIF.271.1.2020.IP</w:t>
      </w:r>
      <w:r w:rsidR="00522440" w:rsidRPr="000C7B64">
        <w:rPr>
          <w:rFonts w:asciiTheme="minorHAnsi" w:hAnsiTheme="minorHAnsi" w:cstheme="minorHAnsi"/>
          <w:sz w:val="22"/>
          <w:szCs w:val="22"/>
        </w:rPr>
        <w:t>”,</w:t>
      </w:r>
    </w:p>
    <w:p w14:paraId="6F6086F1" w14:textId="77777777" w:rsidR="009F6522" w:rsidRPr="000C7B64" w:rsidRDefault="009F6522" w:rsidP="00CD0C09">
      <w:pPr>
        <w:numPr>
          <w:ilvl w:val="1"/>
          <w:numId w:val="6"/>
        </w:numPr>
        <w:tabs>
          <w:tab w:val="left" w:pos="284"/>
        </w:tabs>
        <w:suppressAutoHyphens/>
        <w:spacing w:before="60" w:line="276" w:lineRule="auto"/>
        <w:ind w:left="284" w:firstLine="0"/>
        <w:jc w:val="both"/>
        <w:rPr>
          <w:rFonts w:asciiTheme="minorHAnsi" w:hAnsiTheme="minorHAnsi" w:cstheme="minorHAnsi"/>
          <w:sz w:val="22"/>
          <w:szCs w:val="22"/>
        </w:rPr>
      </w:pPr>
      <w:r w:rsidRPr="000C7B64">
        <w:rPr>
          <w:rFonts w:asciiTheme="minorHAnsi" w:hAnsiTheme="minorHAnsi" w:cstheme="minorHAnsi"/>
          <w:sz w:val="22"/>
          <w:szCs w:val="22"/>
        </w:rPr>
        <w:t>poręczeniach bankowych,</w:t>
      </w:r>
    </w:p>
    <w:p w14:paraId="6525C323" w14:textId="77777777" w:rsidR="009F6522" w:rsidRPr="000C7B64" w:rsidRDefault="009F6522" w:rsidP="00CD0C09">
      <w:pPr>
        <w:numPr>
          <w:ilvl w:val="1"/>
          <w:numId w:val="6"/>
        </w:numPr>
        <w:tabs>
          <w:tab w:val="left" w:pos="284"/>
        </w:tabs>
        <w:suppressAutoHyphens/>
        <w:spacing w:before="60" w:line="276" w:lineRule="auto"/>
        <w:ind w:left="284" w:firstLine="0"/>
        <w:jc w:val="both"/>
        <w:rPr>
          <w:rFonts w:asciiTheme="minorHAnsi" w:hAnsiTheme="minorHAnsi" w:cstheme="minorHAnsi"/>
          <w:sz w:val="22"/>
          <w:szCs w:val="22"/>
        </w:rPr>
      </w:pPr>
      <w:r w:rsidRPr="000C7B64">
        <w:rPr>
          <w:rFonts w:asciiTheme="minorHAnsi" w:hAnsiTheme="minorHAnsi" w:cstheme="minorHAnsi"/>
          <w:sz w:val="22"/>
          <w:szCs w:val="22"/>
        </w:rPr>
        <w:t>poręczeniach pieniężnych spółdzielczych kas oszczędnościowo-kredytowych,</w:t>
      </w:r>
    </w:p>
    <w:p w14:paraId="74BC02BC" w14:textId="77777777" w:rsidR="009F6522" w:rsidRPr="000C7B64" w:rsidRDefault="009F6522" w:rsidP="00CD0C09">
      <w:pPr>
        <w:numPr>
          <w:ilvl w:val="1"/>
          <w:numId w:val="6"/>
        </w:numPr>
        <w:tabs>
          <w:tab w:val="left" w:pos="284"/>
        </w:tabs>
        <w:suppressAutoHyphens/>
        <w:spacing w:before="60" w:line="276" w:lineRule="auto"/>
        <w:ind w:left="284" w:firstLine="0"/>
        <w:jc w:val="both"/>
        <w:rPr>
          <w:rFonts w:asciiTheme="minorHAnsi" w:hAnsiTheme="minorHAnsi" w:cstheme="minorHAnsi"/>
          <w:sz w:val="22"/>
          <w:szCs w:val="22"/>
        </w:rPr>
      </w:pPr>
      <w:r w:rsidRPr="000C7B64">
        <w:rPr>
          <w:rFonts w:asciiTheme="minorHAnsi" w:hAnsiTheme="minorHAnsi" w:cstheme="minorHAnsi"/>
          <w:sz w:val="22"/>
          <w:szCs w:val="22"/>
        </w:rPr>
        <w:t>gwarancjach bankowych,</w:t>
      </w:r>
    </w:p>
    <w:p w14:paraId="6BC1CB26" w14:textId="77777777" w:rsidR="009F6522" w:rsidRPr="000C7B64" w:rsidRDefault="009F6522" w:rsidP="00CD0C09">
      <w:pPr>
        <w:numPr>
          <w:ilvl w:val="1"/>
          <w:numId w:val="6"/>
        </w:numPr>
        <w:tabs>
          <w:tab w:val="left" w:pos="284"/>
        </w:tabs>
        <w:suppressAutoHyphens/>
        <w:spacing w:before="60" w:line="276" w:lineRule="auto"/>
        <w:ind w:left="284" w:firstLine="0"/>
        <w:jc w:val="both"/>
        <w:rPr>
          <w:rFonts w:asciiTheme="minorHAnsi" w:hAnsiTheme="minorHAnsi" w:cstheme="minorHAnsi"/>
          <w:sz w:val="22"/>
          <w:szCs w:val="22"/>
        </w:rPr>
      </w:pPr>
      <w:r w:rsidRPr="000C7B64">
        <w:rPr>
          <w:rFonts w:asciiTheme="minorHAnsi" w:hAnsiTheme="minorHAnsi" w:cstheme="minorHAnsi"/>
          <w:sz w:val="22"/>
          <w:szCs w:val="22"/>
        </w:rPr>
        <w:t>gwarancjach ubezpieczeniowych,</w:t>
      </w:r>
    </w:p>
    <w:p w14:paraId="049B5D88" w14:textId="2A5DACE2" w:rsidR="00173CA8" w:rsidRPr="000C7B64" w:rsidRDefault="009F6522" w:rsidP="005336C5">
      <w:pPr>
        <w:numPr>
          <w:ilvl w:val="1"/>
          <w:numId w:val="6"/>
        </w:numPr>
        <w:tabs>
          <w:tab w:val="left" w:pos="284"/>
        </w:tabs>
        <w:suppressAutoHyphens/>
        <w:spacing w:before="60" w:line="276" w:lineRule="auto"/>
        <w:ind w:left="709"/>
        <w:jc w:val="both"/>
        <w:rPr>
          <w:rFonts w:asciiTheme="minorHAnsi" w:hAnsiTheme="minorHAnsi" w:cstheme="minorHAnsi"/>
          <w:sz w:val="22"/>
          <w:szCs w:val="22"/>
        </w:rPr>
      </w:pPr>
      <w:r w:rsidRPr="000C7B64">
        <w:rPr>
          <w:rFonts w:asciiTheme="minorHAnsi" w:hAnsiTheme="minorHAnsi" w:cstheme="minorHAnsi"/>
          <w:sz w:val="22"/>
          <w:szCs w:val="22"/>
        </w:rPr>
        <w:t>poręczeniach udzielanych przez podmioty, o których mowa w art. 6b ust. 5 pkt 2 ustawy z dnia 9 listopada 2000 roku o utworzeniu Polskiej Agencji Rozwoju Przedsiębiorczości (</w:t>
      </w:r>
      <w:r w:rsidR="0081143B" w:rsidRPr="000C7B64">
        <w:rPr>
          <w:rFonts w:asciiTheme="minorHAnsi" w:hAnsiTheme="minorHAnsi" w:cstheme="minorHAnsi"/>
          <w:sz w:val="22"/>
          <w:szCs w:val="22"/>
        </w:rPr>
        <w:t xml:space="preserve">t.j. Dz. U. z 2020 r., poz. 299 ze zm.). </w:t>
      </w:r>
    </w:p>
    <w:p w14:paraId="575FCD19" w14:textId="27A2A161" w:rsidR="009F6522" w:rsidRPr="000C7B64" w:rsidRDefault="009F6522" w:rsidP="009724FF">
      <w:pPr>
        <w:pStyle w:val="Akapitzlist"/>
        <w:numPr>
          <w:ilvl w:val="0"/>
          <w:numId w:val="20"/>
        </w:numPr>
        <w:tabs>
          <w:tab w:val="left" w:pos="284"/>
        </w:tabs>
        <w:suppressAutoHyphens/>
        <w:spacing w:before="60" w:line="276" w:lineRule="auto"/>
        <w:ind w:left="284" w:hanging="284"/>
        <w:jc w:val="both"/>
        <w:rPr>
          <w:rFonts w:asciiTheme="minorHAnsi" w:hAnsiTheme="minorHAnsi" w:cstheme="minorHAnsi"/>
        </w:rPr>
      </w:pPr>
      <w:r w:rsidRPr="000C7B64">
        <w:rPr>
          <w:rFonts w:asciiTheme="minorHAnsi" w:hAnsiTheme="minorHAnsi" w:cstheme="minorHAnsi"/>
        </w:rPr>
        <w:t>Wadium wniesione w pieniądzu przelewem na rachunek bankowy powi</w:t>
      </w:r>
      <w:r w:rsidR="00BE2086" w:rsidRPr="000C7B64">
        <w:rPr>
          <w:rFonts w:asciiTheme="minorHAnsi" w:hAnsiTheme="minorHAnsi" w:cstheme="minorHAnsi"/>
        </w:rPr>
        <w:t>nno wpłynąć na wskazany w pkt 3</w:t>
      </w:r>
      <w:r w:rsidR="008D7318" w:rsidRPr="000C7B64">
        <w:rPr>
          <w:rFonts w:asciiTheme="minorHAnsi" w:hAnsiTheme="minorHAnsi" w:cstheme="minorHAnsi"/>
        </w:rPr>
        <w:t xml:space="preserve"> ppkt </w:t>
      </w:r>
      <w:r w:rsidR="00F723C6" w:rsidRPr="000C7B64">
        <w:rPr>
          <w:rFonts w:asciiTheme="minorHAnsi" w:hAnsiTheme="minorHAnsi" w:cstheme="minorHAnsi"/>
        </w:rPr>
        <w:t>1</w:t>
      </w:r>
      <w:r w:rsidRPr="000C7B64">
        <w:rPr>
          <w:rFonts w:asciiTheme="minorHAnsi" w:hAnsiTheme="minorHAnsi" w:cstheme="minorHAnsi"/>
        </w:rPr>
        <w:t>)</w:t>
      </w:r>
      <w:r w:rsidR="00BE2086" w:rsidRPr="000C7B64">
        <w:rPr>
          <w:rFonts w:asciiTheme="minorHAnsi" w:hAnsiTheme="minorHAnsi" w:cstheme="minorHAnsi"/>
        </w:rPr>
        <w:t xml:space="preserve"> powyżej</w:t>
      </w:r>
      <w:r w:rsidRPr="000C7B64">
        <w:rPr>
          <w:rFonts w:asciiTheme="minorHAnsi" w:hAnsiTheme="minorHAnsi" w:cstheme="minorHAnsi"/>
        </w:rPr>
        <w:t xml:space="preserve"> rachunek bankowy Zamawiającego najpóźniej przed upływem terminu składania ofert.</w:t>
      </w:r>
    </w:p>
    <w:p w14:paraId="5BEB29A1" w14:textId="76976210" w:rsidR="00036E45" w:rsidRPr="000C7B64" w:rsidRDefault="009F6522" w:rsidP="009724FF">
      <w:pPr>
        <w:pStyle w:val="Akapitzlist"/>
        <w:numPr>
          <w:ilvl w:val="0"/>
          <w:numId w:val="30"/>
        </w:numPr>
        <w:tabs>
          <w:tab w:val="left" w:pos="0"/>
        </w:tabs>
        <w:suppressAutoHyphens/>
        <w:spacing w:before="60" w:line="276" w:lineRule="auto"/>
        <w:ind w:left="284" w:hanging="284"/>
        <w:jc w:val="both"/>
        <w:rPr>
          <w:rFonts w:asciiTheme="minorHAnsi" w:hAnsiTheme="minorHAnsi" w:cstheme="minorHAnsi"/>
          <w:bCs/>
        </w:rPr>
      </w:pPr>
      <w:r w:rsidRPr="000C7B64">
        <w:rPr>
          <w:rFonts w:asciiTheme="minorHAnsi" w:hAnsiTheme="minorHAnsi" w:cstheme="minorHAnsi"/>
        </w:rPr>
        <w:t xml:space="preserve">Wadium wnoszone w formie: poręczenia bankowego, gwarancji bankowej, gwarancji ubezpieczeniowej lub w formie poręczeń udzielanych przez podmioty, o których mowa w art. 6 b ust. 5 pkt 2 ustawy z dnia 9 listopada 2000 roku o utworzeniu Polskiej Agencji Rozwoju Przedsiębiorczości, </w:t>
      </w:r>
      <w:r w:rsidRPr="000C7B64">
        <w:rPr>
          <w:rFonts w:asciiTheme="minorHAnsi" w:hAnsiTheme="minorHAnsi" w:cstheme="minorHAnsi"/>
          <w:b/>
        </w:rPr>
        <w:t xml:space="preserve">należy złożyć w </w:t>
      </w:r>
      <w:r w:rsidR="00352452" w:rsidRPr="000C7B64">
        <w:rPr>
          <w:rFonts w:asciiTheme="minorHAnsi" w:hAnsiTheme="minorHAnsi" w:cstheme="minorHAnsi"/>
          <w:b/>
        </w:rPr>
        <w:t xml:space="preserve">siedzibie Urzędu Gminy w Kobylnicy </w:t>
      </w:r>
      <w:r w:rsidRPr="000C7B64">
        <w:rPr>
          <w:rFonts w:asciiTheme="minorHAnsi" w:hAnsiTheme="minorHAnsi" w:cstheme="minorHAnsi"/>
          <w:b/>
        </w:rPr>
        <w:t>przed upływem terminu składania ofert</w:t>
      </w:r>
      <w:r w:rsidRPr="000C7B64">
        <w:rPr>
          <w:rFonts w:asciiTheme="minorHAnsi" w:hAnsiTheme="minorHAnsi" w:cstheme="minorHAnsi"/>
        </w:rPr>
        <w:t xml:space="preserve">. </w:t>
      </w:r>
      <w:r w:rsidRPr="000C7B64">
        <w:rPr>
          <w:rFonts w:asciiTheme="minorHAnsi" w:hAnsiTheme="minorHAnsi" w:cstheme="minorHAnsi"/>
          <w:b/>
        </w:rPr>
        <w:t xml:space="preserve">Z treści gwarancji powinno wynikać </w:t>
      </w:r>
      <w:r w:rsidR="00F723C6" w:rsidRPr="000C7B64">
        <w:rPr>
          <w:rFonts w:asciiTheme="minorHAnsi" w:hAnsiTheme="minorHAnsi" w:cstheme="minorHAnsi"/>
          <w:b/>
        </w:rPr>
        <w:t xml:space="preserve">nieodwołalne i </w:t>
      </w:r>
      <w:r w:rsidRPr="000C7B64">
        <w:rPr>
          <w:rFonts w:asciiTheme="minorHAnsi" w:hAnsiTheme="minorHAnsi" w:cstheme="minorHAnsi"/>
          <w:b/>
        </w:rPr>
        <w:t>bezwarunkowe</w:t>
      </w:r>
      <w:r w:rsidR="00F723C6" w:rsidRPr="000C7B64">
        <w:rPr>
          <w:rFonts w:asciiTheme="minorHAnsi" w:hAnsiTheme="minorHAnsi" w:cstheme="minorHAnsi"/>
          <w:b/>
        </w:rPr>
        <w:t xml:space="preserve"> </w:t>
      </w:r>
      <w:r w:rsidRPr="000C7B64">
        <w:rPr>
          <w:rFonts w:asciiTheme="minorHAnsi" w:hAnsiTheme="minorHAnsi" w:cstheme="minorHAnsi"/>
          <w:b/>
        </w:rPr>
        <w:t xml:space="preserve">zobowiązanie gwaranta do wypłaty pełnej kwoty wadium </w:t>
      </w:r>
      <w:r w:rsidR="00F723C6" w:rsidRPr="000C7B64">
        <w:rPr>
          <w:rFonts w:asciiTheme="minorHAnsi" w:hAnsiTheme="minorHAnsi" w:cstheme="minorHAnsi"/>
          <w:b/>
        </w:rPr>
        <w:t xml:space="preserve">na pierwsze pisemne żądanie Zamawiającego </w:t>
      </w:r>
      <w:r w:rsidRPr="000C7B64">
        <w:rPr>
          <w:rFonts w:asciiTheme="minorHAnsi" w:hAnsiTheme="minorHAnsi" w:cstheme="minorHAnsi"/>
          <w:b/>
        </w:rPr>
        <w:t>w okolicznościach określonych w przepisie art. 46 ust. 4a i 5 ustawy Pzp.</w:t>
      </w:r>
      <w:r w:rsidR="00036E45" w:rsidRPr="000C7B64">
        <w:rPr>
          <w:rFonts w:asciiTheme="minorHAnsi" w:hAnsiTheme="minorHAnsi" w:cstheme="minorHAnsi"/>
          <w:b/>
        </w:rPr>
        <w:t xml:space="preserve"> </w:t>
      </w:r>
      <w:r w:rsidR="00036E45" w:rsidRPr="000C7B64">
        <w:rPr>
          <w:rFonts w:asciiTheme="minorHAnsi" w:hAnsiTheme="minorHAnsi" w:cstheme="minorHAnsi"/>
          <w:bCs/>
        </w:rPr>
        <w:t>Ponadto dokument wadialny powinien zawierać następujące elementy:</w:t>
      </w:r>
    </w:p>
    <w:p w14:paraId="67A8E3BF" w14:textId="77777777" w:rsidR="00036E45" w:rsidRPr="000C7B64" w:rsidRDefault="00036E45" w:rsidP="009724FF">
      <w:pPr>
        <w:pStyle w:val="Akapitzlist"/>
        <w:numPr>
          <w:ilvl w:val="0"/>
          <w:numId w:val="31"/>
        </w:numPr>
        <w:tabs>
          <w:tab w:val="left" w:pos="0"/>
        </w:tabs>
        <w:suppressAutoHyphens/>
        <w:spacing w:before="60" w:line="276" w:lineRule="auto"/>
        <w:jc w:val="both"/>
        <w:rPr>
          <w:rFonts w:asciiTheme="minorHAnsi" w:hAnsiTheme="minorHAnsi" w:cstheme="minorHAnsi"/>
          <w:bCs/>
        </w:rPr>
      </w:pPr>
      <w:r w:rsidRPr="000C7B64">
        <w:rPr>
          <w:rFonts w:asciiTheme="minorHAnsi" w:hAnsiTheme="minorHAnsi" w:cstheme="minorHAnsi"/>
          <w:bCs/>
        </w:rPr>
        <w:t>nazwę dającego zlecenie (Wykonawcy), beneficjenta gwarancji (Zamawiającego), gwaranta (banku lub instytucji ubezpieczeniowej udzielających gwarancji) oraz wskazanie ich siedzib,</w:t>
      </w:r>
    </w:p>
    <w:p w14:paraId="5536038E" w14:textId="77777777" w:rsidR="00036E45" w:rsidRPr="000C7B64" w:rsidRDefault="00036E45" w:rsidP="009724FF">
      <w:pPr>
        <w:pStyle w:val="Akapitzlist"/>
        <w:numPr>
          <w:ilvl w:val="0"/>
          <w:numId w:val="31"/>
        </w:numPr>
        <w:tabs>
          <w:tab w:val="left" w:pos="0"/>
        </w:tabs>
        <w:suppressAutoHyphens/>
        <w:spacing w:before="60" w:line="276" w:lineRule="auto"/>
        <w:jc w:val="both"/>
        <w:rPr>
          <w:rFonts w:asciiTheme="minorHAnsi" w:hAnsiTheme="minorHAnsi" w:cstheme="minorHAnsi"/>
          <w:bCs/>
        </w:rPr>
      </w:pPr>
      <w:r w:rsidRPr="000C7B64">
        <w:rPr>
          <w:rFonts w:asciiTheme="minorHAnsi" w:hAnsiTheme="minorHAnsi" w:cstheme="minorHAnsi"/>
          <w:bCs/>
        </w:rPr>
        <w:t>kwotę gwarancji,</w:t>
      </w:r>
    </w:p>
    <w:p w14:paraId="14335161" w14:textId="51FBF4C2" w:rsidR="00036E45" w:rsidRPr="000C7B64" w:rsidRDefault="00036E45" w:rsidP="009724FF">
      <w:pPr>
        <w:pStyle w:val="Akapitzlist"/>
        <w:numPr>
          <w:ilvl w:val="0"/>
          <w:numId w:val="31"/>
        </w:numPr>
        <w:tabs>
          <w:tab w:val="left" w:pos="0"/>
        </w:tabs>
        <w:suppressAutoHyphens/>
        <w:spacing w:before="60" w:line="276" w:lineRule="auto"/>
        <w:jc w:val="both"/>
        <w:rPr>
          <w:rFonts w:asciiTheme="minorHAnsi" w:hAnsiTheme="minorHAnsi" w:cstheme="minorHAnsi"/>
          <w:bCs/>
        </w:rPr>
      </w:pPr>
      <w:r w:rsidRPr="000C7B64">
        <w:rPr>
          <w:rFonts w:asciiTheme="minorHAnsi" w:hAnsiTheme="minorHAnsi" w:cstheme="minorHAnsi"/>
          <w:bCs/>
        </w:rPr>
        <w:t xml:space="preserve">termin ważności gwarancji w formule: „od dnia </w:t>
      </w:r>
      <w:r w:rsidR="00583D32" w:rsidRPr="000C7B64">
        <w:rPr>
          <w:rFonts w:asciiTheme="minorHAnsi" w:hAnsiTheme="minorHAnsi" w:cstheme="minorHAnsi"/>
          <w:bCs/>
        </w:rPr>
        <w:t>……</w:t>
      </w:r>
      <w:r w:rsidRPr="000C7B64">
        <w:rPr>
          <w:rFonts w:asciiTheme="minorHAnsi" w:hAnsiTheme="minorHAnsi" w:cstheme="minorHAnsi"/>
          <w:bCs/>
        </w:rPr>
        <w:t>– do dnia ………”,</w:t>
      </w:r>
    </w:p>
    <w:p w14:paraId="0FC5B435" w14:textId="77777777" w:rsidR="00036E45" w:rsidRPr="000C7B64" w:rsidRDefault="00036E45" w:rsidP="009724FF">
      <w:pPr>
        <w:pStyle w:val="Akapitzlist"/>
        <w:numPr>
          <w:ilvl w:val="0"/>
          <w:numId w:val="31"/>
        </w:numPr>
        <w:tabs>
          <w:tab w:val="left" w:pos="0"/>
        </w:tabs>
        <w:suppressAutoHyphens/>
        <w:spacing w:before="60" w:line="276" w:lineRule="auto"/>
        <w:jc w:val="both"/>
        <w:rPr>
          <w:rFonts w:asciiTheme="minorHAnsi" w:hAnsiTheme="minorHAnsi" w:cstheme="minorHAnsi"/>
          <w:bCs/>
        </w:rPr>
      </w:pPr>
      <w:r w:rsidRPr="000C7B64">
        <w:rPr>
          <w:rFonts w:asciiTheme="minorHAnsi" w:hAnsiTheme="minorHAnsi" w:cstheme="minorHAnsi"/>
          <w:bCs/>
        </w:rPr>
        <w:t>zobowiązanie gwaranta do zapłacenia kwoty gwarancji na pierwsze żądanie zamawiającego w sytuacjach określonych w art. 46 ust. 4a oraz art. 46 ust. 5 ustawy z dnia 29 stycznia 2004 r. Prawo zamówień publicznych.</w:t>
      </w:r>
    </w:p>
    <w:p w14:paraId="06E4F399" w14:textId="20B78567" w:rsidR="00203C1F" w:rsidRPr="000C7B64" w:rsidRDefault="009F6522" w:rsidP="009724FF">
      <w:pPr>
        <w:pStyle w:val="Akapitzlist"/>
        <w:numPr>
          <w:ilvl w:val="0"/>
          <w:numId w:val="30"/>
        </w:numPr>
        <w:tabs>
          <w:tab w:val="left" w:pos="284"/>
        </w:tabs>
        <w:suppressAutoHyphens/>
        <w:spacing w:before="60" w:line="276" w:lineRule="auto"/>
        <w:ind w:left="284" w:hanging="284"/>
        <w:jc w:val="both"/>
        <w:rPr>
          <w:rFonts w:asciiTheme="minorHAnsi" w:hAnsiTheme="minorHAnsi" w:cstheme="minorHAnsi"/>
        </w:rPr>
      </w:pPr>
      <w:r w:rsidRPr="000C7B64">
        <w:rPr>
          <w:rFonts w:asciiTheme="minorHAnsi" w:hAnsiTheme="minorHAnsi" w:cstheme="minorHAnsi"/>
        </w:rPr>
        <w:t>Zamawiający zwraca wadium wszystkim Wykonawcom niezwłocznie po wyborze najkorzystniejszej oferty lub unieważnieniu postępowania z wyjątkiem Wykonawcy, którego oferta została wybrana jako najkorzystniejsza (z zastrzeżeniem art. 46 ust. 4a ustawy Pzp).</w:t>
      </w:r>
    </w:p>
    <w:p w14:paraId="3B85871D" w14:textId="31A86D9C" w:rsidR="009F1C80" w:rsidRPr="000C7B64" w:rsidRDefault="009F1C80" w:rsidP="009724FF">
      <w:pPr>
        <w:pStyle w:val="Akapitzlist"/>
        <w:numPr>
          <w:ilvl w:val="0"/>
          <w:numId w:val="30"/>
        </w:numPr>
        <w:tabs>
          <w:tab w:val="left" w:pos="284"/>
        </w:tabs>
        <w:suppressAutoHyphens/>
        <w:spacing w:before="60" w:line="276" w:lineRule="auto"/>
        <w:ind w:left="284" w:hanging="284"/>
        <w:jc w:val="both"/>
        <w:rPr>
          <w:rFonts w:asciiTheme="minorHAnsi" w:hAnsiTheme="minorHAnsi" w:cstheme="minorHAnsi"/>
        </w:rPr>
      </w:pPr>
      <w:r w:rsidRPr="000C7B64">
        <w:rPr>
          <w:rFonts w:asciiTheme="minorHAnsi" w:hAnsiTheme="minorHAnsi" w:cstheme="minorHAnsi"/>
        </w:rPr>
        <w:lastRenderedPageBreak/>
        <w:t xml:space="preserve">Wadium </w:t>
      </w:r>
      <w:r w:rsidR="00923646" w:rsidRPr="000C7B64">
        <w:rPr>
          <w:rFonts w:asciiTheme="minorHAnsi" w:hAnsiTheme="minorHAnsi" w:cstheme="minorHAnsi"/>
        </w:rPr>
        <w:t>wnoszone w pieniądzu jest wniesione skutecznie z chwilą uznania środków pieniężnych na rachunku bankowym wskazanym przez Zamawiającego.</w:t>
      </w:r>
    </w:p>
    <w:p w14:paraId="002FCC31" w14:textId="159B0967" w:rsidR="009F6522" w:rsidRPr="000C7B64" w:rsidRDefault="009F6522" w:rsidP="00B77A7E">
      <w:pPr>
        <w:pStyle w:val="Nagwek1"/>
        <w:rPr>
          <w:rFonts w:asciiTheme="minorHAnsi" w:hAnsiTheme="minorHAnsi" w:cstheme="minorHAnsi"/>
          <w:sz w:val="24"/>
          <w:szCs w:val="24"/>
        </w:rPr>
      </w:pPr>
      <w:bookmarkStart w:id="23" w:name="_Toc39475395"/>
      <w:r w:rsidRPr="000C7B64">
        <w:rPr>
          <w:rFonts w:asciiTheme="minorHAnsi" w:hAnsiTheme="minorHAnsi" w:cstheme="minorHAnsi"/>
          <w:sz w:val="24"/>
          <w:szCs w:val="24"/>
        </w:rPr>
        <w:t>X</w:t>
      </w:r>
      <w:r w:rsidR="00036E45" w:rsidRPr="000C7B64">
        <w:rPr>
          <w:rFonts w:asciiTheme="minorHAnsi" w:hAnsiTheme="minorHAnsi" w:cstheme="minorHAnsi"/>
          <w:sz w:val="24"/>
          <w:szCs w:val="24"/>
        </w:rPr>
        <w:t>I</w:t>
      </w:r>
      <w:r w:rsidR="00B77A7E" w:rsidRPr="000C7B64">
        <w:rPr>
          <w:rFonts w:asciiTheme="minorHAnsi" w:hAnsiTheme="minorHAnsi" w:cstheme="minorHAnsi"/>
          <w:sz w:val="24"/>
          <w:szCs w:val="24"/>
        </w:rPr>
        <w:t>I</w:t>
      </w:r>
      <w:r w:rsidRPr="000C7B64">
        <w:rPr>
          <w:rFonts w:asciiTheme="minorHAnsi" w:hAnsiTheme="minorHAnsi" w:cstheme="minorHAnsi"/>
          <w:sz w:val="24"/>
          <w:szCs w:val="24"/>
        </w:rPr>
        <w:t>. TERMIN ZWIĄZANIA OFERTĄ</w:t>
      </w:r>
      <w:bookmarkEnd w:id="23"/>
    </w:p>
    <w:p w14:paraId="44B930B8" w14:textId="77777777" w:rsidR="00203C1F" w:rsidRPr="000C7B64" w:rsidRDefault="009F6522" w:rsidP="00033391">
      <w:pPr>
        <w:autoSpaceDE w:val="0"/>
        <w:autoSpaceDN w:val="0"/>
        <w:adjustRightInd w:val="0"/>
        <w:spacing w:after="120" w:line="276" w:lineRule="auto"/>
        <w:jc w:val="both"/>
        <w:rPr>
          <w:rFonts w:asciiTheme="minorHAnsi" w:hAnsiTheme="minorHAnsi" w:cstheme="minorHAnsi"/>
          <w:sz w:val="22"/>
          <w:szCs w:val="22"/>
        </w:rPr>
      </w:pPr>
      <w:r w:rsidRPr="000C7B64">
        <w:rPr>
          <w:rFonts w:asciiTheme="minorHAnsi" w:hAnsiTheme="minorHAnsi" w:cstheme="minorHAnsi"/>
          <w:sz w:val="22"/>
          <w:szCs w:val="22"/>
        </w:rPr>
        <w:t>Wykonawca jest związany ofertą przez okres 30 dni. Bieg terminu związania ofertą rozpoczyna się wraz z upływem terminu składania ofert.</w:t>
      </w:r>
    </w:p>
    <w:p w14:paraId="0F8ED02D" w14:textId="6281A7BE" w:rsidR="00203C1F" w:rsidRPr="000C7B64" w:rsidRDefault="009F6522" w:rsidP="00B77A7E">
      <w:pPr>
        <w:pStyle w:val="Nagwek1"/>
        <w:rPr>
          <w:rFonts w:asciiTheme="minorHAnsi" w:hAnsiTheme="minorHAnsi" w:cstheme="minorHAnsi"/>
          <w:sz w:val="24"/>
          <w:szCs w:val="24"/>
        </w:rPr>
      </w:pPr>
      <w:bookmarkStart w:id="24" w:name="_Toc39475396"/>
      <w:r w:rsidRPr="000C7B64">
        <w:rPr>
          <w:rFonts w:asciiTheme="minorHAnsi" w:hAnsiTheme="minorHAnsi" w:cstheme="minorHAnsi"/>
          <w:sz w:val="24"/>
          <w:szCs w:val="24"/>
        </w:rPr>
        <w:t>X</w:t>
      </w:r>
      <w:r w:rsidR="00036E45" w:rsidRPr="000C7B64">
        <w:rPr>
          <w:rFonts w:asciiTheme="minorHAnsi" w:hAnsiTheme="minorHAnsi" w:cstheme="minorHAnsi"/>
          <w:sz w:val="24"/>
          <w:szCs w:val="24"/>
        </w:rPr>
        <w:t>II</w:t>
      </w:r>
      <w:r w:rsidR="00B77A7E" w:rsidRPr="000C7B64">
        <w:rPr>
          <w:rFonts w:asciiTheme="minorHAnsi" w:hAnsiTheme="minorHAnsi" w:cstheme="minorHAnsi"/>
          <w:sz w:val="24"/>
          <w:szCs w:val="24"/>
        </w:rPr>
        <w:t>I</w:t>
      </w:r>
      <w:r w:rsidRPr="000C7B64">
        <w:rPr>
          <w:rFonts w:asciiTheme="minorHAnsi" w:hAnsiTheme="minorHAnsi" w:cstheme="minorHAnsi"/>
          <w:sz w:val="24"/>
          <w:szCs w:val="24"/>
        </w:rPr>
        <w:t>. OPIS SPOSOBU PRZYGOTOWANIA OFERT</w:t>
      </w:r>
      <w:bookmarkEnd w:id="24"/>
    </w:p>
    <w:p w14:paraId="037A8284" w14:textId="31E5BA82" w:rsidR="00B77A7E" w:rsidRPr="000C7B64" w:rsidRDefault="00B77A7E" w:rsidP="00CD0C09">
      <w:pPr>
        <w:numPr>
          <w:ilvl w:val="0"/>
          <w:numId w:val="2"/>
        </w:numPr>
        <w:tabs>
          <w:tab w:val="left" w:pos="360"/>
        </w:tabs>
        <w:autoSpaceDE w:val="0"/>
        <w:autoSpaceDN w:val="0"/>
        <w:adjustRightInd w:val="0"/>
        <w:spacing w:line="276" w:lineRule="auto"/>
        <w:ind w:left="284" w:hanging="284"/>
        <w:jc w:val="both"/>
        <w:rPr>
          <w:rFonts w:asciiTheme="minorHAnsi" w:hAnsiTheme="minorHAnsi" w:cstheme="minorHAnsi"/>
          <w:sz w:val="22"/>
          <w:szCs w:val="22"/>
        </w:rPr>
      </w:pPr>
      <w:r w:rsidRPr="000C7B64">
        <w:rPr>
          <w:rFonts w:asciiTheme="minorHAnsi" w:hAnsiTheme="minorHAnsi" w:cstheme="minorHAnsi"/>
          <w:sz w:val="22"/>
          <w:szCs w:val="22"/>
        </w:rPr>
        <w:t>Wykonawca może złożyć tylko jedną ofertę.</w:t>
      </w:r>
    </w:p>
    <w:p w14:paraId="111A8AC7" w14:textId="2515D4FD" w:rsidR="00B77A7E" w:rsidRPr="000C7B64" w:rsidRDefault="00B77A7E" w:rsidP="00B77A7E">
      <w:pPr>
        <w:numPr>
          <w:ilvl w:val="0"/>
          <w:numId w:val="2"/>
        </w:numPr>
        <w:tabs>
          <w:tab w:val="left" w:pos="360"/>
        </w:tabs>
        <w:autoSpaceDE w:val="0"/>
        <w:autoSpaceDN w:val="0"/>
        <w:adjustRightInd w:val="0"/>
        <w:spacing w:line="276" w:lineRule="auto"/>
        <w:ind w:left="284" w:hanging="284"/>
        <w:jc w:val="both"/>
        <w:rPr>
          <w:rFonts w:asciiTheme="minorHAnsi" w:hAnsiTheme="minorHAnsi" w:cstheme="minorHAnsi"/>
          <w:sz w:val="22"/>
          <w:szCs w:val="22"/>
        </w:rPr>
      </w:pPr>
      <w:r w:rsidRPr="000C7B64">
        <w:rPr>
          <w:rFonts w:asciiTheme="minorHAnsi" w:hAnsiTheme="minorHAnsi" w:cstheme="minorHAnsi"/>
          <w:sz w:val="22"/>
          <w:szCs w:val="22"/>
        </w:rPr>
        <w:t>Treść oferty musi odpowiadać wymaganiom zawartym w SIWZ</w:t>
      </w:r>
      <w:r w:rsidR="00A67BCD" w:rsidRPr="000C7B64">
        <w:rPr>
          <w:rFonts w:asciiTheme="minorHAnsi" w:hAnsiTheme="minorHAnsi" w:cstheme="minorHAnsi"/>
          <w:sz w:val="22"/>
          <w:szCs w:val="22"/>
        </w:rPr>
        <w:t xml:space="preserve"> i w Z</w:t>
      </w:r>
      <w:r w:rsidR="008D7318" w:rsidRPr="000C7B64">
        <w:rPr>
          <w:rFonts w:asciiTheme="minorHAnsi" w:hAnsiTheme="minorHAnsi" w:cstheme="minorHAnsi"/>
          <w:sz w:val="22"/>
          <w:szCs w:val="22"/>
        </w:rPr>
        <w:t>a</w:t>
      </w:r>
      <w:r w:rsidR="00A67BCD" w:rsidRPr="000C7B64">
        <w:rPr>
          <w:rFonts w:asciiTheme="minorHAnsi" w:hAnsiTheme="minorHAnsi" w:cstheme="minorHAnsi"/>
          <w:sz w:val="22"/>
          <w:szCs w:val="22"/>
        </w:rPr>
        <w:t>łącznikach do SIWZ</w:t>
      </w:r>
      <w:r w:rsidRPr="000C7B64">
        <w:rPr>
          <w:rFonts w:asciiTheme="minorHAnsi" w:hAnsiTheme="minorHAnsi" w:cstheme="minorHAnsi"/>
          <w:sz w:val="22"/>
          <w:szCs w:val="22"/>
        </w:rPr>
        <w:t>.</w:t>
      </w:r>
    </w:p>
    <w:p w14:paraId="2317D1EF" w14:textId="0679E60D" w:rsidR="00B77A7E" w:rsidRPr="000C7B64" w:rsidRDefault="00B77A7E" w:rsidP="00B77A7E">
      <w:pPr>
        <w:numPr>
          <w:ilvl w:val="0"/>
          <w:numId w:val="2"/>
        </w:numPr>
        <w:tabs>
          <w:tab w:val="left" w:pos="360"/>
        </w:tabs>
        <w:autoSpaceDE w:val="0"/>
        <w:autoSpaceDN w:val="0"/>
        <w:adjustRightInd w:val="0"/>
        <w:spacing w:line="276" w:lineRule="auto"/>
        <w:ind w:left="284" w:hanging="284"/>
        <w:jc w:val="both"/>
        <w:rPr>
          <w:rFonts w:asciiTheme="minorHAnsi" w:hAnsiTheme="minorHAnsi" w:cstheme="minorHAnsi"/>
          <w:sz w:val="22"/>
          <w:szCs w:val="22"/>
        </w:rPr>
      </w:pPr>
      <w:r w:rsidRPr="000C7B64">
        <w:rPr>
          <w:rFonts w:asciiTheme="minorHAnsi" w:hAnsiTheme="minorHAnsi" w:cstheme="minorHAnsi"/>
          <w:sz w:val="22"/>
          <w:szCs w:val="22"/>
        </w:rPr>
        <w:t>Ofertę składa się, pod rygorem nieważności, w formie pisemnej</w:t>
      </w:r>
      <w:r w:rsidR="006E69BE" w:rsidRPr="000C7B64">
        <w:rPr>
          <w:rStyle w:val="Odwoaniedokomentarza"/>
        </w:rPr>
        <w:t>.</w:t>
      </w:r>
    </w:p>
    <w:p w14:paraId="41066D2A" w14:textId="77777777" w:rsidR="00B77A7E" w:rsidRPr="000C7B64" w:rsidRDefault="00B77A7E" w:rsidP="00B77A7E">
      <w:pPr>
        <w:numPr>
          <w:ilvl w:val="0"/>
          <w:numId w:val="2"/>
        </w:numPr>
        <w:tabs>
          <w:tab w:val="left" w:pos="360"/>
        </w:tabs>
        <w:autoSpaceDE w:val="0"/>
        <w:autoSpaceDN w:val="0"/>
        <w:adjustRightInd w:val="0"/>
        <w:spacing w:line="276" w:lineRule="auto"/>
        <w:ind w:left="284" w:hanging="284"/>
        <w:jc w:val="both"/>
        <w:rPr>
          <w:rFonts w:asciiTheme="minorHAnsi" w:hAnsiTheme="minorHAnsi" w:cstheme="minorHAnsi"/>
          <w:sz w:val="22"/>
          <w:szCs w:val="22"/>
        </w:rPr>
      </w:pPr>
      <w:r w:rsidRPr="000C7B64">
        <w:rPr>
          <w:rFonts w:asciiTheme="minorHAnsi" w:hAnsiTheme="minorHAnsi" w:cstheme="minorHAnsi"/>
          <w:sz w:val="22"/>
          <w:szCs w:val="22"/>
        </w:rPr>
        <w:t>Oferta winna być sporządzona w języku polskim.</w:t>
      </w:r>
    </w:p>
    <w:p w14:paraId="18FC0CE2" w14:textId="6B5D17E4" w:rsidR="00004522" w:rsidRPr="000C7B64" w:rsidRDefault="00B77A7E" w:rsidP="00CD0C09">
      <w:pPr>
        <w:numPr>
          <w:ilvl w:val="0"/>
          <w:numId w:val="2"/>
        </w:numPr>
        <w:tabs>
          <w:tab w:val="left" w:pos="360"/>
        </w:tabs>
        <w:autoSpaceDE w:val="0"/>
        <w:autoSpaceDN w:val="0"/>
        <w:adjustRightInd w:val="0"/>
        <w:spacing w:line="276" w:lineRule="auto"/>
        <w:ind w:left="284" w:hanging="284"/>
        <w:jc w:val="both"/>
        <w:rPr>
          <w:rFonts w:asciiTheme="minorHAnsi" w:hAnsiTheme="minorHAnsi" w:cstheme="minorHAnsi"/>
          <w:sz w:val="22"/>
          <w:szCs w:val="22"/>
        </w:rPr>
      </w:pPr>
      <w:r w:rsidRPr="000C7B64">
        <w:rPr>
          <w:rFonts w:asciiTheme="minorHAnsi" w:hAnsiTheme="minorHAnsi" w:cstheme="minorHAnsi"/>
          <w:sz w:val="22"/>
          <w:szCs w:val="22"/>
        </w:rPr>
        <w:t>Ofertę zaleca się sporządzić na F</w:t>
      </w:r>
      <w:r w:rsidR="00004522" w:rsidRPr="000C7B64">
        <w:rPr>
          <w:rFonts w:asciiTheme="minorHAnsi" w:hAnsiTheme="minorHAnsi" w:cstheme="minorHAnsi"/>
          <w:sz w:val="22"/>
          <w:szCs w:val="22"/>
        </w:rPr>
        <w:t>ormularzu ofertowym</w:t>
      </w:r>
      <w:r w:rsidRPr="000C7B64">
        <w:rPr>
          <w:rFonts w:asciiTheme="minorHAnsi" w:hAnsiTheme="minorHAnsi" w:cstheme="minorHAnsi"/>
          <w:sz w:val="22"/>
          <w:szCs w:val="22"/>
        </w:rPr>
        <w:t xml:space="preserve"> stanowiącym </w:t>
      </w:r>
      <w:r w:rsidRPr="000C7B64">
        <w:rPr>
          <w:rFonts w:asciiTheme="minorHAnsi" w:hAnsiTheme="minorHAnsi" w:cstheme="minorHAnsi"/>
          <w:b/>
          <w:sz w:val="22"/>
          <w:szCs w:val="22"/>
        </w:rPr>
        <w:t xml:space="preserve">Załącznik nr </w:t>
      </w:r>
      <w:r w:rsidR="00C35783" w:rsidRPr="000C7B64">
        <w:rPr>
          <w:rFonts w:asciiTheme="minorHAnsi" w:hAnsiTheme="minorHAnsi" w:cstheme="minorHAnsi"/>
          <w:b/>
          <w:sz w:val="22"/>
          <w:szCs w:val="22"/>
        </w:rPr>
        <w:t>3</w:t>
      </w:r>
      <w:r w:rsidRPr="000C7B64">
        <w:rPr>
          <w:rFonts w:asciiTheme="minorHAnsi" w:hAnsiTheme="minorHAnsi" w:cstheme="minorHAnsi"/>
          <w:b/>
          <w:sz w:val="22"/>
          <w:szCs w:val="22"/>
        </w:rPr>
        <w:t xml:space="preserve"> do SIWZ</w:t>
      </w:r>
      <w:r w:rsidR="00004522" w:rsidRPr="000C7B64">
        <w:rPr>
          <w:rFonts w:asciiTheme="minorHAnsi" w:hAnsiTheme="minorHAnsi" w:cstheme="minorHAnsi"/>
          <w:sz w:val="22"/>
          <w:szCs w:val="22"/>
        </w:rPr>
        <w:t>. Na ofertę składają si</w:t>
      </w:r>
      <w:r w:rsidR="005C7053" w:rsidRPr="000C7B64">
        <w:rPr>
          <w:rFonts w:asciiTheme="minorHAnsi" w:hAnsiTheme="minorHAnsi" w:cstheme="minorHAnsi"/>
          <w:sz w:val="22"/>
          <w:szCs w:val="22"/>
        </w:rPr>
        <w:t>ę</w:t>
      </w:r>
      <w:r w:rsidR="00004522" w:rsidRPr="000C7B64">
        <w:rPr>
          <w:rFonts w:asciiTheme="minorHAnsi" w:hAnsiTheme="minorHAnsi" w:cstheme="minorHAnsi"/>
          <w:sz w:val="22"/>
          <w:szCs w:val="22"/>
        </w:rPr>
        <w:t xml:space="preserve"> wypełniony </w:t>
      </w:r>
      <w:r w:rsidRPr="000C7B64">
        <w:rPr>
          <w:rFonts w:asciiTheme="minorHAnsi" w:hAnsiTheme="minorHAnsi" w:cstheme="minorHAnsi"/>
          <w:sz w:val="22"/>
          <w:szCs w:val="22"/>
        </w:rPr>
        <w:t>F</w:t>
      </w:r>
      <w:r w:rsidR="00004522" w:rsidRPr="000C7B64">
        <w:rPr>
          <w:rFonts w:asciiTheme="minorHAnsi" w:hAnsiTheme="minorHAnsi" w:cstheme="minorHAnsi"/>
          <w:sz w:val="22"/>
          <w:szCs w:val="22"/>
        </w:rPr>
        <w:t>ormularz ofertowy wraz z załącznikami oraz wszelkie pozostałe dokumenty, wymagane zgodnie z postanowieniami SIWZ.</w:t>
      </w:r>
    </w:p>
    <w:p w14:paraId="6238843D" w14:textId="77E9A947" w:rsidR="00004522" w:rsidRPr="000C7B64" w:rsidRDefault="00004522" w:rsidP="00B518BC">
      <w:pPr>
        <w:numPr>
          <w:ilvl w:val="0"/>
          <w:numId w:val="2"/>
        </w:numPr>
        <w:tabs>
          <w:tab w:val="left" w:pos="360"/>
        </w:tabs>
        <w:autoSpaceDE w:val="0"/>
        <w:autoSpaceDN w:val="0"/>
        <w:adjustRightInd w:val="0"/>
        <w:spacing w:line="276" w:lineRule="auto"/>
        <w:ind w:left="284" w:hanging="284"/>
        <w:jc w:val="both"/>
        <w:rPr>
          <w:rFonts w:asciiTheme="minorHAnsi" w:hAnsiTheme="minorHAnsi" w:cstheme="minorHAnsi"/>
          <w:sz w:val="22"/>
          <w:szCs w:val="22"/>
        </w:rPr>
      </w:pPr>
      <w:r w:rsidRPr="000C7B64">
        <w:rPr>
          <w:rFonts w:asciiTheme="minorHAnsi" w:hAnsiTheme="minorHAnsi" w:cstheme="minorHAnsi"/>
          <w:sz w:val="22"/>
          <w:szCs w:val="22"/>
        </w:rPr>
        <w:t xml:space="preserve"> Oferta powinna zawierać:</w:t>
      </w:r>
    </w:p>
    <w:p w14:paraId="2D36020A" w14:textId="191106B8" w:rsidR="00004522" w:rsidRPr="000C7B64" w:rsidRDefault="00B77A7E" w:rsidP="00CD0C09">
      <w:pPr>
        <w:numPr>
          <w:ilvl w:val="1"/>
          <w:numId w:val="2"/>
        </w:numPr>
        <w:tabs>
          <w:tab w:val="num" w:pos="900"/>
        </w:tabs>
        <w:autoSpaceDE w:val="0"/>
        <w:autoSpaceDN w:val="0"/>
        <w:adjustRightInd w:val="0"/>
        <w:spacing w:line="276" w:lineRule="auto"/>
        <w:ind w:left="567" w:hanging="284"/>
        <w:jc w:val="both"/>
        <w:rPr>
          <w:rFonts w:asciiTheme="minorHAnsi" w:hAnsiTheme="minorHAnsi" w:cstheme="minorHAnsi"/>
          <w:sz w:val="22"/>
          <w:szCs w:val="22"/>
        </w:rPr>
      </w:pPr>
      <w:r w:rsidRPr="000C7B64">
        <w:rPr>
          <w:rFonts w:asciiTheme="minorHAnsi" w:hAnsiTheme="minorHAnsi" w:cstheme="minorHAnsi"/>
          <w:sz w:val="22"/>
          <w:szCs w:val="22"/>
        </w:rPr>
        <w:t>F</w:t>
      </w:r>
      <w:r w:rsidR="00004522" w:rsidRPr="000C7B64">
        <w:rPr>
          <w:rFonts w:asciiTheme="minorHAnsi" w:hAnsiTheme="minorHAnsi" w:cstheme="minorHAnsi"/>
          <w:sz w:val="22"/>
          <w:szCs w:val="22"/>
        </w:rPr>
        <w:t>ormularz ofertowy wraz z załącznikami</w:t>
      </w:r>
      <w:r w:rsidR="00004522" w:rsidRPr="000C7B64">
        <w:rPr>
          <w:rFonts w:asciiTheme="minorHAnsi" w:hAnsiTheme="minorHAnsi" w:cstheme="minorHAnsi"/>
          <w:b/>
          <w:bCs/>
          <w:sz w:val="22"/>
          <w:szCs w:val="22"/>
        </w:rPr>
        <w:t>,</w:t>
      </w:r>
    </w:p>
    <w:p w14:paraId="0BF8F701" w14:textId="77777777" w:rsidR="00004522" w:rsidRPr="000C7B64" w:rsidRDefault="00004522" w:rsidP="00CD0C09">
      <w:pPr>
        <w:numPr>
          <w:ilvl w:val="1"/>
          <w:numId w:val="2"/>
        </w:numPr>
        <w:tabs>
          <w:tab w:val="num" w:pos="900"/>
        </w:tabs>
        <w:autoSpaceDE w:val="0"/>
        <w:autoSpaceDN w:val="0"/>
        <w:adjustRightInd w:val="0"/>
        <w:spacing w:line="276" w:lineRule="auto"/>
        <w:ind w:left="567" w:hanging="284"/>
        <w:jc w:val="both"/>
        <w:rPr>
          <w:rFonts w:asciiTheme="minorHAnsi" w:hAnsiTheme="minorHAnsi" w:cstheme="minorHAnsi"/>
          <w:sz w:val="22"/>
          <w:szCs w:val="22"/>
        </w:rPr>
      </w:pPr>
      <w:r w:rsidRPr="000C7B64">
        <w:rPr>
          <w:rFonts w:asciiTheme="minorHAnsi" w:hAnsiTheme="minorHAnsi" w:cstheme="minorHAnsi"/>
          <w:sz w:val="22"/>
          <w:szCs w:val="22"/>
        </w:rPr>
        <w:t xml:space="preserve">pełnomocnictwo udzielane osobom podpisującym ofertę, o ile prawo </w:t>
      </w:r>
      <w:r w:rsidRPr="000C7B64">
        <w:rPr>
          <w:rFonts w:asciiTheme="minorHAnsi" w:hAnsiTheme="minorHAnsi" w:cstheme="minorHAnsi"/>
          <w:sz w:val="22"/>
          <w:szCs w:val="22"/>
        </w:rPr>
        <w:br/>
        <w:t xml:space="preserve">do reprezentowania Wykonawcy w powyższym zakresie nie wynika wprost z dokumentu rejestrowego, </w:t>
      </w:r>
    </w:p>
    <w:p w14:paraId="69288BC5" w14:textId="6CCE08FA" w:rsidR="00004522" w:rsidRPr="000C7B64" w:rsidRDefault="00004522" w:rsidP="00242007">
      <w:pPr>
        <w:numPr>
          <w:ilvl w:val="1"/>
          <w:numId w:val="2"/>
        </w:numPr>
        <w:tabs>
          <w:tab w:val="num" w:pos="900"/>
        </w:tabs>
        <w:autoSpaceDE w:val="0"/>
        <w:autoSpaceDN w:val="0"/>
        <w:adjustRightInd w:val="0"/>
        <w:spacing w:line="276" w:lineRule="auto"/>
        <w:ind w:left="567" w:hanging="284"/>
        <w:jc w:val="both"/>
        <w:rPr>
          <w:rFonts w:asciiTheme="minorHAnsi" w:hAnsiTheme="minorHAnsi" w:cstheme="minorHAnsi"/>
          <w:sz w:val="22"/>
          <w:szCs w:val="22"/>
        </w:rPr>
      </w:pPr>
      <w:r w:rsidRPr="000C7B64">
        <w:rPr>
          <w:rFonts w:asciiTheme="minorHAnsi" w:hAnsiTheme="minorHAnsi" w:cstheme="minorHAnsi"/>
          <w:sz w:val="22"/>
          <w:szCs w:val="22"/>
        </w:rPr>
        <w:t>dowód wniesienia wadium</w:t>
      </w:r>
      <w:r w:rsidR="00242007" w:rsidRPr="000C7B64">
        <w:rPr>
          <w:rFonts w:asciiTheme="minorHAnsi" w:hAnsiTheme="minorHAnsi" w:cstheme="minorHAnsi"/>
          <w:sz w:val="22"/>
          <w:szCs w:val="22"/>
        </w:rPr>
        <w:t xml:space="preserve"> (-w przypadku wniesienia wadium w postaci niepieniężnej, należy złożyć dokument potwierdzający wniesienie wadium – zgodnie z pkt 5 Rozdziału XI SIWZ; a w przypadku wniesienia wadium w postaci pieniężnej, zalecane jest dołączenie do oferty potwierdzenia nadania przelewu)</w:t>
      </w:r>
    </w:p>
    <w:p w14:paraId="034FA6C3" w14:textId="2806F0DD" w:rsidR="00A60A7D" w:rsidRPr="000C7B64" w:rsidRDefault="005226B3" w:rsidP="00CD0C09">
      <w:pPr>
        <w:numPr>
          <w:ilvl w:val="1"/>
          <w:numId w:val="2"/>
        </w:numPr>
        <w:tabs>
          <w:tab w:val="num" w:pos="900"/>
        </w:tabs>
        <w:autoSpaceDE w:val="0"/>
        <w:autoSpaceDN w:val="0"/>
        <w:adjustRightInd w:val="0"/>
        <w:spacing w:line="276" w:lineRule="auto"/>
        <w:ind w:left="567" w:hanging="284"/>
        <w:jc w:val="both"/>
        <w:rPr>
          <w:rFonts w:asciiTheme="minorHAnsi" w:hAnsiTheme="minorHAnsi" w:cstheme="minorHAnsi"/>
          <w:sz w:val="22"/>
          <w:szCs w:val="22"/>
        </w:rPr>
      </w:pPr>
      <w:r w:rsidRPr="000C7B64">
        <w:rPr>
          <w:rFonts w:asciiTheme="minorHAnsi" w:hAnsiTheme="minorHAnsi" w:cstheme="minorHAnsi"/>
          <w:sz w:val="22"/>
          <w:szCs w:val="22"/>
        </w:rPr>
        <w:t>Analizę finansową wraz z modelem finansowym</w:t>
      </w:r>
      <w:r w:rsidR="005A0553" w:rsidRPr="000C7B64">
        <w:rPr>
          <w:rFonts w:asciiTheme="minorHAnsi" w:hAnsiTheme="minorHAnsi" w:cstheme="minorHAnsi"/>
          <w:sz w:val="22"/>
          <w:szCs w:val="22"/>
        </w:rPr>
        <w:t xml:space="preserve"> - według wymagań określonych w </w:t>
      </w:r>
      <w:r w:rsidR="005A0553" w:rsidRPr="000C7B64">
        <w:rPr>
          <w:rFonts w:asciiTheme="minorHAnsi" w:hAnsiTheme="minorHAnsi" w:cstheme="minorHAnsi"/>
          <w:b/>
          <w:sz w:val="22"/>
          <w:szCs w:val="22"/>
        </w:rPr>
        <w:t xml:space="preserve">Załączniku nr </w:t>
      </w:r>
      <w:r w:rsidR="00C35783" w:rsidRPr="000C7B64">
        <w:rPr>
          <w:rFonts w:asciiTheme="minorHAnsi" w:hAnsiTheme="minorHAnsi" w:cstheme="minorHAnsi"/>
          <w:b/>
          <w:sz w:val="22"/>
          <w:szCs w:val="22"/>
        </w:rPr>
        <w:t>6</w:t>
      </w:r>
      <w:r w:rsidR="005A0553" w:rsidRPr="000C7B64">
        <w:rPr>
          <w:rFonts w:asciiTheme="minorHAnsi" w:hAnsiTheme="minorHAnsi" w:cstheme="minorHAnsi"/>
          <w:b/>
          <w:sz w:val="22"/>
          <w:szCs w:val="22"/>
        </w:rPr>
        <w:t xml:space="preserve"> do SIWZ</w:t>
      </w:r>
      <w:r w:rsidR="00A60A7D" w:rsidRPr="000C7B64">
        <w:rPr>
          <w:rFonts w:asciiTheme="minorHAnsi" w:hAnsiTheme="minorHAnsi" w:cstheme="minorHAnsi"/>
          <w:sz w:val="22"/>
          <w:szCs w:val="22"/>
        </w:rPr>
        <w:t>,</w:t>
      </w:r>
    </w:p>
    <w:p w14:paraId="7A820830" w14:textId="707389A1" w:rsidR="004B4DA2" w:rsidRPr="000C7B64" w:rsidRDefault="00A60A7D" w:rsidP="00CD0C09">
      <w:pPr>
        <w:numPr>
          <w:ilvl w:val="1"/>
          <w:numId w:val="2"/>
        </w:numPr>
        <w:tabs>
          <w:tab w:val="num" w:pos="900"/>
        </w:tabs>
        <w:autoSpaceDE w:val="0"/>
        <w:autoSpaceDN w:val="0"/>
        <w:adjustRightInd w:val="0"/>
        <w:spacing w:line="276" w:lineRule="auto"/>
        <w:ind w:left="567" w:hanging="284"/>
        <w:jc w:val="both"/>
        <w:rPr>
          <w:rFonts w:asciiTheme="minorHAnsi" w:hAnsiTheme="minorHAnsi" w:cstheme="minorHAnsi"/>
          <w:sz w:val="22"/>
          <w:szCs w:val="22"/>
        </w:rPr>
      </w:pPr>
      <w:r w:rsidRPr="000C7B64">
        <w:rPr>
          <w:rFonts w:asciiTheme="minorHAnsi" w:hAnsiTheme="minorHAnsi" w:cstheme="minorHAnsi"/>
          <w:sz w:val="22"/>
          <w:szCs w:val="22"/>
        </w:rPr>
        <w:t>promesa finansowania</w:t>
      </w:r>
      <w:r w:rsidR="00B7770C" w:rsidRPr="000C7B64">
        <w:rPr>
          <w:rFonts w:asciiTheme="minorHAnsi" w:hAnsiTheme="minorHAnsi" w:cstheme="minorHAnsi"/>
          <w:sz w:val="22"/>
          <w:szCs w:val="22"/>
        </w:rPr>
        <w:t xml:space="preserve">. </w:t>
      </w:r>
    </w:p>
    <w:p w14:paraId="2FD77D68" w14:textId="5A8E741E" w:rsidR="00153219" w:rsidRPr="000C7B64" w:rsidRDefault="00153219" w:rsidP="00CD0C09">
      <w:pPr>
        <w:numPr>
          <w:ilvl w:val="0"/>
          <w:numId w:val="2"/>
        </w:numPr>
        <w:tabs>
          <w:tab w:val="left" w:pos="360"/>
        </w:tabs>
        <w:autoSpaceDE w:val="0"/>
        <w:autoSpaceDN w:val="0"/>
        <w:adjustRightInd w:val="0"/>
        <w:spacing w:line="276" w:lineRule="auto"/>
        <w:ind w:left="284" w:hanging="284"/>
        <w:jc w:val="both"/>
        <w:rPr>
          <w:rFonts w:asciiTheme="minorHAnsi" w:hAnsiTheme="minorHAnsi" w:cstheme="minorHAnsi"/>
          <w:sz w:val="22"/>
          <w:szCs w:val="22"/>
        </w:rPr>
      </w:pPr>
      <w:r w:rsidRPr="000C7B64">
        <w:rPr>
          <w:rFonts w:asciiTheme="minorHAnsi" w:hAnsiTheme="minorHAnsi" w:cstheme="minorHAnsi"/>
          <w:sz w:val="22"/>
          <w:szCs w:val="22"/>
        </w:rPr>
        <w:t xml:space="preserve">Dokument promesy finansowania, o której mowa w </w:t>
      </w:r>
      <w:r w:rsidR="00B77A7E" w:rsidRPr="000C7B64">
        <w:rPr>
          <w:rFonts w:asciiTheme="minorHAnsi" w:hAnsiTheme="minorHAnsi" w:cstheme="minorHAnsi"/>
          <w:sz w:val="22"/>
          <w:szCs w:val="22"/>
        </w:rPr>
        <w:t xml:space="preserve">pkt </w:t>
      </w:r>
      <w:r w:rsidR="00757F30">
        <w:rPr>
          <w:rFonts w:asciiTheme="minorHAnsi" w:hAnsiTheme="minorHAnsi" w:cstheme="minorHAnsi"/>
          <w:sz w:val="22"/>
          <w:szCs w:val="22"/>
        </w:rPr>
        <w:t>6</w:t>
      </w:r>
      <w:r w:rsidR="00C25821" w:rsidRPr="000C7B64">
        <w:rPr>
          <w:rFonts w:asciiTheme="minorHAnsi" w:hAnsiTheme="minorHAnsi" w:cstheme="minorHAnsi"/>
          <w:sz w:val="22"/>
          <w:szCs w:val="22"/>
        </w:rPr>
        <w:t xml:space="preserve"> ppkt </w:t>
      </w:r>
      <w:r w:rsidR="00B77A7E" w:rsidRPr="000C7B64">
        <w:rPr>
          <w:rFonts w:asciiTheme="minorHAnsi" w:hAnsiTheme="minorHAnsi" w:cstheme="minorHAnsi"/>
          <w:sz w:val="22"/>
          <w:szCs w:val="22"/>
        </w:rPr>
        <w:t>5</w:t>
      </w:r>
      <w:r w:rsidR="00BE2086" w:rsidRPr="000C7B64">
        <w:rPr>
          <w:rFonts w:asciiTheme="minorHAnsi" w:hAnsiTheme="minorHAnsi" w:cstheme="minorHAnsi"/>
          <w:sz w:val="22"/>
          <w:szCs w:val="22"/>
        </w:rPr>
        <w:t>)</w:t>
      </w:r>
      <w:r w:rsidRPr="000C7B64">
        <w:rPr>
          <w:rFonts w:asciiTheme="minorHAnsi" w:hAnsiTheme="minorHAnsi" w:cstheme="minorHAnsi"/>
          <w:sz w:val="22"/>
          <w:szCs w:val="22"/>
        </w:rPr>
        <w:t xml:space="preserve"> powyżej, powinien określać warunki finansowania co najmniej w następującym zakresie: </w:t>
      </w:r>
    </w:p>
    <w:p w14:paraId="14CF5B92" w14:textId="47EB9A7D" w:rsidR="00153219" w:rsidRPr="000C7B64" w:rsidRDefault="00153219" w:rsidP="00CD0C09">
      <w:pPr>
        <w:numPr>
          <w:ilvl w:val="1"/>
          <w:numId w:val="2"/>
        </w:numPr>
        <w:tabs>
          <w:tab w:val="clear" w:pos="1440"/>
          <w:tab w:val="left" w:pos="360"/>
        </w:tabs>
        <w:autoSpaceDE w:val="0"/>
        <w:autoSpaceDN w:val="0"/>
        <w:adjustRightInd w:val="0"/>
        <w:spacing w:line="276" w:lineRule="auto"/>
        <w:ind w:left="567" w:hanging="283"/>
        <w:jc w:val="both"/>
        <w:rPr>
          <w:rFonts w:asciiTheme="minorHAnsi" w:hAnsiTheme="minorHAnsi" w:cstheme="minorHAnsi"/>
          <w:sz w:val="22"/>
          <w:szCs w:val="22"/>
        </w:rPr>
      </w:pPr>
      <w:r w:rsidRPr="000C7B64">
        <w:rPr>
          <w:rFonts w:asciiTheme="minorHAnsi" w:hAnsiTheme="minorHAnsi" w:cstheme="minorHAnsi"/>
          <w:sz w:val="22"/>
          <w:szCs w:val="22"/>
        </w:rPr>
        <w:t xml:space="preserve">kwotę finansowania; </w:t>
      </w:r>
    </w:p>
    <w:p w14:paraId="71F8A443" w14:textId="16304764" w:rsidR="00153219" w:rsidRPr="000C7B64" w:rsidRDefault="00153219" w:rsidP="00CD0C09">
      <w:pPr>
        <w:numPr>
          <w:ilvl w:val="1"/>
          <w:numId w:val="2"/>
        </w:numPr>
        <w:tabs>
          <w:tab w:val="clear" w:pos="1440"/>
          <w:tab w:val="left" w:pos="360"/>
        </w:tabs>
        <w:autoSpaceDE w:val="0"/>
        <w:autoSpaceDN w:val="0"/>
        <w:adjustRightInd w:val="0"/>
        <w:spacing w:line="276" w:lineRule="auto"/>
        <w:ind w:left="567" w:hanging="283"/>
        <w:jc w:val="both"/>
        <w:rPr>
          <w:rFonts w:asciiTheme="minorHAnsi" w:hAnsiTheme="minorHAnsi" w:cstheme="minorHAnsi"/>
          <w:sz w:val="22"/>
          <w:szCs w:val="22"/>
        </w:rPr>
      </w:pPr>
      <w:r w:rsidRPr="000C7B64">
        <w:rPr>
          <w:rFonts w:asciiTheme="minorHAnsi" w:hAnsiTheme="minorHAnsi" w:cstheme="minorHAnsi"/>
          <w:sz w:val="22"/>
          <w:szCs w:val="22"/>
        </w:rPr>
        <w:t xml:space="preserve">okres </w:t>
      </w:r>
      <w:r w:rsidR="003E206D" w:rsidRPr="000C7B64">
        <w:rPr>
          <w:rFonts w:asciiTheme="minorHAnsi" w:hAnsiTheme="minorHAnsi" w:cstheme="minorHAnsi"/>
          <w:sz w:val="22"/>
          <w:szCs w:val="22"/>
        </w:rPr>
        <w:t>finansowania;</w:t>
      </w:r>
    </w:p>
    <w:p w14:paraId="36452885" w14:textId="552F8F55" w:rsidR="003E206D" w:rsidRPr="000C7B64" w:rsidRDefault="003E206D" w:rsidP="00CD0C09">
      <w:pPr>
        <w:numPr>
          <w:ilvl w:val="1"/>
          <w:numId w:val="2"/>
        </w:numPr>
        <w:tabs>
          <w:tab w:val="clear" w:pos="1440"/>
          <w:tab w:val="left" w:pos="360"/>
        </w:tabs>
        <w:autoSpaceDE w:val="0"/>
        <w:autoSpaceDN w:val="0"/>
        <w:adjustRightInd w:val="0"/>
        <w:spacing w:line="276" w:lineRule="auto"/>
        <w:ind w:left="567" w:hanging="283"/>
        <w:jc w:val="both"/>
        <w:rPr>
          <w:rFonts w:asciiTheme="minorHAnsi" w:hAnsiTheme="minorHAnsi" w:cstheme="minorHAnsi"/>
          <w:sz w:val="22"/>
          <w:szCs w:val="22"/>
        </w:rPr>
      </w:pPr>
      <w:r w:rsidRPr="000C7B64">
        <w:rPr>
          <w:rFonts w:asciiTheme="minorHAnsi" w:hAnsiTheme="minorHAnsi" w:cstheme="minorHAnsi"/>
          <w:sz w:val="22"/>
          <w:szCs w:val="22"/>
        </w:rPr>
        <w:t>termin ważności promesy finansowania;</w:t>
      </w:r>
    </w:p>
    <w:p w14:paraId="7A1B0B4D" w14:textId="5D136D39" w:rsidR="00702906" w:rsidRPr="000C7B64" w:rsidRDefault="00702906" w:rsidP="00CD0C09">
      <w:pPr>
        <w:numPr>
          <w:ilvl w:val="1"/>
          <w:numId w:val="2"/>
        </w:numPr>
        <w:tabs>
          <w:tab w:val="clear" w:pos="1440"/>
          <w:tab w:val="left" w:pos="360"/>
        </w:tabs>
        <w:autoSpaceDE w:val="0"/>
        <w:autoSpaceDN w:val="0"/>
        <w:adjustRightInd w:val="0"/>
        <w:spacing w:line="276" w:lineRule="auto"/>
        <w:ind w:left="567" w:hanging="283"/>
        <w:jc w:val="both"/>
        <w:rPr>
          <w:rFonts w:asciiTheme="minorHAnsi" w:hAnsiTheme="minorHAnsi" w:cstheme="minorHAnsi"/>
          <w:sz w:val="22"/>
          <w:szCs w:val="22"/>
        </w:rPr>
      </w:pPr>
      <w:r w:rsidRPr="000C7B64">
        <w:rPr>
          <w:rFonts w:asciiTheme="minorHAnsi" w:hAnsiTheme="minorHAnsi" w:cstheme="minorHAnsi"/>
          <w:sz w:val="22"/>
          <w:szCs w:val="22"/>
        </w:rPr>
        <w:t>oświadczenie Instytucji Finansującej, że zapoznała się z treścią SIWZ przed wystawieniem Promesy Finansowania oraz akceptuje jej postanowienia;</w:t>
      </w:r>
    </w:p>
    <w:p w14:paraId="6AC28F54" w14:textId="1CEDEA20" w:rsidR="00153219" w:rsidRPr="000C7B64" w:rsidRDefault="00153219" w:rsidP="00CD0C09">
      <w:pPr>
        <w:numPr>
          <w:ilvl w:val="1"/>
          <w:numId w:val="2"/>
        </w:numPr>
        <w:tabs>
          <w:tab w:val="clear" w:pos="1440"/>
          <w:tab w:val="left" w:pos="360"/>
        </w:tabs>
        <w:autoSpaceDE w:val="0"/>
        <w:autoSpaceDN w:val="0"/>
        <w:adjustRightInd w:val="0"/>
        <w:spacing w:line="276" w:lineRule="auto"/>
        <w:ind w:left="567" w:hanging="283"/>
        <w:jc w:val="both"/>
        <w:rPr>
          <w:rFonts w:asciiTheme="minorHAnsi" w:hAnsiTheme="minorHAnsi" w:cstheme="minorHAnsi"/>
          <w:sz w:val="22"/>
          <w:szCs w:val="22"/>
        </w:rPr>
      </w:pPr>
      <w:r w:rsidRPr="000C7B64">
        <w:rPr>
          <w:rFonts w:asciiTheme="minorHAnsi" w:hAnsiTheme="minorHAnsi" w:cstheme="minorHAnsi"/>
          <w:sz w:val="22"/>
          <w:szCs w:val="22"/>
        </w:rPr>
        <w:t xml:space="preserve">istotne postanowienia </w:t>
      </w:r>
      <w:r w:rsidR="00EA5A93" w:rsidRPr="000C7B64">
        <w:rPr>
          <w:rFonts w:asciiTheme="minorHAnsi" w:hAnsiTheme="minorHAnsi" w:cstheme="minorHAnsi"/>
          <w:sz w:val="22"/>
          <w:szCs w:val="22"/>
        </w:rPr>
        <w:t>zobowiązań lub oświadczeń</w:t>
      </w:r>
      <w:r w:rsidRPr="000C7B64">
        <w:rPr>
          <w:rFonts w:asciiTheme="minorHAnsi" w:hAnsiTheme="minorHAnsi" w:cstheme="minorHAnsi"/>
          <w:sz w:val="22"/>
          <w:szCs w:val="22"/>
        </w:rPr>
        <w:t>, któr</w:t>
      </w:r>
      <w:r w:rsidR="00EA5A93" w:rsidRPr="000C7B64">
        <w:rPr>
          <w:rFonts w:asciiTheme="minorHAnsi" w:hAnsiTheme="minorHAnsi" w:cstheme="minorHAnsi"/>
          <w:sz w:val="22"/>
          <w:szCs w:val="22"/>
        </w:rPr>
        <w:t>e Zamawiający powinien zaciągnąć lub złożyć</w:t>
      </w:r>
      <w:r w:rsidRPr="000C7B64">
        <w:rPr>
          <w:rFonts w:asciiTheme="minorHAnsi" w:hAnsiTheme="minorHAnsi" w:cstheme="minorHAnsi"/>
          <w:sz w:val="22"/>
          <w:szCs w:val="22"/>
        </w:rPr>
        <w:t xml:space="preserve"> </w:t>
      </w:r>
      <w:r w:rsidR="00702906" w:rsidRPr="000C7B64">
        <w:rPr>
          <w:rFonts w:asciiTheme="minorHAnsi" w:hAnsiTheme="minorHAnsi" w:cstheme="minorHAnsi"/>
          <w:sz w:val="22"/>
          <w:szCs w:val="22"/>
        </w:rPr>
        <w:t>w celu</w:t>
      </w:r>
      <w:r w:rsidRPr="000C7B64">
        <w:rPr>
          <w:rFonts w:asciiTheme="minorHAnsi" w:hAnsiTheme="minorHAnsi" w:cstheme="minorHAnsi"/>
          <w:sz w:val="22"/>
          <w:szCs w:val="22"/>
        </w:rPr>
        <w:t xml:space="preserve"> Zamknięcia Finansowania (jeśli </w:t>
      </w:r>
      <w:r w:rsidR="00702906" w:rsidRPr="000C7B64">
        <w:rPr>
          <w:rFonts w:asciiTheme="minorHAnsi" w:hAnsiTheme="minorHAnsi" w:cstheme="minorHAnsi"/>
          <w:sz w:val="22"/>
          <w:szCs w:val="22"/>
        </w:rPr>
        <w:t>będzie konieczne),</w:t>
      </w:r>
    </w:p>
    <w:p w14:paraId="1C712B6E" w14:textId="53B975CD" w:rsidR="00702906" w:rsidRPr="000C7B64" w:rsidRDefault="00702906" w:rsidP="009274AC">
      <w:pPr>
        <w:tabs>
          <w:tab w:val="left" w:pos="360"/>
        </w:tabs>
        <w:autoSpaceDE w:val="0"/>
        <w:autoSpaceDN w:val="0"/>
        <w:adjustRightInd w:val="0"/>
        <w:spacing w:line="276" w:lineRule="auto"/>
        <w:ind w:left="284"/>
        <w:jc w:val="both"/>
        <w:rPr>
          <w:rFonts w:asciiTheme="minorHAnsi" w:hAnsiTheme="minorHAnsi" w:cstheme="minorHAnsi"/>
          <w:sz w:val="22"/>
          <w:szCs w:val="22"/>
        </w:rPr>
      </w:pPr>
      <w:r w:rsidRPr="000C7B64">
        <w:rPr>
          <w:rFonts w:asciiTheme="minorHAnsi" w:hAnsiTheme="minorHAnsi" w:cstheme="minorHAnsi"/>
          <w:sz w:val="22"/>
          <w:szCs w:val="22"/>
        </w:rPr>
        <w:t>przy czym warunki finansowania określone w promesie finansowania,</w:t>
      </w:r>
      <w:r w:rsidR="00E953F3" w:rsidRPr="000C7B64">
        <w:rPr>
          <w:rFonts w:asciiTheme="minorHAnsi" w:hAnsiTheme="minorHAnsi" w:cstheme="minorHAnsi"/>
          <w:sz w:val="22"/>
          <w:szCs w:val="22"/>
        </w:rPr>
        <w:t xml:space="preserve"> w szczególności okres i kwota finansowania,</w:t>
      </w:r>
      <w:r w:rsidRPr="000C7B64">
        <w:rPr>
          <w:rFonts w:asciiTheme="minorHAnsi" w:hAnsiTheme="minorHAnsi" w:cstheme="minorHAnsi"/>
          <w:sz w:val="22"/>
          <w:szCs w:val="22"/>
        </w:rPr>
        <w:t xml:space="preserve"> powinny być zgodne </w:t>
      </w:r>
      <w:r w:rsidRPr="000C7B64">
        <w:rPr>
          <w:rFonts w:asciiTheme="minorHAnsi" w:hAnsiTheme="minorHAnsi" w:cstheme="minorHAnsi"/>
          <w:b/>
          <w:bCs/>
          <w:sz w:val="22"/>
          <w:szCs w:val="22"/>
        </w:rPr>
        <w:t>z Harmonogramem Wynagrodzeni</w:t>
      </w:r>
      <w:r w:rsidRPr="000C7B64">
        <w:rPr>
          <w:rFonts w:asciiTheme="minorHAnsi" w:hAnsiTheme="minorHAnsi" w:cstheme="minorHAnsi"/>
          <w:sz w:val="22"/>
          <w:szCs w:val="22"/>
        </w:rPr>
        <w:t>a przedstawionym przez Wykonawcę w Ofercie.</w:t>
      </w:r>
    </w:p>
    <w:p w14:paraId="0AE45328" w14:textId="5FD3434E" w:rsidR="00153219" w:rsidRPr="000C7B64" w:rsidRDefault="00702906" w:rsidP="00CD0C09">
      <w:pPr>
        <w:numPr>
          <w:ilvl w:val="0"/>
          <w:numId w:val="2"/>
        </w:numPr>
        <w:tabs>
          <w:tab w:val="left" w:pos="360"/>
        </w:tabs>
        <w:autoSpaceDE w:val="0"/>
        <w:autoSpaceDN w:val="0"/>
        <w:adjustRightInd w:val="0"/>
        <w:spacing w:line="276" w:lineRule="auto"/>
        <w:ind w:left="284" w:hanging="284"/>
        <w:jc w:val="both"/>
        <w:rPr>
          <w:rFonts w:asciiTheme="minorHAnsi" w:hAnsiTheme="minorHAnsi" w:cstheme="minorHAnsi"/>
          <w:sz w:val="22"/>
          <w:szCs w:val="22"/>
        </w:rPr>
      </w:pPr>
      <w:r w:rsidRPr="000C7B64">
        <w:rPr>
          <w:rFonts w:asciiTheme="minorHAnsi" w:hAnsiTheme="minorHAnsi" w:cstheme="minorHAnsi"/>
          <w:sz w:val="22"/>
          <w:szCs w:val="22"/>
        </w:rPr>
        <w:t>Promesa f</w:t>
      </w:r>
      <w:r w:rsidR="00153219" w:rsidRPr="000C7B64">
        <w:rPr>
          <w:rFonts w:asciiTheme="minorHAnsi" w:hAnsiTheme="minorHAnsi" w:cstheme="minorHAnsi"/>
          <w:sz w:val="22"/>
          <w:szCs w:val="22"/>
        </w:rPr>
        <w:t xml:space="preserve">inansowania </w:t>
      </w:r>
      <w:r w:rsidRPr="000C7B64">
        <w:rPr>
          <w:rFonts w:asciiTheme="minorHAnsi" w:hAnsiTheme="minorHAnsi" w:cstheme="minorHAnsi"/>
          <w:sz w:val="22"/>
          <w:szCs w:val="22"/>
        </w:rPr>
        <w:t xml:space="preserve">powinna </w:t>
      </w:r>
      <w:r w:rsidR="00153219" w:rsidRPr="000C7B64">
        <w:rPr>
          <w:rFonts w:asciiTheme="minorHAnsi" w:hAnsiTheme="minorHAnsi" w:cstheme="minorHAnsi"/>
          <w:sz w:val="22"/>
          <w:szCs w:val="22"/>
        </w:rPr>
        <w:t>wygasa</w:t>
      </w:r>
      <w:r w:rsidRPr="000C7B64">
        <w:rPr>
          <w:rFonts w:asciiTheme="minorHAnsi" w:hAnsiTheme="minorHAnsi" w:cstheme="minorHAnsi"/>
          <w:sz w:val="22"/>
          <w:szCs w:val="22"/>
        </w:rPr>
        <w:t>ć</w:t>
      </w:r>
      <w:r w:rsidR="00153219" w:rsidRPr="000C7B64">
        <w:rPr>
          <w:rFonts w:asciiTheme="minorHAnsi" w:hAnsiTheme="minorHAnsi" w:cstheme="minorHAnsi"/>
          <w:sz w:val="22"/>
          <w:szCs w:val="22"/>
        </w:rPr>
        <w:t xml:space="preserve"> z momentem zawarcia umowy, z której będzie wynikało zobowiązanie Instytucji Finansują</w:t>
      </w:r>
      <w:r w:rsidRPr="000C7B64">
        <w:rPr>
          <w:rFonts w:asciiTheme="minorHAnsi" w:hAnsiTheme="minorHAnsi" w:cstheme="minorHAnsi"/>
          <w:sz w:val="22"/>
          <w:szCs w:val="22"/>
        </w:rPr>
        <w:t xml:space="preserve">cej do zapewnienia Finansowania Przedsięwzięcia. </w:t>
      </w:r>
    </w:p>
    <w:p w14:paraId="12B653A6" w14:textId="6421072F" w:rsidR="00123A5E" w:rsidRPr="000C7B64" w:rsidRDefault="00153219" w:rsidP="00CD0C09">
      <w:pPr>
        <w:numPr>
          <w:ilvl w:val="0"/>
          <w:numId w:val="2"/>
        </w:numPr>
        <w:tabs>
          <w:tab w:val="left" w:pos="360"/>
        </w:tabs>
        <w:autoSpaceDE w:val="0"/>
        <w:autoSpaceDN w:val="0"/>
        <w:adjustRightInd w:val="0"/>
        <w:spacing w:line="276" w:lineRule="auto"/>
        <w:ind w:left="284" w:hanging="284"/>
        <w:jc w:val="both"/>
        <w:rPr>
          <w:rFonts w:asciiTheme="minorHAnsi" w:hAnsiTheme="minorHAnsi" w:cstheme="minorHAnsi"/>
          <w:sz w:val="22"/>
          <w:szCs w:val="22"/>
        </w:rPr>
      </w:pPr>
      <w:r w:rsidRPr="000C7B64">
        <w:rPr>
          <w:rFonts w:asciiTheme="minorHAnsi" w:hAnsiTheme="minorHAnsi" w:cstheme="minorHAnsi"/>
          <w:sz w:val="22"/>
          <w:szCs w:val="22"/>
        </w:rPr>
        <w:t xml:space="preserve">Promesa </w:t>
      </w:r>
      <w:r w:rsidR="00702906" w:rsidRPr="000C7B64">
        <w:rPr>
          <w:rFonts w:asciiTheme="minorHAnsi" w:hAnsiTheme="minorHAnsi" w:cstheme="minorHAnsi"/>
          <w:sz w:val="22"/>
          <w:szCs w:val="22"/>
        </w:rPr>
        <w:t>f</w:t>
      </w:r>
      <w:r w:rsidRPr="000C7B64">
        <w:rPr>
          <w:rFonts w:asciiTheme="minorHAnsi" w:hAnsiTheme="minorHAnsi" w:cstheme="minorHAnsi"/>
          <w:sz w:val="22"/>
          <w:szCs w:val="22"/>
        </w:rPr>
        <w:t xml:space="preserve">inansowania powinna być podpisana przez osoby </w:t>
      </w:r>
      <w:r w:rsidR="00E953F3" w:rsidRPr="000C7B64">
        <w:rPr>
          <w:rFonts w:asciiTheme="minorHAnsi" w:hAnsiTheme="minorHAnsi" w:cstheme="minorHAnsi"/>
          <w:sz w:val="22"/>
          <w:szCs w:val="22"/>
        </w:rPr>
        <w:t>upoważnione</w:t>
      </w:r>
      <w:r w:rsidRPr="000C7B64">
        <w:rPr>
          <w:rFonts w:asciiTheme="minorHAnsi" w:hAnsiTheme="minorHAnsi" w:cstheme="minorHAnsi"/>
          <w:sz w:val="22"/>
          <w:szCs w:val="22"/>
        </w:rPr>
        <w:t xml:space="preserve"> do składania oświadczeń woli i zaciągania skutecznych zobowiązań w imieniu Instytucji Finansującej.</w:t>
      </w:r>
      <w:r w:rsidR="00123A5E" w:rsidRPr="000C7B64">
        <w:rPr>
          <w:rFonts w:asciiTheme="minorHAnsi" w:hAnsiTheme="minorHAnsi" w:cstheme="minorHAnsi"/>
          <w:sz w:val="22"/>
          <w:szCs w:val="22"/>
        </w:rPr>
        <w:t xml:space="preserve"> Z Promesy finansowania powinno wynikać, iż w każdym momencie realizacji Umowy:</w:t>
      </w:r>
    </w:p>
    <w:p w14:paraId="77B3B36F" w14:textId="7FBF9F73" w:rsidR="00123A5E" w:rsidRPr="000C7B64" w:rsidRDefault="00123A5E" w:rsidP="00CD0C09">
      <w:pPr>
        <w:numPr>
          <w:ilvl w:val="1"/>
          <w:numId w:val="2"/>
        </w:numPr>
        <w:tabs>
          <w:tab w:val="clear" w:pos="1440"/>
          <w:tab w:val="left" w:pos="360"/>
          <w:tab w:val="num" w:pos="851"/>
        </w:tabs>
        <w:autoSpaceDE w:val="0"/>
        <w:autoSpaceDN w:val="0"/>
        <w:adjustRightInd w:val="0"/>
        <w:spacing w:line="276" w:lineRule="auto"/>
        <w:ind w:left="567"/>
        <w:jc w:val="both"/>
        <w:rPr>
          <w:rFonts w:asciiTheme="minorHAnsi" w:hAnsiTheme="minorHAnsi" w:cstheme="minorHAnsi"/>
          <w:sz w:val="22"/>
          <w:szCs w:val="22"/>
        </w:rPr>
      </w:pPr>
      <w:r w:rsidRPr="000C7B64">
        <w:rPr>
          <w:rFonts w:asciiTheme="minorHAnsi" w:hAnsiTheme="minorHAnsi" w:cstheme="minorHAnsi"/>
          <w:sz w:val="22"/>
          <w:szCs w:val="22"/>
        </w:rPr>
        <w:t xml:space="preserve">suma narastających spłat części kapitałowej Finansowania, należnych Instytucji Finansującej, nie będzie przekraczać wysokości Wynagrodzenia </w:t>
      </w:r>
      <w:r w:rsidR="004644C6" w:rsidRPr="000C7B64">
        <w:rPr>
          <w:rFonts w:asciiTheme="minorHAnsi" w:hAnsiTheme="minorHAnsi" w:cstheme="minorHAnsi"/>
          <w:sz w:val="22"/>
          <w:szCs w:val="22"/>
        </w:rPr>
        <w:t xml:space="preserve">Części Inwestycyjnej Wynagrodzenia </w:t>
      </w:r>
      <w:r w:rsidRPr="000C7B64">
        <w:rPr>
          <w:rFonts w:asciiTheme="minorHAnsi" w:hAnsiTheme="minorHAnsi" w:cstheme="minorHAnsi"/>
          <w:sz w:val="22"/>
          <w:szCs w:val="22"/>
        </w:rPr>
        <w:t xml:space="preserve">należnego w </w:t>
      </w:r>
      <w:r w:rsidR="004644C6" w:rsidRPr="000C7B64">
        <w:rPr>
          <w:rFonts w:asciiTheme="minorHAnsi" w:hAnsiTheme="minorHAnsi" w:cstheme="minorHAnsi"/>
          <w:sz w:val="22"/>
          <w:szCs w:val="22"/>
        </w:rPr>
        <w:lastRenderedPageBreak/>
        <w:t>danym Okresie Rozliczeniowym</w:t>
      </w:r>
      <w:r w:rsidRPr="000C7B64">
        <w:rPr>
          <w:rFonts w:asciiTheme="minorHAnsi" w:hAnsiTheme="minorHAnsi" w:cstheme="minorHAnsi"/>
          <w:sz w:val="22"/>
          <w:szCs w:val="22"/>
        </w:rPr>
        <w:t xml:space="preserve"> Partnerowi Prywatnemu wg Harmonogramu</w:t>
      </w:r>
      <w:r w:rsidR="00D8336D" w:rsidRPr="000C7B64">
        <w:rPr>
          <w:rFonts w:asciiTheme="minorHAnsi" w:hAnsiTheme="minorHAnsi" w:cstheme="minorHAnsi"/>
          <w:sz w:val="22"/>
          <w:szCs w:val="22"/>
        </w:rPr>
        <w:t xml:space="preserve"> Wynagrodzenia</w:t>
      </w:r>
      <w:r w:rsidRPr="000C7B64">
        <w:rPr>
          <w:rFonts w:asciiTheme="minorHAnsi" w:hAnsiTheme="minorHAnsi" w:cstheme="minorHAnsi"/>
          <w:sz w:val="22"/>
          <w:szCs w:val="22"/>
        </w:rPr>
        <w:t xml:space="preserve"> </w:t>
      </w:r>
      <w:r w:rsidR="004644C6" w:rsidRPr="000C7B64">
        <w:rPr>
          <w:rFonts w:asciiTheme="minorHAnsi" w:hAnsiTheme="minorHAnsi" w:cstheme="minorHAnsi"/>
          <w:sz w:val="22"/>
          <w:szCs w:val="22"/>
        </w:rPr>
        <w:t>S</w:t>
      </w:r>
      <w:r w:rsidRPr="000C7B64">
        <w:rPr>
          <w:rFonts w:asciiTheme="minorHAnsi" w:hAnsiTheme="minorHAnsi" w:cstheme="minorHAnsi"/>
          <w:sz w:val="22"/>
          <w:szCs w:val="22"/>
        </w:rPr>
        <w:t xml:space="preserve">płata Finansowania będzie odbywać się wyłącznie z wpływów osiąganych przez Partnera Prywatnego z tytułu Wynagrodzenia </w:t>
      </w:r>
      <w:r w:rsidR="004644C6" w:rsidRPr="000C7B64">
        <w:rPr>
          <w:rFonts w:asciiTheme="minorHAnsi" w:hAnsiTheme="minorHAnsi" w:cstheme="minorHAnsi"/>
          <w:sz w:val="22"/>
          <w:szCs w:val="22"/>
        </w:rPr>
        <w:t xml:space="preserve">Części Inwestycyjnej Wynagrodzenia </w:t>
      </w:r>
      <w:r w:rsidRPr="000C7B64">
        <w:rPr>
          <w:rFonts w:asciiTheme="minorHAnsi" w:hAnsiTheme="minorHAnsi" w:cstheme="minorHAnsi"/>
          <w:sz w:val="22"/>
          <w:szCs w:val="22"/>
        </w:rPr>
        <w:t>bądź ze środków własnych Partnera Prywatnego o ile wynika to zapisów Promesy Finansowania.</w:t>
      </w:r>
    </w:p>
    <w:p w14:paraId="43F7A901" w14:textId="2DD100D8" w:rsidR="00123A5E" w:rsidRPr="000C7B64" w:rsidRDefault="00123A5E" w:rsidP="00CD0C09">
      <w:pPr>
        <w:numPr>
          <w:ilvl w:val="1"/>
          <w:numId w:val="2"/>
        </w:numPr>
        <w:tabs>
          <w:tab w:val="clear" w:pos="1440"/>
          <w:tab w:val="left" w:pos="360"/>
          <w:tab w:val="num" w:pos="851"/>
        </w:tabs>
        <w:autoSpaceDE w:val="0"/>
        <w:autoSpaceDN w:val="0"/>
        <w:adjustRightInd w:val="0"/>
        <w:spacing w:line="276" w:lineRule="auto"/>
        <w:ind w:left="567"/>
        <w:jc w:val="both"/>
        <w:rPr>
          <w:rFonts w:asciiTheme="minorHAnsi" w:hAnsiTheme="minorHAnsi" w:cstheme="minorHAnsi"/>
        </w:rPr>
      </w:pPr>
      <w:r w:rsidRPr="000C7B64">
        <w:rPr>
          <w:rFonts w:asciiTheme="minorHAnsi" w:hAnsiTheme="minorHAnsi" w:cstheme="minorHAnsi"/>
          <w:sz w:val="22"/>
          <w:szCs w:val="22"/>
        </w:rPr>
        <w:t xml:space="preserve">suma narastających spłat części odsetkowej Finansowania, należnych Instytucji Finansującej, nie będzie przekraczać wysokości </w:t>
      </w:r>
      <w:r w:rsidR="00AD6931" w:rsidRPr="000C7B64">
        <w:rPr>
          <w:rFonts w:asciiTheme="minorHAnsi" w:hAnsiTheme="minorHAnsi" w:cstheme="minorHAnsi"/>
          <w:sz w:val="22"/>
          <w:szCs w:val="22"/>
        </w:rPr>
        <w:t>Wynagrodzenia</w:t>
      </w:r>
      <w:r w:rsidRPr="000C7B64">
        <w:rPr>
          <w:rFonts w:asciiTheme="minorHAnsi" w:hAnsiTheme="minorHAnsi" w:cstheme="minorHAnsi"/>
          <w:sz w:val="22"/>
          <w:szCs w:val="22"/>
        </w:rPr>
        <w:t xml:space="preserve"> z tytułu rozłożenia w czasie </w:t>
      </w:r>
      <w:r w:rsidR="004644C6" w:rsidRPr="000C7B64">
        <w:rPr>
          <w:rFonts w:asciiTheme="minorHAnsi" w:hAnsiTheme="minorHAnsi" w:cstheme="minorHAnsi"/>
          <w:sz w:val="22"/>
          <w:szCs w:val="22"/>
        </w:rPr>
        <w:t xml:space="preserve">Części Inwestycyjnej Wynagrodzenia należnej </w:t>
      </w:r>
      <w:r w:rsidRPr="000C7B64">
        <w:rPr>
          <w:rFonts w:asciiTheme="minorHAnsi" w:hAnsiTheme="minorHAnsi" w:cstheme="minorHAnsi"/>
          <w:sz w:val="22"/>
          <w:szCs w:val="22"/>
        </w:rPr>
        <w:t>Partnerowi Prywatnemu wg Harmonogramu</w:t>
      </w:r>
      <w:r w:rsidR="004644C6" w:rsidRPr="000C7B64">
        <w:rPr>
          <w:rFonts w:asciiTheme="minorHAnsi" w:hAnsiTheme="minorHAnsi" w:cstheme="minorHAnsi"/>
          <w:sz w:val="22"/>
          <w:szCs w:val="22"/>
        </w:rPr>
        <w:t xml:space="preserve"> Wynagrodzenia. Oznacza to, że spłata </w:t>
      </w:r>
      <w:r w:rsidR="00AD6931" w:rsidRPr="000C7B64">
        <w:rPr>
          <w:rFonts w:asciiTheme="minorHAnsi" w:hAnsiTheme="minorHAnsi" w:cstheme="minorHAnsi"/>
          <w:sz w:val="22"/>
          <w:szCs w:val="22"/>
        </w:rPr>
        <w:t>K</w:t>
      </w:r>
      <w:r w:rsidR="004644C6" w:rsidRPr="000C7B64">
        <w:rPr>
          <w:rFonts w:asciiTheme="minorHAnsi" w:hAnsiTheme="minorHAnsi" w:cstheme="minorHAnsi"/>
          <w:sz w:val="22"/>
          <w:szCs w:val="22"/>
        </w:rPr>
        <w:t>osztów</w:t>
      </w:r>
      <w:r w:rsidRPr="000C7B64">
        <w:rPr>
          <w:rFonts w:asciiTheme="minorHAnsi" w:hAnsiTheme="minorHAnsi" w:cstheme="minorHAnsi"/>
          <w:sz w:val="22"/>
          <w:szCs w:val="22"/>
        </w:rPr>
        <w:t xml:space="preserve"> Finansowania będzie odbywać się wyłącznie z wpływów osiąganych przez Partnera Prywatnego z tytułu </w:t>
      </w:r>
      <w:r w:rsidR="00AD6931" w:rsidRPr="000C7B64">
        <w:rPr>
          <w:rFonts w:asciiTheme="minorHAnsi" w:hAnsiTheme="minorHAnsi" w:cstheme="minorHAnsi"/>
          <w:sz w:val="22"/>
          <w:szCs w:val="22"/>
        </w:rPr>
        <w:t>Części Drugiej Części Utrzymaniowej Wynagrodzenia</w:t>
      </w:r>
      <w:r w:rsidRPr="000C7B64">
        <w:rPr>
          <w:rFonts w:asciiTheme="minorHAnsi" w:hAnsiTheme="minorHAnsi" w:cstheme="minorHAnsi"/>
          <w:sz w:val="22"/>
          <w:szCs w:val="22"/>
        </w:rPr>
        <w:t xml:space="preserve"> z tytułu rozłożenia w czasie Wynagrodzenia za Etap Inwestycyjny bądź ze środków własnych Partnera Prywatnego o ile wynika to zapisów Promesy Finansowania.</w:t>
      </w:r>
    </w:p>
    <w:p w14:paraId="7CB517E9" w14:textId="77777777" w:rsidR="00004522" w:rsidRPr="000C7B64" w:rsidRDefault="00004522" w:rsidP="00CD0C09">
      <w:pPr>
        <w:numPr>
          <w:ilvl w:val="0"/>
          <w:numId w:val="2"/>
        </w:numPr>
        <w:tabs>
          <w:tab w:val="left" w:pos="360"/>
        </w:tabs>
        <w:autoSpaceDE w:val="0"/>
        <w:autoSpaceDN w:val="0"/>
        <w:adjustRightInd w:val="0"/>
        <w:spacing w:line="276" w:lineRule="auto"/>
        <w:ind w:left="284" w:hanging="284"/>
        <w:jc w:val="both"/>
        <w:rPr>
          <w:rFonts w:asciiTheme="minorHAnsi" w:hAnsiTheme="minorHAnsi" w:cstheme="minorHAnsi"/>
          <w:sz w:val="22"/>
          <w:szCs w:val="22"/>
        </w:rPr>
      </w:pPr>
      <w:r w:rsidRPr="000C7B64">
        <w:rPr>
          <w:rFonts w:asciiTheme="minorHAnsi" w:hAnsiTheme="minorHAnsi" w:cstheme="minorHAnsi"/>
          <w:sz w:val="22"/>
          <w:szCs w:val="22"/>
        </w:rPr>
        <w:t xml:space="preserve">Wszystkie strony oferty winny być ze sobą połączone w sposób uniemożliwiający </w:t>
      </w:r>
      <w:r w:rsidRPr="000C7B64">
        <w:rPr>
          <w:rFonts w:asciiTheme="minorHAnsi" w:hAnsiTheme="minorHAnsi" w:cstheme="minorHAnsi"/>
          <w:sz w:val="22"/>
          <w:szCs w:val="22"/>
        </w:rPr>
        <w:br/>
        <w:t>jej naruszenie. Wskazane jest ponumerowanie wszystkich stron oferty i załączników oraz parafowanie przez osobę/y podpisujące ofertę.</w:t>
      </w:r>
    </w:p>
    <w:p w14:paraId="1D3627EF" w14:textId="77777777" w:rsidR="00230497" w:rsidRPr="000C7B64" w:rsidRDefault="00230497" w:rsidP="00CD0C09">
      <w:pPr>
        <w:numPr>
          <w:ilvl w:val="0"/>
          <w:numId w:val="2"/>
        </w:numPr>
        <w:autoSpaceDE w:val="0"/>
        <w:autoSpaceDN w:val="0"/>
        <w:adjustRightInd w:val="0"/>
        <w:spacing w:line="276" w:lineRule="auto"/>
        <w:ind w:left="284" w:hanging="284"/>
        <w:jc w:val="both"/>
        <w:rPr>
          <w:rFonts w:asciiTheme="minorHAnsi" w:hAnsiTheme="minorHAnsi" w:cstheme="minorHAnsi"/>
          <w:sz w:val="22"/>
          <w:szCs w:val="22"/>
        </w:rPr>
      </w:pPr>
      <w:r w:rsidRPr="000C7B64">
        <w:rPr>
          <w:rFonts w:asciiTheme="minorHAnsi" w:hAnsiTheme="minorHAnsi" w:cstheme="minorHAnsi"/>
          <w:sz w:val="22"/>
          <w:szCs w:val="22"/>
        </w:rPr>
        <w:t>Zamawiający informuje, że zgodnie z art. 8 w związku z art. 96 ust. 3 ustawy p.z.p., oferty składane w postępowaniu są jawne i podlegają udostępnieniu od chwili ich otwarcia, za wyjątkiem informacji stanowiących tajemnicę przedsiębiorstwa w rozumieniu u.z.n.k., jeśli Wykonawca nie później niż w terminie składania ofert zastrzegł, że nie mogą być one udostępniane i jednocześnie wykazał, że zastrzeżone informacje stanowią tajemnicę przedsiębiorstwa.</w:t>
      </w:r>
    </w:p>
    <w:p w14:paraId="6E64F04B" w14:textId="41A6B718" w:rsidR="00230497" w:rsidRPr="000C7B64" w:rsidRDefault="00230497" w:rsidP="006D4B88">
      <w:pPr>
        <w:autoSpaceDE w:val="0"/>
        <w:autoSpaceDN w:val="0"/>
        <w:adjustRightInd w:val="0"/>
        <w:spacing w:line="276" w:lineRule="auto"/>
        <w:ind w:left="284"/>
        <w:jc w:val="both"/>
        <w:rPr>
          <w:rFonts w:asciiTheme="minorHAnsi" w:hAnsiTheme="minorHAnsi" w:cstheme="minorHAnsi"/>
          <w:sz w:val="22"/>
          <w:szCs w:val="22"/>
        </w:rPr>
      </w:pPr>
      <w:r w:rsidRPr="000C7B64">
        <w:rPr>
          <w:rFonts w:asciiTheme="minorHAnsi" w:hAnsiTheme="minorHAnsi" w:cstheme="minorHAnsi"/>
          <w:sz w:val="22"/>
          <w:szCs w:val="22"/>
        </w:rPr>
        <w:t>Zgodnie z art. 11 ust. 2 u.z.n.k. przez tajemnicę przedsiębiorstwa rozumie się:</w:t>
      </w:r>
    </w:p>
    <w:p w14:paraId="3163673B" w14:textId="77777777" w:rsidR="00230497" w:rsidRPr="000C7B64" w:rsidRDefault="00230497" w:rsidP="009724FF">
      <w:pPr>
        <w:numPr>
          <w:ilvl w:val="0"/>
          <w:numId w:val="32"/>
        </w:numPr>
        <w:autoSpaceDE w:val="0"/>
        <w:autoSpaceDN w:val="0"/>
        <w:adjustRightInd w:val="0"/>
        <w:spacing w:line="276" w:lineRule="auto"/>
        <w:ind w:left="284" w:firstLine="0"/>
        <w:jc w:val="both"/>
        <w:rPr>
          <w:rFonts w:asciiTheme="minorHAnsi" w:hAnsiTheme="minorHAnsi" w:cstheme="minorHAnsi"/>
          <w:sz w:val="22"/>
          <w:szCs w:val="22"/>
        </w:rPr>
      </w:pPr>
      <w:r w:rsidRPr="000C7B64">
        <w:rPr>
          <w:rFonts w:asciiTheme="minorHAnsi" w:hAnsiTheme="minorHAnsi" w:cstheme="minorHAnsi"/>
          <w:sz w:val="22"/>
          <w:szCs w:val="22"/>
        </w:rPr>
        <w:t>informacje techniczne, technologiczne, organizacyjne przedsiębiorstwa lub inne informacje posiadające wartość gospodarczą,</w:t>
      </w:r>
    </w:p>
    <w:p w14:paraId="4D7C112F" w14:textId="77777777" w:rsidR="00230497" w:rsidRPr="000C7B64" w:rsidRDefault="00230497" w:rsidP="009724FF">
      <w:pPr>
        <w:numPr>
          <w:ilvl w:val="0"/>
          <w:numId w:val="32"/>
        </w:numPr>
        <w:autoSpaceDE w:val="0"/>
        <w:autoSpaceDN w:val="0"/>
        <w:adjustRightInd w:val="0"/>
        <w:spacing w:line="276" w:lineRule="auto"/>
        <w:ind w:left="284" w:firstLine="0"/>
        <w:jc w:val="both"/>
        <w:rPr>
          <w:rFonts w:asciiTheme="minorHAnsi" w:hAnsiTheme="minorHAnsi" w:cstheme="minorHAnsi"/>
          <w:sz w:val="22"/>
          <w:szCs w:val="22"/>
        </w:rPr>
      </w:pPr>
      <w:r w:rsidRPr="000C7B64">
        <w:rPr>
          <w:rFonts w:asciiTheme="minorHAnsi" w:hAnsiTheme="minorHAnsi" w:cstheme="minorHAnsi"/>
          <w:sz w:val="22"/>
          <w:szCs w:val="22"/>
        </w:rPr>
        <w:t>które jako całość lub w szczególnym zestawieniu i zbiorze ich elementów nie są powszechnie znane osobom zwykle zajmującym się tym rodzajem informacji albo nie są łatwo dostępne dla takich osób,</w:t>
      </w:r>
    </w:p>
    <w:p w14:paraId="2BAC0E3E" w14:textId="77777777" w:rsidR="00230497" w:rsidRPr="000C7B64" w:rsidRDefault="00230497" w:rsidP="009724FF">
      <w:pPr>
        <w:numPr>
          <w:ilvl w:val="0"/>
          <w:numId w:val="32"/>
        </w:numPr>
        <w:autoSpaceDE w:val="0"/>
        <w:autoSpaceDN w:val="0"/>
        <w:adjustRightInd w:val="0"/>
        <w:spacing w:line="276" w:lineRule="auto"/>
        <w:ind w:left="284" w:firstLine="0"/>
        <w:jc w:val="both"/>
        <w:rPr>
          <w:rFonts w:asciiTheme="minorHAnsi" w:hAnsiTheme="minorHAnsi" w:cstheme="minorHAnsi"/>
          <w:sz w:val="22"/>
          <w:szCs w:val="22"/>
        </w:rPr>
      </w:pPr>
      <w:r w:rsidRPr="000C7B64">
        <w:rPr>
          <w:rFonts w:asciiTheme="minorHAnsi" w:hAnsiTheme="minorHAnsi" w:cstheme="minorHAnsi"/>
          <w:sz w:val="22"/>
          <w:szCs w:val="22"/>
        </w:rPr>
        <w:t>o ile uprawniony do korzystania z informacji lub rozporządzania nimi podjął, przy zachowaniu należytej staranności, działania w celu utrzymania ich w poufności.</w:t>
      </w:r>
    </w:p>
    <w:p w14:paraId="02AB3605" w14:textId="77777777" w:rsidR="00230497" w:rsidRPr="000C7B64" w:rsidRDefault="00230497" w:rsidP="006E6582">
      <w:pPr>
        <w:autoSpaceDE w:val="0"/>
        <w:autoSpaceDN w:val="0"/>
        <w:adjustRightInd w:val="0"/>
        <w:spacing w:line="276" w:lineRule="auto"/>
        <w:ind w:firstLine="284"/>
        <w:jc w:val="both"/>
        <w:rPr>
          <w:rFonts w:asciiTheme="minorHAnsi" w:hAnsiTheme="minorHAnsi" w:cstheme="minorHAnsi"/>
          <w:sz w:val="22"/>
          <w:szCs w:val="22"/>
        </w:rPr>
      </w:pPr>
      <w:r w:rsidRPr="000C7B64">
        <w:rPr>
          <w:rFonts w:asciiTheme="minorHAnsi" w:hAnsiTheme="minorHAnsi" w:cstheme="minorHAnsi"/>
          <w:sz w:val="22"/>
          <w:szCs w:val="22"/>
        </w:rPr>
        <w:t>Wykonawca nie może zastrzec informacji, o których mowa w art. 86 ust. 4 ustawy p.z.p.</w:t>
      </w:r>
    </w:p>
    <w:p w14:paraId="7D441AF4" w14:textId="107AEE8D" w:rsidR="00230497" w:rsidRPr="000C7B64" w:rsidRDefault="00230497" w:rsidP="006D4B88">
      <w:pPr>
        <w:autoSpaceDE w:val="0"/>
        <w:autoSpaceDN w:val="0"/>
        <w:adjustRightInd w:val="0"/>
        <w:spacing w:line="276" w:lineRule="auto"/>
        <w:ind w:left="284"/>
        <w:jc w:val="both"/>
        <w:rPr>
          <w:rFonts w:asciiTheme="minorHAnsi" w:hAnsiTheme="minorHAnsi" w:cstheme="minorHAnsi"/>
          <w:sz w:val="22"/>
          <w:szCs w:val="22"/>
        </w:rPr>
      </w:pPr>
      <w:r w:rsidRPr="000C7B64">
        <w:rPr>
          <w:rFonts w:asciiTheme="minorHAnsi" w:hAnsiTheme="minorHAnsi" w:cstheme="minorHAnsi"/>
          <w:sz w:val="22"/>
          <w:szCs w:val="22"/>
        </w:rPr>
        <w:t xml:space="preserve">Brak jednoznacznego wskazania, które informacje stanowią tajemnicę przedsiębiorstwa oznaczać będzie, że wszelkie oświadczenia i zaświadczenia składane w trakcie niniejszego Postępowania są jawne bez zastrzeżeń. </w:t>
      </w:r>
      <w:r w:rsidRPr="000C7B64">
        <w:rPr>
          <w:rFonts w:asciiTheme="minorHAnsi" w:hAnsiTheme="minorHAnsi" w:cstheme="minorHAnsi"/>
          <w:b/>
          <w:bCs/>
          <w:sz w:val="22"/>
          <w:szCs w:val="22"/>
        </w:rPr>
        <w:t xml:space="preserve">Wykonawca zastrzegając informacje jako tajemnice przedsiębiorstwa, powinien oznaczyć je klauzulą „tajemnica przedsiębiorstwa – nie udostępniać” oraz </w:t>
      </w:r>
      <w:r w:rsidR="00B44613" w:rsidRPr="000C7B64">
        <w:rPr>
          <w:rFonts w:asciiTheme="minorHAnsi" w:hAnsiTheme="minorHAnsi" w:cstheme="minorHAnsi"/>
          <w:b/>
          <w:bCs/>
          <w:sz w:val="22"/>
          <w:szCs w:val="22"/>
        </w:rPr>
        <w:t>wykazać</w:t>
      </w:r>
      <w:r w:rsidRPr="000C7B64">
        <w:rPr>
          <w:rFonts w:asciiTheme="minorHAnsi" w:hAnsiTheme="minorHAnsi" w:cstheme="minorHAnsi"/>
          <w:b/>
          <w:bCs/>
          <w:sz w:val="22"/>
          <w:szCs w:val="22"/>
        </w:rPr>
        <w:t>, że zastrzeżone informacje stanowią tajemnicę przedsiębiorstwa.</w:t>
      </w:r>
    </w:p>
    <w:p w14:paraId="472793E9" w14:textId="1F91ADC4" w:rsidR="00230497" w:rsidRPr="000C7B64" w:rsidRDefault="00230497" w:rsidP="006D4B88">
      <w:pPr>
        <w:autoSpaceDE w:val="0"/>
        <w:autoSpaceDN w:val="0"/>
        <w:adjustRightInd w:val="0"/>
        <w:spacing w:line="276" w:lineRule="auto"/>
        <w:ind w:left="284"/>
        <w:jc w:val="both"/>
        <w:rPr>
          <w:rFonts w:asciiTheme="minorHAnsi" w:hAnsiTheme="minorHAnsi" w:cstheme="minorHAnsi"/>
          <w:sz w:val="22"/>
          <w:szCs w:val="22"/>
        </w:rPr>
      </w:pPr>
      <w:r w:rsidRPr="000C7B64">
        <w:rPr>
          <w:rFonts w:asciiTheme="minorHAnsi" w:hAnsiTheme="minorHAnsi" w:cstheme="minorHAnsi"/>
          <w:sz w:val="22"/>
          <w:szCs w:val="22"/>
        </w:rPr>
        <w:t xml:space="preserve">Zastrzeżenie informacji, które nie stanowią tajemnicy przedsiębiorstwa w rozumieniu ustawy o </w:t>
      </w:r>
      <w:r w:rsidR="00583D32" w:rsidRPr="000C7B64">
        <w:rPr>
          <w:rFonts w:asciiTheme="minorHAnsi" w:hAnsiTheme="minorHAnsi" w:cstheme="minorHAnsi"/>
          <w:sz w:val="22"/>
          <w:szCs w:val="22"/>
        </w:rPr>
        <w:t>zwalczaniu nieuczciwej</w:t>
      </w:r>
      <w:r w:rsidRPr="000C7B64">
        <w:rPr>
          <w:rFonts w:asciiTheme="minorHAnsi" w:hAnsiTheme="minorHAnsi" w:cstheme="minorHAnsi"/>
          <w:sz w:val="22"/>
          <w:szCs w:val="22"/>
        </w:rPr>
        <w:t xml:space="preserve"> konkurencji, będzie traktowane jako bezskuteczne i skutkować będzie ich odtajnieniem (uchwała SN z 20 października 2005 r. sygn. III. CZP 74/05).</w:t>
      </w:r>
    </w:p>
    <w:p w14:paraId="3F303396" w14:textId="356E4144" w:rsidR="00004522" w:rsidRPr="000C7B64" w:rsidRDefault="00004522" w:rsidP="006E6582">
      <w:pPr>
        <w:numPr>
          <w:ilvl w:val="0"/>
          <w:numId w:val="2"/>
        </w:numPr>
        <w:tabs>
          <w:tab w:val="left" w:pos="360"/>
        </w:tabs>
        <w:autoSpaceDE w:val="0"/>
        <w:autoSpaceDN w:val="0"/>
        <w:adjustRightInd w:val="0"/>
        <w:spacing w:line="276" w:lineRule="auto"/>
        <w:ind w:left="284" w:hanging="284"/>
        <w:jc w:val="both"/>
        <w:rPr>
          <w:rFonts w:asciiTheme="minorHAnsi" w:hAnsiTheme="minorHAnsi" w:cstheme="minorHAnsi"/>
          <w:sz w:val="22"/>
          <w:szCs w:val="22"/>
        </w:rPr>
      </w:pPr>
      <w:r w:rsidRPr="000C7B64">
        <w:rPr>
          <w:rFonts w:asciiTheme="minorHAnsi" w:hAnsiTheme="minorHAnsi" w:cstheme="minorHAnsi"/>
          <w:sz w:val="22"/>
          <w:szCs w:val="22"/>
        </w:rPr>
        <w:t xml:space="preserve">Ofertę wraz ze wszystkimi załącznikami należy umieścić w zamkniętej kopercie. Kopertę należy opisać według poniższego wzoru: </w:t>
      </w:r>
    </w:p>
    <w:p w14:paraId="07482BBB" w14:textId="77777777" w:rsidR="00522440" w:rsidRPr="000C7B64" w:rsidRDefault="00522440" w:rsidP="00033391">
      <w:pPr>
        <w:spacing w:line="276" w:lineRule="auto"/>
        <w:ind w:left="284" w:hanging="284"/>
        <w:jc w:val="center"/>
        <w:rPr>
          <w:rFonts w:asciiTheme="minorHAnsi" w:hAnsiTheme="minorHAnsi" w:cstheme="minorHAnsi"/>
          <w:b/>
          <w:sz w:val="22"/>
          <w:szCs w:val="22"/>
        </w:rPr>
      </w:pPr>
      <w:r w:rsidRPr="000C7B64">
        <w:rPr>
          <w:rFonts w:asciiTheme="minorHAnsi" w:hAnsiTheme="minorHAnsi" w:cstheme="minorHAnsi"/>
          <w:b/>
          <w:sz w:val="22"/>
          <w:szCs w:val="22"/>
        </w:rPr>
        <w:t xml:space="preserve">Gmina Kobylnica, </w:t>
      </w:r>
    </w:p>
    <w:p w14:paraId="76C24899" w14:textId="22465799" w:rsidR="009F6522" w:rsidRPr="000C7B64" w:rsidRDefault="00522440" w:rsidP="00033391">
      <w:pPr>
        <w:spacing w:line="276" w:lineRule="auto"/>
        <w:ind w:left="284" w:hanging="284"/>
        <w:jc w:val="center"/>
        <w:rPr>
          <w:rFonts w:asciiTheme="minorHAnsi" w:hAnsiTheme="minorHAnsi" w:cstheme="minorHAnsi"/>
          <w:b/>
          <w:sz w:val="22"/>
          <w:szCs w:val="22"/>
        </w:rPr>
      </w:pPr>
      <w:r w:rsidRPr="000C7B64">
        <w:rPr>
          <w:rFonts w:asciiTheme="minorHAnsi" w:hAnsiTheme="minorHAnsi" w:cstheme="minorHAnsi"/>
          <w:b/>
          <w:sz w:val="22"/>
          <w:szCs w:val="22"/>
        </w:rPr>
        <w:t xml:space="preserve">ul. Główna </w:t>
      </w:r>
      <w:r w:rsidR="00583D32" w:rsidRPr="000C7B64">
        <w:rPr>
          <w:rFonts w:asciiTheme="minorHAnsi" w:hAnsiTheme="minorHAnsi" w:cstheme="minorHAnsi"/>
          <w:b/>
          <w:sz w:val="22"/>
          <w:szCs w:val="22"/>
        </w:rPr>
        <w:t>20,</w:t>
      </w:r>
      <w:r w:rsidRPr="000C7B64">
        <w:rPr>
          <w:rFonts w:asciiTheme="minorHAnsi" w:hAnsiTheme="minorHAnsi" w:cstheme="minorHAnsi"/>
          <w:b/>
          <w:sz w:val="22"/>
          <w:szCs w:val="22"/>
        </w:rPr>
        <w:t xml:space="preserve"> 76-251 Kobylnica</w:t>
      </w:r>
    </w:p>
    <w:p w14:paraId="2EFF3576" w14:textId="37C21338" w:rsidR="009F6522" w:rsidRPr="000C7B64" w:rsidRDefault="009F6522" w:rsidP="006D4B88">
      <w:pPr>
        <w:tabs>
          <w:tab w:val="num" w:pos="1080"/>
        </w:tabs>
        <w:spacing w:line="276" w:lineRule="auto"/>
        <w:ind w:left="284" w:hanging="284"/>
        <w:jc w:val="center"/>
        <w:rPr>
          <w:rFonts w:asciiTheme="minorHAnsi" w:hAnsiTheme="minorHAnsi" w:cstheme="minorHAnsi"/>
          <w:b/>
          <w:bCs/>
          <w:sz w:val="22"/>
          <w:szCs w:val="22"/>
        </w:rPr>
      </w:pPr>
      <w:r w:rsidRPr="000C7B64">
        <w:rPr>
          <w:rFonts w:asciiTheme="minorHAnsi" w:hAnsiTheme="minorHAnsi" w:cstheme="minorHAnsi"/>
          <w:b/>
          <w:bCs/>
          <w:sz w:val="22"/>
          <w:szCs w:val="22"/>
        </w:rPr>
        <w:t xml:space="preserve">Oferta na </w:t>
      </w:r>
      <w:r w:rsidR="00E96A80" w:rsidRPr="000C7B64">
        <w:rPr>
          <w:rFonts w:asciiTheme="minorHAnsi" w:hAnsiTheme="minorHAnsi" w:cstheme="minorHAnsi"/>
          <w:b/>
          <w:bCs/>
          <w:sz w:val="22"/>
          <w:szCs w:val="22"/>
        </w:rPr>
        <w:t>„</w:t>
      </w:r>
      <w:r w:rsidR="003E5D19" w:rsidRPr="000C7B64">
        <w:rPr>
          <w:rFonts w:asciiTheme="minorHAnsi" w:hAnsiTheme="minorHAnsi" w:cstheme="minorHAnsi"/>
          <w:b/>
          <w:bCs/>
          <w:sz w:val="22"/>
          <w:szCs w:val="22"/>
        </w:rPr>
        <w:t xml:space="preserve">Zaprojektowanie i </w:t>
      </w:r>
      <w:r w:rsidR="00D909F0" w:rsidRPr="000C7B64">
        <w:rPr>
          <w:rFonts w:asciiTheme="minorHAnsi" w:hAnsiTheme="minorHAnsi" w:cstheme="minorHAnsi"/>
          <w:b/>
          <w:bCs/>
          <w:sz w:val="22"/>
          <w:szCs w:val="22"/>
        </w:rPr>
        <w:t>budowę energooszczędnego</w:t>
      </w:r>
      <w:r w:rsidR="00522440" w:rsidRPr="000C7B64">
        <w:rPr>
          <w:rFonts w:asciiTheme="minorHAnsi" w:hAnsiTheme="minorHAnsi" w:cstheme="minorHAnsi"/>
          <w:b/>
          <w:bCs/>
          <w:sz w:val="22"/>
          <w:szCs w:val="22"/>
        </w:rPr>
        <w:t xml:space="preserve"> oświetlenia drogowego typu LED w pasach</w:t>
      </w:r>
      <w:r w:rsidR="00D909F0" w:rsidRPr="000C7B64">
        <w:rPr>
          <w:rFonts w:asciiTheme="minorHAnsi" w:hAnsiTheme="minorHAnsi" w:cstheme="minorHAnsi"/>
          <w:b/>
          <w:bCs/>
          <w:sz w:val="22"/>
          <w:szCs w:val="22"/>
        </w:rPr>
        <w:t xml:space="preserve"> </w:t>
      </w:r>
      <w:r w:rsidR="00522440" w:rsidRPr="000C7B64">
        <w:rPr>
          <w:rFonts w:asciiTheme="minorHAnsi" w:hAnsiTheme="minorHAnsi" w:cstheme="minorHAnsi"/>
          <w:b/>
          <w:bCs/>
          <w:sz w:val="22"/>
          <w:szCs w:val="22"/>
        </w:rPr>
        <w:t>drogowych dróg gminnych dla wybranych miejscowości na terenie Gminy Kobylnica w formule</w:t>
      </w:r>
      <w:r w:rsidR="00462011" w:rsidRPr="000C7B64">
        <w:rPr>
          <w:rFonts w:asciiTheme="minorHAnsi" w:hAnsiTheme="minorHAnsi" w:cstheme="minorHAnsi"/>
          <w:b/>
          <w:bCs/>
          <w:sz w:val="22"/>
          <w:szCs w:val="22"/>
        </w:rPr>
        <w:t xml:space="preserve"> </w:t>
      </w:r>
      <w:r w:rsidR="00522440" w:rsidRPr="000C7B64">
        <w:rPr>
          <w:rFonts w:asciiTheme="minorHAnsi" w:hAnsiTheme="minorHAnsi" w:cstheme="minorHAnsi"/>
          <w:b/>
          <w:bCs/>
          <w:sz w:val="22"/>
          <w:szCs w:val="22"/>
        </w:rPr>
        <w:t>partnerstwa publiczno-prywatnego</w:t>
      </w:r>
      <w:r w:rsidR="003E5D19" w:rsidRPr="000C7B64">
        <w:rPr>
          <w:rFonts w:asciiTheme="minorHAnsi" w:hAnsiTheme="minorHAnsi" w:cstheme="minorHAnsi"/>
          <w:b/>
          <w:bCs/>
          <w:sz w:val="22"/>
          <w:szCs w:val="22"/>
        </w:rPr>
        <w:t xml:space="preserve"> wraz z utrzymaniem</w:t>
      </w:r>
      <w:r w:rsidR="00E96A80" w:rsidRPr="000C7B64">
        <w:rPr>
          <w:rFonts w:asciiTheme="minorHAnsi" w:hAnsiTheme="minorHAnsi" w:cstheme="minorHAnsi"/>
          <w:b/>
          <w:bCs/>
          <w:sz w:val="22"/>
          <w:szCs w:val="22"/>
        </w:rPr>
        <w:t>”</w:t>
      </w:r>
    </w:p>
    <w:p w14:paraId="57E5A274" w14:textId="465D2A1F" w:rsidR="009F6522" w:rsidRPr="000B2CEB" w:rsidRDefault="003C7D7A" w:rsidP="00341B1F">
      <w:pPr>
        <w:widowControl w:val="0"/>
        <w:tabs>
          <w:tab w:val="left" w:pos="142"/>
        </w:tabs>
        <w:spacing w:after="120" w:line="276" w:lineRule="auto"/>
        <w:ind w:left="284" w:hanging="284"/>
        <w:jc w:val="center"/>
        <w:rPr>
          <w:rFonts w:asciiTheme="minorHAnsi" w:hAnsiTheme="minorHAnsi" w:cstheme="minorHAnsi"/>
          <w:b/>
          <w:sz w:val="22"/>
          <w:szCs w:val="22"/>
        </w:rPr>
      </w:pPr>
      <w:r w:rsidRPr="000B2CEB">
        <w:rPr>
          <w:rFonts w:asciiTheme="minorHAnsi" w:hAnsiTheme="minorHAnsi" w:cstheme="minorHAnsi"/>
          <w:b/>
          <w:sz w:val="22"/>
          <w:szCs w:val="22"/>
        </w:rPr>
        <w:t>Nie otwierać przed terminem otwarcia ofert.</w:t>
      </w:r>
    </w:p>
    <w:p w14:paraId="1F961528" w14:textId="77777777" w:rsidR="009F6522" w:rsidRPr="000C7B64" w:rsidRDefault="009F6522" w:rsidP="00033391">
      <w:pPr>
        <w:autoSpaceDE w:val="0"/>
        <w:autoSpaceDN w:val="0"/>
        <w:adjustRightInd w:val="0"/>
        <w:spacing w:line="276" w:lineRule="auto"/>
        <w:ind w:left="284"/>
        <w:jc w:val="both"/>
        <w:rPr>
          <w:rFonts w:asciiTheme="minorHAnsi" w:hAnsiTheme="minorHAnsi" w:cstheme="minorHAnsi"/>
          <w:sz w:val="22"/>
          <w:szCs w:val="22"/>
        </w:rPr>
      </w:pPr>
      <w:r w:rsidRPr="000C7B64">
        <w:rPr>
          <w:rFonts w:asciiTheme="minorHAnsi" w:hAnsiTheme="minorHAnsi" w:cstheme="minorHAnsi"/>
          <w:iCs/>
          <w:sz w:val="22"/>
          <w:szCs w:val="22"/>
        </w:rPr>
        <w:lastRenderedPageBreak/>
        <w:t xml:space="preserve">Poza oznaczeniem podanym powyżej, koperta (opakowanie) winna </w:t>
      </w:r>
      <w:r w:rsidRPr="000C7B64">
        <w:rPr>
          <w:rFonts w:asciiTheme="minorHAnsi" w:hAnsiTheme="minorHAnsi" w:cstheme="minorHAnsi"/>
          <w:sz w:val="22"/>
          <w:szCs w:val="22"/>
        </w:rPr>
        <w:t>być także opatrzona nazwą i adresem Wykonawcy, aby oferty złożone po terminie, mogły być niezwłocznie zwrócone Wykonawcy.</w:t>
      </w:r>
    </w:p>
    <w:p w14:paraId="5BB67147" w14:textId="05FBE965" w:rsidR="009F6522" w:rsidRPr="000C7B64" w:rsidRDefault="009F6522" w:rsidP="00CD0C09">
      <w:pPr>
        <w:pStyle w:val="Akapitzlist"/>
        <w:numPr>
          <w:ilvl w:val="0"/>
          <w:numId w:val="2"/>
        </w:numPr>
        <w:tabs>
          <w:tab w:val="left" w:pos="360"/>
        </w:tabs>
        <w:autoSpaceDE w:val="0"/>
        <w:autoSpaceDN w:val="0"/>
        <w:adjustRightInd w:val="0"/>
        <w:spacing w:line="276" w:lineRule="auto"/>
        <w:ind w:left="284" w:hanging="284"/>
        <w:jc w:val="both"/>
        <w:rPr>
          <w:rFonts w:asciiTheme="minorHAnsi" w:hAnsiTheme="minorHAnsi" w:cstheme="minorHAnsi"/>
        </w:rPr>
      </w:pPr>
      <w:r w:rsidRPr="000C7B64">
        <w:rPr>
          <w:rFonts w:asciiTheme="minorHAnsi" w:hAnsiTheme="minorHAnsi" w:cstheme="minorHAnsi"/>
        </w:rPr>
        <w:t xml:space="preserve">Wykonawca może wprowadzić zmiany w złożonej ofercie lub ją wycofać, </w:t>
      </w:r>
      <w:r w:rsidRPr="000C7B64">
        <w:rPr>
          <w:rFonts w:asciiTheme="minorHAnsi" w:hAnsiTheme="minorHAnsi" w:cstheme="minorHAnsi"/>
        </w:rPr>
        <w:br/>
        <w:t xml:space="preserve">pod warunkiem, że uczyni to przed terminem składania ofert. Zarówno zmiana, </w:t>
      </w:r>
      <w:r w:rsidRPr="000C7B64">
        <w:rPr>
          <w:rFonts w:asciiTheme="minorHAnsi" w:hAnsiTheme="minorHAnsi" w:cstheme="minorHAnsi"/>
        </w:rPr>
        <w:br/>
        <w:t>jak i wycofanie oferty wymagają formy pisemnej</w:t>
      </w:r>
      <w:r w:rsidR="00230497" w:rsidRPr="000C7B64">
        <w:rPr>
          <w:rFonts w:asciiTheme="minorHAnsi" w:hAnsiTheme="minorHAnsi" w:cstheme="minorHAnsi"/>
        </w:rPr>
        <w:t xml:space="preserve"> pod rygorem nieważności</w:t>
      </w:r>
      <w:r w:rsidRPr="000C7B64">
        <w:rPr>
          <w:rFonts w:asciiTheme="minorHAnsi" w:hAnsiTheme="minorHAnsi" w:cstheme="minorHAnsi"/>
        </w:rPr>
        <w:t xml:space="preserve">. Zmiany dotyczące treści oferty powinny być przygotowane, opakowane i zaadresowane w ten sam sposób, co oferta. Dodatkowo opakowanie, w którym jest przekazywana zmieniona oferta należy opatrzyć napisem “ZMIANA”. </w:t>
      </w:r>
    </w:p>
    <w:p w14:paraId="01249128" w14:textId="05F1A800" w:rsidR="009F6522" w:rsidRPr="000C7B64" w:rsidRDefault="009F6522" w:rsidP="00CD0C09">
      <w:pPr>
        <w:pStyle w:val="Akapitzlist"/>
        <w:numPr>
          <w:ilvl w:val="0"/>
          <w:numId w:val="2"/>
        </w:numPr>
        <w:tabs>
          <w:tab w:val="left" w:pos="360"/>
        </w:tabs>
        <w:autoSpaceDE w:val="0"/>
        <w:autoSpaceDN w:val="0"/>
        <w:adjustRightInd w:val="0"/>
        <w:spacing w:line="276" w:lineRule="auto"/>
        <w:ind w:left="284" w:hanging="284"/>
        <w:jc w:val="both"/>
        <w:rPr>
          <w:rFonts w:asciiTheme="minorHAnsi" w:hAnsiTheme="minorHAnsi" w:cstheme="minorHAnsi"/>
        </w:rPr>
      </w:pPr>
      <w:r w:rsidRPr="000C7B64">
        <w:rPr>
          <w:rFonts w:asciiTheme="minorHAnsi" w:hAnsiTheme="minorHAnsi" w:cstheme="minorHAnsi"/>
        </w:rPr>
        <w:t xml:space="preserve">Pisemne oświadczenie o wycofaniu oferty powinno być opakowane i zaadresowane </w:t>
      </w:r>
      <w:r w:rsidRPr="000C7B64">
        <w:rPr>
          <w:rFonts w:asciiTheme="minorHAnsi" w:hAnsiTheme="minorHAnsi" w:cstheme="minorHAnsi"/>
        </w:rPr>
        <w:br/>
        <w:t xml:space="preserve">w ten sam sposób, co oferta. Dodatkowo opakowanie, w którym jest przekazywane to powiadomienie należy opatrzyć napisem “WYCOFANE”. </w:t>
      </w:r>
    </w:p>
    <w:p w14:paraId="36002B61" w14:textId="2CDBA4EF" w:rsidR="00004522" w:rsidRPr="000C7B64" w:rsidRDefault="009F6522" w:rsidP="00CD0C09">
      <w:pPr>
        <w:pStyle w:val="Akapitzlist"/>
        <w:numPr>
          <w:ilvl w:val="0"/>
          <w:numId w:val="2"/>
        </w:numPr>
        <w:spacing w:line="276" w:lineRule="auto"/>
        <w:ind w:left="284" w:hanging="284"/>
        <w:jc w:val="both"/>
        <w:rPr>
          <w:rFonts w:asciiTheme="minorHAnsi" w:hAnsiTheme="minorHAnsi" w:cstheme="minorHAnsi"/>
        </w:rPr>
      </w:pPr>
      <w:r w:rsidRPr="000C7B64">
        <w:rPr>
          <w:rFonts w:asciiTheme="minorHAnsi" w:hAnsiTheme="minorHAnsi" w:cstheme="minorHAnsi"/>
        </w:rPr>
        <w:t>Oferta powinna być podpisana przez osobę upoważnioną do reprezentowania Wykonawcy, zgodnie z formą reprezentacji Wykonawcy określoną we właściwym rejestrze lub innym dokumencie, właściwym dla danej formy organizacyjnej Wykonawcy, albo przez osobę umocowaną przez osoby uprawnione, przy czym do oferty</w:t>
      </w:r>
      <w:r w:rsidR="00004522" w:rsidRPr="000C7B64">
        <w:rPr>
          <w:rFonts w:asciiTheme="minorHAnsi" w:hAnsiTheme="minorHAnsi" w:cstheme="minorHAnsi"/>
        </w:rPr>
        <w:t xml:space="preserve"> </w:t>
      </w:r>
      <w:r w:rsidR="00230497" w:rsidRPr="000C7B64">
        <w:rPr>
          <w:rFonts w:asciiTheme="minorHAnsi" w:hAnsiTheme="minorHAnsi" w:cstheme="minorHAnsi"/>
        </w:rPr>
        <w:t>należy dołączyć</w:t>
      </w:r>
      <w:r w:rsidR="00266C7A" w:rsidRPr="000C7B64">
        <w:rPr>
          <w:rFonts w:asciiTheme="minorHAnsi" w:hAnsiTheme="minorHAnsi" w:cstheme="minorHAnsi"/>
        </w:rPr>
        <w:t xml:space="preserve"> pełnomocnictwo w oryginale</w:t>
      </w:r>
      <w:r w:rsidR="007C5387" w:rsidRPr="000C7B64">
        <w:rPr>
          <w:rFonts w:asciiTheme="minorHAnsi" w:hAnsiTheme="minorHAnsi" w:cstheme="minorHAnsi"/>
        </w:rPr>
        <w:t xml:space="preserve"> lub</w:t>
      </w:r>
      <w:r w:rsidR="00266C7A" w:rsidRPr="000C7B64">
        <w:rPr>
          <w:rFonts w:asciiTheme="minorHAnsi" w:hAnsiTheme="minorHAnsi" w:cstheme="minorHAnsi"/>
        </w:rPr>
        <w:t xml:space="preserve"> </w:t>
      </w:r>
      <w:r w:rsidR="00230497" w:rsidRPr="000C7B64">
        <w:rPr>
          <w:rFonts w:asciiTheme="minorHAnsi" w:hAnsiTheme="minorHAnsi" w:cstheme="minorHAnsi"/>
        </w:rPr>
        <w:t>w kopii poświadczonej notarialnie</w:t>
      </w:r>
      <w:r w:rsidR="00004522" w:rsidRPr="000C7B64">
        <w:rPr>
          <w:rFonts w:asciiTheme="minorHAnsi" w:hAnsiTheme="minorHAnsi" w:cstheme="minorHAnsi"/>
        </w:rPr>
        <w:t xml:space="preserve">. </w:t>
      </w:r>
    </w:p>
    <w:p w14:paraId="48AAFC8F" w14:textId="1732A89A" w:rsidR="009F6522" w:rsidRPr="000C7B64" w:rsidRDefault="009F6522" w:rsidP="00CD0C09">
      <w:pPr>
        <w:pStyle w:val="Akapitzlist"/>
        <w:numPr>
          <w:ilvl w:val="0"/>
          <w:numId w:val="2"/>
        </w:numPr>
        <w:tabs>
          <w:tab w:val="left" w:pos="360"/>
        </w:tabs>
        <w:autoSpaceDE w:val="0"/>
        <w:autoSpaceDN w:val="0"/>
        <w:adjustRightInd w:val="0"/>
        <w:spacing w:line="276" w:lineRule="auto"/>
        <w:ind w:left="284" w:hanging="284"/>
        <w:jc w:val="both"/>
        <w:rPr>
          <w:rFonts w:asciiTheme="minorHAnsi" w:hAnsiTheme="minorHAnsi" w:cstheme="minorHAnsi"/>
        </w:rPr>
      </w:pPr>
      <w:r w:rsidRPr="000C7B64">
        <w:rPr>
          <w:rFonts w:asciiTheme="minorHAnsi" w:hAnsiTheme="minorHAnsi" w:cstheme="minorHAnsi"/>
        </w:rPr>
        <w:t xml:space="preserve">Wszelkie miejsca, w których Wykonawca naniósł zmiany, powinny być parafowane przez osobę (osoby) podpisującą ofertę. </w:t>
      </w:r>
    </w:p>
    <w:p w14:paraId="62A7CDF1" w14:textId="196CADF0" w:rsidR="009F6522" w:rsidRPr="000C7B64" w:rsidRDefault="009F6522" w:rsidP="00CD0C09">
      <w:pPr>
        <w:pStyle w:val="Akapitzlist"/>
        <w:numPr>
          <w:ilvl w:val="0"/>
          <w:numId w:val="2"/>
        </w:numPr>
        <w:tabs>
          <w:tab w:val="left" w:pos="360"/>
        </w:tabs>
        <w:autoSpaceDE w:val="0"/>
        <w:autoSpaceDN w:val="0"/>
        <w:adjustRightInd w:val="0"/>
        <w:spacing w:after="120" w:line="276" w:lineRule="auto"/>
        <w:ind w:left="284" w:hanging="284"/>
        <w:jc w:val="both"/>
        <w:rPr>
          <w:rFonts w:asciiTheme="minorHAnsi" w:hAnsiTheme="minorHAnsi" w:cstheme="minorHAnsi"/>
        </w:rPr>
      </w:pPr>
      <w:r w:rsidRPr="000C7B64">
        <w:rPr>
          <w:rFonts w:asciiTheme="minorHAnsi" w:hAnsiTheme="minorHAnsi" w:cstheme="minorHAnsi"/>
        </w:rPr>
        <w:t xml:space="preserve">Wykonawca ponosi wszelkie koszty związane z przygotowaniem i złożeniem oferty, </w:t>
      </w:r>
      <w:r w:rsidRPr="000C7B64">
        <w:rPr>
          <w:rFonts w:asciiTheme="minorHAnsi" w:hAnsiTheme="minorHAnsi" w:cstheme="minorHAnsi"/>
        </w:rPr>
        <w:br/>
        <w:t>z zastrzeżeniem art. 93 ust. 4 ustawy Pzp</w:t>
      </w:r>
      <w:r w:rsidR="0097725C" w:rsidRPr="000C7B64">
        <w:rPr>
          <w:rFonts w:asciiTheme="minorHAnsi" w:hAnsiTheme="minorHAnsi" w:cstheme="minorHAnsi"/>
        </w:rPr>
        <w:t>.</w:t>
      </w:r>
    </w:p>
    <w:p w14:paraId="5A948824" w14:textId="53B435D0" w:rsidR="008F083F" w:rsidRPr="000C7B64" w:rsidRDefault="009F6522" w:rsidP="00243083">
      <w:pPr>
        <w:pStyle w:val="Nagwek1"/>
        <w:rPr>
          <w:rFonts w:asciiTheme="minorHAnsi" w:hAnsiTheme="minorHAnsi" w:cstheme="minorHAnsi"/>
          <w:sz w:val="24"/>
          <w:szCs w:val="24"/>
        </w:rPr>
      </w:pPr>
      <w:bookmarkStart w:id="25" w:name="_Toc39475397"/>
      <w:r w:rsidRPr="000C7B64">
        <w:rPr>
          <w:rFonts w:asciiTheme="minorHAnsi" w:hAnsiTheme="minorHAnsi" w:cstheme="minorHAnsi"/>
          <w:sz w:val="24"/>
          <w:szCs w:val="24"/>
        </w:rPr>
        <w:t>XI</w:t>
      </w:r>
      <w:r w:rsidR="00243083" w:rsidRPr="000C7B64">
        <w:rPr>
          <w:rFonts w:asciiTheme="minorHAnsi" w:hAnsiTheme="minorHAnsi" w:cstheme="minorHAnsi"/>
          <w:sz w:val="24"/>
          <w:szCs w:val="24"/>
        </w:rPr>
        <w:t>V</w:t>
      </w:r>
      <w:r w:rsidRPr="000C7B64">
        <w:rPr>
          <w:rFonts w:asciiTheme="minorHAnsi" w:hAnsiTheme="minorHAnsi" w:cstheme="minorHAnsi"/>
          <w:sz w:val="24"/>
          <w:szCs w:val="24"/>
        </w:rPr>
        <w:t>. MIEJSCE ORAZ TERMIN SKŁADANIA I OTWARCIA OFERT</w:t>
      </w:r>
      <w:bookmarkEnd w:id="25"/>
    </w:p>
    <w:p w14:paraId="6727BEBA" w14:textId="77777777" w:rsidR="009F6522" w:rsidRPr="000C7B64" w:rsidRDefault="009F6522" w:rsidP="00CD0C09">
      <w:pPr>
        <w:numPr>
          <w:ilvl w:val="6"/>
          <w:numId w:val="3"/>
        </w:numPr>
        <w:tabs>
          <w:tab w:val="clear" w:pos="2520"/>
          <w:tab w:val="left" w:pos="360"/>
        </w:tabs>
        <w:spacing w:before="80" w:after="120" w:line="276" w:lineRule="auto"/>
        <w:ind w:left="284" w:hanging="284"/>
        <w:jc w:val="both"/>
        <w:rPr>
          <w:rFonts w:asciiTheme="minorHAnsi" w:hAnsiTheme="minorHAnsi" w:cstheme="minorHAnsi"/>
          <w:sz w:val="22"/>
          <w:szCs w:val="22"/>
        </w:rPr>
      </w:pPr>
      <w:r w:rsidRPr="000C7B64">
        <w:rPr>
          <w:rFonts w:asciiTheme="minorHAnsi" w:hAnsiTheme="minorHAnsi" w:cstheme="minorHAnsi"/>
          <w:sz w:val="22"/>
          <w:szCs w:val="22"/>
        </w:rPr>
        <w:t>Miejsce składania ofert:</w:t>
      </w:r>
    </w:p>
    <w:p w14:paraId="7ACCDDD4" w14:textId="77777777" w:rsidR="00D96F6E" w:rsidRPr="000C7B64" w:rsidRDefault="00D96F6E" w:rsidP="00033391">
      <w:pPr>
        <w:tabs>
          <w:tab w:val="left" w:pos="360"/>
          <w:tab w:val="left" w:pos="8647"/>
        </w:tabs>
        <w:spacing w:line="276" w:lineRule="auto"/>
        <w:ind w:left="284"/>
        <w:jc w:val="both"/>
        <w:rPr>
          <w:rFonts w:asciiTheme="minorHAnsi" w:hAnsiTheme="minorHAnsi" w:cstheme="minorHAnsi"/>
          <w:b/>
          <w:sz w:val="22"/>
          <w:szCs w:val="22"/>
        </w:rPr>
      </w:pPr>
      <w:r w:rsidRPr="000C7B64">
        <w:rPr>
          <w:rFonts w:asciiTheme="minorHAnsi" w:hAnsiTheme="minorHAnsi" w:cstheme="minorHAnsi"/>
          <w:b/>
          <w:sz w:val="22"/>
          <w:szCs w:val="22"/>
        </w:rPr>
        <w:t xml:space="preserve">Gmina Kobylnica, </w:t>
      </w:r>
    </w:p>
    <w:p w14:paraId="2066FC50" w14:textId="77777777" w:rsidR="009F6522" w:rsidRPr="000C7B64" w:rsidRDefault="00D96F6E" w:rsidP="00033391">
      <w:pPr>
        <w:tabs>
          <w:tab w:val="left" w:pos="360"/>
          <w:tab w:val="left" w:pos="8647"/>
        </w:tabs>
        <w:spacing w:line="276" w:lineRule="auto"/>
        <w:ind w:left="284"/>
        <w:jc w:val="both"/>
        <w:rPr>
          <w:rFonts w:asciiTheme="minorHAnsi" w:hAnsiTheme="minorHAnsi" w:cstheme="minorHAnsi"/>
          <w:b/>
          <w:sz w:val="22"/>
          <w:szCs w:val="22"/>
        </w:rPr>
      </w:pPr>
      <w:r w:rsidRPr="000C7B64">
        <w:rPr>
          <w:rFonts w:asciiTheme="minorHAnsi" w:hAnsiTheme="minorHAnsi" w:cstheme="minorHAnsi"/>
          <w:b/>
          <w:sz w:val="22"/>
          <w:szCs w:val="22"/>
        </w:rPr>
        <w:t>ul. Główna 20, 76-251 Kobylnica</w:t>
      </w:r>
    </w:p>
    <w:p w14:paraId="29EA4AED" w14:textId="6A5FAAE6" w:rsidR="009F6522" w:rsidRPr="000C7B64" w:rsidRDefault="009F6522" w:rsidP="00CD0C09">
      <w:pPr>
        <w:numPr>
          <w:ilvl w:val="6"/>
          <w:numId w:val="3"/>
        </w:numPr>
        <w:tabs>
          <w:tab w:val="clear" w:pos="2520"/>
          <w:tab w:val="left" w:pos="360"/>
        </w:tabs>
        <w:spacing w:before="80" w:line="276" w:lineRule="auto"/>
        <w:ind w:left="284" w:hanging="284"/>
        <w:jc w:val="both"/>
        <w:rPr>
          <w:rFonts w:asciiTheme="minorHAnsi" w:hAnsiTheme="minorHAnsi" w:cstheme="minorHAnsi"/>
          <w:sz w:val="22"/>
          <w:szCs w:val="22"/>
        </w:rPr>
      </w:pPr>
      <w:r w:rsidRPr="000C7B64">
        <w:rPr>
          <w:rFonts w:asciiTheme="minorHAnsi" w:hAnsiTheme="minorHAnsi" w:cstheme="minorHAnsi"/>
          <w:b/>
          <w:sz w:val="22"/>
          <w:szCs w:val="22"/>
        </w:rPr>
        <w:t>Termin składania ofert</w:t>
      </w:r>
      <w:r w:rsidRPr="000C7B64">
        <w:rPr>
          <w:rFonts w:asciiTheme="minorHAnsi" w:hAnsiTheme="minorHAnsi" w:cstheme="minorHAnsi"/>
          <w:sz w:val="22"/>
          <w:szCs w:val="22"/>
        </w:rPr>
        <w:t xml:space="preserve"> upływa w dniu </w:t>
      </w:r>
      <w:bookmarkStart w:id="26" w:name="_Hlk39822771"/>
      <w:r w:rsidR="00BE584A">
        <w:rPr>
          <w:rFonts w:asciiTheme="minorHAnsi" w:hAnsiTheme="minorHAnsi" w:cstheme="minorHAnsi"/>
          <w:b/>
          <w:sz w:val="22"/>
          <w:szCs w:val="22"/>
        </w:rPr>
        <w:t xml:space="preserve">09.07.2020 </w:t>
      </w:r>
      <w:bookmarkEnd w:id="26"/>
      <w:r w:rsidRPr="000C7B64">
        <w:rPr>
          <w:rFonts w:asciiTheme="minorHAnsi" w:hAnsiTheme="minorHAnsi" w:cstheme="minorHAnsi"/>
          <w:b/>
          <w:sz w:val="22"/>
          <w:szCs w:val="22"/>
        </w:rPr>
        <w:t>r.</w:t>
      </w:r>
      <w:r w:rsidRPr="000C7B64">
        <w:rPr>
          <w:rFonts w:asciiTheme="minorHAnsi" w:hAnsiTheme="minorHAnsi" w:cstheme="minorHAnsi"/>
          <w:b/>
          <w:bCs/>
          <w:sz w:val="22"/>
          <w:szCs w:val="22"/>
        </w:rPr>
        <w:t xml:space="preserve"> o godz. </w:t>
      </w:r>
      <w:r w:rsidR="00F670B2" w:rsidRPr="000C7B64">
        <w:rPr>
          <w:rFonts w:asciiTheme="minorHAnsi" w:hAnsiTheme="minorHAnsi" w:cstheme="minorHAnsi"/>
          <w:b/>
          <w:bCs/>
          <w:sz w:val="22"/>
          <w:szCs w:val="22"/>
        </w:rPr>
        <w:t>11:00.</w:t>
      </w:r>
      <w:r w:rsidR="00C25821" w:rsidRPr="000C7B64">
        <w:rPr>
          <w:rFonts w:asciiTheme="minorHAnsi" w:hAnsiTheme="minorHAnsi" w:cstheme="minorHAnsi"/>
          <w:b/>
          <w:bCs/>
          <w:sz w:val="22"/>
          <w:szCs w:val="22"/>
        </w:rPr>
        <w:t xml:space="preserve"> </w:t>
      </w:r>
      <w:r w:rsidR="00C25821" w:rsidRPr="000C7B64">
        <w:rPr>
          <w:rFonts w:asciiTheme="minorHAnsi" w:hAnsiTheme="minorHAnsi" w:cstheme="minorHAnsi"/>
          <w:bCs/>
          <w:sz w:val="22"/>
          <w:szCs w:val="22"/>
        </w:rPr>
        <w:t xml:space="preserve">Do upływu terminu składania ofert, </w:t>
      </w:r>
      <w:r w:rsidR="0039634E" w:rsidRPr="000C7B64">
        <w:rPr>
          <w:rFonts w:asciiTheme="minorHAnsi" w:hAnsiTheme="minorHAnsi" w:cstheme="minorHAnsi"/>
          <w:bCs/>
          <w:sz w:val="22"/>
          <w:szCs w:val="22"/>
        </w:rPr>
        <w:t xml:space="preserve">należy dostarczyć ofertę do siedziby Zamawiającego. </w:t>
      </w:r>
    </w:p>
    <w:p w14:paraId="1C4932FA" w14:textId="69D9F7A7" w:rsidR="009F6522" w:rsidRPr="000C7B64" w:rsidRDefault="009F6522" w:rsidP="00CD0C09">
      <w:pPr>
        <w:numPr>
          <w:ilvl w:val="6"/>
          <w:numId w:val="3"/>
        </w:numPr>
        <w:tabs>
          <w:tab w:val="clear" w:pos="2520"/>
        </w:tabs>
        <w:spacing w:before="80" w:line="276" w:lineRule="auto"/>
        <w:ind w:left="284" w:hanging="284"/>
        <w:jc w:val="both"/>
        <w:rPr>
          <w:rFonts w:asciiTheme="minorHAnsi" w:hAnsiTheme="minorHAnsi" w:cstheme="minorHAnsi"/>
          <w:b/>
          <w:bCs/>
          <w:sz w:val="22"/>
          <w:szCs w:val="22"/>
        </w:rPr>
      </w:pPr>
      <w:r w:rsidRPr="000C7B64">
        <w:rPr>
          <w:rFonts w:asciiTheme="minorHAnsi" w:hAnsiTheme="minorHAnsi" w:cstheme="minorHAnsi"/>
          <w:b/>
          <w:sz w:val="22"/>
          <w:szCs w:val="22"/>
        </w:rPr>
        <w:t>Otwarcie ofert</w:t>
      </w:r>
      <w:r w:rsidRPr="000C7B64">
        <w:rPr>
          <w:rFonts w:asciiTheme="minorHAnsi" w:hAnsiTheme="minorHAnsi" w:cstheme="minorHAnsi"/>
          <w:sz w:val="22"/>
          <w:szCs w:val="22"/>
        </w:rPr>
        <w:t xml:space="preserve"> odbędzie się w dniu </w:t>
      </w:r>
      <w:r w:rsidR="00BE584A">
        <w:rPr>
          <w:rFonts w:asciiTheme="minorHAnsi" w:hAnsiTheme="minorHAnsi" w:cstheme="minorHAnsi"/>
          <w:b/>
          <w:sz w:val="22"/>
          <w:szCs w:val="22"/>
        </w:rPr>
        <w:t xml:space="preserve">09.07.2020 </w:t>
      </w:r>
      <w:r w:rsidRPr="000C7B64">
        <w:rPr>
          <w:rFonts w:asciiTheme="minorHAnsi" w:hAnsiTheme="minorHAnsi" w:cstheme="minorHAnsi"/>
          <w:b/>
          <w:sz w:val="22"/>
          <w:szCs w:val="22"/>
        </w:rPr>
        <w:t>r.</w:t>
      </w:r>
      <w:r w:rsidRPr="000C7B64">
        <w:rPr>
          <w:rFonts w:asciiTheme="minorHAnsi" w:hAnsiTheme="minorHAnsi" w:cstheme="minorHAnsi"/>
          <w:b/>
          <w:bCs/>
          <w:sz w:val="22"/>
          <w:szCs w:val="22"/>
        </w:rPr>
        <w:t xml:space="preserve"> o godz. </w:t>
      </w:r>
      <w:r w:rsidR="008D7318" w:rsidRPr="000C7B64">
        <w:rPr>
          <w:rFonts w:asciiTheme="minorHAnsi" w:hAnsiTheme="minorHAnsi" w:cstheme="minorHAnsi"/>
          <w:b/>
          <w:bCs/>
          <w:sz w:val="22"/>
          <w:szCs w:val="22"/>
        </w:rPr>
        <w:t>13</w:t>
      </w:r>
      <w:r w:rsidR="00F670B2" w:rsidRPr="000C7B64">
        <w:rPr>
          <w:rFonts w:asciiTheme="minorHAnsi" w:hAnsiTheme="minorHAnsi" w:cstheme="minorHAnsi"/>
          <w:b/>
          <w:bCs/>
          <w:sz w:val="22"/>
          <w:szCs w:val="22"/>
        </w:rPr>
        <w:t>:30</w:t>
      </w:r>
      <w:r w:rsidR="00BE584A">
        <w:rPr>
          <w:rFonts w:asciiTheme="minorHAnsi" w:hAnsiTheme="minorHAnsi" w:cstheme="minorHAnsi"/>
          <w:b/>
          <w:bCs/>
          <w:sz w:val="22"/>
          <w:szCs w:val="22"/>
        </w:rPr>
        <w:t xml:space="preserve"> w sali Nr 10 w siedzibie Zamawiającego. </w:t>
      </w:r>
      <w:r w:rsidRPr="000C7B64">
        <w:rPr>
          <w:rFonts w:asciiTheme="minorHAnsi" w:hAnsiTheme="minorHAnsi" w:cstheme="minorHAnsi"/>
          <w:sz w:val="22"/>
          <w:szCs w:val="22"/>
          <w:u w:val="single"/>
        </w:rPr>
        <w:t xml:space="preserve"> </w:t>
      </w:r>
    </w:p>
    <w:p w14:paraId="3364136E" w14:textId="0CA0ACAE" w:rsidR="00242007" w:rsidRPr="000C7B64" w:rsidRDefault="00242007" w:rsidP="005A282E">
      <w:pPr>
        <w:spacing w:line="276" w:lineRule="auto"/>
        <w:ind w:left="284"/>
        <w:jc w:val="both"/>
        <w:rPr>
          <w:rFonts w:asciiTheme="minorHAnsi" w:hAnsiTheme="minorHAnsi" w:cstheme="minorHAnsi"/>
          <w:b/>
          <w:bCs/>
          <w:sz w:val="22"/>
          <w:szCs w:val="22"/>
        </w:rPr>
      </w:pPr>
      <w:r w:rsidRPr="000C7B64">
        <w:rPr>
          <w:rFonts w:asciiTheme="minorHAnsi" w:hAnsiTheme="minorHAnsi" w:cstheme="minorHAnsi"/>
          <w:b/>
          <w:bCs/>
          <w:sz w:val="22"/>
          <w:szCs w:val="22"/>
        </w:rPr>
        <w:t>Uwaga: w związku z epidemią koronowirusa Zamawiający nie przewiduje możliwości fizycznej obecności zainteresowanych osób przy otwarciu ofert. Jednocześnie w celu spełnienia wymogu jawnego otwarcia ofert Zamawiający zapewni transmisję sesji otwarcia on-line.</w:t>
      </w:r>
    </w:p>
    <w:p w14:paraId="3F35623C" w14:textId="77777777" w:rsidR="008F083F" w:rsidRPr="000C7B64" w:rsidRDefault="00AE19FD" w:rsidP="00CD0C09">
      <w:pPr>
        <w:numPr>
          <w:ilvl w:val="6"/>
          <w:numId w:val="3"/>
        </w:numPr>
        <w:tabs>
          <w:tab w:val="clear" w:pos="2520"/>
        </w:tabs>
        <w:spacing w:before="80" w:line="276" w:lineRule="auto"/>
        <w:ind w:left="284" w:hanging="284"/>
        <w:jc w:val="both"/>
        <w:rPr>
          <w:rFonts w:asciiTheme="minorHAnsi" w:hAnsiTheme="minorHAnsi" w:cstheme="minorHAnsi"/>
          <w:b/>
          <w:bCs/>
          <w:sz w:val="22"/>
          <w:szCs w:val="22"/>
        </w:rPr>
      </w:pPr>
      <w:r w:rsidRPr="000C7B64">
        <w:rPr>
          <w:rFonts w:asciiTheme="minorHAnsi" w:hAnsiTheme="minorHAnsi" w:cstheme="minorHAnsi"/>
          <w:sz w:val="22"/>
          <w:szCs w:val="22"/>
        </w:rPr>
        <w:t>Niezwłocznie po otwarciu ofert Z</w:t>
      </w:r>
      <w:r w:rsidR="008F083F" w:rsidRPr="000C7B64">
        <w:rPr>
          <w:rFonts w:asciiTheme="minorHAnsi" w:hAnsiTheme="minorHAnsi" w:cstheme="minorHAnsi"/>
          <w:sz w:val="22"/>
          <w:szCs w:val="22"/>
        </w:rPr>
        <w:t xml:space="preserve">amawiający zamieści na własnej stronie internetowej informacje dotyczące: </w:t>
      </w:r>
    </w:p>
    <w:p w14:paraId="7E066139" w14:textId="77777777" w:rsidR="008F083F" w:rsidRPr="000C7B64" w:rsidRDefault="008F083F" w:rsidP="005A282E">
      <w:pPr>
        <w:spacing w:line="276" w:lineRule="auto"/>
        <w:ind w:left="284"/>
        <w:jc w:val="both"/>
        <w:rPr>
          <w:rFonts w:asciiTheme="minorHAnsi" w:hAnsiTheme="minorHAnsi" w:cstheme="minorHAnsi"/>
          <w:sz w:val="22"/>
          <w:szCs w:val="22"/>
        </w:rPr>
      </w:pPr>
      <w:r w:rsidRPr="000C7B64">
        <w:rPr>
          <w:rFonts w:asciiTheme="minorHAnsi" w:hAnsiTheme="minorHAnsi" w:cstheme="minorHAnsi"/>
          <w:b/>
          <w:bCs/>
          <w:sz w:val="22"/>
          <w:szCs w:val="22"/>
        </w:rPr>
        <w:t>1)</w:t>
      </w:r>
      <w:r w:rsidRPr="000C7B64">
        <w:rPr>
          <w:rFonts w:asciiTheme="minorHAnsi" w:hAnsiTheme="minorHAnsi" w:cstheme="minorHAnsi"/>
          <w:sz w:val="22"/>
          <w:szCs w:val="22"/>
        </w:rPr>
        <w:t xml:space="preserve"> kwoty, jaką zamierza przeznaczyć na sfinansowanie zamówienia; </w:t>
      </w:r>
    </w:p>
    <w:p w14:paraId="55CCC835" w14:textId="46AC2414" w:rsidR="008F083F" w:rsidRPr="000C7B64" w:rsidRDefault="008F083F" w:rsidP="00033391">
      <w:pPr>
        <w:spacing w:before="80" w:line="276" w:lineRule="auto"/>
        <w:ind w:left="284"/>
        <w:jc w:val="both"/>
        <w:rPr>
          <w:rFonts w:asciiTheme="minorHAnsi" w:hAnsiTheme="minorHAnsi" w:cstheme="minorHAnsi"/>
          <w:sz w:val="22"/>
          <w:szCs w:val="22"/>
        </w:rPr>
      </w:pPr>
      <w:r w:rsidRPr="000C7B64">
        <w:rPr>
          <w:rFonts w:asciiTheme="minorHAnsi" w:hAnsiTheme="minorHAnsi" w:cstheme="minorHAnsi"/>
          <w:b/>
          <w:bCs/>
          <w:sz w:val="22"/>
          <w:szCs w:val="22"/>
        </w:rPr>
        <w:t>2)</w:t>
      </w:r>
      <w:r w:rsidRPr="000C7B64">
        <w:rPr>
          <w:rFonts w:asciiTheme="minorHAnsi" w:hAnsiTheme="minorHAnsi" w:cstheme="minorHAnsi"/>
          <w:sz w:val="22"/>
          <w:szCs w:val="22"/>
        </w:rPr>
        <w:t xml:space="preserve"> firm oraz adresów </w:t>
      </w:r>
      <w:r w:rsidR="00B67D0B" w:rsidRPr="000C7B64">
        <w:rPr>
          <w:rFonts w:asciiTheme="minorHAnsi" w:hAnsiTheme="minorHAnsi" w:cstheme="minorHAnsi"/>
          <w:sz w:val="22"/>
          <w:szCs w:val="22"/>
        </w:rPr>
        <w:t>W</w:t>
      </w:r>
      <w:r w:rsidRPr="000C7B64">
        <w:rPr>
          <w:rFonts w:asciiTheme="minorHAnsi" w:hAnsiTheme="minorHAnsi" w:cstheme="minorHAnsi"/>
          <w:sz w:val="22"/>
          <w:szCs w:val="22"/>
        </w:rPr>
        <w:t xml:space="preserve">ykonawców, którzy złożyli oferty w terminie; </w:t>
      </w:r>
    </w:p>
    <w:p w14:paraId="50280F3F" w14:textId="19449EAC" w:rsidR="008F083F" w:rsidRPr="000C7B64" w:rsidRDefault="008F083F" w:rsidP="00583D32">
      <w:pPr>
        <w:spacing w:before="80" w:line="276" w:lineRule="auto"/>
        <w:ind w:left="284"/>
        <w:jc w:val="both"/>
        <w:rPr>
          <w:rFonts w:asciiTheme="minorHAnsi" w:hAnsiTheme="minorHAnsi" w:cstheme="minorHAnsi"/>
          <w:b/>
          <w:bCs/>
          <w:sz w:val="22"/>
          <w:szCs w:val="22"/>
        </w:rPr>
      </w:pPr>
      <w:r w:rsidRPr="000C7B64">
        <w:rPr>
          <w:rFonts w:asciiTheme="minorHAnsi" w:hAnsiTheme="minorHAnsi" w:cstheme="minorHAnsi"/>
          <w:b/>
          <w:bCs/>
          <w:sz w:val="22"/>
          <w:szCs w:val="22"/>
        </w:rPr>
        <w:t>3)</w:t>
      </w:r>
      <w:r w:rsidRPr="000C7B64">
        <w:rPr>
          <w:rFonts w:asciiTheme="minorHAnsi" w:hAnsiTheme="minorHAnsi" w:cstheme="minorHAnsi"/>
          <w:sz w:val="22"/>
          <w:szCs w:val="22"/>
        </w:rPr>
        <w:t xml:space="preserve"> ceny, terminu wykonania zamówienia, okresu gwarancji i warunków płatności zawartych w ofertach</w:t>
      </w:r>
      <w:r w:rsidR="00AE19FD" w:rsidRPr="000C7B64">
        <w:rPr>
          <w:rFonts w:asciiTheme="minorHAnsi" w:hAnsiTheme="minorHAnsi" w:cstheme="minorHAnsi"/>
          <w:sz w:val="22"/>
          <w:szCs w:val="22"/>
        </w:rPr>
        <w:t>.</w:t>
      </w:r>
    </w:p>
    <w:p w14:paraId="2C06219A" w14:textId="7887E700" w:rsidR="008F083F" w:rsidRPr="000C7B64" w:rsidRDefault="009F6522" w:rsidP="00583D32">
      <w:pPr>
        <w:pStyle w:val="Nagwek1"/>
        <w:rPr>
          <w:rFonts w:asciiTheme="minorHAnsi" w:hAnsiTheme="minorHAnsi" w:cstheme="minorHAnsi"/>
          <w:sz w:val="24"/>
          <w:szCs w:val="24"/>
        </w:rPr>
      </w:pPr>
      <w:bookmarkStart w:id="27" w:name="_Toc39475398"/>
      <w:r w:rsidRPr="000C7B64">
        <w:rPr>
          <w:rFonts w:asciiTheme="minorHAnsi" w:hAnsiTheme="minorHAnsi" w:cstheme="minorHAnsi"/>
          <w:sz w:val="24"/>
          <w:szCs w:val="24"/>
        </w:rPr>
        <w:t>X</w:t>
      </w:r>
      <w:r w:rsidR="00266C7A" w:rsidRPr="000C7B64">
        <w:rPr>
          <w:rFonts w:asciiTheme="minorHAnsi" w:hAnsiTheme="minorHAnsi" w:cstheme="minorHAnsi"/>
          <w:sz w:val="24"/>
          <w:szCs w:val="24"/>
        </w:rPr>
        <w:t>V</w:t>
      </w:r>
      <w:r w:rsidRPr="000C7B64">
        <w:rPr>
          <w:rFonts w:asciiTheme="minorHAnsi" w:hAnsiTheme="minorHAnsi" w:cstheme="minorHAnsi"/>
          <w:sz w:val="24"/>
          <w:szCs w:val="24"/>
        </w:rPr>
        <w:t>. OPIS SPOSOBU OBLICZENIA CENY</w:t>
      </w:r>
      <w:bookmarkEnd w:id="27"/>
    </w:p>
    <w:p w14:paraId="19CDD043" w14:textId="229398ED" w:rsidR="00953D1D" w:rsidRPr="000C7B64" w:rsidRDefault="005D3C0D" w:rsidP="00953D1D">
      <w:pPr>
        <w:pStyle w:val="Akapitzlist"/>
        <w:numPr>
          <w:ilvl w:val="0"/>
          <w:numId w:val="4"/>
        </w:numPr>
        <w:tabs>
          <w:tab w:val="clear" w:pos="-31680"/>
        </w:tabs>
        <w:spacing w:after="60" w:line="276" w:lineRule="auto"/>
        <w:ind w:left="284" w:hanging="284"/>
        <w:jc w:val="both"/>
        <w:rPr>
          <w:rFonts w:asciiTheme="minorHAnsi" w:eastAsia="Times New Roman" w:hAnsiTheme="minorHAnsi" w:cstheme="minorHAnsi"/>
          <w:lang w:eastAsia="pl-PL"/>
        </w:rPr>
      </w:pPr>
      <w:r w:rsidRPr="000C7B64">
        <w:rPr>
          <w:rFonts w:asciiTheme="minorHAnsi" w:eastAsia="Times New Roman" w:hAnsiTheme="minorHAnsi" w:cstheme="minorHAnsi"/>
          <w:lang w:eastAsia="pl-PL"/>
        </w:rPr>
        <w:t>Wykonawca podaje cenę oferty w kwocie brutto. Cena ma charakter ryczałtowy i obejmuje wszystkie koszty związane z wykonaniem całości zamówienia.</w:t>
      </w:r>
      <w:r w:rsidR="00953D1D" w:rsidRPr="000C7B64">
        <w:rPr>
          <w:rFonts w:asciiTheme="minorHAnsi" w:eastAsia="Times New Roman" w:hAnsiTheme="minorHAnsi" w:cstheme="minorHAnsi"/>
          <w:lang w:eastAsia="pl-PL"/>
        </w:rPr>
        <w:t xml:space="preserve"> Na cenę brutto oferty składa się:</w:t>
      </w:r>
    </w:p>
    <w:p w14:paraId="07BB6AE4" w14:textId="77777777" w:rsidR="00953D1D" w:rsidRPr="000C7B64" w:rsidRDefault="00953D1D" w:rsidP="00953D1D">
      <w:pPr>
        <w:pStyle w:val="Akapitzlist"/>
        <w:numPr>
          <w:ilvl w:val="1"/>
          <w:numId w:val="4"/>
        </w:numPr>
        <w:spacing w:after="60" w:line="276" w:lineRule="auto"/>
        <w:jc w:val="both"/>
        <w:rPr>
          <w:rFonts w:asciiTheme="minorHAnsi" w:eastAsia="Times New Roman" w:hAnsiTheme="minorHAnsi" w:cstheme="minorHAnsi"/>
          <w:lang w:eastAsia="pl-PL"/>
        </w:rPr>
      </w:pPr>
      <w:r w:rsidRPr="000C7B64">
        <w:rPr>
          <w:rFonts w:asciiTheme="minorHAnsi" w:eastAsia="Times New Roman" w:hAnsiTheme="minorHAnsi" w:cstheme="minorHAnsi"/>
          <w:lang w:eastAsia="pl-PL"/>
        </w:rPr>
        <w:t>Wynagrodzenie za Etap Inwestycyjny brutto;</w:t>
      </w:r>
    </w:p>
    <w:p w14:paraId="3D425608" w14:textId="3D5DD30A" w:rsidR="00953D1D" w:rsidRPr="000C7B64" w:rsidRDefault="00953D1D" w:rsidP="00953D1D">
      <w:pPr>
        <w:pStyle w:val="Akapitzlist"/>
        <w:numPr>
          <w:ilvl w:val="1"/>
          <w:numId w:val="4"/>
        </w:numPr>
        <w:spacing w:after="60" w:line="276" w:lineRule="auto"/>
        <w:jc w:val="both"/>
        <w:rPr>
          <w:rFonts w:asciiTheme="minorHAnsi" w:eastAsia="Times New Roman" w:hAnsiTheme="minorHAnsi" w:cstheme="minorHAnsi"/>
          <w:lang w:eastAsia="pl-PL"/>
        </w:rPr>
      </w:pPr>
      <w:r w:rsidRPr="000C7B64">
        <w:rPr>
          <w:rFonts w:asciiTheme="minorHAnsi" w:eastAsia="Times New Roman" w:hAnsiTheme="minorHAnsi" w:cstheme="minorHAnsi"/>
          <w:lang w:eastAsia="pl-PL"/>
        </w:rPr>
        <w:t>Wynagrodzenie za Etap Utrzymania brutto, w tym:</w:t>
      </w:r>
    </w:p>
    <w:p w14:paraId="3C006A6B" w14:textId="2B757D41" w:rsidR="00953D1D" w:rsidRPr="000C7B64" w:rsidRDefault="00953D1D" w:rsidP="00953D1D">
      <w:pPr>
        <w:pStyle w:val="Akapitzlist"/>
        <w:numPr>
          <w:ilvl w:val="2"/>
          <w:numId w:val="4"/>
        </w:numPr>
        <w:spacing w:after="60" w:line="276" w:lineRule="auto"/>
        <w:jc w:val="both"/>
        <w:rPr>
          <w:rFonts w:asciiTheme="minorHAnsi" w:eastAsia="Times New Roman" w:hAnsiTheme="minorHAnsi" w:cstheme="minorHAnsi"/>
          <w:lang w:eastAsia="pl-PL"/>
        </w:rPr>
      </w:pPr>
      <w:r w:rsidRPr="000C7B64">
        <w:rPr>
          <w:rFonts w:asciiTheme="minorHAnsi" w:eastAsia="Times New Roman" w:hAnsiTheme="minorHAnsi" w:cstheme="minorHAnsi"/>
          <w:lang w:eastAsia="pl-PL"/>
        </w:rPr>
        <w:lastRenderedPageBreak/>
        <w:t>Wynagrodzenie za usługi Finansowania brutto;</w:t>
      </w:r>
    </w:p>
    <w:p w14:paraId="76FF708C" w14:textId="7809DED9" w:rsidR="00953D1D" w:rsidRPr="000C7B64" w:rsidRDefault="00953D1D" w:rsidP="00953D1D">
      <w:pPr>
        <w:pStyle w:val="Akapitzlist"/>
        <w:numPr>
          <w:ilvl w:val="2"/>
          <w:numId w:val="4"/>
        </w:numPr>
        <w:spacing w:after="60" w:line="276" w:lineRule="auto"/>
        <w:jc w:val="both"/>
        <w:rPr>
          <w:rFonts w:asciiTheme="minorHAnsi" w:eastAsia="Times New Roman" w:hAnsiTheme="minorHAnsi" w:cstheme="minorHAnsi"/>
          <w:lang w:eastAsia="pl-PL"/>
        </w:rPr>
      </w:pPr>
      <w:r w:rsidRPr="000C7B64">
        <w:rPr>
          <w:rFonts w:asciiTheme="minorHAnsi" w:eastAsia="Times New Roman" w:hAnsiTheme="minorHAnsi" w:cstheme="minorHAnsi"/>
          <w:lang w:eastAsia="pl-PL"/>
        </w:rPr>
        <w:t>Wynagrodzenie za usługi Utrzymania brutto;</w:t>
      </w:r>
    </w:p>
    <w:p w14:paraId="352F8693" w14:textId="27B529C2" w:rsidR="00953D1D" w:rsidRPr="000C7B64" w:rsidRDefault="00953D1D" w:rsidP="00953D1D">
      <w:pPr>
        <w:pStyle w:val="Akapitzlist"/>
        <w:spacing w:after="60" w:line="276" w:lineRule="auto"/>
        <w:ind w:left="284"/>
        <w:jc w:val="both"/>
        <w:rPr>
          <w:rFonts w:asciiTheme="minorHAnsi" w:eastAsia="Times New Roman" w:hAnsiTheme="minorHAnsi" w:cstheme="minorHAnsi"/>
          <w:lang w:eastAsia="pl-PL"/>
        </w:rPr>
      </w:pPr>
      <w:r w:rsidRPr="000C7B64">
        <w:rPr>
          <w:rFonts w:asciiTheme="minorHAnsi" w:eastAsia="Times New Roman" w:hAnsiTheme="minorHAnsi" w:cstheme="minorHAnsi"/>
          <w:lang w:eastAsia="pl-PL"/>
        </w:rPr>
        <w:t>Cena oferty = Wynagrodzenie za Etap Inwestycyjny brutto + Wynagrodzenie za Etap Utrzymania brutto.</w:t>
      </w:r>
    </w:p>
    <w:p w14:paraId="7D6EAB54" w14:textId="6EC0130D" w:rsidR="00953D1D" w:rsidRPr="000C7B64" w:rsidRDefault="00953D1D" w:rsidP="00953D1D">
      <w:pPr>
        <w:pStyle w:val="Akapitzlist"/>
        <w:numPr>
          <w:ilvl w:val="0"/>
          <w:numId w:val="4"/>
        </w:numPr>
        <w:tabs>
          <w:tab w:val="clear" w:pos="-31680"/>
        </w:tabs>
        <w:spacing w:after="60" w:line="276" w:lineRule="auto"/>
        <w:ind w:left="284" w:hanging="284"/>
        <w:jc w:val="both"/>
        <w:rPr>
          <w:rFonts w:asciiTheme="minorHAnsi" w:eastAsia="Times New Roman" w:hAnsiTheme="minorHAnsi" w:cstheme="minorHAnsi"/>
          <w:lang w:eastAsia="pl-PL"/>
        </w:rPr>
      </w:pPr>
      <w:r w:rsidRPr="000C7B64">
        <w:rPr>
          <w:rFonts w:asciiTheme="minorHAnsi" w:eastAsia="Times New Roman" w:hAnsiTheme="minorHAnsi" w:cstheme="minorHAnsi"/>
          <w:lang w:eastAsia="pl-PL"/>
        </w:rPr>
        <w:t>Zasady waloryzacji Wynagrodzenia za Etap Utrzymania określa Umowa.</w:t>
      </w:r>
    </w:p>
    <w:p w14:paraId="6C6F12D4" w14:textId="77777777" w:rsidR="00953D1D" w:rsidRPr="000C7B64" w:rsidRDefault="00953D1D" w:rsidP="00953D1D">
      <w:pPr>
        <w:pStyle w:val="Akapitzlist"/>
        <w:numPr>
          <w:ilvl w:val="0"/>
          <w:numId w:val="4"/>
        </w:numPr>
        <w:tabs>
          <w:tab w:val="clear" w:pos="-31680"/>
        </w:tabs>
        <w:spacing w:after="60" w:line="276" w:lineRule="auto"/>
        <w:ind w:left="284" w:hanging="284"/>
        <w:jc w:val="both"/>
        <w:rPr>
          <w:rFonts w:asciiTheme="minorHAnsi" w:eastAsia="Times New Roman" w:hAnsiTheme="minorHAnsi" w:cstheme="minorHAnsi"/>
          <w:lang w:eastAsia="pl-PL"/>
        </w:rPr>
      </w:pPr>
      <w:r w:rsidRPr="000C7B64">
        <w:rPr>
          <w:rFonts w:asciiTheme="minorHAnsi" w:eastAsia="Times New Roman" w:hAnsiTheme="minorHAnsi" w:cstheme="minorHAnsi"/>
          <w:lang w:eastAsia="pl-PL"/>
        </w:rPr>
        <w:t>Należy przyjąć następujące stawki podatku VAT:</w:t>
      </w:r>
    </w:p>
    <w:p w14:paraId="7C325343" w14:textId="4AC9BCDA" w:rsidR="00953D1D" w:rsidRPr="000C7B64" w:rsidRDefault="00953D1D" w:rsidP="00953D1D">
      <w:pPr>
        <w:pStyle w:val="Akapitzlist"/>
        <w:numPr>
          <w:ilvl w:val="1"/>
          <w:numId w:val="4"/>
        </w:numPr>
        <w:spacing w:after="60" w:line="276" w:lineRule="auto"/>
        <w:jc w:val="both"/>
        <w:rPr>
          <w:rFonts w:asciiTheme="minorHAnsi" w:eastAsia="Times New Roman" w:hAnsiTheme="minorHAnsi" w:cstheme="minorHAnsi"/>
          <w:lang w:eastAsia="pl-PL"/>
        </w:rPr>
      </w:pPr>
      <w:r w:rsidRPr="000C7B64">
        <w:rPr>
          <w:rFonts w:asciiTheme="minorHAnsi" w:eastAsia="Times New Roman" w:hAnsiTheme="minorHAnsi" w:cstheme="minorHAnsi"/>
          <w:lang w:eastAsia="pl-PL"/>
        </w:rPr>
        <w:t>Roboty Budowlane – 23% VAT;</w:t>
      </w:r>
    </w:p>
    <w:p w14:paraId="31B13909" w14:textId="385EDAC7" w:rsidR="00953D1D" w:rsidRPr="000C7B64" w:rsidRDefault="00953D1D" w:rsidP="00953D1D">
      <w:pPr>
        <w:pStyle w:val="Akapitzlist"/>
        <w:numPr>
          <w:ilvl w:val="1"/>
          <w:numId w:val="4"/>
        </w:numPr>
        <w:spacing w:after="60" w:line="276" w:lineRule="auto"/>
        <w:jc w:val="both"/>
        <w:rPr>
          <w:rFonts w:asciiTheme="minorHAnsi" w:eastAsia="Times New Roman" w:hAnsiTheme="minorHAnsi" w:cstheme="minorHAnsi"/>
          <w:lang w:eastAsia="pl-PL"/>
        </w:rPr>
      </w:pPr>
      <w:r w:rsidRPr="000C7B64">
        <w:rPr>
          <w:rFonts w:asciiTheme="minorHAnsi" w:eastAsia="Times New Roman" w:hAnsiTheme="minorHAnsi" w:cstheme="minorHAnsi"/>
          <w:lang w:eastAsia="pl-PL"/>
        </w:rPr>
        <w:t>usług</w:t>
      </w:r>
      <w:r w:rsidR="0099096B" w:rsidRPr="000C7B64">
        <w:rPr>
          <w:rFonts w:asciiTheme="minorHAnsi" w:eastAsia="Times New Roman" w:hAnsiTheme="minorHAnsi" w:cstheme="minorHAnsi"/>
          <w:lang w:eastAsia="pl-PL"/>
        </w:rPr>
        <w:t>i</w:t>
      </w:r>
      <w:r w:rsidRPr="000C7B64">
        <w:rPr>
          <w:rFonts w:asciiTheme="minorHAnsi" w:eastAsia="Times New Roman" w:hAnsiTheme="minorHAnsi" w:cstheme="minorHAnsi"/>
          <w:lang w:eastAsia="pl-PL"/>
        </w:rPr>
        <w:t xml:space="preserve"> Utrzymania – 23% VAT;</w:t>
      </w:r>
    </w:p>
    <w:p w14:paraId="76E5E64F" w14:textId="3B1317BA" w:rsidR="00953D1D" w:rsidRPr="000C7B64" w:rsidRDefault="00953D1D" w:rsidP="00953D1D">
      <w:pPr>
        <w:pStyle w:val="Akapitzlist"/>
        <w:numPr>
          <w:ilvl w:val="1"/>
          <w:numId w:val="4"/>
        </w:numPr>
        <w:spacing w:after="60" w:line="276" w:lineRule="auto"/>
        <w:jc w:val="both"/>
        <w:rPr>
          <w:rFonts w:asciiTheme="minorHAnsi" w:eastAsia="Times New Roman" w:hAnsiTheme="minorHAnsi" w:cstheme="minorHAnsi"/>
          <w:lang w:eastAsia="pl-PL"/>
        </w:rPr>
      </w:pPr>
      <w:r w:rsidRPr="000C7B64">
        <w:rPr>
          <w:rFonts w:asciiTheme="minorHAnsi" w:eastAsia="Times New Roman" w:hAnsiTheme="minorHAnsi" w:cstheme="minorHAnsi"/>
          <w:lang w:eastAsia="pl-PL"/>
        </w:rPr>
        <w:t>Usługi Finansowania – zwolnione z VAT.</w:t>
      </w:r>
    </w:p>
    <w:p w14:paraId="0243CE3E" w14:textId="6F885FD7" w:rsidR="008F083F" w:rsidRPr="000C7B64" w:rsidRDefault="00712CE1" w:rsidP="00583D32">
      <w:pPr>
        <w:numPr>
          <w:ilvl w:val="0"/>
          <w:numId w:val="4"/>
        </w:numPr>
        <w:tabs>
          <w:tab w:val="clear" w:pos="-31680"/>
          <w:tab w:val="left" w:pos="284"/>
        </w:tabs>
        <w:autoSpaceDE w:val="0"/>
        <w:autoSpaceDN w:val="0"/>
        <w:adjustRightInd w:val="0"/>
        <w:spacing w:after="60" w:line="276" w:lineRule="auto"/>
        <w:ind w:left="284" w:hanging="284"/>
        <w:jc w:val="both"/>
        <w:rPr>
          <w:rFonts w:asciiTheme="minorHAnsi" w:hAnsiTheme="minorHAnsi" w:cstheme="minorHAnsi"/>
          <w:sz w:val="22"/>
          <w:szCs w:val="22"/>
        </w:rPr>
      </w:pPr>
      <w:r w:rsidRPr="000C7B64">
        <w:rPr>
          <w:rFonts w:asciiTheme="minorHAnsi" w:hAnsiTheme="minorHAnsi" w:cstheme="minorHAnsi"/>
          <w:sz w:val="22"/>
          <w:szCs w:val="22"/>
        </w:rPr>
        <w:t xml:space="preserve">Ceny muszą być wyrażone w PLN </w:t>
      </w:r>
      <w:r w:rsidR="008F083F" w:rsidRPr="000C7B64">
        <w:rPr>
          <w:rFonts w:asciiTheme="minorHAnsi" w:hAnsiTheme="minorHAnsi" w:cstheme="minorHAnsi"/>
          <w:sz w:val="22"/>
          <w:szCs w:val="22"/>
        </w:rPr>
        <w:t>z dokładnością do dwóch miejsc po przecinku.</w:t>
      </w:r>
    </w:p>
    <w:p w14:paraId="7E4BC3F6" w14:textId="77777777" w:rsidR="008F083F" w:rsidRPr="000C7B64" w:rsidRDefault="008F083F" w:rsidP="00583D32">
      <w:pPr>
        <w:numPr>
          <w:ilvl w:val="0"/>
          <w:numId w:val="4"/>
        </w:numPr>
        <w:tabs>
          <w:tab w:val="clear" w:pos="-31680"/>
          <w:tab w:val="left" w:pos="284"/>
        </w:tabs>
        <w:autoSpaceDE w:val="0"/>
        <w:autoSpaceDN w:val="0"/>
        <w:adjustRightInd w:val="0"/>
        <w:spacing w:after="60" w:line="276" w:lineRule="auto"/>
        <w:ind w:left="284" w:hanging="284"/>
        <w:jc w:val="both"/>
        <w:rPr>
          <w:rFonts w:asciiTheme="minorHAnsi" w:hAnsiTheme="minorHAnsi" w:cstheme="minorHAnsi"/>
          <w:sz w:val="22"/>
          <w:szCs w:val="22"/>
        </w:rPr>
      </w:pPr>
      <w:r w:rsidRPr="000C7B64">
        <w:rPr>
          <w:rFonts w:asciiTheme="minorHAnsi" w:hAnsiTheme="minorHAnsi" w:cstheme="minorHAnsi"/>
          <w:sz w:val="22"/>
          <w:szCs w:val="22"/>
        </w:rPr>
        <w:t xml:space="preserve"> Wykonawca musi uwzględnić w cenie oferty wszelkie koszty niezbędne dla prawidłowego i pełnego wykonania zamówienia oraz wszelkie opłaty i podatki wynikające z obowiązujących przepisów.</w:t>
      </w:r>
    </w:p>
    <w:p w14:paraId="3BA9B15A" w14:textId="77777777" w:rsidR="008F083F" w:rsidRPr="000C7B64" w:rsidRDefault="008F083F" w:rsidP="00583D32">
      <w:pPr>
        <w:numPr>
          <w:ilvl w:val="0"/>
          <w:numId w:val="4"/>
        </w:numPr>
        <w:tabs>
          <w:tab w:val="clear" w:pos="-31680"/>
          <w:tab w:val="left" w:pos="284"/>
        </w:tabs>
        <w:autoSpaceDE w:val="0"/>
        <w:autoSpaceDN w:val="0"/>
        <w:adjustRightInd w:val="0"/>
        <w:spacing w:after="60" w:line="276" w:lineRule="auto"/>
        <w:ind w:left="284" w:hanging="284"/>
        <w:jc w:val="both"/>
        <w:rPr>
          <w:rFonts w:asciiTheme="minorHAnsi" w:hAnsiTheme="minorHAnsi" w:cstheme="minorHAnsi"/>
          <w:sz w:val="22"/>
          <w:szCs w:val="22"/>
        </w:rPr>
      </w:pPr>
      <w:r w:rsidRPr="000C7B64">
        <w:rPr>
          <w:rFonts w:asciiTheme="minorHAnsi" w:hAnsiTheme="minorHAnsi" w:cstheme="minorHAnsi"/>
          <w:sz w:val="22"/>
          <w:szCs w:val="22"/>
        </w:rPr>
        <w:t xml:space="preserve"> Jeżeli złożono ofertę, której wy</w:t>
      </w:r>
      <w:r w:rsidR="00712CE1" w:rsidRPr="000C7B64">
        <w:rPr>
          <w:rFonts w:asciiTheme="minorHAnsi" w:hAnsiTheme="minorHAnsi" w:cstheme="minorHAnsi"/>
          <w:sz w:val="22"/>
          <w:szCs w:val="22"/>
        </w:rPr>
        <w:t>bór prowadziłby do powstania u Z</w:t>
      </w:r>
      <w:r w:rsidRPr="000C7B64">
        <w:rPr>
          <w:rFonts w:asciiTheme="minorHAnsi" w:hAnsiTheme="minorHAnsi" w:cstheme="minorHAnsi"/>
          <w:sz w:val="22"/>
          <w:szCs w:val="22"/>
        </w:rPr>
        <w:t>amawiającego obowiązku podatkowego zgodnie z przepisami</w:t>
      </w:r>
      <w:r w:rsidR="00712CE1" w:rsidRPr="000C7B64">
        <w:rPr>
          <w:rFonts w:asciiTheme="minorHAnsi" w:hAnsiTheme="minorHAnsi" w:cstheme="minorHAnsi"/>
          <w:sz w:val="22"/>
          <w:szCs w:val="22"/>
        </w:rPr>
        <w:t xml:space="preserve"> o podatku od towarów i usług, Z</w:t>
      </w:r>
      <w:r w:rsidRPr="000C7B64">
        <w:rPr>
          <w:rFonts w:asciiTheme="minorHAnsi" w:hAnsiTheme="minorHAnsi" w:cstheme="minorHAnsi"/>
          <w:sz w:val="22"/>
          <w:szCs w:val="22"/>
        </w:rPr>
        <w:t>amawiający w celu oceny takiej oferty doliczy do przedstawionej w niej ceny podatek od towarów i usług, który miałby obowiązek rozliczyć zgodnie z tymi przepisami. Wykonawc</w:t>
      </w:r>
      <w:r w:rsidR="00712CE1" w:rsidRPr="000C7B64">
        <w:rPr>
          <w:rFonts w:asciiTheme="minorHAnsi" w:hAnsiTheme="minorHAnsi" w:cstheme="minorHAnsi"/>
          <w:sz w:val="22"/>
          <w:szCs w:val="22"/>
        </w:rPr>
        <w:t>a, składając ofertę, informuje Z</w:t>
      </w:r>
      <w:r w:rsidRPr="000C7B64">
        <w:rPr>
          <w:rFonts w:asciiTheme="minorHAnsi" w:hAnsiTheme="minorHAnsi" w:cstheme="minorHAnsi"/>
          <w:sz w:val="22"/>
          <w:szCs w:val="22"/>
        </w:rPr>
        <w:t>amawiającego, czy wybór oferty b</w:t>
      </w:r>
      <w:r w:rsidR="00712CE1" w:rsidRPr="000C7B64">
        <w:rPr>
          <w:rFonts w:asciiTheme="minorHAnsi" w:hAnsiTheme="minorHAnsi" w:cstheme="minorHAnsi"/>
          <w:sz w:val="22"/>
          <w:szCs w:val="22"/>
        </w:rPr>
        <w:t>ędzie prowadzić do powstania u Z</w:t>
      </w:r>
      <w:r w:rsidRPr="000C7B64">
        <w:rPr>
          <w:rFonts w:asciiTheme="minorHAnsi" w:hAnsiTheme="minorHAnsi" w:cstheme="minorHAnsi"/>
          <w:sz w:val="22"/>
          <w:szCs w:val="22"/>
        </w:rPr>
        <w:t xml:space="preserve">amawiającego obowiązku podatkowego, wskazując nazwę (rodzaj) towaru lub usługi, których dostawa lub świadczenie będzie prowadzić do jego powstania, oraz wskazując ich wartość bez kwoty podatku. </w:t>
      </w:r>
    </w:p>
    <w:p w14:paraId="78059359" w14:textId="77777777" w:rsidR="008F083F" w:rsidRPr="000C7B64" w:rsidRDefault="00712CE1" w:rsidP="00583D32">
      <w:pPr>
        <w:numPr>
          <w:ilvl w:val="0"/>
          <w:numId w:val="4"/>
        </w:numPr>
        <w:tabs>
          <w:tab w:val="clear" w:pos="-31680"/>
          <w:tab w:val="left" w:pos="284"/>
        </w:tabs>
        <w:autoSpaceDE w:val="0"/>
        <w:autoSpaceDN w:val="0"/>
        <w:adjustRightInd w:val="0"/>
        <w:spacing w:after="60" w:line="276" w:lineRule="auto"/>
        <w:ind w:left="284" w:hanging="284"/>
        <w:jc w:val="both"/>
        <w:rPr>
          <w:rFonts w:asciiTheme="minorHAnsi" w:hAnsiTheme="minorHAnsi" w:cstheme="minorHAnsi"/>
          <w:sz w:val="22"/>
          <w:szCs w:val="22"/>
        </w:rPr>
      </w:pPr>
      <w:r w:rsidRPr="000C7B64">
        <w:rPr>
          <w:rFonts w:asciiTheme="minorHAnsi" w:hAnsiTheme="minorHAnsi" w:cstheme="minorHAnsi"/>
          <w:sz w:val="22"/>
          <w:szCs w:val="22"/>
        </w:rPr>
        <w:t>Rozliczenia między Zamawiającym a W</w:t>
      </w:r>
      <w:r w:rsidR="008F083F" w:rsidRPr="000C7B64">
        <w:rPr>
          <w:rFonts w:asciiTheme="minorHAnsi" w:hAnsiTheme="minorHAnsi" w:cstheme="minorHAnsi"/>
          <w:sz w:val="22"/>
          <w:szCs w:val="22"/>
        </w:rPr>
        <w:t xml:space="preserve">ykonawcą będą prowadzone w PLN. </w:t>
      </w:r>
    </w:p>
    <w:p w14:paraId="6FC3EC32" w14:textId="3947128B" w:rsidR="005D3C0D" w:rsidRPr="000C7B64" w:rsidRDefault="005D3C0D" w:rsidP="00583D32">
      <w:pPr>
        <w:pStyle w:val="Akapitzlist"/>
        <w:numPr>
          <w:ilvl w:val="0"/>
          <w:numId w:val="4"/>
        </w:numPr>
        <w:tabs>
          <w:tab w:val="clear" w:pos="-31680"/>
        </w:tabs>
        <w:spacing w:after="60" w:line="276" w:lineRule="auto"/>
        <w:ind w:left="284" w:hanging="284"/>
        <w:rPr>
          <w:rFonts w:asciiTheme="minorHAnsi" w:eastAsia="Times New Roman" w:hAnsiTheme="minorHAnsi" w:cstheme="minorHAnsi"/>
          <w:lang w:eastAsia="pl-PL"/>
        </w:rPr>
      </w:pPr>
      <w:r w:rsidRPr="000C7B64">
        <w:rPr>
          <w:rFonts w:asciiTheme="minorHAnsi" w:eastAsia="Times New Roman" w:hAnsiTheme="minorHAnsi" w:cstheme="minorHAnsi"/>
          <w:lang w:eastAsia="pl-PL"/>
        </w:rPr>
        <w:t xml:space="preserve">Cenę oferty należy podać </w:t>
      </w:r>
      <w:r w:rsidR="000C7F53" w:rsidRPr="000C7B64">
        <w:rPr>
          <w:rFonts w:asciiTheme="minorHAnsi" w:eastAsia="Times New Roman" w:hAnsiTheme="minorHAnsi" w:cstheme="minorHAnsi"/>
          <w:lang w:eastAsia="pl-PL"/>
        </w:rPr>
        <w:t>w F</w:t>
      </w:r>
      <w:r w:rsidRPr="000C7B64">
        <w:rPr>
          <w:rFonts w:asciiTheme="minorHAnsi" w:eastAsia="Times New Roman" w:hAnsiTheme="minorHAnsi" w:cstheme="minorHAnsi"/>
          <w:lang w:eastAsia="pl-PL"/>
        </w:rPr>
        <w:t>ormularzu oferty</w:t>
      </w:r>
      <w:r w:rsidR="00330D25" w:rsidRPr="000C7B64">
        <w:rPr>
          <w:rFonts w:asciiTheme="minorHAnsi" w:eastAsia="Times New Roman" w:hAnsiTheme="minorHAnsi" w:cstheme="minorHAnsi"/>
          <w:lang w:eastAsia="pl-PL"/>
        </w:rPr>
        <w:t>, stanowiącym Zał</w:t>
      </w:r>
      <w:r w:rsidR="000C7F53" w:rsidRPr="000C7B64">
        <w:rPr>
          <w:rFonts w:asciiTheme="minorHAnsi" w:eastAsia="Times New Roman" w:hAnsiTheme="minorHAnsi" w:cstheme="minorHAnsi"/>
          <w:lang w:eastAsia="pl-PL"/>
        </w:rPr>
        <w:t>ącznik nr 3 do SIWZ.</w:t>
      </w:r>
    </w:p>
    <w:p w14:paraId="12D59D8B" w14:textId="6C550431" w:rsidR="00A75C9E" w:rsidRPr="000C7B64" w:rsidRDefault="00A75C9E" w:rsidP="00583D32">
      <w:pPr>
        <w:pStyle w:val="Akapitzlist"/>
        <w:numPr>
          <w:ilvl w:val="0"/>
          <w:numId w:val="4"/>
        </w:numPr>
        <w:tabs>
          <w:tab w:val="clear" w:pos="-31680"/>
        </w:tabs>
        <w:spacing w:after="60" w:line="276" w:lineRule="auto"/>
        <w:ind w:left="284" w:hanging="284"/>
        <w:jc w:val="both"/>
        <w:rPr>
          <w:rFonts w:asciiTheme="minorHAnsi" w:eastAsia="Times New Roman" w:hAnsiTheme="minorHAnsi" w:cstheme="minorHAnsi"/>
          <w:lang w:eastAsia="pl-PL"/>
        </w:rPr>
      </w:pPr>
      <w:r w:rsidRPr="000C7B64">
        <w:rPr>
          <w:rFonts w:asciiTheme="minorHAnsi" w:eastAsia="Times New Roman" w:hAnsiTheme="minorHAnsi" w:cstheme="minorHAnsi"/>
          <w:lang w:eastAsia="pl-PL"/>
        </w:rPr>
        <w:t xml:space="preserve">Wykonawca zobowiązany jest do sporządzenia Analizy finansowej wraz z modelem finansowym na zasadach określonych w </w:t>
      </w:r>
      <w:r w:rsidR="00243083" w:rsidRPr="000C7B64">
        <w:rPr>
          <w:rFonts w:asciiTheme="minorHAnsi" w:eastAsia="Times New Roman" w:hAnsiTheme="minorHAnsi" w:cstheme="minorHAnsi"/>
          <w:b/>
          <w:lang w:eastAsia="pl-PL"/>
        </w:rPr>
        <w:t xml:space="preserve">Załączniku nr </w:t>
      </w:r>
      <w:r w:rsidR="00B33052" w:rsidRPr="000C7B64">
        <w:rPr>
          <w:rFonts w:asciiTheme="minorHAnsi" w:eastAsia="Times New Roman" w:hAnsiTheme="minorHAnsi" w:cstheme="minorHAnsi"/>
          <w:b/>
          <w:lang w:eastAsia="pl-PL"/>
        </w:rPr>
        <w:t>6</w:t>
      </w:r>
      <w:r w:rsidRPr="000C7B64">
        <w:rPr>
          <w:rFonts w:asciiTheme="minorHAnsi" w:eastAsia="Times New Roman" w:hAnsiTheme="minorHAnsi" w:cstheme="minorHAnsi"/>
          <w:b/>
          <w:lang w:eastAsia="pl-PL"/>
        </w:rPr>
        <w:t xml:space="preserve"> do SIWZ</w:t>
      </w:r>
      <w:r w:rsidRPr="000C7B64">
        <w:rPr>
          <w:rFonts w:asciiTheme="minorHAnsi" w:eastAsia="Times New Roman" w:hAnsiTheme="minorHAnsi" w:cstheme="minorHAnsi"/>
          <w:lang w:eastAsia="pl-PL"/>
        </w:rPr>
        <w:t xml:space="preserve">. </w:t>
      </w:r>
    </w:p>
    <w:p w14:paraId="08F2AC61" w14:textId="2B80FCE0" w:rsidR="00530031" w:rsidRPr="000C7B64" w:rsidRDefault="00266C7A" w:rsidP="008B0780">
      <w:pPr>
        <w:pStyle w:val="Nagwek1"/>
        <w:rPr>
          <w:rFonts w:asciiTheme="minorHAnsi" w:hAnsiTheme="minorHAnsi" w:cstheme="minorHAnsi"/>
          <w:sz w:val="22"/>
          <w:szCs w:val="22"/>
        </w:rPr>
      </w:pPr>
      <w:bookmarkStart w:id="28" w:name="_Toc39475399"/>
      <w:r w:rsidRPr="000C7B64">
        <w:rPr>
          <w:rFonts w:asciiTheme="minorHAnsi" w:hAnsiTheme="minorHAnsi" w:cstheme="minorHAnsi"/>
          <w:sz w:val="22"/>
          <w:szCs w:val="22"/>
        </w:rPr>
        <w:t>XV</w:t>
      </w:r>
      <w:r w:rsidR="00243083" w:rsidRPr="000C7B64">
        <w:rPr>
          <w:rFonts w:asciiTheme="minorHAnsi" w:hAnsiTheme="minorHAnsi" w:cstheme="minorHAnsi"/>
          <w:sz w:val="22"/>
          <w:szCs w:val="22"/>
        </w:rPr>
        <w:t>I</w:t>
      </w:r>
      <w:r w:rsidR="009F6522" w:rsidRPr="000C7B64">
        <w:rPr>
          <w:rFonts w:asciiTheme="minorHAnsi" w:hAnsiTheme="minorHAnsi" w:cstheme="minorHAnsi"/>
          <w:sz w:val="22"/>
          <w:szCs w:val="22"/>
        </w:rPr>
        <w:t xml:space="preserve">. </w:t>
      </w:r>
      <w:r w:rsidR="00DA3FC4" w:rsidRPr="000C7B64">
        <w:rPr>
          <w:rFonts w:asciiTheme="minorHAnsi" w:hAnsiTheme="minorHAnsi" w:cstheme="minorHAnsi"/>
          <w:sz w:val="22"/>
          <w:szCs w:val="22"/>
        </w:rPr>
        <w:t>KRYTERIA</w:t>
      </w:r>
      <w:r w:rsidR="009F6522" w:rsidRPr="000C7B64">
        <w:rPr>
          <w:rFonts w:asciiTheme="minorHAnsi" w:hAnsiTheme="minorHAnsi" w:cstheme="minorHAnsi"/>
          <w:sz w:val="22"/>
          <w:szCs w:val="22"/>
        </w:rPr>
        <w:t xml:space="preserve"> OCENY OFERT</w:t>
      </w:r>
      <w:bookmarkEnd w:id="28"/>
      <w:r w:rsidR="00DA3FC4" w:rsidRPr="000C7B64">
        <w:rPr>
          <w:rFonts w:asciiTheme="minorHAnsi" w:hAnsiTheme="minorHAnsi" w:cstheme="minorHAnsi"/>
          <w:sz w:val="22"/>
          <w:szCs w:val="22"/>
        </w:rPr>
        <w:t xml:space="preserve"> </w:t>
      </w:r>
    </w:p>
    <w:p w14:paraId="26AEDE3D" w14:textId="77777777" w:rsidR="005D3C0D" w:rsidRPr="000C7B64" w:rsidRDefault="005D3C0D" w:rsidP="00033391">
      <w:pPr>
        <w:spacing w:line="276" w:lineRule="auto"/>
        <w:ind w:left="284" w:hanging="284"/>
        <w:jc w:val="both"/>
        <w:rPr>
          <w:rFonts w:asciiTheme="minorHAnsi" w:hAnsiTheme="minorHAnsi" w:cstheme="minorHAnsi"/>
          <w:sz w:val="22"/>
          <w:szCs w:val="22"/>
        </w:rPr>
      </w:pPr>
      <w:r w:rsidRPr="000C7B64">
        <w:rPr>
          <w:rFonts w:asciiTheme="minorHAnsi" w:hAnsiTheme="minorHAnsi" w:cstheme="minorHAnsi"/>
          <w:b/>
          <w:sz w:val="22"/>
          <w:szCs w:val="22"/>
        </w:rPr>
        <w:t>1.</w:t>
      </w:r>
      <w:r w:rsidRPr="000C7B64">
        <w:rPr>
          <w:rFonts w:asciiTheme="minorHAnsi" w:hAnsiTheme="minorHAnsi" w:cstheme="minorHAnsi"/>
          <w:sz w:val="22"/>
          <w:szCs w:val="22"/>
        </w:rPr>
        <w:t xml:space="preserve"> Najkorzystniejszą jest oferta, która przedstawia najkorzystniejszy bilans wynagrodzenia i innych kryteriów odnoszących się do przedsięwzięcia.</w:t>
      </w:r>
    </w:p>
    <w:p w14:paraId="4C83D8A0" w14:textId="005F84F5" w:rsidR="005D3C0D" w:rsidRPr="000C7B64" w:rsidRDefault="005D3C0D" w:rsidP="00583D32">
      <w:pPr>
        <w:spacing w:after="60" w:line="276" w:lineRule="auto"/>
        <w:ind w:left="284" w:hanging="284"/>
        <w:jc w:val="both"/>
        <w:rPr>
          <w:rFonts w:asciiTheme="minorHAnsi" w:hAnsiTheme="minorHAnsi" w:cstheme="minorHAnsi"/>
          <w:sz w:val="22"/>
          <w:szCs w:val="22"/>
        </w:rPr>
      </w:pPr>
      <w:r w:rsidRPr="000C7B64">
        <w:rPr>
          <w:rFonts w:asciiTheme="minorHAnsi" w:hAnsiTheme="minorHAnsi" w:cstheme="minorHAnsi"/>
          <w:b/>
          <w:sz w:val="22"/>
          <w:szCs w:val="22"/>
        </w:rPr>
        <w:t>2.</w:t>
      </w:r>
      <w:r w:rsidR="00033391" w:rsidRPr="000C7B64">
        <w:rPr>
          <w:rFonts w:asciiTheme="minorHAnsi" w:hAnsiTheme="minorHAnsi" w:cstheme="minorHAnsi"/>
          <w:sz w:val="22"/>
          <w:szCs w:val="22"/>
        </w:rPr>
        <w:t xml:space="preserve"> </w:t>
      </w:r>
      <w:r w:rsidRPr="000C7B64">
        <w:rPr>
          <w:rFonts w:asciiTheme="minorHAnsi" w:hAnsiTheme="minorHAnsi" w:cstheme="minorHAnsi"/>
          <w:sz w:val="22"/>
          <w:szCs w:val="22"/>
        </w:rPr>
        <w:t>Przy wyborze najkorzystniejszej oferty Zamawiający będzie się kierował następującymi kryteriami:</w:t>
      </w:r>
    </w:p>
    <w:tbl>
      <w:tblPr>
        <w:tblW w:w="9004" w:type="dxa"/>
        <w:jc w:val="center"/>
        <w:tblCellMar>
          <w:left w:w="10" w:type="dxa"/>
          <w:right w:w="10" w:type="dxa"/>
        </w:tblCellMar>
        <w:tblLook w:val="04A0" w:firstRow="1" w:lastRow="0" w:firstColumn="1" w:lastColumn="0" w:noHBand="0" w:noVBand="1"/>
      </w:tblPr>
      <w:tblGrid>
        <w:gridCol w:w="752"/>
        <w:gridCol w:w="4261"/>
        <w:gridCol w:w="3991"/>
      </w:tblGrid>
      <w:tr w:rsidR="005D3C0D" w:rsidRPr="000C7B64" w14:paraId="7F568F9B" w14:textId="77777777" w:rsidTr="00033391">
        <w:trPr>
          <w:jc w:val="center"/>
        </w:trPr>
        <w:tc>
          <w:tcPr>
            <w:tcW w:w="752"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14:paraId="791A57F3" w14:textId="77777777" w:rsidR="005D3C0D" w:rsidRPr="000C7B64" w:rsidRDefault="005D3C0D" w:rsidP="00033391">
            <w:pPr>
              <w:tabs>
                <w:tab w:val="center" w:pos="4536"/>
                <w:tab w:val="right" w:pos="9072"/>
              </w:tabs>
              <w:suppressAutoHyphens/>
              <w:autoSpaceDN w:val="0"/>
              <w:spacing w:after="200" w:line="276" w:lineRule="auto"/>
              <w:jc w:val="center"/>
              <w:textAlignment w:val="baseline"/>
              <w:rPr>
                <w:rFonts w:asciiTheme="minorHAnsi" w:eastAsia="Calibri" w:hAnsiTheme="minorHAnsi" w:cstheme="minorHAnsi"/>
                <w:b/>
                <w:strike/>
                <w:sz w:val="22"/>
                <w:szCs w:val="22"/>
                <w:lang w:eastAsia="ar-SA"/>
              </w:rPr>
            </w:pPr>
            <w:r w:rsidRPr="000C7B64">
              <w:rPr>
                <w:rFonts w:asciiTheme="minorHAnsi" w:eastAsia="Calibri" w:hAnsiTheme="minorHAnsi" w:cstheme="minorHAnsi"/>
                <w:b/>
                <w:strike/>
                <w:sz w:val="22"/>
                <w:szCs w:val="22"/>
                <w:lang w:eastAsia="ar-SA"/>
              </w:rPr>
              <w:t>Lp.</w:t>
            </w:r>
          </w:p>
        </w:tc>
        <w:tc>
          <w:tcPr>
            <w:tcW w:w="426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14:paraId="02ACFFB7" w14:textId="77777777" w:rsidR="005D3C0D" w:rsidRPr="000C7B64" w:rsidRDefault="005D3C0D" w:rsidP="00033391">
            <w:pPr>
              <w:tabs>
                <w:tab w:val="center" w:pos="4536"/>
                <w:tab w:val="right" w:pos="9072"/>
              </w:tabs>
              <w:suppressAutoHyphens/>
              <w:autoSpaceDN w:val="0"/>
              <w:spacing w:after="200" w:line="276" w:lineRule="auto"/>
              <w:jc w:val="center"/>
              <w:textAlignment w:val="baseline"/>
              <w:rPr>
                <w:rFonts w:asciiTheme="minorHAnsi" w:eastAsia="Calibri" w:hAnsiTheme="minorHAnsi" w:cstheme="minorHAnsi"/>
                <w:b/>
                <w:sz w:val="22"/>
                <w:szCs w:val="22"/>
                <w:lang w:eastAsia="ar-SA"/>
              </w:rPr>
            </w:pPr>
            <w:r w:rsidRPr="000C7B64">
              <w:rPr>
                <w:rFonts w:asciiTheme="minorHAnsi" w:eastAsia="Calibri" w:hAnsiTheme="minorHAnsi" w:cstheme="minorHAnsi"/>
                <w:b/>
                <w:sz w:val="22"/>
                <w:szCs w:val="22"/>
                <w:lang w:eastAsia="ar-SA"/>
              </w:rPr>
              <w:t>kryterium</w:t>
            </w:r>
          </w:p>
        </w:tc>
        <w:tc>
          <w:tcPr>
            <w:tcW w:w="3991" w:type="dxa"/>
            <w:tcBorders>
              <w:top w:val="single" w:sz="4" w:space="0" w:color="000000"/>
              <w:left w:val="single" w:sz="4" w:space="0" w:color="000000"/>
              <w:bottom w:val="single" w:sz="4" w:space="0" w:color="000000"/>
              <w:right w:val="single" w:sz="4" w:space="0" w:color="000000"/>
            </w:tcBorders>
            <w:shd w:val="clear" w:color="auto" w:fill="E6E6E6"/>
          </w:tcPr>
          <w:p w14:paraId="41DABB77" w14:textId="77777777" w:rsidR="005D3C0D" w:rsidRPr="000C7B64" w:rsidRDefault="005D3C0D" w:rsidP="00033391">
            <w:pPr>
              <w:tabs>
                <w:tab w:val="center" w:pos="4536"/>
                <w:tab w:val="right" w:pos="9072"/>
              </w:tabs>
              <w:suppressAutoHyphens/>
              <w:autoSpaceDN w:val="0"/>
              <w:spacing w:after="200" w:line="276" w:lineRule="auto"/>
              <w:jc w:val="center"/>
              <w:textAlignment w:val="baseline"/>
              <w:rPr>
                <w:rFonts w:asciiTheme="minorHAnsi" w:eastAsia="Calibri" w:hAnsiTheme="minorHAnsi" w:cstheme="minorHAnsi"/>
                <w:b/>
                <w:sz w:val="22"/>
                <w:szCs w:val="22"/>
                <w:lang w:eastAsia="ar-SA"/>
              </w:rPr>
            </w:pPr>
            <w:r w:rsidRPr="000C7B64">
              <w:rPr>
                <w:rFonts w:asciiTheme="minorHAnsi" w:eastAsia="Calibri" w:hAnsiTheme="minorHAnsi" w:cstheme="minorHAnsi"/>
                <w:b/>
                <w:sz w:val="22"/>
                <w:szCs w:val="22"/>
                <w:lang w:eastAsia="ar-SA"/>
              </w:rPr>
              <w:t>waga</w:t>
            </w:r>
          </w:p>
        </w:tc>
      </w:tr>
      <w:tr w:rsidR="005D3C0D" w:rsidRPr="000C7B64" w14:paraId="60266993" w14:textId="77777777" w:rsidTr="00E40503">
        <w:trPr>
          <w:trHeight w:val="59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03A2D" w14:textId="77777777" w:rsidR="005D3C0D" w:rsidRPr="000C7B64" w:rsidRDefault="005D3C0D" w:rsidP="00CD0C09">
            <w:pPr>
              <w:numPr>
                <w:ilvl w:val="0"/>
                <w:numId w:val="8"/>
              </w:numPr>
              <w:tabs>
                <w:tab w:val="left" w:pos="644"/>
                <w:tab w:val="center" w:pos="4536"/>
                <w:tab w:val="right" w:pos="9072"/>
              </w:tabs>
              <w:suppressAutoHyphens/>
              <w:autoSpaceDN w:val="0"/>
              <w:spacing w:before="60" w:after="200" w:line="276" w:lineRule="auto"/>
              <w:ind w:left="0"/>
              <w:jc w:val="right"/>
              <w:textAlignment w:val="baseline"/>
              <w:rPr>
                <w:rFonts w:asciiTheme="minorHAnsi" w:eastAsia="Calibri" w:hAnsiTheme="minorHAnsi" w:cstheme="minorHAnsi"/>
                <w:b/>
                <w:sz w:val="22"/>
                <w:szCs w:val="22"/>
                <w:lang w:eastAsia="ar-SA"/>
              </w:rPr>
            </w:pPr>
          </w:p>
        </w:tc>
        <w:tc>
          <w:tcPr>
            <w:tcW w:w="4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343E7B" w14:textId="37FD9BB7" w:rsidR="005D3C0D" w:rsidRPr="000C7B64" w:rsidRDefault="00E40503" w:rsidP="00341B1F">
            <w:pPr>
              <w:tabs>
                <w:tab w:val="center" w:pos="4536"/>
                <w:tab w:val="right" w:pos="9072"/>
              </w:tabs>
              <w:suppressAutoHyphens/>
              <w:autoSpaceDN w:val="0"/>
              <w:spacing w:before="60" w:after="60" w:line="276" w:lineRule="auto"/>
              <w:textAlignment w:val="baseline"/>
              <w:rPr>
                <w:rFonts w:asciiTheme="minorHAnsi" w:eastAsia="Calibri" w:hAnsiTheme="minorHAnsi" w:cstheme="minorHAnsi"/>
                <w:b/>
                <w:sz w:val="22"/>
                <w:szCs w:val="22"/>
                <w:lang w:eastAsia="en-US"/>
              </w:rPr>
            </w:pPr>
            <w:r w:rsidRPr="000C7B64">
              <w:rPr>
                <w:rFonts w:asciiTheme="minorHAnsi" w:eastAsia="Calibri" w:hAnsiTheme="minorHAnsi" w:cstheme="minorHAnsi"/>
                <w:b/>
                <w:sz w:val="22"/>
                <w:szCs w:val="22"/>
                <w:lang w:eastAsia="en-US"/>
              </w:rPr>
              <w:t>T</w:t>
            </w:r>
            <w:r w:rsidR="005D3C0D" w:rsidRPr="000C7B64">
              <w:rPr>
                <w:rFonts w:asciiTheme="minorHAnsi" w:eastAsia="Calibri" w:hAnsiTheme="minorHAnsi" w:cstheme="minorHAnsi"/>
                <w:b/>
                <w:sz w:val="22"/>
                <w:szCs w:val="22"/>
                <w:lang w:eastAsia="en-US"/>
              </w:rPr>
              <w:t>erminy i wysokość przewidywanych płatności</w:t>
            </w:r>
          </w:p>
          <w:p w14:paraId="487A3D2D" w14:textId="5A0B78C3" w:rsidR="00CA5DC9" w:rsidRPr="000C7B64" w:rsidRDefault="00CA5DC9" w:rsidP="00341B1F">
            <w:pPr>
              <w:tabs>
                <w:tab w:val="center" w:pos="4536"/>
                <w:tab w:val="right" w:pos="9072"/>
              </w:tabs>
              <w:suppressAutoHyphens/>
              <w:autoSpaceDN w:val="0"/>
              <w:spacing w:before="60" w:after="60" w:line="276" w:lineRule="auto"/>
              <w:textAlignment w:val="baseline"/>
              <w:rPr>
                <w:rFonts w:asciiTheme="minorHAnsi" w:eastAsia="Calibri" w:hAnsiTheme="minorHAnsi" w:cstheme="minorHAnsi"/>
                <w:b/>
                <w:sz w:val="22"/>
                <w:szCs w:val="22"/>
                <w:lang w:eastAsia="en-US"/>
              </w:rPr>
            </w:pPr>
            <w:r w:rsidRPr="000C7B64">
              <w:rPr>
                <w:rFonts w:asciiTheme="minorHAnsi" w:eastAsia="Calibri" w:hAnsiTheme="minorHAnsi" w:cstheme="minorHAnsi"/>
                <w:b/>
                <w:sz w:val="22"/>
                <w:szCs w:val="22"/>
                <w:lang w:eastAsia="en-US"/>
              </w:rPr>
              <w:t xml:space="preserve">podkryterium (1) </w:t>
            </w:r>
            <w:r w:rsidR="00E40503" w:rsidRPr="000C7B64">
              <w:rPr>
                <w:rFonts w:asciiTheme="minorHAnsi" w:eastAsia="Calibri" w:hAnsiTheme="minorHAnsi" w:cstheme="minorHAnsi"/>
                <w:b/>
                <w:sz w:val="22"/>
                <w:szCs w:val="22"/>
                <w:lang w:eastAsia="en-US"/>
              </w:rPr>
              <w:t xml:space="preserve">tj. </w:t>
            </w:r>
            <w:r w:rsidRPr="000C7B64">
              <w:rPr>
                <w:rFonts w:asciiTheme="minorHAnsi" w:eastAsia="Calibri" w:hAnsiTheme="minorHAnsi" w:cstheme="minorHAnsi"/>
                <w:b/>
                <w:sz w:val="22"/>
                <w:szCs w:val="22"/>
                <w:lang w:eastAsia="en-US"/>
              </w:rPr>
              <w:t>wynagrodzenia za</w:t>
            </w:r>
            <w:r w:rsidR="0034525B" w:rsidRPr="000C7B64">
              <w:rPr>
                <w:rFonts w:asciiTheme="minorHAnsi" w:eastAsia="Calibri" w:hAnsiTheme="minorHAnsi" w:cstheme="minorHAnsi"/>
                <w:b/>
                <w:sz w:val="22"/>
                <w:szCs w:val="22"/>
                <w:lang w:eastAsia="en-US"/>
              </w:rPr>
              <w:t xml:space="preserve"> </w:t>
            </w:r>
            <w:r w:rsidR="00E40503" w:rsidRPr="000C7B64">
              <w:rPr>
                <w:rFonts w:asciiTheme="minorHAnsi" w:eastAsia="Calibri" w:hAnsiTheme="minorHAnsi" w:cstheme="minorHAnsi"/>
                <w:b/>
                <w:sz w:val="22"/>
                <w:szCs w:val="22"/>
                <w:lang w:eastAsia="en-US"/>
              </w:rPr>
              <w:t>Etap Inwestycyjny – Część Inwestycyjna Wynagrodzenia</w:t>
            </w:r>
            <w:r w:rsidR="006E6582" w:rsidRPr="000C7B64">
              <w:rPr>
                <w:rFonts w:asciiTheme="minorHAnsi" w:eastAsia="Calibri" w:hAnsiTheme="minorHAnsi" w:cstheme="minorHAnsi"/>
                <w:b/>
                <w:sz w:val="22"/>
                <w:szCs w:val="22"/>
                <w:lang w:eastAsia="en-US"/>
              </w:rPr>
              <w:t xml:space="preserve"> (CIW)</w:t>
            </w:r>
            <w:r w:rsidRPr="000C7B64">
              <w:rPr>
                <w:rFonts w:asciiTheme="minorHAnsi" w:eastAsia="Calibri" w:hAnsiTheme="minorHAnsi" w:cstheme="minorHAnsi"/>
                <w:b/>
                <w:sz w:val="22"/>
                <w:szCs w:val="22"/>
                <w:lang w:eastAsia="en-US"/>
              </w:rPr>
              <w:t xml:space="preserve"> brutto </w:t>
            </w:r>
          </w:p>
          <w:p w14:paraId="6D549667" w14:textId="5B04966B" w:rsidR="00CA5DC9" w:rsidRPr="000C7B64" w:rsidRDefault="00CA5DC9" w:rsidP="00341B1F">
            <w:pPr>
              <w:tabs>
                <w:tab w:val="center" w:pos="4536"/>
                <w:tab w:val="right" w:pos="9072"/>
              </w:tabs>
              <w:suppressAutoHyphens/>
              <w:autoSpaceDN w:val="0"/>
              <w:spacing w:before="60" w:after="60" w:line="276" w:lineRule="auto"/>
              <w:textAlignment w:val="baseline"/>
              <w:rPr>
                <w:rFonts w:asciiTheme="minorHAnsi" w:eastAsia="Calibri" w:hAnsiTheme="minorHAnsi" w:cstheme="minorHAnsi"/>
                <w:b/>
                <w:sz w:val="22"/>
                <w:szCs w:val="22"/>
                <w:lang w:eastAsia="en-US"/>
              </w:rPr>
            </w:pPr>
            <w:r w:rsidRPr="000C7B64">
              <w:rPr>
                <w:rFonts w:asciiTheme="minorHAnsi" w:eastAsia="Calibri" w:hAnsiTheme="minorHAnsi" w:cstheme="minorHAnsi"/>
                <w:b/>
                <w:sz w:val="22"/>
                <w:szCs w:val="22"/>
                <w:lang w:eastAsia="en-US"/>
              </w:rPr>
              <w:t xml:space="preserve">podkryterium (2) </w:t>
            </w:r>
            <w:r w:rsidR="00E40503" w:rsidRPr="000C7B64">
              <w:rPr>
                <w:rFonts w:asciiTheme="minorHAnsi" w:eastAsia="Calibri" w:hAnsiTheme="minorHAnsi" w:cstheme="minorHAnsi"/>
                <w:b/>
                <w:sz w:val="22"/>
                <w:szCs w:val="22"/>
                <w:lang w:eastAsia="en-US"/>
              </w:rPr>
              <w:t xml:space="preserve">tj. </w:t>
            </w:r>
            <w:r w:rsidRPr="000C7B64">
              <w:rPr>
                <w:rFonts w:asciiTheme="minorHAnsi" w:eastAsia="Calibri" w:hAnsiTheme="minorHAnsi" w:cstheme="minorHAnsi"/>
                <w:b/>
                <w:sz w:val="22"/>
                <w:szCs w:val="22"/>
                <w:lang w:eastAsia="en-US"/>
              </w:rPr>
              <w:t xml:space="preserve">wynagrodzenia za </w:t>
            </w:r>
            <w:r w:rsidR="00E40503" w:rsidRPr="000C7B64">
              <w:rPr>
                <w:rFonts w:asciiTheme="minorHAnsi" w:eastAsia="Calibri" w:hAnsiTheme="minorHAnsi" w:cstheme="minorHAnsi"/>
                <w:b/>
                <w:sz w:val="22"/>
                <w:szCs w:val="22"/>
                <w:lang w:eastAsia="en-US"/>
              </w:rPr>
              <w:t>Etap Utrzymania – Część Utrzymaniowa Wynagrodzenia</w:t>
            </w:r>
            <w:r w:rsidRPr="000C7B64">
              <w:rPr>
                <w:rFonts w:asciiTheme="minorHAnsi" w:eastAsia="Calibri" w:hAnsiTheme="minorHAnsi" w:cstheme="minorHAnsi"/>
                <w:b/>
                <w:sz w:val="22"/>
                <w:szCs w:val="22"/>
                <w:lang w:eastAsia="en-US"/>
              </w:rPr>
              <w:t xml:space="preserve"> </w:t>
            </w:r>
            <w:r w:rsidR="006E6582" w:rsidRPr="000C7B64">
              <w:rPr>
                <w:rFonts w:asciiTheme="minorHAnsi" w:eastAsia="Calibri" w:hAnsiTheme="minorHAnsi" w:cstheme="minorHAnsi"/>
                <w:b/>
                <w:sz w:val="22"/>
                <w:szCs w:val="22"/>
                <w:lang w:eastAsia="en-US"/>
              </w:rPr>
              <w:t xml:space="preserve">(CUW) </w:t>
            </w:r>
            <w:r w:rsidRPr="000C7B64">
              <w:rPr>
                <w:rFonts w:asciiTheme="minorHAnsi" w:eastAsia="Calibri" w:hAnsiTheme="minorHAnsi" w:cstheme="minorHAnsi"/>
                <w:b/>
                <w:sz w:val="22"/>
                <w:szCs w:val="22"/>
                <w:lang w:eastAsia="en-US"/>
              </w:rPr>
              <w:t xml:space="preserve">brutto </w:t>
            </w:r>
          </w:p>
        </w:tc>
        <w:tc>
          <w:tcPr>
            <w:tcW w:w="3991" w:type="dxa"/>
            <w:tcBorders>
              <w:top w:val="single" w:sz="4" w:space="0" w:color="000000"/>
              <w:left w:val="single" w:sz="4" w:space="0" w:color="000000"/>
              <w:bottom w:val="single" w:sz="4" w:space="0" w:color="000000"/>
              <w:right w:val="single" w:sz="4" w:space="0" w:color="000000"/>
            </w:tcBorders>
            <w:vAlign w:val="center"/>
          </w:tcPr>
          <w:p w14:paraId="611AE740" w14:textId="2899F753" w:rsidR="005D3C0D" w:rsidRPr="000C7B64" w:rsidRDefault="00352452" w:rsidP="006D4B88">
            <w:pPr>
              <w:tabs>
                <w:tab w:val="center" w:pos="4536"/>
                <w:tab w:val="right" w:pos="9072"/>
              </w:tabs>
              <w:suppressAutoHyphens/>
              <w:autoSpaceDN w:val="0"/>
              <w:spacing w:before="60" w:after="200" w:line="276" w:lineRule="auto"/>
              <w:jc w:val="center"/>
              <w:textAlignment w:val="baseline"/>
              <w:rPr>
                <w:rFonts w:asciiTheme="minorHAnsi" w:eastAsia="Calibri" w:hAnsiTheme="minorHAnsi" w:cstheme="minorHAnsi"/>
                <w:b/>
                <w:sz w:val="22"/>
                <w:szCs w:val="22"/>
                <w:lang w:eastAsia="en-US"/>
              </w:rPr>
            </w:pPr>
            <w:r w:rsidRPr="000C7B64">
              <w:rPr>
                <w:rFonts w:asciiTheme="minorHAnsi" w:eastAsia="Calibri" w:hAnsiTheme="minorHAnsi" w:cstheme="minorHAnsi"/>
                <w:b/>
                <w:sz w:val="22"/>
                <w:szCs w:val="22"/>
                <w:lang w:eastAsia="en-US"/>
              </w:rPr>
              <w:t>55%</w:t>
            </w:r>
          </w:p>
        </w:tc>
      </w:tr>
      <w:tr w:rsidR="005D3C0D" w:rsidRPr="000C7B64" w14:paraId="6E2A2CE4" w14:textId="77777777" w:rsidTr="00E40503">
        <w:trPr>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D18C0" w14:textId="77777777" w:rsidR="005D3C0D" w:rsidRPr="000C7B64" w:rsidRDefault="005D3C0D" w:rsidP="00CD0C09">
            <w:pPr>
              <w:numPr>
                <w:ilvl w:val="0"/>
                <w:numId w:val="8"/>
              </w:numPr>
              <w:tabs>
                <w:tab w:val="left" w:pos="644"/>
                <w:tab w:val="center" w:pos="4536"/>
                <w:tab w:val="right" w:pos="9072"/>
              </w:tabs>
              <w:suppressAutoHyphens/>
              <w:autoSpaceDN w:val="0"/>
              <w:spacing w:before="60" w:after="200" w:line="276" w:lineRule="auto"/>
              <w:ind w:left="0"/>
              <w:jc w:val="right"/>
              <w:textAlignment w:val="baseline"/>
              <w:rPr>
                <w:rFonts w:asciiTheme="minorHAnsi" w:eastAsia="Calibri" w:hAnsiTheme="minorHAnsi" w:cstheme="minorHAnsi"/>
                <w:b/>
                <w:sz w:val="22"/>
                <w:szCs w:val="22"/>
                <w:lang w:eastAsia="ar-SA"/>
              </w:rPr>
            </w:pPr>
          </w:p>
        </w:tc>
        <w:tc>
          <w:tcPr>
            <w:tcW w:w="4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9B4A40" w14:textId="65E8A3A3" w:rsidR="005D3C0D" w:rsidRPr="000C7B64" w:rsidRDefault="008B0780" w:rsidP="00341B1F">
            <w:pPr>
              <w:tabs>
                <w:tab w:val="center" w:pos="4536"/>
                <w:tab w:val="right" w:pos="9072"/>
              </w:tabs>
              <w:suppressAutoHyphens/>
              <w:autoSpaceDN w:val="0"/>
              <w:spacing w:before="60" w:after="60" w:line="276" w:lineRule="auto"/>
              <w:textAlignment w:val="baseline"/>
              <w:rPr>
                <w:rFonts w:asciiTheme="minorHAnsi" w:eastAsia="Calibri" w:hAnsiTheme="minorHAnsi" w:cstheme="minorHAnsi"/>
                <w:b/>
                <w:sz w:val="22"/>
                <w:szCs w:val="22"/>
                <w:lang w:eastAsia="en-US"/>
              </w:rPr>
            </w:pPr>
            <w:r w:rsidRPr="000C7B64">
              <w:rPr>
                <w:rFonts w:asciiTheme="minorHAnsi" w:eastAsia="Calibri" w:hAnsiTheme="minorHAnsi" w:cstheme="minorHAnsi"/>
                <w:b/>
                <w:sz w:val="22"/>
                <w:szCs w:val="22"/>
                <w:lang w:eastAsia="en-US"/>
              </w:rPr>
              <w:t>P</w:t>
            </w:r>
            <w:r w:rsidR="005D3C0D" w:rsidRPr="000C7B64">
              <w:rPr>
                <w:rFonts w:asciiTheme="minorHAnsi" w:eastAsia="Calibri" w:hAnsiTheme="minorHAnsi" w:cstheme="minorHAnsi"/>
                <w:b/>
                <w:sz w:val="22"/>
                <w:szCs w:val="22"/>
                <w:lang w:eastAsia="en-US"/>
              </w:rPr>
              <w:t xml:space="preserve">odział zadań i ryzyk związanych </w:t>
            </w:r>
            <w:r w:rsidR="005D3C0D" w:rsidRPr="000C7B64">
              <w:rPr>
                <w:rFonts w:asciiTheme="minorHAnsi" w:eastAsia="Calibri" w:hAnsiTheme="minorHAnsi" w:cstheme="minorHAnsi"/>
                <w:b/>
                <w:sz w:val="22"/>
                <w:szCs w:val="22"/>
                <w:lang w:eastAsia="en-US"/>
              </w:rPr>
              <w:br/>
              <w:t>z przedsięwzięciem pomiędzy Podmiotem Publicznym i Partnerem Prywatnym</w:t>
            </w:r>
          </w:p>
        </w:tc>
        <w:tc>
          <w:tcPr>
            <w:tcW w:w="3991" w:type="dxa"/>
            <w:tcBorders>
              <w:top w:val="single" w:sz="4" w:space="0" w:color="000000"/>
              <w:left w:val="single" w:sz="4" w:space="0" w:color="000000"/>
              <w:bottom w:val="single" w:sz="4" w:space="0" w:color="000000"/>
              <w:right w:val="single" w:sz="4" w:space="0" w:color="000000"/>
            </w:tcBorders>
            <w:vAlign w:val="center"/>
          </w:tcPr>
          <w:p w14:paraId="7B7C648B" w14:textId="6F6E10C7" w:rsidR="005D3C0D" w:rsidRPr="000C7B64" w:rsidRDefault="005226B3" w:rsidP="006D4B88">
            <w:pPr>
              <w:tabs>
                <w:tab w:val="center" w:pos="4536"/>
                <w:tab w:val="right" w:pos="9072"/>
              </w:tabs>
              <w:suppressAutoHyphens/>
              <w:autoSpaceDN w:val="0"/>
              <w:spacing w:before="60" w:after="200" w:line="276" w:lineRule="auto"/>
              <w:jc w:val="center"/>
              <w:textAlignment w:val="baseline"/>
              <w:rPr>
                <w:rFonts w:asciiTheme="minorHAnsi" w:eastAsia="Calibri" w:hAnsiTheme="minorHAnsi" w:cstheme="minorHAnsi"/>
                <w:b/>
                <w:sz w:val="22"/>
                <w:szCs w:val="22"/>
                <w:lang w:eastAsia="en-US"/>
              </w:rPr>
            </w:pPr>
            <w:r w:rsidRPr="000C7B64">
              <w:rPr>
                <w:rFonts w:asciiTheme="minorHAnsi" w:eastAsia="Calibri" w:hAnsiTheme="minorHAnsi" w:cstheme="minorHAnsi"/>
                <w:b/>
                <w:sz w:val="22"/>
                <w:szCs w:val="22"/>
                <w:lang w:eastAsia="en-US"/>
              </w:rPr>
              <w:t>5%</w:t>
            </w:r>
          </w:p>
        </w:tc>
      </w:tr>
      <w:tr w:rsidR="005D3C0D" w:rsidRPr="000C7B64" w14:paraId="23C164BE" w14:textId="77777777" w:rsidTr="00E40503">
        <w:trPr>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92588" w14:textId="77777777" w:rsidR="005D3C0D" w:rsidRPr="000C7B64" w:rsidRDefault="005D3C0D" w:rsidP="00CD0C09">
            <w:pPr>
              <w:numPr>
                <w:ilvl w:val="0"/>
                <w:numId w:val="8"/>
              </w:numPr>
              <w:tabs>
                <w:tab w:val="left" w:pos="644"/>
                <w:tab w:val="center" w:pos="4536"/>
                <w:tab w:val="right" w:pos="9072"/>
              </w:tabs>
              <w:suppressAutoHyphens/>
              <w:autoSpaceDN w:val="0"/>
              <w:spacing w:before="60" w:after="200" w:line="276" w:lineRule="auto"/>
              <w:ind w:left="0"/>
              <w:jc w:val="right"/>
              <w:textAlignment w:val="baseline"/>
              <w:rPr>
                <w:rFonts w:asciiTheme="minorHAnsi" w:eastAsia="Calibri" w:hAnsiTheme="minorHAnsi" w:cstheme="minorHAnsi"/>
                <w:b/>
                <w:sz w:val="22"/>
                <w:szCs w:val="22"/>
                <w:lang w:eastAsia="ar-SA"/>
              </w:rPr>
            </w:pPr>
          </w:p>
        </w:tc>
        <w:tc>
          <w:tcPr>
            <w:tcW w:w="4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F1B23D" w14:textId="2A4EFB92" w:rsidR="005D3C0D" w:rsidRPr="000C7B64" w:rsidRDefault="006466A8" w:rsidP="000C7F53">
            <w:pPr>
              <w:tabs>
                <w:tab w:val="center" w:pos="4536"/>
                <w:tab w:val="right" w:pos="9072"/>
              </w:tabs>
              <w:suppressAutoHyphens/>
              <w:autoSpaceDN w:val="0"/>
              <w:spacing w:before="60" w:after="60" w:line="276" w:lineRule="auto"/>
              <w:textAlignment w:val="baseline"/>
              <w:rPr>
                <w:rFonts w:asciiTheme="minorHAnsi" w:eastAsia="Calibri" w:hAnsiTheme="minorHAnsi" w:cstheme="minorHAnsi"/>
                <w:b/>
                <w:sz w:val="22"/>
                <w:szCs w:val="22"/>
                <w:lang w:eastAsia="en-US"/>
              </w:rPr>
            </w:pPr>
            <w:r w:rsidRPr="000C7B64">
              <w:rPr>
                <w:rFonts w:asciiTheme="minorHAnsi" w:eastAsia="Calibri" w:hAnsiTheme="minorHAnsi" w:cstheme="minorHAnsi"/>
                <w:b/>
                <w:sz w:val="22"/>
                <w:szCs w:val="22"/>
                <w:lang w:eastAsia="en-US"/>
              </w:rPr>
              <w:t>G</w:t>
            </w:r>
            <w:r w:rsidR="005D3C0D" w:rsidRPr="000C7B64">
              <w:rPr>
                <w:rFonts w:asciiTheme="minorHAnsi" w:eastAsia="Calibri" w:hAnsiTheme="minorHAnsi" w:cstheme="minorHAnsi"/>
                <w:b/>
                <w:sz w:val="22"/>
                <w:szCs w:val="22"/>
                <w:lang w:eastAsia="en-US"/>
              </w:rPr>
              <w:t xml:space="preserve">warancja na </w:t>
            </w:r>
            <w:r w:rsidR="000C7F53" w:rsidRPr="000C7B64">
              <w:rPr>
                <w:rFonts w:asciiTheme="minorHAnsi" w:eastAsia="Calibri" w:hAnsiTheme="minorHAnsi" w:cstheme="minorHAnsi"/>
                <w:b/>
                <w:sz w:val="22"/>
                <w:szCs w:val="22"/>
                <w:lang w:eastAsia="en-US"/>
              </w:rPr>
              <w:t>U</w:t>
            </w:r>
            <w:r w:rsidR="009C0CC4" w:rsidRPr="000C7B64">
              <w:rPr>
                <w:rFonts w:asciiTheme="minorHAnsi" w:eastAsia="Calibri" w:hAnsiTheme="minorHAnsi" w:cstheme="minorHAnsi"/>
                <w:b/>
                <w:sz w:val="22"/>
                <w:szCs w:val="22"/>
                <w:lang w:eastAsia="en-US"/>
              </w:rPr>
              <w:t xml:space="preserve">rządzenia oświetleniowe, </w:t>
            </w:r>
            <w:r w:rsidR="005D3C0D" w:rsidRPr="000C7B64">
              <w:rPr>
                <w:rFonts w:asciiTheme="minorHAnsi" w:eastAsia="Calibri" w:hAnsiTheme="minorHAnsi" w:cstheme="minorHAnsi"/>
                <w:b/>
                <w:sz w:val="22"/>
                <w:szCs w:val="22"/>
                <w:lang w:eastAsia="en-US"/>
              </w:rPr>
              <w:t>po zakończeniu umowy o PPP</w:t>
            </w:r>
          </w:p>
        </w:tc>
        <w:tc>
          <w:tcPr>
            <w:tcW w:w="3991" w:type="dxa"/>
            <w:tcBorders>
              <w:top w:val="single" w:sz="4" w:space="0" w:color="000000"/>
              <w:left w:val="single" w:sz="4" w:space="0" w:color="000000"/>
              <w:bottom w:val="single" w:sz="4" w:space="0" w:color="000000"/>
              <w:right w:val="single" w:sz="4" w:space="0" w:color="000000"/>
            </w:tcBorders>
            <w:vAlign w:val="center"/>
          </w:tcPr>
          <w:p w14:paraId="034FB437" w14:textId="20FAA75D" w:rsidR="005D3C0D" w:rsidRPr="000C7B64" w:rsidRDefault="00816917" w:rsidP="006466A8">
            <w:pPr>
              <w:tabs>
                <w:tab w:val="center" w:pos="4536"/>
                <w:tab w:val="right" w:pos="9072"/>
              </w:tabs>
              <w:suppressAutoHyphens/>
              <w:autoSpaceDN w:val="0"/>
              <w:spacing w:before="60" w:after="200" w:line="276" w:lineRule="auto"/>
              <w:jc w:val="center"/>
              <w:textAlignment w:val="baseline"/>
              <w:rPr>
                <w:rFonts w:asciiTheme="minorHAnsi" w:eastAsia="Calibri" w:hAnsiTheme="minorHAnsi" w:cstheme="minorHAnsi"/>
                <w:b/>
                <w:strike/>
                <w:sz w:val="22"/>
                <w:szCs w:val="22"/>
                <w:lang w:eastAsia="en-US"/>
              </w:rPr>
            </w:pPr>
            <w:r w:rsidRPr="000C7B64">
              <w:rPr>
                <w:rFonts w:asciiTheme="minorHAnsi" w:eastAsia="Calibri" w:hAnsiTheme="minorHAnsi" w:cstheme="minorHAnsi"/>
                <w:b/>
                <w:sz w:val="22"/>
                <w:szCs w:val="22"/>
                <w:lang w:eastAsia="en-US"/>
              </w:rPr>
              <w:t>20%</w:t>
            </w:r>
          </w:p>
        </w:tc>
      </w:tr>
      <w:tr w:rsidR="00F14806" w:rsidRPr="000C7B64" w14:paraId="523A55DB" w14:textId="77777777" w:rsidTr="00E40503">
        <w:trPr>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7BAB8" w14:textId="77777777" w:rsidR="00F14806" w:rsidRPr="000C7B64" w:rsidRDefault="00F14806" w:rsidP="00CD0C09">
            <w:pPr>
              <w:numPr>
                <w:ilvl w:val="0"/>
                <w:numId w:val="8"/>
              </w:numPr>
              <w:tabs>
                <w:tab w:val="left" w:pos="644"/>
                <w:tab w:val="center" w:pos="4536"/>
                <w:tab w:val="right" w:pos="9072"/>
              </w:tabs>
              <w:suppressAutoHyphens/>
              <w:autoSpaceDN w:val="0"/>
              <w:spacing w:before="60" w:after="200" w:line="276" w:lineRule="auto"/>
              <w:ind w:left="0"/>
              <w:jc w:val="right"/>
              <w:textAlignment w:val="baseline"/>
              <w:rPr>
                <w:rFonts w:asciiTheme="minorHAnsi" w:eastAsia="Calibri" w:hAnsiTheme="minorHAnsi" w:cstheme="minorHAnsi"/>
                <w:b/>
                <w:sz w:val="22"/>
                <w:szCs w:val="22"/>
                <w:lang w:eastAsia="ar-SA"/>
              </w:rPr>
            </w:pPr>
          </w:p>
        </w:tc>
        <w:tc>
          <w:tcPr>
            <w:tcW w:w="4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D325F3" w14:textId="3885F6AC" w:rsidR="00F14806" w:rsidRPr="000C7B64" w:rsidRDefault="006466A8" w:rsidP="00341B1F">
            <w:pPr>
              <w:tabs>
                <w:tab w:val="center" w:pos="4536"/>
                <w:tab w:val="right" w:pos="9072"/>
              </w:tabs>
              <w:suppressAutoHyphens/>
              <w:autoSpaceDN w:val="0"/>
              <w:spacing w:before="60" w:after="60" w:line="276" w:lineRule="auto"/>
              <w:textAlignment w:val="baseline"/>
              <w:rPr>
                <w:rFonts w:asciiTheme="minorHAnsi" w:eastAsia="Calibri" w:hAnsiTheme="minorHAnsi" w:cstheme="minorHAnsi"/>
                <w:b/>
                <w:sz w:val="22"/>
                <w:szCs w:val="22"/>
                <w:lang w:eastAsia="en-US"/>
              </w:rPr>
            </w:pPr>
            <w:r w:rsidRPr="000C7B64">
              <w:rPr>
                <w:rFonts w:asciiTheme="minorHAnsi" w:eastAsia="Calibri" w:hAnsiTheme="minorHAnsi" w:cstheme="minorHAnsi"/>
                <w:b/>
                <w:sz w:val="22"/>
                <w:szCs w:val="22"/>
                <w:lang w:eastAsia="en-US"/>
              </w:rPr>
              <w:t>Rękojmia na Roboty Budowlane</w:t>
            </w:r>
            <w:r w:rsidR="00964D96">
              <w:rPr>
                <w:rFonts w:asciiTheme="minorHAnsi" w:eastAsia="Calibri" w:hAnsiTheme="minorHAnsi" w:cstheme="minorHAnsi"/>
                <w:b/>
                <w:sz w:val="22"/>
                <w:szCs w:val="22"/>
                <w:lang w:eastAsia="en-US"/>
              </w:rPr>
              <w:t xml:space="preserve"> i Urządzenia oświetleniowe</w:t>
            </w:r>
          </w:p>
        </w:tc>
        <w:tc>
          <w:tcPr>
            <w:tcW w:w="3991" w:type="dxa"/>
            <w:tcBorders>
              <w:top w:val="single" w:sz="4" w:space="0" w:color="000000"/>
              <w:left w:val="single" w:sz="4" w:space="0" w:color="000000"/>
              <w:bottom w:val="single" w:sz="4" w:space="0" w:color="000000"/>
              <w:right w:val="single" w:sz="4" w:space="0" w:color="000000"/>
            </w:tcBorders>
            <w:vAlign w:val="center"/>
          </w:tcPr>
          <w:p w14:paraId="3C638D8E" w14:textId="4AF36EEE" w:rsidR="00F14806" w:rsidRPr="000C7B64" w:rsidRDefault="00816917" w:rsidP="006D4B88">
            <w:pPr>
              <w:tabs>
                <w:tab w:val="center" w:pos="4536"/>
                <w:tab w:val="right" w:pos="9072"/>
              </w:tabs>
              <w:suppressAutoHyphens/>
              <w:autoSpaceDN w:val="0"/>
              <w:spacing w:before="60" w:after="200" w:line="276" w:lineRule="auto"/>
              <w:jc w:val="center"/>
              <w:textAlignment w:val="baseline"/>
              <w:rPr>
                <w:rFonts w:asciiTheme="minorHAnsi" w:eastAsia="Calibri" w:hAnsiTheme="minorHAnsi" w:cstheme="minorHAnsi"/>
                <w:b/>
                <w:sz w:val="22"/>
                <w:szCs w:val="22"/>
                <w:lang w:eastAsia="en-US"/>
              </w:rPr>
            </w:pPr>
            <w:r w:rsidRPr="000C7B64">
              <w:rPr>
                <w:rFonts w:asciiTheme="minorHAnsi" w:eastAsia="Calibri" w:hAnsiTheme="minorHAnsi" w:cstheme="minorHAnsi"/>
                <w:b/>
                <w:sz w:val="22"/>
                <w:szCs w:val="22"/>
                <w:lang w:eastAsia="en-US"/>
              </w:rPr>
              <w:t>10%</w:t>
            </w:r>
          </w:p>
        </w:tc>
      </w:tr>
      <w:tr w:rsidR="005D3C0D" w:rsidRPr="000C7B64" w14:paraId="0249C1EE" w14:textId="77777777" w:rsidTr="00E40503">
        <w:trPr>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2A0CC" w14:textId="77777777" w:rsidR="005D3C0D" w:rsidRPr="000C7B64" w:rsidRDefault="005D3C0D" w:rsidP="00CD0C09">
            <w:pPr>
              <w:numPr>
                <w:ilvl w:val="0"/>
                <w:numId w:val="8"/>
              </w:numPr>
              <w:tabs>
                <w:tab w:val="left" w:pos="644"/>
                <w:tab w:val="center" w:pos="4536"/>
                <w:tab w:val="right" w:pos="9072"/>
              </w:tabs>
              <w:suppressAutoHyphens/>
              <w:autoSpaceDN w:val="0"/>
              <w:spacing w:before="60" w:after="200" w:line="276" w:lineRule="auto"/>
              <w:ind w:left="0"/>
              <w:jc w:val="right"/>
              <w:textAlignment w:val="baseline"/>
              <w:rPr>
                <w:rFonts w:asciiTheme="minorHAnsi" w:eastAsia="Calibri" w:hAnsiTheme="minorHAnsi" w:cstheme="minorHAnsi"/>
                <w:b/>
                <w:sz w:val="22"/>
                <w:szCs w:val="22"/>
                <w:lang w:eastAsia="ar-SA"/>
              </w:rPr>
            </w:pPr>
          </w:p>
        </w:tc>
        <w:tc>
          <w:tcPr>
            <w:tcW w:w="4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1F7F70" w14:textId="25B02550" w:rsidR="005D3C0D" w:rsidRPr="000C7B64" w:rsidRDefault="006466A8" w:rsidP="00341B1F">
            <w:pPr>
              <w:tabs>
                <w:tab w:val="center" w:pos="4536"/>
                <w:tab w:val="right" w:pos="9072"/>
              </w:tabs>
              <w:suppressAutoHyphens/>
              <w:autoSpaceDN w:val="0"/>
              <w:spacing w:before="60" w:after="60" w:line="276" w:lineRule="auto"/>
              <w:textAlignment w:val="baseline"/>
              <w:rPr>
                <w:rFonts w:asciiTheme="minorHAnsi" w:eastAsia="Calibri" w:hAnsiTheme="minorHAnsi" w:cstheme="minorHAnsi"/>
                <w:b/>
                <w:sz w:val="22"/>
                <w:szCs w:val="22"/>
                <w:lang w:eastAsia="en-US"/>
              </w:rPr>
            </w:pPr>
            <w:r w:rsidRPr="000C7B64">
              <w:rPr>
                <w:rFonts w:asciiTheme="minorHAnsi" w:eastAsia="Calibri" w:hAnsiTheme="minorHAnsi" w:cstheme="minorHAnsi"/>
                <w:b/>
                <w:sz w:val="22"/>
                <w:szCs w:val="22"/>
                <w:lang w:eastAsia="en-US"/>
              </w:rPr>
              <w:t>D</w:t>
            </w:r>
            <w:r w:rsidR="005D3C0D" w:rsidRPr="000C7B64">
              <w:rPr>
                <w:rFonts w:asciiTheme="minorHAnsi" w:eastAsia="Calibri" w:hAnsiTheme="minorHAnsi" w:cstheme="minorHAnsi"/>
                <w:b/>
                <w:sz w:val="22"/>
                <w:szCs w:val="22"/>
                <w:lang w:eastAsia="en-US"/>
              </w:rPr>
              <w:t>ługość okresu inwestycyjnego, do długości okresu umowy o PPP</w:t>
            </w:r>
          </w:p>
        </w:tc>
        <w:tc>
          <w:tcPr>
            <w:tcW w:w="3991" w:type="dxa"/>
            <w:tcBorders>
              <w:top w:val="single" w:sz="4" w:space="0" w:color="000000"/>
              <w:left w:val="single" w:sz="4" w:space="0" w:color="000000"/>
              <w:bottom w:val="single" w:sz="4" w:space="0" w:color="000000"/>
              <w:right w:val="single" w:sz="4" w:space="0" w:color="000000"/>
            </w:tcBorders>
            <w:vAlign w:val="center"/>
          </w:tcPr>
          <w:p w14:paraId="2368B08C" w14:textId="057FFC80" w:rsidR="005D3C0D" w:rsidRPr="000C7B64" w:rsidRDefault="005226B3" w:rsidP="006D4B88">
            <w:pPr>
              <w:tabs>
                <w:tab w:val="center" w:pos="4536"/>
                <w:tab w:val="right" w:pos="9072"/>
              </w:tabs>
              <w:suppressAutoHyphens/>
              <w:autoSpaceDN w:val="0"/>
              <w:spacing w:before="60" w:after="200" w:line="276" w:lineRule="auto"/>
              <w:jc w:val="center"/>
              <w:textAlignment w:val="baseline"/>
              <w:rPr>
                <w:rFonts w:asciiTheme="minorHAnsi" w:eastAsia="Calibri" w:hAnsiTheme="minorHAnsi" w:cstheme="minorHAnsi"/>
                <w:b/>
                <w:sz w:val="22"/>
                <w:szCs w:val="22"/>
                <w:lang w:eastAsia="en-US"/>
              </w:rPr>
            </w:pPr>
            <w:r w:rsidRPr="000C7B64">
              <w:rPr>
                <w:rFonts w:asciiTheme="minorHAnsi" w:eastAsia="Calibri" w:hAnsiTheme="minorHAnsi" w:cstheme="minorHAnsi"/>
                <w:b/>
                <w:sz w:val="22"/>
                <w:szCs w:val="22"/>
                <w:lang w:eastAsia="en-US"/>
              </w:rPr>
              <w:t>10%</w:t>
            </w:r>
          </w:p>
        </w:tc>
      </w:tr>
    </w:tbl>
    <w:p w14:paraId="62A17D7C" w14:textId="77777777" w:rsidR="005D3C0D" w:rsidRPr="000C7B64" w:rsidRDefault="005D3C0D" w:rsidP="00033391">
      <w:pPr>
        <w:spacing w:line="276" w:lineRule="auto"/>
        <w:rPr>
          <w:rFonts w:asciiTheme="minorHAnsi" w:hAnsiTheme="minorHAnsi" w:cstheme="minorHAnsi"/>
          <w:sz w:val="22"/>
          <w:szCs w:val="22"/>
        </w:rPr>
      </w:pPr>
    </w:p>
    <w:p w14:paraId="6857D676" w14:textId="77777777" w:rsidR="005D3C0D" w:rsidRPr="000C7B64" w:rsidRDefault="005D3C0D" w:rsidP="00CD0C09">
      <w:pPr>
        <w:numPr>
          <w:ilvl w:val="0"/>
          <w:numId w:val="13"/>
        </w:numPr>
        <w:spacing w:after="160" w:line="276" w:lineRule="auto"/>
        <w:ind w:left="284" w:firstLine="0"/>
        <w:contextualSpacing/>
        <w:jc w:val="both"/>
        <w:rPr>
          <w:rFonts w:asciiTheme="minorHAnsi" w:eastAsia="Calibri" w:hAnsiTheme="minorHAnsi" w:cstheme="minorHAnsi"/>
          <w:b/>
          <w:bCs/>
          <w:sz w:val="22"/>
          <w:szCs w:val="22"/>
          <w:lang w:eastAsia="en-US"/>
        </w:rPr>
      </w:pPr>
      <w:r w:rsidRPr="000C7B64">
        <w:rPr>
          <w:rFonts w:asciiTheme="minorHAnsi" w:eastAsia="Calibri" w:hAnsiTheme="minorHAnsi" w:cstheme="minorHAnsi"/>
          <w:b/>
          <w:bCs/>
          <w:sz w:val="22"/>
          <w:szCs w:val="22"/>
          <w:lang w:eastAsia="en-US"/>
        </w:rPr>
        <w:t>Kryterium 1 – Terminy i wysokość przewidywanych płatności</w:t>
      </w:r>
    </w:p>
    <w:p w14:paraId="1078A540" w14:textId="1194B3BB" w:rsidR="00E71DC0" w:rsidRPr="000C7B64" w:rsidRDefault="00E71DC0" w:rsidP="0062640D">
      <w:pPr>
        <w:spacing w:line="276" w:lineRule="auto"/>
        <w:ind w:left="284"/>
        <w:jc w:val="both"/>
        <w:rPr>
          <w:rFonts w:asciiTheme="minorHAnsi" w:hAnsiTheme="minorHAnsi" w:cstheme="minorHAnsi"/>
          <w:sz w:val="22"/>
          <w:szCs w:val="22"/>
        </w:rPr>
      </w:pPr>
      <w:r w:rsidRPr="000C7B64">
        <w:rPr>
          <w:rFonts w:asciiTheme="minorHAnsi" w:hAnsiTheme="minorHAnsi" w:cstheme="minorHAnsi"/>
          <w:sz w:val="22"/>
          <w:szCs w:val="22"/>
        </w:rPr>
        <w:t>W ramach kryterium 1 Zamawiający dokona oceny łącznej składowych zgodnie z załącznikiem nr 1 do Formularza oferty ceny brutto określonej w Formularzu oferty. W zakresie terminów płatności przyjęto, iż wynagrodzenie przekazywane będzie cyklicznie na Etapie Utrzymania w Okresach Rozliczeniowych przez Podmiot Publiczny zgodnie z przyjętym Harmonogramem Wynagrodzenia.</w:t>
      </w:r>
    </w:p>
    <w:p w14:paraId="5F26A4F4" w14:textId="545AFED1" w:rsidR="00E71DC0" w:rsidRPr="000C7B64" w:rsidRDefault="00E71DC0" w:rsidP="0062640D">
      <w:pPr>
        <w:spacing w:line="276" w:lineRule="auto"/>
        <w:ind w:left="284"/>
        <w:jc w:val="both"/>
        <w:rPr>
          <w:rFonts w:asciiTheme="minorHAnsi" w:hAnsiTheme="minorHAnsi" w:cstheme="minorHAnsi"/>
          <w:sz w:val="22"/>
          <w:szCs w:val="22"/>
        </w:rPr>
      </w:pPr>
      <w:r w:rsidRPr="000C7B64">
        <w:rPr>
          <w:rFonts w:asciiTheme="minorHAnsi" w:hAnsiTheme="minorHAnsi" w:cstheme="minorHAnsi"/>
          <w:sz w:val="22"/>
          <w:szCs w:val="22"/>
        </w:rPr>
        <w:t xml:space="preserve">Wykonawca powinien łączną cenę brutto zamieścić we wskazanym polu w </w:t>
      </w:r>
      <w:r w:rsidR="00BD5524" w:rsidRPr="000C7B64">
        <w:rPr>
          <w:rFonts w:asciiTheme="minorHAnsi" w:hAnsiTheme="minorHAnsi" w:cstheme="minorHAnsi"/>
          <w:sz w:val="22"/>
          <w:szCs w:val="22"/>
        </w:rPr>
        <w:t>F</w:t>
      </w:r>
      <w:r w:rsidRPr="000C7B64">
        <w:rPr>
          <w:rFonts w:asciiTheme="minorHAnsi" w:hAnsiTheme="minorHAnsi" w:cstheme="minorHAnsi"/>
          <w:sz w:val="22"/>
          <w:szCs w:val="22"/>
        </w:rPr>
        <w:t>ormularzu oferty oraz dokonać szczegółowej kalkulacji cenowej zgodnie z Formularzem oferty zgodnie z załącznikiem nr 1 do Formularza oferty.</w:t>
      </w:r>
    </w:p>
    <w:p w14:paraId="6C16B0E3" w14:textId="5B793301" w:rsidR="00E71DC0" w:rsidRPr="000C7B64" w:rsidRDefault="00E71DC0" w:rsidP="005029CC">
      <w:pPr>
        <w:spacing w:line="276" w:lineRule="auto"/>
        <w:ind w:left="284"/>
        <w:jc w:val="both"/>
        <w:rPr>
          <w:rFonts w:asciiTheme="minorHAnsi" w:hAnsiTheme="minorHAnsi" w:cstheme="minorHAnsi"/>
          <w:sz w:val="22"/>
          <w:szCs w:val="22"/>
        </w:rPr>
      </w:pPr>
      <w:r w:rsidRPr="000C7B64">
        <w:rPr>
          <w:rFonts w:asciiTheme="minorHAnsi" w:hAnsiTheme="minorHAnsi" w:cstheme="minorHAnsi"/>
          <w:sz w:val="22"/>
          <w:szCs w:val="22"/>
        </w:rPr>
        <w:t xml:space="preserve">Oferta o najniższej łącznej cenie brutto uzyska maksymalną liczbę punktów za </w:t>
      </w:r>
      <w:r w:rsidR="00BD5524" w:rsidRPr="000C7B64">
        <w:rPr>
          <w:rFonts w:asciiTheme="minorHAnsi" w:hAnsiTheme="minorHAnsi" w:cstheme="minorHAnsi"/>
          <w:sz w:val="22"/>
          <w:szCs w:val="22"/>
        </w:rPr>
        <w:t>K</w:t>
      </w:r>
      <w:r w:rsidRPr="000C7B64">
        <w:rPr>
          <w:rFonts w:asciiTheme="minorHAnsi" w:hAnsiTheme="minorHAnsi" w:cstheme="minorHAnsi"/>
          <w:sz w:val="22"/>
          <w:szCs w:val="22"/>
        </w:rPr>
        <w:t xml:space="preserve">ryterium 1, </w:t>
      </w:r>
      <w:r w:rsidR="00495BE0">
        <w:rPr>
          <w:rFonts w:asciiTheme="minorHAnsi" w:hAnsiTheme="minorHAnsi" w:cstheme="minorHAnsi"/>
          <w:sz w:val="22"/>
          <w:szCs w:val="22"/>
        </w:rPr>
        <w:br/>
      </w:r>
      <w:r w:rsidRPr="000C7B64">
        <w:rPr>
          <w:rFonts w:asciiTheme="minorHAnsi" w:hAnsiTheme="minorHAnsi" w:cstheme="minorHAnsi"/>
          <w:sz w:val="22"/>
          <w:szCs w:val="22"/>
        </w:rPr>
        <w:t>tj.</w:t>
      </w:r>
      <w:r w:rsidR="00A70533" w:rsidRPr="000C7B64">
        <w:rPr>
          <w:rFonts w:asciiTheme="minorHAnsi" w:hAnsiTheme="minorHAnsi" w:cstheme="minorHAnsi"/>
          <w:sz w:val="22"/>
          <w:szCs w:val="22"/>
        </w:rPr>
        <w:t xml:space="preserve"> </w:t>
      </w:r>
      <w:r w:rsidR="00226C68" w:rsidRPr="000C7B64">
        <w:rPr>
          <w:rFonts w:asciiTheme="minorHAnsi" w:hAnsiTheme="minorHAnsi" w:cstheme="minorHAnsi"/>
          <w:sz w:val="22"/>
          <w:szCs w:val="22"/>
        </w:rPr>
        <w:t xml:space="preserve">55 </w:t>
      </w:r>
      <w:r w:rsidRPr="000C7B64">
        <w:rPr>
          <w:rFonts w:asciiTheme="minorHAnsi" w:hAnsiTheme="minorHAnsi" w:cstheme="minorHAnsi"/>
          <w:sz w:val="22"/>
          <w:szCs w:val="22"/>
        </w:rPr>
        <w:t>punktów, przy założeniu, że 1% = 1 pkt.</w:t>
      </w:r>
    </w:p>
    <w:p w14:paraId="0D78A2AA" w14:textId="28F47A6B" w:rsidR="00E71DC0" w:rsidRPr="000C7B64" w:rsidRDefault="00E71DC0" w:rsidP="0062640D">
      <w:pPr>
        <w:spacing w:after="60" w:line="276" w:lineRule="auto"/>
        <w:ind w:left="284"/>
        <w:jc w:val="both"/>
        <w:rPr>
          <w:rFonts w:asciiTheme="minorHAnsi" w:hAnsiTheme="minorHAnsi" w:cstheme="minorHAnsi"/>
          <w:sz w:val="22"/>
          <w:szCs w:val="22"/>
        </w:rPr>
      </w:pPr>
      <w:r w:rsidRPr="000C7B64">
        <w:rPr>
          <w:rFonts w:asciiTheme="minorHAnsi" w:hAnsiTheme="minorHAnsi" w:cstheme="minorHAnsi"/>
          <w:sz w:val="22"/>
          <w:szCs w:val="22"/>
        </w:rPr>
        <w:t>Metodologia punktacji:</w:t>
      </w:r>
    </w:p>
    <w:p w14:paraId="232183E9" w14:textId="46092FEA" w:rsidR="00E71DC0" w:rsidRPr="000C7B64" w:rsidRDefault="00E71DC0" w:rsidP="0062640D">
      <w:pPr>
        <w:spacing w:after="60" w:line="276" w:lineRule="auto"/>
        <w:ind w:left="284"/>
        <w:jc w:val="both"/>
        <w:rPr>
          <w:rFonts w:asciiTheme="minorHAnsi" w:hAnsiTheme="minorHAnsi" w:cstheme="minorHAnsi"/>
          <w:sz w:val="22"/>
          <w:szCs w:val="22"/>
        </w:rPr>
      </w:pPr>
      <w:r w:rsidRPr="000C7B64">
        <w:rPr>
          <w:rFonts w:asciiTheme="minorHAnsi" w:hAnsiTheme="minorHAnsi" w:cstheme="minorHAnsi"/>
          <w:sz w:val="22"/>
          <w:szCs w:val="22"/>
        </w:rPr>
        <w:t>K1 = W * (Cn/Cb) x 100</w:t>
      </w:r>
    </w:p>
    <w:p w14:paraId="219E60F9" w14:textId="69800410" w:rsidR="00E71DC0" w:rsidRPr="000C7B64" w:rsidRDefault="00E71DC0" w:rsidP="0062640D">
      <w:pPr>
        <w:spacing w:after="60" w:line="276" w:lineRule="auto"/>
        <w:ind w:left="284"/>
        <w:jc w:val="both"/>
        <w:rPr>
          <w:rFonts w:asciiTheme="minorHAnsi" w:hAnsiTheme="minorHAnsi" w:cstheme="minorHAnsi"/>
          <w:sz w:val="22"/>
          <w:szCs w:val="22"/>
        </w:rPr>
      </w:pPr>
      <w:r w:rsidRPr="000C7B64">
        <w:rPr>
          <w:rFonts w:asciiTheme="minorHAnsi" w:hAnsiTheme="minorHAnsi" w:cstheme="minorHAnsi"/>
          <w:sz w:val="22"/>
          <w:szCs w:val="22"/>
        </w:rPr>
        <w:t>gdzie:</w:t>
      </w:r>
    </w:p>
    <w:p w14:paraId="5CF2A361" w14:textId="6F28D4C4" w:rsidR="00E71DC0" w:rsidRPr="000C7B64" w:rsidRDefault="00E71DC0" w:rsidP="0062640D">
      <w:pPr>
        <w:spacing w:after="60" w:line="276" w:lineRule="auto"/>
        <w:ind w:left="284"/>
        <w:jc w:val="both"/>
        <w:rPr>
          <w:rFonts w:asciiTheme="minorHAnsi" w:hAnsiTheme="minorHAnsi" w:cstheme="minorHAnsi"/>
          <w:sz w:val="22"/>
          <w:szCs w:val="22"/>
        </w:rPr>
      </w:pPr>
      <w:r w:rsidRPr="000C7B64">
        <w:rPr>
          <w:rFonts w:asciiTheme="minorHAnsi" w:hAnsiTheme="minorHAnsi" w:cstheme="minorHAnsi"/>
          <w:sz w:val="22"/>
          <w:szCs w:val="22"/>
        </w:rPr>
        <w:t>K1– wartość punktowa</w:t>
      </w:r>
    </w:p>
    <w:p w14:paraId="421CF9F1" w14:textId="5C9EB055" w:rsidR="00E71DC0" w:rsidRPr="000C7B64" w:rsidRDefault="00E71DC0" w:rsidP="0062640D">
      <w:pPr>
        <w:spacing w:after="60" w:line="276" w:lineRule="auto"/>
        <w:ind w:left="284"/>
        <w:jc w:val="both"/>
        <w:rPr>
          <w:rFonts w:asciiTheme="minorHAnsi" w:hAnsiTheme="minorHAnsi" w:cstheme="minorHAnsi"/>
          <w:sz w:val="22"/>
          <w:szCs w:val="22"/>
        </w:rPr>
      </w:pPr>
      <w:r w:rsidRPr="000C7B64">
        <w:rPr>
          <w:rFonts w:asciiTheme="minorHAnsi" w:hAnsiTheme="minorHAnsi" w:cstheme="minorHAnsi"/>
          <w:sz w:val="22"/>
          <w:szCs w:val="22"/>
        </w:rPr>
        <w:t xml:space="preserve">W – waga = </w:t>
      </w:r>
      <w:r w:rsidR="00E766C3" w:rsidRPr="000C7B64">
        <w:rPr>
          <w:rFonts w:asciiTheme="minorHAnsi" w:hAnsiTheme="minorHAnsi" w:cstheme="minorHAnsi"/>
          <w:sz w:val="22"/>
          <w:szCs w:val="22"/>
        </w:rPr>
        <w:t>55</w:t>
      </w:r>
      <w:r w:rsidRPr="000C7B64">
        <w:rPr>
          <w:rFonts w:asciiTheme="minorHAnsi" w:hAnsiTheme="minorHAnsi" w:cstheme="minorHAnsi"/>
          <w:sz w:val="22"/>
          <w:szCs w:val="22"/>
        </w:rPr>
        <w:t>%</w:t>
      </w:r>
    </w:p>
    <w:p w14:paraId="53C52E44" w14:textId="41BB4801" w:rsidR="00E71DC0" w:rsidRPr="000C7B64" w:rsidRDefault="00E71DC0" w:rsidP="003E5D19">
      <w:pPr>
        <w:spacing w:after="60" w:line="276" w:lineRule="auto"/>
        <w:ind w:left="284"/>
        <w:jc w:val="both"/>
        <w:rPr>
          <w:rFonts w:asciiTheme="minorHAnsi" w:hAnsiTheme="minorHAnsi" w:cstheme="minorHAnsi"/>
          <w:sz w:val="22"/>
          <w:szCs w:val="22"/>
        </w:rPr>
      </w:pPr>
      <w:r w:rsidRPr="000C7B64">
        <w:rPr>
          <w:rFonts w:asciiTheme="minorHAnsi" w:hAnsiTheme="minorHAnsi" w:cstheme="minorHAnsi"/>
          <w:sz w:val="22"/>
          <w:szCs w:val="22"/>
        </w:rPr>
        <w:t>Cn– najniższ</w:t>
      </w:r>
      <w:r w:rsidR="003E5D19" w:rsidRPr="000C7B64">
        <w:rPr>
          <w:rFonts w:asciiTheme="minorHAnsi" w:hAnsiTheme="minorHAnsi" w:cstheme="minorHAnsi"/>
          <w:sz w:val="22"/>
          <w:szCs w:val="22"/>
        </w:rPr>
        <w:t>y</w:t>
      </w:r>
      <w:r w:rsidRPr="000C7B64">
        <w:rPr>
          <w:rFonts w:asciiTheme="minorHAnsi" w:hAnsiTheme="minorHAnsi" w:cstheme="minorHAnsi"/>
          <w:sz w:val="22"/>
          <w:szCs w:val="22"/>
        </w:rPr>
        <w:t xml:space="preserve"> wskaźnik wynagrodzenia</w:t>
      </w:r>
    </w:p>
    <w:p w14:paraId="0BD702BC" w14:textId="66BAAF7C" w:rsidR="00E71DC0" w:rsidRPr="000C7B64" w:rsidRDefault="00E71DC0" w:rsidP="0062640D">
      <w:pPr>
        <w:spacing w:after="60" w:line="276" w:lineRule="auto"/>
        <w:ind w:left="284"/>
        <w:jc w:val="both"/>
        <w:rPr>
          <w:rFonts w:asciiTheme="minorHAnsi" w:hAnsiTheme="minorHAnsi" w:cstheme="minorHAnsi"/>
          <w:sz w:val="22"/>
          <w:szCs w:val="22"/>
        </w:rPr>
      </w:pPr>
      <w:r w:rsidRPr="000C7B64">
        <w:rPr>
          <w:rFonts w:asciiTheme="minorHAnsi" w:hAnsiTheme="minorHAnsi" w:cstheme="minorHAnsi"/>
          <w:sz w:val="22"/>
          <w:szCs w:val="22"/>
        </w:rPr>
        <w:t>Cb– wskaźnik wynagrodzenia badanej oferty</w:t>
      </w:r>
    </w:p>
    <w:p w14:paraId="13986DE0" w14:textId="22EB0423" w:rsidR="00E71DC0" w:rsidRPr="000C7B64" w:rsidRDefault="00E71DC0" w:rsidP="0062640D">
      <w:pPr>
        <w:spacing w:after="60" w:line="276" w:lineRule="auto"/>
        <w:ind w:left="284"/>
        <w:jc w:val="both"/>
        <w:rPr>
          <w:rFonts w:asciiTheme="minorHAnsi" w:hAnsiTheme="minorHAnsi" w:cstheme="minorHAnsi"/>
          <w:sz w:val="22"/>
          <w:szCs w:val="22"/>
        </w:rPr>
      </w:pPr>
      <w:r w:rsidRPr="000C7B64">
        <w:rPr>
          <w:rFonts w:asciiTheme="minorHAnsi" w:hAnsiTheme="minorHAnsi" w:cstheme="minorHAnsi"/>
          <w:sz w:val="22"/>
          <w:szCs w:val="22"/>
        </w:rPr>
        <w:t>Przy czym wskaźnik wynagrodzenia obliczany jest wg wzoru:</w:t>
      </w:r>
    </w:p>
    <w:p w14:paraId="19FDE60E" w14:textId="331973C0" w:rsidR="00E71DC0" w:rsidRPr="000C7B64" w:rsidRDefault="00E71DC0" w:rsidP="0062640D">
      <w:pPr>
        <w:spacing w:after="60" w:line="276" w:lineRule="auto"/>
        <w:ind w:left="284"/>
        <w:jc w:val="both"/>
        <w:rPr>
          <w:rFonts w:asciiTheme="minorHAnsi" w:hAnsiTheme="minorHAnsi" w:cstheme="minorHAnsi"/>
          <w:sz w:val="22"/>
          <w:szCs w:val="22"/>
        </w:rPr>
      </w:pPr>
      <w:r w:rsidRPr="000C7B64">
        <w:rPr>
          <w:rFonts w:asciiTheme="minorHAnsi" w:hAnsiTheme="minorHAnsi" w:cstheme="minorHAnsi"/>
          <w:sz w:val="22"/>
          <w:szCs w:val="22"/>
        </w:rPr>
        <w:t xml:space="preserve">C = 0,4 x CIW (suma kolumny nr </w:t>
      </w:r>
      <w:r w:rsidR="00E766C3" w:rsidRPr="000C7B64">
        <w:rPr>
          <w:rFonts w:asciiTheme="minorHAnsi" w:hAnsiTheme="minorHAnsi" w:cstheme="minorHAnsi"/>
          <w:sz w:val="22"/>
          <w:szCs w:val="22"/>
        </w:rPr>
        <w:t>10</w:t>
      </w:r>
      <w:r w:rsidRPr="000C7B64">
        <w:rPr>
          <w:rFonts w:asciiTheme="minorHAnsi" w:hAnsiTheme="minorHAnsi" w:cstheme="minorHAnsi"/>
          <w:sz w:val="22"/>
          <w:szCs w:val="22"/>
        </w:rPr>
        <w:t xml:space="preserve">) + 0,6 x CUW (suma kolumny nr </w:t>
      </w:r>
      <w:r w:rsidR="00E766C3" w:rsidRPr="000C7B64">
        <w:rPr>
          <w:rFonts w:asciiTheme="minorHAnsi" w:hAnsiTheme="minorHAnsi" w:cstheme="minorHAnsi"/>
          <w:sz w:val="22"/>
          <w:szCs w:val="22"/>
        </w:rPr>
        <w:t>11</w:t>
      </w:r>
      <w:r w:rsidRPr="000C7B64">
        <w:rPr>
          <w:rFonts w:asciiTheme="minorHAnsi" w:hAnsiTheme="minorHAnsi" w:cstheme="minorHAnsi"/>
          <w:sz w:val="22"/>
          <w:szCs w:val="22"/>
        </w:rPr>
        <w:t>).</w:t>
      </w:r>
    </w:p>
    <w:p w14:paraId="14414D28" w14:textId="7AAED897" w:rsidR="0096105B" w:rsidRPr="000C7B64" w:rsidRDefault="0096105B" w:rsidP="0062640D">
      <w:pPr>
        <w:spacing w:after="60" w:line="276" w:lineRule="auto"/>
        <w:ind w:left="284"/>
        <w:jc w:val="both"/>
        <w:rPr>
          <w:rFonts w:asciiTheme="minorHAnsi" w:hAnsiTheme="minorHAnsi" w:cstheme="minorHAnsi"/>
          <w:sz w:val="22"/>
          <w:szCs w:val="22"/>
        </w:rPr>
      </w:pPr>
      <w:r w:rsidRPr="000C7B64">
        <w:rPr>
          <w:rFonts w:asciiTheme="minorHAnsi" w:hAnsiTheme="minorHAnsi" w:cstheme="minorHAnsi"/>
          <w:sz w:val="22"/>
          <w:szCs w:val="22"/>
        </w:rPr>
        <w:t>CIW – Część Inwestycyjna Wynagrodzenia przysługująca za Etap Inwestycyjny</w:t>
      </w:r>
    </w:p>
    <w:p w14:paraId="20B80966" w14:textId="54D4D3EC" w:rsidR="0096105B" w:rsidRPr="000C7B64" w:rsidRDefault="0096105B" w:rsidP="0062640D">
      <w:pPr>
        <w:spacing w:after="60" w:line="276" w:lineRule="auto"/>
        <w:ind w:left="284"/>
        <w:jc w:val="both"/>
        <w:rPr>
          <w:rFonts w:asciiTheme="minorHAnsi" w:hAnsiTheme="minorHAnsi" w:cstheme="minorHAnsi"/>
          <w:sz w:val="22"/>
          <w:szCs w:val="22"/>
        </w:rPr>
      </w:pPr>
      <w:r w:rsidRPr="000C7B64">
        <w:rPr>
          <w:rFonts w:asciiTheme="minorHAnsi" w:hAnsiTheme="minorHAnsi" w:cstheme="minorHAnsi"/>
          <w:sz w:val="22"/>
          <w:szCs w:val="22"/>
        </w:rPr>
        <w:t>CUW – Część Utrzymaniowa Wynagrodzenia, przysługująca za Etap Utrzymaniowy</w:t>
      </w:r>
    </w:p>
    <w:p w14:paraId="6ABD421E" w14:textId="561C3C47" w:rsidR="005D3C0D" w:rsidRPr="000C7B64" w:rsidRDefault="005D3C0D" w:rsidP="0062640D">
      <w:pPr>
        <w:spacing w:after="60" w:line="276" w:lineRule="auto"/>
        <w:ind w:left="284"/>
        <w:jc w:val="both"/>
        <w:rPr>
          <w:rFonts w:asciiTheme="minorHAnsi" w:hAnsiTheme="minorHAnsi" w:cstheme="minorHAnsi"/>
          <w:sz w:val="22"/>
          <w:szCs w:val="22"/>
        </w:rPr>
      </w:pPr>
      <w:r w:rsidRPr="000C7B64">
        <w:rPr>
          <w:rFonts w:asciiTheme="minorHAnsi" w:hAnsiTheme="minorHAnsi" w:cstheme="minorHAnsi"/>
          <w:sz w:val="22"/>
          <w:szCs w:val="22"/>
        </w:rPr>
        <w:t>Obliczenia dokonywane będą z dokładnością do dwóch miejsc po przecinku.</w:t>
      </w:r>
    </w:p>
    <w:p w14:paraId="799E726E" w14:textId="4A1D4C72" w:rsidR="005D3C0D" w:rsidRPr="000C7B64" w:rsidRDefault="005D3C0D" w:rsidP="00CD0C09">
      <w:pPr>
        <w:numPr>
          <w:ilvl w:val="0"/>
          <w:numId w:val="13"/>
        </w:numPr>
        <w:spacing w:after="160" w:line="276" w:lineRule="auto"/>
        <w:ind w:left="284" w:firstLine="0"/>
        <w:contextualSpacing/>
        <w:jc w:val="both"/>
        <w:rPr>
          <w:rFonts w:asciiTheme="minorHAnsi" w:eastAsia="Calibri" w:hAnsiTheme="minorHAnsi" w:cstheme="minorHAnsi"/>
          <w:b/>
          <w:bCs/>
          <w:sz w:val="22"/>
          <w:szCs w:val="22"/>
          <w:lang w:eastAsia="en-US"/>
        </w:rPr>
      </w:pPr>
      <w:r w:rsidRPr="000C7B64">
        <w:rPr>
          <w:rFonts w:asciiTheme="minorHAnsi" w:eastAsia="Calibri" w:hAnsiTheme="minorHAnsi" w:cstheme="minorHAnsi"/>
          <w:b/>
          <w:bCs/>
          <w:sz w:val="22"/>
          <w:szCs w:val="22"/>
          <w:lang w:eastAsia="en-US"/>
        </w:rPr>
        <w:t>Kryterium 2 – Podział zadań i ryzyk</w:t>
      </w:r>
      <w:r w:rsidRPr="000C7B64">
        <w:rPr>
          <w:rFonts w:asciiTheme="minorHAnsi" w:eastAsia="Calibri" w:hAnsiTheme="minorHAnsi" w:cstheme="minorHAnsi"/>
          <w:sz w:val="22"/>
          <w:szCs w:val="22"/>
          <w:lang w:eastAsia="en-US"/>
        </w:rPr>
        <w:t xml:space="preserve"> </w:t>
      </w:r>
      <w:r w:rsidRPr="000C7B64">
        <w:rPr>
          <w:rFonts w:asciiTheme="minorHAnsi" w:eastAsia="Calibri" w:hAnsiTheme="minorHAnsi" w:cstheme="minorHAnsi"/>
          <w:b/>
          <w:bCs/>
          <w:sz w:val="22"/>
          <w:szCs w:val="22"/>
          <w:lang w:eastAsia="en-US"/>
        </w:rPr>
        <w:t>związanych z przedsięwzięciem pomiędzy Podmiotem Publicznym i Partnerem Prywatnym</w:t>
      </w:r>
      <w:r w:rsidR="005029CC" w:rsidRPr="000C7B64">
        <w:rPr>
          <w:rFonts w:asciiTheme="minorHAnsi" w:eastAsia="Calibri" w:hAnsiTheme="minorHAnsi" w:cstheme="minorHAnsi"/>
          <w:b/>
          <w:bCs/>
          <w:sz w:val="22"/>
          <w:szCs w:val="22"/>
          <w:lang w:eastAsia="en-US"/>
        </w:rPr>
        <w:t>.</w:t>
      </w:r>
    </w:p>
    <w:p w14:paraId="4E98D7A0" w14:textId="74F7FDAE" w:rsidR="005D3C0D" w:rsidRPr="000C7B64" w:rsidRDefault="005D3C0D" w:rsidP="00033391">
      <w:pPr>
        <w:spacing w:line="276" w:lineRule="auto"/>
        <w:ind w:left="284"/>
        <w:jc w:val="both"/>
        <w:rPr>
          <w:rFonts w:asciiTheme="minorHAnsi" w:hAnsiTheme="minorHAnsi" w:cstheme="minorHAnsi"/>
          <w:sz w:val="22"/>
          <w:szCs w:val="22"/>
        </w:rPr>
      </w:pPr>
      <w:r w:rsidRPr="000C7B64">
        <w:rPr>
          <w:rFonts w:asciiTheme="minorHAnsi" w:hAnsiTheme="minorHAnsi" w:cstheme="minorHAnsi"/>
          <w:sz w:val="22"/>
          <w:szCs w:val="22"/>
        </w:rPr>
        <w:t xml:space="preserve">W ramach </w:t>
      </w:r>
      <w:r w:rsidR="00BD5524" w:rsidRPr="000C7B64">
        <w:rPr>
          <w:rFonts w:asciiTheme="minorHAnsi" w:hAnsiTheme="minorHAnsi" w:cstheme="minorHAnsi"/>
          <w:sz w:val="22"/>
          <w:szCs w:val="22"/>
        </w:rPr>
        <w:t>K</w:t>
      </w:r>
      <w:r w:rsidRPr="000C7B64">
        <w:rPr>
          <w:rFonts w:asciiTheme="minorHAnsi" w:hAnsiTheme="minorHAnsi" w:cstheme="minorHAnsi"/>
          <w:sz w:val="22"/>
          <w:szCs w:val="22"/>
        </w:rPr>
        <w:t>ryterium 2 Zamawiający dokona oceny podziału wybranych zadań i ryzyk związanych z przedsięwzięciem.</w:t>
      </w:r>
    </w:p>
    <w:p w14:paraId="67CAE6EE" w14:textId="47C6C156" w:rsidR="005D3C0D" w:rsidRPr="000C7B64" w:rsidRDefault="00243083" w:rsidP="00341B1F">
      <w:pPr>
        <w:spacing w:after="120" w:line="276" w:lineRule="auto"/>
        <w:ind w:left="284"/>
        <w:jc w:val="both"/>
        <w:rPr>
          <w:rFonts w:asciiTheme="minorHAnsi" w:hAnsiTheme="minorHAnsi" w:cstheme="minorHAnsi"/>
          <w:sz w:val="22"/>
          <w:szCs w:val="22"/>
        </w:rPr>
      </w:pPr>
      <w:r w:rsidRPr="000C7B64">
        <w:rPr>
          <w:rFonts w:asciiTheme="minorHAnsi" w:hAnsiTheme="minorHAnsi" w:cstheme="minorHAnsi"/>
          <w:sz w:val="22"/>
          <w:szCs w:val="22"/>
        </w:rPr>
        <w:t>W tabeli w F</w:t>
      </w:r>
      <w:r w:rsidR="005D3C0D" w:rsidRPr="000C7B64">
        <w:rPr>
          <w:rFonts w:asciiTheme="minorHAnsi" w:hAnsiTheme="minorHAnsi" w:cstheme="minorHAnsi"/>
          <w:sz w:val="22"/>
          <w:szCs w:val="22"/>
        </w:rPr>
        <w:t>ormularzu oferty wyszczególnione zostały odpowiednie zadania lub ryzyka związane z realizacją przedsięwzięcia, ponad te</w:t>
      </w:r>
      <w:r w:rsidR="002033FA" w:rsidRPr="000C7B64">
        <w:rPr>
          <w:rFonts w:asciiTheme="minorHAnsi" w:hAnsiTheme="minorHAnsi" w:cstheme="minorHAnsi"/>
          <w:sz w:val="22"/>
          <w:szCs w:val="22"/>
        </w:rPr>
        <w:t>,</w:t>
      </w:r>
      <w:r w:rsidR="005D3C0D" w:rsidRPr="000C7B64">
        <w:rPr>
          <w:rFonts w:asciiTheme="minorHAnsi" w:hAnsiTheme="minorHAnsi" w:cstheme="minorHAnsi"/>
          <w:sz w:val="22"/>
          <w:szCs w:val="22"/>
        </w:rPr>
        <w:t xml:space="preserve"> które już zostały przypisane stronom umowy o PPP w projekcie umowy wraz z załącznikami. Od </w:t>
      </w:r>
      <w:r w:rsidR="00BD5524" w:rsidRPr="000C7B64">
        <w:rPr>
          <w:rFonts w:asciiTheme="minorHAnsi" w:hAnsiTheme="minorHAnsi" w:cstheme="minorHAnsi"/>
          <w:sz w:val="22"/>
          <w:szCs w:val="22"/>
        </w:rPr>
        <w:t>W</w:t>
      </w:r>
      <w:r w:rsidR="005D3C0D" w:rsidRPr="000C7B64">
        <w:rPr>
          <w:rFonts w:asciiTheme="minorHAnsi" w:hAnsiTheme="minorHAnsi" w:cstheme="minorHAnsi"/>
          <w:sz w:val="22"/>
          <w:szCs w:val="22"/>
        </w:rPr>
        <w:t>ykonawcy oczekuje się zaznaczenia, które z wyszczególnionych tam zadań lub ryzyk jest w stanie dodatkowo przejąć.</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4"/>
        <w:gridCol w:w="1559"/>
        <w:gridCol w:w="2410"/>
        <w:gridCol w:w="3544"/>
        <w:gridCol w:w="975"/>
      </w:tblGrid>
      <w:tr w:rsidR="005D3C0D" w:rsidRPr="000C7B64" w14:paraId="54431D63" w14:textId="77777777" w:rsidTr="00341B1F">
        <w:trPr>
          <w:trHeight w:val="1042"/>
          <w:tblHeade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E0A2CF9" w14:textId="77777777" w:rsidR="005D3C0D" w:rsidRPr="000C7B64" w:rsidRDefault="005D3C0D" w:rsidP="00845557">
            <w:pPr>
              <w:spacing w:line="276" w:lineRule="auto"/>
              <w:ind w:left="284" w:hanging="120"/>
              <w:jc w:val="center"/>
              <w:rPr>
                <w:rFonts w:asciiTheme="minorHAnsi" w:hAnsiTheme="minorHAnsi" w:cstheme="minorHAnsi"/>
                <w:b/>
                <w:bCs/>
                <w:sz w:val="22"/>
                <w:szCs w:val="22"/>
              </w:rPr>
            </w:pPr>
            <w:r w:rsidRPr="000C7B64">
              <w:rPr>
                <w:rFonts w:asciiTheme="minorHAnsi" w:hAnsiTheme="minorHAnsi" w:cstheme="minorHAnsi"/>
                <w:b/>
                <w:bCs/>
                <w:sz w:val="22"/>
                <w:szCs w:val="22"/>
              </w:rPr>
              <w:t>Lp.</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76C379B" w14:textId="77777777" w:rsidR="005D3C0D" w:rsidRPr="000C7B64" w:rsidRDefault="005D3C0D" w:rsidP="00033391">
            <w:pPr>
              <w:spacing w:line="276" w:lineRule="auto"/>
              <w:ind w:left="284"/>
              <w:jc w:val="center"/>
              <w:rPr>
                <w:rFonts w:asciiTheme="minorHAnsi" w:hAnsiTheme="minorHAnsi" w:cstheme="minorHAnsi"/>
                <w:b/>
                <w:bCs/>
                <w:sz w:val="22"/>
                <w:szCs w:val="22"/>
              </w:rPr>
            </w:pPr>
            <w:r w:rsidRPr="000C7B64">
              <w:rPr>
                <w:rFonts w:asciiTheme="minorHAnsi" w:hAnsiTheme="minorHAnsi" w:cstheme="minorHAnsi"/>
                <w:b/>
                <w:bCs/>
                <w:sz w:val="22"/>
                <w:szCs w:val="22"/>
              </w:rPr>
              <w:t>Zadanie lub ryzyko</w:t>
            </w:r>
          </w:p>
        </w:tc>
        <w:tc>
          <w:tcPr>
            <w:tcW w:w="241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D9E058F" w14:textId="77777777" w:rsidR="005D3C0D" w:rsidRPr="000C7B64" w:rsidRDefault="005D3C0D" w:rsidP="00033391">
            <w:pPr>
              <w:spacing w:line="276" w:lineRule="auto"/>
              <w:ind w:left="284"/>
              <w:jc w:val="center"/>
              <w:rPr>
                <w:rFonts w:asciiTheme="minorHAnsi" w:hAnsiTheme="minorHAnsi" w:cstheme="minorHAnsi"/>
                <w:b/>
                <w:bCs/>
                <w:sz w:val="22"/>
                <w:szCs w:val="22"/>
              </w:rPr>
            </w:pPr>
            <w:r w:rsidRPr="000C7B64">
              <w:rPr>
                <w:rFonts w:asciiTheme="minorHAnsi" w:hAnsiTheme="minorHAnsi" w:cstheme="minorHAnsi"/>
                <w:b/>
                <w:bCs/>
                <w:sz w:val="22"/>
                <w:szCs w:val="22"/>
              </w:rPr>
              <w:t>Lp. ryzyka</w:t>
            </w:r>
          </w:p>
        </w:tc>
        <w:tc>
          <w:tcPr>
            <w:tcW w:w="354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2480708" w14:textId="77777777" w:rsidR="005D3C0D" w:rsidRPr="000C7B64" w:rsidRDefault="005D3C0D" w:rsidP="00033391">
            <w:pPr>
              <w:spacing w:line="276" w:lineRule="auto"/>
              <w:ind w:left="284"/>
              <w:jc w:val="center"/>
              <w:rPr>
                <w:rFonts w:asciiTheme="minorHAnsi" w:hAnsiTheme="minorHAnsi" w:cstheme="minorHAnsi"/>
                <w:b/>
                <w:bCs/>
                <w:sz w:val="22"/>
                <w:szCs w:val="22"/>
              </w:rPr>
            </w:pPr>
            <w:r w:rsidRPr="000C7B64">
              <w:rPr>
                <w:rFonts w:asciiTheme="minorHAnsi" w:hAnsiTheme="minorHAnsi" w:cstheme="minorHAnsi"/>
                <w:b/>
                <w:bCs/>
                <w:sz w:val="22"/>
                <w:szCs w:val="22"/>
              </w:rPr>
              <w:t>Ryzyko/zadanie</w:t>
            </w:r>
          </w:p>
        </w:tc>
        <w:tc>
          <w:tcPr>
            <w:tcW w:w="97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0428DB5" w14:textId="77777777" w:rsidR="005D3C0D" w:rsidRPr="000C7B64" w:rsidRDefault="005D3C0D" w:rsidP="00033391">
            <w:pPr>
              <w:spacing w:line="276" w:lineRule="auto"/>
              <w:ind w:left="284"/>
              <w:jc w:val="center"/>
              <w:rPr>
                <w:rFonts w:asciiTheme="minorHAnsi" w:hAnsiTheme="minorHAnsi" w:cstheme="minorHAnsi"/>
                <w:b/>
                <w:bCs/>
                <w:sz w:val="22"/>
                <w:szCs w:val="22"/>
              </w:rPr>
            </w:pPr>
            <w:r w:rsidRPr="000C7B64">
              <w:rPr>
                <w:rFonts w:asciiTheme="minorHAnsi" w:hAnsiTheme="minorHAnsi" w:cstheme="minorHAnsi"/>
                <w:b/>
                <w:bCs/>
                <w:sz w:val="22"/>
                <w:szCs w:val="22"/>
              </w:rPr>
              <w:t>TAK/NIE</w:t>
            </w:r>
          </w:p>
        </w:tc>
      </w:tr>
      <w:tr w:rsidR="006D4B88" w:rsidRPr="000C7B64" w14:paraId="58860D74" w14:textId="77777777" w:rsidTr="00341B1F">
        <w:trPr>
          <w:trHeight w:val="637"/>
          <w:jc w:val="center"/>
        </w:trPr>
        <w:tc>
          <w:tcPr>
            <w:tcW w:w="704" w:type="dxa"/>
            <w:vMerge w:val="restart"/>
            <w:tcBorders>
              <w:top w:val="single" w:sz="4" w:space="0" w:color="000000"/>
              <w:left w:val="single" w:sz="4" w:space="0" w:color="000000"/>
              <w:bottom w:val="single" w:sz="4" w:space="0" w:color="000000"/>
              <w:right w:val="single" w:sz="4" w:space="0" w:color="000000"/>
            </w:tcBorders>
            <w:vAlign w:val="center"/>
            <w:hideMark/>
          </w:tcPr>
          <w:p w14:paraId="2DCB477E" w14:textId="77777777" w:rsidR="006D4B88" w:rsidRPr="000C7B64" w:rsidRDefault="006D4B88" w:rsidP="00033391">
            <w:pPr>
              <w:spacing w:line="276" w:lineRule="auto"/>
              <w:ind w:left="284"/>
              <w:jc w:val="center"/>
              <w:rPr>
                <w:rFonts w:asciiTheme="minorHAnsi" w:hAnsiTheme="minorHAnsi" w:cstheme="minorHAnsi"/>
                <w:sz w:val="22"/>
                <w:szCs w:val="22"/>
              </w:rPr>
            </w:pPr>
            <w:r w:rsidRPr="000C7B64">
              <w:rPr>
                <w:rFonts w:asciiTheme="minorHAnsi" w:hAnsiTheme="minorHAnsi" w:cstheme="minorHAnsi"/>
                <w:sz w:val="22"/>
                <w:szCs w:val="22"/>
              </w:rPr>
              <w:t>I.</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hideMark/>
          </w:tcPr>
          <w:p w14:paraId="6A826F28" w14:textId="7D291B53" w:rsidR="006D4B88" w:rsidRPr="000C7B64" w:rsidRDefault="006D4B88" w:rsidP="00285006">
            <w:pPr>
              <w:spacing w:line="276" w:lineRule="auto"/>
              <w:ind w:left="284"/>
              <w:jc w:val="center"/>
              <w:rPr>
                <w:rFonts w:asciiTheme="minorHAnsi" w:hAnsiTheme="minorHAnsi" w:cstheme="minorHAnsi"/>
                <w:sz w:val="20"/>
                <w:szCs w:val="20"/>
              </w:rPr>
            </w:pPr>
            <w:r w:rsidRPr="000C7B64">
              <w:rPr>
                <w:rFonts w:asciiTheme="minorHAnsi" w:hAnsiTheme="minorHAnsi" w:cstheme="minorHAnsi"/>
                <w:sz w:val="20"/>
                <w:szCs w:val="20"/>
              </w:rPr>
              <w:t>Ryzyko</w:t>
            </w:r>
            <w:r w:rsidR="00285006" w:rsidRPr="000C7B64">
              <w:rPr>
                <w:rFonts w:asciiTheme="minorHAnsi" w:hAnsiTheme="minorHAnsi" w:cstheme="minorHAnsi"/>
                <w:sz w:val="20"/>
                <w:szCs w:val="20"/>
              </w:rPr>
              <w:t xml:space="preserve"> Projektowania i B</w:t>
            </w:r>
            <w:r w:rsidRPr="000C7B64">
              <w:rPr>
                <w:rFonts w:asciiTheme="minorHAnsi" w:hAnsiTheme="minorHAnsi" w:cstheme="minorHAnsi"/>
                <w:sz w:val="20"/>
                <w:szCs w:val="20"/>
              </w:rPr>
              <w:t>udowy</w:t>
            </w:r>
          </w:p>
        </w:tc>
        <w:tc>
          <w:tcPr>
            <w:tcW w:w="2410" w:type="dxa"/>
            <w:tcBorders>
              <w:top w:val="single" w:sz="4" w:space="0" w:color="000000"/>
              <w:left w:val="single" w:sz="4" w:space="0" w:color="000000"/>
              <w:right w:val="single" w:sz="4" w:space="0" w:color="000000"/>
            </w:tcBorders>
            <w:vAlign w:val="center"/>
          </w:tcPr>
          <w:p w14:paraId="28EF4F30" w14:textId="354DFA2E" w:rsidR="006D4B88" w:rsidRPr="000C7B64" w:rsidRDefault="006D4B88" w:rsidP="00CD0C09">
            <w:pPr>
              <w:numPr>
                <w:ilvl w:val="3"/>
                <w:numId w:val="8"/>
              </w:numPr>
              <w:spacing w:after="160" w:line="276" w:lineRule="auto"/>
              <w:ind w:left="284"/>
              <w:contextualSpacing/>
              <w:jc w:val="center"/>
              <w:rPr>
                <w:rFonts w:asciiTheme="minorHAnsi" w:eastAsia="Calibri" w:hAnsiTheme="minorHAnsi" w:cstheme="minorHAnsi"/>
                <w:sz w:val="20"/>
                <w:szCs w:val="20"/>
                <w:lang w:eastAsia="en-US"/>
              </w:rPr>
            </w:pPr>
            <w:r w:rsidRPr="000C7B64">
              <w:rPr>
                <w:rFonts w:asciiTheme="minorHAnsi" w:eastAsia="Calibri" w:hAnsiTheme="minorHAnsi" w:cstheme="minorHAnsi"/>
                <w:sz w:val="20"/>
                <w:szCs w:val="20"/>
                <w:lang w:eastAsia="en-US"/>
              </w:rPr>
              <w:t xml:space="preserve">Ryzyka związane z wystąpieniem </w:t>
            </w:r>
            <w:r w:rsidR="005E29D9" w:rsidRPr="000C7B64">
              <w:rPr>
                <w:rFonts w:asciiTheme="minorHAnsi" w:eastAsia="Calibri" w:hAnsiTheme="minorHAnsi" w:cstheme="minorHAnsi"/>
                <w:sz w:val="20"/>
                <w:szCs w:val="20"/>
                <w:lang w:eastAsia="en-US"/>
              </w:rPr>
              <w:t>Zmian</w:t>
            </w:r>
            <w:r w:rsidRPr="000C7B64">
              <w:rPr>
                <w:rFonts w:asciiTheme="minorHAnsi" w:eastAsia="Calibri" w:hAnsiTheme="minorHAnsi" w:cstheme="minorHAnsi"/>
                <w:sz w:val="20"/>
                <w:szCs w:val="20"/>
                <w:lang w:eastAsia="en-US"/>
              </w:rPr>
              <w:t xml:space="preserve"> Prawa mających wpływ </w:t>
            </w:r>
            <w:r w:rsidRPr="000C7B64">
              <w:rPr>
                <w:rFonts w:asciiTheme="minorHAnsi" w:eastAsia="Calibri" w:hAnsiTheme="minorHAnsi" w:cstheme="minorHAnsi"/>
                <w:sz w:val="20"/>
                <w:szCs w:val="20"/>
                <w:lang w:eastAsia="en-US"/>
              </w:rPr>
              <w:lastRenderedPageBreak/>
              <w:t xml:space="preserve">na realizację Etapu </w:t>
            </w:r>
            <w:r w:rsidR="00E64C58" w:rsidRPr="000C7B64">
              <w:rPr>
                <w:rFonts w:asciiTheme="minorHAnsi" w:eastAsia="Calibri" w:hAnsiTheme="minorHAnsi" w:cstheme="minorHAnsi"/>
                <w:sz w:val="20"/>
                <w:szCs w:val="20"/>
                <w:lang w:eastAsia="en-US"/>
              </w:rPr>
              <w:t>Inwestycyjnego</w:t>
            </w:r>
          </w:p>
        </w:tc>
        <w:tc>
          <w:tcPr>
            <w:tcW w:w="3544" w:type="dxa"/>
            <w:tcBorders>
              <w:top w:val="single" w:sz="4" w:space="0" w:color="000000"/>
              <w:left w:val="single" w:sz="4" w:space="0" w:color="000000"/>
              <w:right w:val="single" w:sz="4" w:space="0" w:color="000000"/>
            </w:tcBorders>
            <w:vAlign w:val="center"/>
          </w:tcPr>
          <w:p w14:paraId="7FBDAF5D" w14:textId="50AF2A02" w:rsidR="006D4B88" w:rsidRPr="000C7B64" w:rsidRDefault="006D4B88" w:rsidP="00E64C58">
            <w:pPr>
              <w:spacing w:line="276" w:lineRule="auto"/>
              <w:ind w:left="284"/>
              <w:jc w:val="center"/>
              <w:rPr>
                <w:rFonts w:asciiTheme="minorHAnsi" w:hAnsiTheme="minorHAnsi" w:cstheme="minorHAnsi"/>
                <w:sz w:val="20"/>
                <w:szCs w:val="20"/>
              </w:rPr>
            </w:pPr>
            <w:r w:rsidRPr="000C7B64">
              <w:rPr>
                <w:rFonts w:asciiTheme="minorHAnsi" w:hAnsiTheme="minorHAnsi" w:cstheme="minorHAnsi"/>
                <w:spacing w:val="4"/>
                <w:sz w:val="20"/>
                <w:szCs w:val="20"/>
              </w:rPr>
              <w:lastRenderedPageBreak/>
              <w:t xml:space="preserve">Partner Prywatny ponosi ryzyko wystąpienia </w:t>
            </w:r>
            <w:r w:rsidR="005E29D9" w:rsidRPr="000C7B64">
              <w:rPr>
                <w:rFonts w:asciiTheme="minorHAnsi" w:hAnsiTheme="minorHAnsi" w:cstheme="minorHAnsi"/>
                <w:spacing w:val="4"/>
                <w:sz w:val="20"/>
                <w:szCs w:val="20"/>
              </w:rPr>
              <w:t>Z</w:t>
            </w:r>
            <w:r w:rsidRPr="000C7B64">
              <w:rPr>
                <w:rFonts w:asciiTheme="minorHAnsi" w:hAnsiTheme="minorHAnsi" w:cstheme="minorHAnsi"/>
                <w:spacing w:val="4"/>
                <w:sz w:val="20"/>
                <w:szCs w:val="20"/>
              </w:rPr>
              <w:t xml:space="preserve">mian Prawa mających wpływ na realizację </w:t>
            </w:r>
            <w:r w:rsidRPr="000C7B64">
              <w:rPr>
                <w:rFonts w:asciiTheme="minorHAnsi" w:hAnsiTheme="minorHAnsi" w:cstheme="minorHAnsi"/>
                <w:spacing w:val="4"/>
                <w:sz w:val="20"/>
                <w:szCs w:val="20"/>
              </w:rPr>
              <w:lastRenderedPageBreak/>
              <w:t xml:space="preserve">Przedsięwzięcia na Etapie </w:t>
            </w:r>
            <w:r w:rsidR="00E64C58" w:rsidRPr="000C7B64">
              <w:rPr>
                <w:rFonts w:asciiTheme="minorHAnsi" w:hAnsiTheme="minorHAnsi" w:cstheme="minorHAnsi"/>
                <w:spacing w:val="4"/>
                <w:sz w:val="20"/>
                <w:szCs w:val="20"/>
              </w:rPr>
              <w:t>Inwestycyjnym</w:t>
            </w:r>
          </w:p>
        </w:tc>
        <w:tc>
          <w:tcPr>
            <w:tcW w:w="975" w:type="dxa"/>
            <w:tcBorders>
              <w:top w:val="single" w:sz="4" w:space="0" w:color="000000"/>
              <w:left w:val="single" w:sz="4" w:space="0" w:color="000000"/>
              <w:right w:val="single" w:sz="4" w:space="0" w:color="000000"/>
            </w:tcBorders>
          </w:tcPr>
          <w:p w14:paraId="2AFD7534" w14:textId="77777777" w:rsidR="006D4B88" w:rsidRPr="000C7B64" w:rsidRDefault="006D4B88" w:rsidP="00033391">
            <w:pPr>
              <w:spacing w:line="276" w:lineRule="auto"/>
              <w:ind w:left="284"/>
              <w:jc w:val="center"/>
              <w:rPr>
                <w:rFonts w:asciiTheme="minorHAnsi" w:hAnsiTheme="minorHAnsi" w:cstheme="minorHAnsi"/>
                <w:sz w:val="22"/>
                <w:szCs w:val="22"/>
              </w:rPr>
            </w:pPr>
          </w:p>
        </w:tc>
      </w:tr>
      <w:tr w:rsidR="005D3C0D" w:rsidRPr="000C7B64" w14:paraId="24E97129" w14:textId="77777777" w:rsidTr="00341B1F">
        <w:trPr>
          <w:jc w:val="center"/>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14:paraId="533F1FA9" w14:textId="77777777" w:rsidR="005D3C0D" w:rsidRPr="000C7B64" w:rsidRDefault="005D3C0D" w:rsidP="00033391">
            <w:pPr>
              <w:spacing w:line="276" w:lineRule="auto"/>
              <w:ind w:left="284"/>
              <w:jc w:val="center"/>
              <w:rPr>
                <w:rFonts w:asciiTheme="minorHAnsi" w:eastAsia="Calibri" w:hAnsiTheme="minorHAnsi" w:cstheme="minorHAnsi"/>
                <w:sz w:val="22"/>
                <w:szCs w:val="22"/>
                <w:lang w:eastAsia="en-US"/>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37AE7089" w14:textId="77777777" w:rsidR="005D3C0D" w:rsidRPr="000C7B64" w:rsidRDefault="005D3C0D" w:rsidP="00033391">
            <w:pPr>
              <w:spacing w:line="276" w:lineRule="auto"/>
              <w:ind w:left="284"/>
              <w:jc w:val="center"/>
              <w:rPr>
                <w:rFonts w:asciiTheme="minorHAnsi" w:eastAsia="Calibri" w:hAnsiTheme="minorHAnsi" w:cstheme="minorHAnsi"/>
                <w:sz w:val="20"/>
                <w:szCs w:val="20"/>
                <w:lang w:eastAsia="en-US"/>
              </w:rPr>
            </w:pPr>
          </w:p>
        </w:tc>
        <w:tc>
          <w:tcPr>
            <w:tcW w:w="2410" w:type="dxa"/>
            <w:tcBorders>
              <w:top w:val="single" w:sz="4" w:space="0" w:color="000000"/>
              <w:left w:val="single" w:sz="4" w:space="0" w:color="000000"/>
              <w:bottom w:val="single" w:sz="4" w:space="0" w:color="000000"/>
              <w:right w:val="single" w:sz="4" w:space="0" w:color="auto"/>
            </w:tcBorders>
            <w:vAlign w:val="center"/>
            <w:hideMark/>
          </w:tcPr>
          <w:p w14:paraId="3A1FFEF4" w14:textId="77777777" w:rsidR="005D3C0D" w:rsidRPr="000C7B64" w:rsidRDefault="005D3C0D" w:rsidP="00CD0C09">
            <w:pPr>
              <w:numPr>
                <w:ilvl w:val="3"/>
                <w:numId w:val="8"/>
              </w:numPr>
              <w:spacing w:after="160" w:line="276" w:lineRule="auto"/>
              <w:ind w:left="284"/>
              <w:contextualSpacing/>
              <w:jc w:val="center"/>
              <w:rPr>
                <w:rFonts w:asciiTheme="minorHAnsi" w:eastAsia="Calibri" w:hAnsiTheme="minorHAnsi" w:cstheme="minorHAnsi"/>
                <w:sz w:val="20"/>
                <w:szCs w:val="20"/>
                <w:lang w:eastAsia="en-US"/>
              </w:rPr>
            </w:pPr>
            <w:r w:rsidRPr="000C7B64">
              <w:rPr>
                <w:rFonts w:asciiTheme="minorHAnsi" w:eastAsia="Calibri" w:hAnsiTheme="minorHAnsi" w:cstheme="minorHAnsi"/>
                <w:sz w:val="20"/>
                <w:szCs w:val="20"/>
                <w:lang w:eastAsia="en-US"/>
              </w:rPr>
              <w:t>Ryzyka związane z protestami społecznymi</w:t>
            </w:r>
          </w:p>
        </w:tc>
        <w:tc>
          <w:tcPr>
            <w:tcW w:w="3544" w:type="dxa"/>
            <w:tcBorders>
              <w:top w:val="single" w:sz="4" w:space="0" w:color="000000"/>
              <w:left w:val="single" w:sz="4" w:space="0" w:color="auto"/>
              <w:bottom w:val="single" w:sz="4" w:space="0" w:color="000000"/>
              <w:right w:val="single" w:sz="4" w:space="0" w:color="auto"/>
            </w:tcBorders>
            <w:vAlign w:val="center"/>
            <w:hideMark/>
          </w:tcPr>
          <w:p w14:paraId="78849F8B" w14:textId="6AEB6498" w:rsidR="005D3C0D" w:rsidRPr="000C7B64" w:rsidRDefault="005D3C0D" w:rsidP="00E64C58">
            <w:pPr>
              <w:spacing w:line="276" w:lineRule="auto"/>
              <w:ind w:left="284"/>
              <w:jc w:val="center"/>
              <w:rPr>
                <w:rFonts w:asciiTheme="minorHAnsi" w:hAnsiTheme="minorHAnsi" w:cstheme="minorHAnsi"/>
                <w:sz w:val="20"/>
                <w:szCs w:val="20"/>
              </w:rPr>
            </w:pPr>
            <w:r w:rsidRPr="000C7B64">
              <w:rPr>
                <w:rFonts w:asciiTheme="minorHAnsi" w:hAnsiTheme="minorHAnsi" w:cstheme="minorHAnsi"/>
                <w:spacing w:val="4"/>
                <w:sz w:val="20"/>
                <w:szCs w:val="20"/>
              </w:rPr>
              <w:t xml:space="preserve">Partner Prywatny ponosi ryzyka związane z wystąpieniem protestów społecznych mających wpływ na realizację Etapu </w:t>
            </w:r>
            <w:r w:rsidR="00E64C58" w:rsidRPr="000C7B64">
              <w:rPr>
                <w:rFonts w:asciiTheme="minorHAnsi" w:hAnsiTheme="minorHAnsi" w:cstheme="minorHAnsi"/>
                <w:spacing w:val="4"/>
                <w:sz w:val="20"/>
                <w:szCs w:val="20"/>
              </w:rPr>
              <w:t>I</w:t>
            </w:r>
            <w:r w:rsidRPr="000C7B64">
              <w:rPr>
                <w:rFonts w:asciiTheme="minorHAnsi" w:hAnsiTheme="minorHAnsi" w:cstheme="minorHAnsi"/>
                <w:spacing w:val="4"/>
                <w:sz w:val="20"/>
                <w:szCs w:val="20"/>
              </w:rPr>
              <w:t>nwestycyjnego.</w:t>
            </w:r>
          </w:p>
        </w:tc>
        <w:tc>
          <w:tcPr>
            <w:tcW w:w="975" w:type="dxa"/>
            <w:tcBorders>
              <w:top w:val="single" w:sz="4" w:space="0" w:color="000000"/>
              <w:left w:val="single" w:sz="4" w:space="0" w:color="auto"/>
              <w:bottom w:val="single" w:sz="4" w:space="0" w:color="000000"/>
              <w:right w:val="single" w:sz="4" w:space="0" w:color="auto"/>
            </w:tcBorders>
          </w:tcPr>
          <w:p w14:paraId="12E98D96" w14:textId="77777777" w:rsidR="005D3C0D" w:rsidRPr="000C7B64" w:rsidRDefault="005D3C0D" w:rsidP="00033391">
            <w:pPr>
              <w:spacing w:line="276" w:lineRule="auto"/>
              <w:ind w:left="284"/>
              <w:jc w:val="center"/>
              <w:rPr>
                <w:rFonts w:asciiTheme="minorHAnsi" w:hAnsiTheme="minorHAnsi" w:cstheme="minorHAnsi"/>
                <w:sz w:val="22"/>
                <w:szCs w:val="22"/>
              </w:rPr>
            </w:pPr>
          </w:p>
        </w:tc>
      </w:tr>
      <w:tr w:rsidR="006D4B88" w:rsidRPr="000C7B64" w14:paraId="6C25AB78" w14:textId="77777777" w:rsidTr="00341B1F">
        <w:trPr>
          <w:trHeight w:val="2480"/>
          <w:jc w:val="center"/>
        </w:trPr>
        <w:tc>
          <w:tcPr>
            <w:tcW w:w="704" w:type="dxa"/>
            <w:vMerge w:val="restart"/>
            <w:tcBorders>
              <w:top w:val="single" w:sz="4" w:space="0" w:color="000000"/>
              <w:left w:val="single" w:sz="4" w:space="0" w:color="000000"/>
              <w:bottom w:val="single" w:sz="4" w:space="0" w:color="000000"/>
              <w:right w:val="single" w:sz="4" w:space="0" w:color="000000"/>
            </w:tcBorders>
            <w:vAlign w:val="center"/>
            <w:hideMark/>
          </w:tcPr>
          <w:p w14:paraId="2AA6F82E" w14:textId="77777777" w:rsidR="006D4B88" w:rsidRPr="000C7B64" w:rsidRDefault="006D4B88" w:rsidP="00033391">
            <w:pPr>
              <w:spacing w:line="276" w:lineRule="auto"/>
              <w:ind w:left="284"/>
              <w:jc w:val="center"/>
              <w:rPr>
                <w:rFonts w:asciiTheme="minorHAnsi" w:hAnsiTheme="minorHAnsi" w:cstheme="minorHAnsi"/>
                <w:sz w:val="22"/>
                <w:szCs w:val="22"/>
              </w:rPr>
            </w:pPr>
            <w:r w:rsidRPr="000C7B64">
              <w:rPr>
                <w:rFonts w:asciiTheme="minorHAnsi" w:hAnsiTheme="minorHAnsi" w:cstheme="minorHAnsi"/>
                <w:sz w:val="22"/>
                <w:szCs w:val="22"/>
              </w:rPr>
              <w:t>II.</w:t>
            </w:r>
          </w:p>
        </w:tc>
        <w:tc>
          <w:tcPr>
            <w:tcW w:w="1559" w:type="dxa"/>
            <w:vMerge w:val="restart"/>
            <w:tcBorders>
              <w:top w:val="single" w:sz="4" w:space="0" w:color="auto"/>
              <w:left w:val="single" w:sz="4" w:space="0" w:color="000000"/>
              <w:bottom w:val="single" w:sz="4" w:space="0" w:color="000000"/>
              <w:right w:val="single" w:sz="4" w:space="0" w:color="000000"/>
            </w:tcBorders>
            <w:vAlign w:val="center"/>
            <w:hideMark/>
          </w:tcPr>
          <w:p w14:paraId="628BBEB9" w14:textId="77777777" w:rsidR="006D4B88" w:rsidRPr="000C7B64" w:rsidRDefault="006D4B88" w:rsidP="00033391">
            <w:pPr>
              <w:spacing w:line="276" w:lineRule="auto"/>
              <w:ind w:left="284"/>
              <w:jc w:val="center"/>
              <w:rPr>
                <w:rFonts w:asciiTheme="minorHAnsi" w:hAnsiTheme="minorHAnsi" w:cstheme="minorHAnsi"/>
                <w:sz w:val="20"/>
                <w:szCs w:val="20"/>
              </w:rPr>
            </w:pPr>
            <w:r w:rsidRPr="000C7B64">
              <w:rPr>
                <w:rFonts w:asciiTheme="minorHAnsi" w:hAnsiTheme="minorHAnsi" w:cstheme="minorHAnsi"/>
                <w:sz w:val="20"/>
                <w:szCs w:val="20"/>
              </w:rPr>
              <w:t>Ryzyko dostępności</w:t>
            </w:r>
          </w:p>
        </w:tc>
        <w:tc>
          <w:tcPr>
            <w:tcW w:w="2410" w:type="dxa"/>
            <w:tcBorders>
              <w:top w:val="single" w:sz="4" w:space="0" w:color="000000"/>
              <w:left w:val="single" w:sz="4" w:space="0" w:color="000000"/>
              <w:right w:val="single" w:sz="4" w:space="0" w:color="000000"/>
            </w:tcBorders>
            <w:vAlign w:val="center"/>
          </w:tcPr>
          <w:p w14:paraId="26209A06" w14:textId="637EFB33" w:rsidR="006D4B88" w:rsidRPr="000C7B64" w:rsidRDefault="006D4B88" w:rsidP="00CD0C09">
            <w:pPr>
              <w:numPr>
                <w:ilvl w:val="3"/>
                <w:numId w:val="14"/>
              </w:numPr>
              <w:spacing w:after="160" w:line="276" w:lineRule="auto"/>
              <w:ind w:left="284"/>
              <w:contextualSpacing/>
              <w:jc w:val="center"/>
              <w:rPr>
                <w:rFonts w:asciiTheme="minorHAnsi" w:eastAsia="Calibri" w:hAnsiTheme="minorHAnsi" w:cstheme="minorHAnsi"/>
                <w:sz w:val="20"/>
                <w:szCs w:val="20"/>
                <w:lang w:eastAsia="en-US"/>
              </w:rPr>
            </w:pPr>
            <w:r w:rsidRPr="000C7B64">
              <w:rPr>
                <w:rFonts w:asciiTheme="minorHAnsi" w:eastAsia="Calibri" w:hAnsiTheme="minorHAnsi" w:cstheme="minorHAnsi"/>
                <w:sz w:val="20"/>
                <w:szCs w:val="20"/>
                <w:lang w:eastAsia="en-US"/>
              </w:rPr>
              <w:t xml:space="preserve">Ryzyka związane z wystąpieniem </w:t>
            </w:r>
            <w:r w:rsidR="005E29D9" w:rsidRPr="000C7B64">
              <w:rPr>
                <w:rFonts w:asciiTheme="minorHAnsi" w:eastAsia="Calibri" w:hAnsiTheme="minorHAnsi" w:cstheme="minorHAnsi"/>
                <w:sz w:val="20"/>
                <w:szCs w:val="20"/>
                <w:lang w:eastAsia="en-US"/>
              </w:rPr>
              <w:t>Zmian</w:t>
            </w:r>
            <w:r w:rsidRPr="000C7B64">
              <w:rPr>
                <w:rFonts w:asciiTheme="minorHAnsi" w:eastAsia="Calibri" w:hAnsiTheme="minorHAnsi" w:cstheme="minorHAnsi"/>
                <w:sz w:val="20"/>
                <w:szCs w:val="20"/>
                <w:lang w:eastAsia="en-US"/>
              </w:rPr>
              <w:t xml:space="preserve"> Prawa mających wpływ na realizację Etapu Utrzymania z wyłączeniem przepisów obniżających normy technologiczne</w:t>
            </w:r>
          </w:p>
        </w:tc>
        <w:tc>
          <w:tcPr>
            <w:tcW w:w="3544" w:type="dxa"/>
            <w:tcBorders>
              <w:top w:val="single" w:sz="4" w:space="0" w:color="000000"/>
              <w:left w:val="single" w:sz="4" w:space="0" w:color="000000"/>
              <w:right w:val="single" w:sz="4" w:space="0" w:color="000000"/>
            </w:tcBorders>
            <w:vAlign w:val="center"/>
          </w:tcPr>
          <w:p w14:paraId="4BC19159" w14:textId="1977C798" w:rsidR="006D4B88" w:rsidRPr="000C7B64" w:rsidRDefault="006D4B88" w:rsidP="005E29D9">
            <w:pPr>
              <w:spacing w:line="276" w:lineRule="auto"/>
              <w:ind w:left="284"/>
              <w:jc w:val="center"/>
              <w:rPr>
                <w:rFonts w:asciiTheme="minorHAnsi" w:hAnsiTheme="minorHAnsi" w:cstheme="minorHAnsi"/>
                <w:sz w:val="20"/>
                <w:szCs w:val="20"/>
              </w:rPr>
            </w:pPr>
            <w:r w:rsidRPr="000C7B64">
              <w:rPr>
                <w:rFonts w:asciiTheme="minorHAnsi" w:hAnsiTheme="minorHAnsi" w:cstheme="minorHAnsi"/>
                <w:spacing w:val="4"/>
                <w:sz w:val="20"/>
                <w:szCs w:val="20"/>
              </w:rPr>
              <w:t xml:space="preserve">Partner Prywatny ponosi ryzyko wystąpienia </w:t>
            </w:r>
            <w:r w:rsidR="005E29D9" w:rsidRPr="000C7B64">
              <w:rPr>
                <w:rFonts w:asciiTheme="minorHAnsi" w:hAnsiTheme="minorHAnsi" w:cstheme="minorHAnsi"/>
                <w:spacing w:val="4"/>
                <w:sz w:val="20"/>
                <w:szCs w:val="20"/>
              </w:rPr>
              <w:t>Z</w:t>
            </w:r>
            <w:r w:rsidRPr="000C7B64">
              <w:rPr>
                <w:rFonts w:asciiTheme="minorHAnsi" w:hAnsiTheme="minorHAnsi" w:cstheme="minorHAnsi"/>
                <w:spacing w:val="4"/>
                <w:sz w:val="20"/>
                <w:szCs w:val="20"/>
              </w:rPr>
              <w:t>mian Prawa mających wpływ na realizację Przedsięwzięcia na Etapie Utrzymania (z wyłączeniem przepisów obniżających normy technologiczne).</w:t>
            </w:r>
          </w:p>
        </w:tc>
        <w:tc>
          <w:tcPr>
            <w:tcW w:w="975" w:type="dxa"/>
            <w:tcBorders>
              <w:top w:val="single" w:sz="4" w:space="0" w:color="000000"/>
              <w:left w:val="single" w:sz="4" w:space="0" w:color="000000"/>
              <w:right w:val="single" w:sz="4" w:space="0" w:color="000000"/>
            </w:tcBorders>
          </w:tcPr>
          <w:p w14:paraId="5BF1F3DF" w14:textId="77777777" w:rsidR="006D4B88" w:rsidRPr="000C7B64" w:rsidRDefault="006D4B88" w:rsidP="00033391">
            <w:pPr>
              <w:spacing w:line="276" w:lineRule="auto"/>
              <w:ind w:left="284"/>
              <w:jc w:val="center"/>
              <w:rPr>
                <w:rFonts w:asciiTheme="minorHAnsi" w:hAnsiTheme="minorHAnsi" w:cstheme="minorHAnsi"/>
                <w:sz w:val="22"/>
                <w:szCs w:val="22"/>
              </w:rPr>
            </w:pPr>
          </w:p>
        </w:tc>
      </w:tr>
      <w:tr w:rsidR="005D3C0D" w:rsidRPr="000C7B64" w14:paraId="740CF940" w14:textId="77777777" w:rsidTr="00341B1F">
        <w:trPr>
          <w:jc w:val="center"/>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14:paraId="68A4D135" w14:textId="77777777" w:rsidR="005D3C0D" w:rsidRPr="000C7B64" w:rsidRDefault="005D3C0D" w:rsidP="00033391">
            <w:pPr>
              <w:spacing w:line="276" w:lineRule="auto"/>
              <w:ind w:left="284"/>
              <w:jc w:val="center"/>
              <w:rPr>
                <w:rFonts w:asciiTheme="minorHAnsi" w:eastAsia="Calibri" w:hAnsiTheme="minorHAnsi" w:cstheme="minorHAnsi"/>
                <w:sz w:val="22"/>
                <w:szCs w:val="22"/>
                <w:lang w:eastAsia="en-US"/>
              </w:rPr>
            </w:pPr>
          </w:p>
        </w:tc>
        <w:tc>
          <w:tcPr>
            <w:tcW w:w="1559" w:type="dxa"/>
            <w:vMerge/>
            <w:tcBorders>
              <w:top w:val="single" w:sz="4" w:space="0" w:color="auto"/>
              <w:left w:val="single" w:sz="4" w:space="0" w:color="000000"/>
              <w:bottom w:val="single" w:sz="4" w:space="0" w:color="auto"/>
              <w:right w:val="single" w:sz="4" w:space="0" w:color="000000"/>
            </w:tcBorders>
            <w:vAlign w:val="center"/>
            <w:hideMark/>
          </w:tcPr>
          <w:p w14:paraId="15FABA1E" w14:textId="77777777" w:rsidR="005D3C0D" w:rsidRPr="000C7B64" w:rsidRDefault="005D3C0D" w:rsidP="00033391">
            <w:pPr>
              <w:spacing w:line="276" w:lineRule="auto"/>
              <w:ind w:left="284"/>
              <w:jc w:val="center"/>
              <w:rPr>
                <w:rFonts w:asciiTheme="minorHAnsi" w:eastAsia="Calibri" w:hAnsiTheme="minorHAnsi" w:cstheme="minorHAnsi"/>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4EC2DEE6" w14:textId="77777777" w:rsidR="005D3C0D" w:rsidRPr="000C7B64" w:rsidRDefault="005D3C0D" w:rsidP="00CD0C09">
            <w:pPr>
              <w:numPr>
                <w:ilvl w:val="3"/>
                <w:numId w:val="14"/>
              </w:numPr>
              <w:spacing w:after="160" w:line="276" w:lineRule="auto"/>
              <w:ind w:left="284"/>
              <w:contextualSpacing/>
              <w:jc w:val="center"/>
              <w:rPr>
                <w:rFonts w:asciiTheme="minorHAnsi" w:eastAsia="Calibri" w:hAnsiTheme="minorHAnsi" w:cstheme="minorHAnsi"/>
                <w:sz w:val="20"/>
                <w:szCs w:val="20"/>
                <w:lang w:eastAsia="en-US"/>
              </w:rPr>
            </w:pPr>
            <w:r w:rsidRPr="000C7B64">
              <w:rPr>
                <w:rFonts w:asciiTheme="minorHAnsi" w:eastAsia="Calibri" w:hAnsiTheme="minorHAnsi" w:cstheme="minorHAnsi"/>
                <w:sz w:val="20"/>
                <w:szCs w:val="20"/>
                <w:lang w:eastAsia="en-US"/>
              </w:rPr>
              <w:t>Ryzyka związane z wystąpieniem zmian technologicznych</w:t>
            </w:r>
          </w:p>
        </w:tc>
        <w:tc>
          <w:tcPr>
            <w:tcW w:w="3544" w:type="dxa"/>
            <w:tcBorders>
              <w:top w:val="single" w:sz="4" w:space="0" w:color="000000"/>
              <w:left w:val="single" w:sz="4" w:space="0" w:color="000000"/>
              <w:bottom w:val="single" w:sz="4" w:space="0" w:color="000000"/>
              <w:right w:val="single" w:sz="4" w:space="0" w:color="000000"/>
            </w:tcBorders>
            <w:vAlign w:val="center"/>
            <w:hideMark/>
          </w:tcPr>
          <w:p w14:paraId="24EDFAC4" w14:textId="77777777" w:rsidR="005D3C0D" w:rsidRPr="000C7B64" w:rsidRDefault="005D3C0D" w:rsidP="00033391">
            <w:pPr>
              <w:spacing w:line="276" w:lineRule="auto"/>
              <w:ind w:left="284"/>
              <w:jc w:val="center"/>
              <w:rPr>
                <w:rFonts w:asciiTheme="minorHAnsi" w:hAnsiTheme="minorHAnsi" w:cstheme="minorHAnsi"/>
                <w:sz w:val="20"/>
                <w:szCs w:val="20"/>
              </w:rPr>
            </w:pPr>
            <w:r w:rsidRPr="000C7B64">
              <w:rPr>
                <w:rFonts w:asciiTheme="minorHAnsi" w:hAnsiTheme="minorHAnsi" w:cstheme="minorHAnsi"/>
                <w:spacing w:val="4"/>
                <w:sz w:val="20"/>
                <w:szCs w:val="20"/>
              </w:rPr>
              <w:t>Partner Prywatny ponosi ryzyko konieczności dokonania zmian technologicznych niewynikających ze zmiany Prawa z przyczyn leżących po stronie Podmiotu Publicznego.</w:t>
            </w:r>
          </w:p>
        </w:tc>
        <w:tc>
          <w:tcPr>
            <w:tcW w:w="975" w:type="dxa"/>
            <w:tcBorders>
              <w:top w:val="single" w:sz="4" w:space="0" w:color="000000"/>
              <w:left w:val="single" w:sz="4" w:space="0" w:color="000000"/>
              <w:bottom w:val="single" w:sz="4" w:space="0" w:color="000000"/>
              <w:right w:val="single" w:sz="4" w:space="0" w:color="000000"/>
            </w:tcBorders>
          </w:tcPr>
          <w:p w14:paraId="58BA098B" w14:textId="77777777" w:rsidR="005D3C0D" w:rsidRPr="000C7B64" w:rsidRDefault="005D3C0D" w:rsidP="00033391">
            <w:pPr>
              <w:spacing w:line="276" w:lineRule="auto"/>
              <w:ind w:left="284"/>
              <w:jc w:val="center"/>
              <w:rPr>
                <w:rFonts w:asciiTheme="minorHAnsi" w:hAnsiTheme="minorHAnsi" w:cstheme="minorHAnsi"/>
                <w:sz w:val="22"/>
                <w:szCs w:val="22"/>
              </w:rPr>
            </w:pPr>
          </w:p>
        </w:tc>
      </w:tr>
    </w:tbl>
    <w:p w14:paraId="468AC6D6" w14:textId="77777777" w:rsidR="005D3C0D" w:rsidRPr="000C7B64" w:rsidRDefault="005D3C0D" w:rsidP="00341B1F">
      <w:pPr>
        <w:spacing w:before="120" w:line="276" w:lineRule="auto"/>
        <w:ind w:left="284"/>
        <w:jc w:val="both"/>
        <w:rPr>
          <w:rFonts w:asciiTheme="minorHAnsi" w:hAnsiTheme="minorHAnsi" w:cstheme="minorHAnsi"/>
          <w:sz w:val="22"/>
          <w:szCs w:val="22"/>
        </w:rPr>
      </w:pPr>
      <w:r w:rsidRPr="000C7B64">
        <w:rPr>
          <w:rFonts w:asciiTheme="minorHAnsi" w:hAnsiTheme="minorHAnsi" w:cstheme="minorHAnsi"/>
          <w:sz w:val="22"/>
          <w:szCs w:val="22"/>
        </w:rPr>
        <w:t>Metodologia punktacji:</w:t>
      </w:r>
    </w:p>
    <w:p w14:paraId="54FACC2B" w14:textId="06F6106A" w:rsidR="005D3C0D" w:rsidRPr="000C7B64" w:rsidRDefault="005D3C0D" w:rsidP="00033391">
      <w:pPr>
        <w:spacing w:line="276" w:lineRule="auto"/>
        <w:ind w:left="284"/>
        <w:jc w:val="both"/>
        <w:rPr>
          <w:rFonts w:asciiTheme="minorHAnsi" w:hAnsiTheme="minorHAnsi" w:cstheme="minorHAnsi"/>
          <w:sz w:val="22"/>
          <w:szCs w:val="22"/>
        </w:rPr>
      </w:pPr>
      <w:r w:rsidRPr="000C7B64">
        <w:rPr>
          <w:rFonts w:asciiTheme="minorHAnsi" w:hAnsiTheme="minorHAnsi" w:cstheme="minorHAnsi"/>
          <w:sz w:val="22"/>
          <w:szCs w:val="22"/>
        </w:rPr>
        <w:t xml:space="preserve">Za przejęcie jednego ryzyka </w:t>
      </w:r>
      <w:r w:rsidR="00B67D0B" w:rsidRPr="000C7B64">
        <w:rPr>
          <w:rFonts w:asciiTheme="minorHAnsi" w:hAnsiTheme="minorHAnsi" w:cstheme="minorHAnsi"/>
          <w:sz w:val="22"/>
          <w:szCs w:val="22"/>
        </w:rPr>
        <w:t>W</w:t>
      </w:r>
      <w:r w:rsidRPr="000C7B64">
        <w:rPr>
          <w:rFonts w:asciiTheme="minorHAnsi" w:hAnsiTheme="minorHAnsi" w:cstheme="minorHAnsi"/>
          <w:sz w:val="22"/>
          <w:szCs w:val="22"/>
        </w:rPr>
        <w:t xml:space="preserve">ykonawca otrzymuje </w:t>
      </w:r>
      <w:r w:rsidR="00A926AF" w:rsidRPr="000C7B64">
        <w:rPr>
          <w:rFonts w:asciiTheme="minorHAnsi" w:hAnsiTheme="minorHAnsi" w:cstheme="minorHAnsi"/>
          <w:sz w:val="22"/>
          <w:szCs w:val="22"/>
        </w:rPr>
        <w:t xml:space="preserve">25 </w:t>
      </w:r>
      <w:r w:rsidRPr="000C7B64">
        <w:rPr>
          <w:rFonts w:asciiTheme="minorHAnsi" w:hAnsiTheme="minorHAnsi" w:cstheme="minorHAnsi"/>
          <w:sz w:val="22"/>
          <w:szCs w:val="22"/>
        </w:rPr>
        <w:t>pkt. (odpowiedź „TAK”), a z</w:t>
      </w:r>
      <w:r w:rsidR="00B67D0B" w:rsidRPr="000C7B64">
        <w:rPr>
          <w:rFonts w:asciiTheme="minorHAnsi" w:hAnsiTheme="minorHAnsi" w:cstheme="minorHAnsi"/>
          <w:sz w:val="22"/>
          <w:szCs w:val="22"/>
        </w:rPr>
        <w:t>a brak przejęcia danego ryzyka W</w:t>
      </w:r>
      <w:r w:rsidRPr="000C7B64">
        <w:rPr>
          <w:rFonts w:asciiTheme="minorHAnsi" w:hAnsiTheme="minorHAnsi" w:cstheme="minorHAnsi"/>
          <w:sz w:val="22"/>
          <w:szCs w:val="22"/>
        </w:rPr>
        <w:t>ykonawca otrzymuje 0 pkt. (odpowiedź „NIE”).</w:t>
      </w:r>
    </w:p>
    <w:p w14:paraId="347771F3" w14:textId="77777777" w:rsidR="005D3C0D" w:rsidRPr="000C7B64" w:rsidRDefault="005D3C0D" w:rsidP="00033391">
      <w:pPr>
        <w:spacing w:line="276" w:lineRule="auto"/>
        <w:ind w:left="284"/>
        <w:jc w:val="both"/>
        <w:rPr>
          <w:rFonts w:asciiTheme="minorHAnsi" w:hAnsiTheme="minorHAnsi" w:cstheme="minorHAnsi"/>
          <w:sz w:val="22"/>
          <w:szCs w:val="22"/>
        </w:rPr>
      </w:pPr>
      <w:r w:rsidRPr="000C7B64">
        <w:rPr>
          <w:rFonts w:asciiTheme="minorHAnsi" w:hAnsiTheme="minorHAnsi" w:cstheme="minorHAnsi"/>
          <w:sz w:val="22"/>
          <w:szCs w:val="22"/>
        </w:rPr>
        <w:t>K2 = W * Lr</w:t>
      </w:r>
    </w:p>
    <w:p w14:paraId="655B596E" w14:textId="77777777" w:rsidR="005D3C0D" w:rsidRPr="000C7B64" w:rsidRDefault="005D3C0D" w:rsidP="00033391">
      <w:pPr>
        <w:spacing w:line="276" w:lineRule="auto"/>
        <w:ind w:left="284"/>
        <w:jc w:val="both"/>
        <w:rPr>
          <w:rFonts w:asciiTheme="minorHAnsi" w:hAnsiTheme="minorHAnsi" w:cstheme="minorHAnsi"/>
          <w:sz w:val="22"/>
          <w:szCs w:val="22"/>
        </w:rPr>
      </w:pPr>
      <w:r w:rsidRPr="000C7B64">
        <w:rPr>
          <w:rFonts w:asciiTheme="minorHAnsi" w:hAnsiTheme="minorHAnsi" w:cstheme="minorHAnsi"/>
          <w:sz w:val="22"/>
          <w:szCs w:val="22"/>
        </w:rPr>
        <w:t>gdzie:</w:t>
      </w:r>
    </w:p>
    <w:p w14:paraId="7C82CF36" w14:textId="77777777" w:rsidR="005D3C0D" w:rsidRPr="000C7B64" w:rsidRDefault="005D3C0D" w:rsidP="00033391">
      <w:pPr>
        <w:spacing w:line="276" w:lineRule="auto"/>
        <w:ind w:left="284"/>
        <w:jc w:val="both"/>
        <w:rPr>
          <w:rFonts w:asciiTheme="minorHAnsi" w:hAnsiTheme="minorHAnsi" w:cstheme="minorHAnsi"/>
          <w:sz w:val="22"/>
          <w:szCs w:val="22"/>
        </w:rPr>
      </w:pPr>
      <w:r w:rsidRPr="000C7B64">
        <w:rPr>
          <w:rFonts w:asciiTheme="minorHAnsi" w:hAnsiTheme="minorHAnsi" w:cstheme="minorHAnsi"/>
          <w:sz w:val="22"/>
          <w:szCs w:val="22"/>
        </w:rPr>
        <w:t>K2– wartość punktowa</w:t>
      </w:r>
    </w:p>
    <w:p w14:paraId="41544D4B" w14:textId="727A49F7" w:rsidR="005D3C0D" w:rsidRPr="000C7B64" w:rsidRDefault="005D3C0D" w:rsidP="008747AC">
      <w:pPr>
        <w:spacing w:line="276" w:lineRule="auto"/>
        <w:ind w:left="284"/>
        <w:jc w:val="both"/>
        <w:rPr>
          <w:rFonts w:asciiTheme="minorHAnsi" w:hAnsiTheme="minorHAnsi" w:cstheme="minorHAnsi"/>
          <w:sz w:val="22"/>
          <w:szCs w:val="22"/>
        </w:rPr>
      </w:pPr>
      <w:r w:rsidRPr="000C7B64">
        <w:rPr>
          <w:rFonts w:asciiTheme="minorHAnsi" w:hAnsiTheme="minorHAnsi" w:cstheme="minorHAnsi"/>
          <w:sz w:val="22"/>
          <w:szCs w:val="22"/>
        </w:rPr>
        <w:t xml:space="preserve">W – waga = </w:t>
      </w:r>
      <w:r w:rsidR="00BA0AD3" w:rsidRPr="000C7B64">
        <w:rPr>
          <w:rFonts w:asciiTheme="minorHAnsi" w:hAnsiTheme="minorHAnsi" w:cstheme="minorHAnsi"/>
          <w:sz w:val="22"/>
          <w:szCs w:val="22"/>
        </w:rPr>
        <w:t>5</w:t>
      </w:r>
      <w:r w:rsidR="008747AC" w:rsidRPr="000C7B64">
        <w:rPr>
          <w:rFonts w:asciiTheme="minorHAnsi" w:hAnsiTheme="minorHAnsi" w:cstheme="minorHAnsi"/>
          <w:sz w:val="22"/>
          <w:szCs w:val="22"/>
        </w:rPr>
        <w:t>%</w:t>
      </w:r>
    </w:p>
    <w:p w14:paraId="2E3BA553" w14:textId="396BE131" w:rsidR="005D3C0D" w:rsidRPr="000C7B64" w:rsidRDefault="005D3C0D" w:rsidP="00342983">
      <w:pPr>
        <w:spacing w:after="120" w:line="276" w:lineRule="auto"/>
        <w:ind w:left="284"/>
        <w:jc w:val="both"/>
        <w:rPr>
          <w:rFonts w:asciiTheme="minorHAnsi" w:hAnsiTheme="minorHAnsi" w:cstheme="minorHAnsi"/>
          <w:sz w:val="22"/>
          <w:szCs w:val="22"/>
        </w:rPr>
      </w:pPr>
      <w:r w:rsidRPr="000C7B64">
        <w:rPr>
          <w:rFonts w:asciiTheme="minorHAnsi" w:hAnsiTheme="minorHAnsi" w:cstheme="minorHAnsi"/>
          <w:sz w:val="22"/>
          <w:szCs w:val="22"/>
        </w:rPr>
        <w:t>Lr – liczba punktów zgodnie z przejętymi ryzykami.</w:t>
      </w:r>
    </w:p>
    <w:p w14:paraId="41421F31" w14:textId="10C55AD4" w:rsidR="005D3C0D" w:rsidRPr="000C7B64" w:rsidRDefault="005D3C0D" w:rsidP="00CD0C09">
      <w:pPr>
        <w:numPr>
          <w:ilvl w:val="0"/>
          <w:numId w:val="13"/>
        </w:numPr>
        <w:spacing w:after="160" w:line="276" w:lineRule="auto"/>
        <w:ind w:left="284" w:firstLine="0"/>
        <w:contextualSpacing/>
        <w:jc w:val="both"/>
        <w:rPr>
          <w:rFonts w:asciiTheme="minorHAnsi" w:eastAsia="Calibri" w:hAnsiTheme="minorHAnsi" w:cstheme="minorHAnsi"/>
          <w:b/>
          <w:bCs/>
          <w:sz w:val="22"/>
          <w:szCs w:val="22"/>
          <w:lang w:eastAsia="en-US"/>
        </w:rPr>
      </w:pPr>
      <w:r w:rsidRPr="000C7B64">
        <w:rPr>
          <w:rFonts w:asciiTheme="minorHAnsi" w:eastAsia="Calibri" w:hAnsiTheme="minorHAnsi" w:cstheme="minorHAnsi"/>
          <w:b/>
          <w:bCs/>
          <w:sz w:val="22"/>
          <w:szCs w:val="22"/>
          <w:lang w:eastAsia="en-US"/>
        </w:rPr>
        <w:t xml:space="preserve">Kryterium 3 – Gwarancja na </w:t>
      </w:r>
      <w:r w:rsidR="000C7F53" w:rsidRPr="000C7B64">
        <w:rPr>
          <w:rFonts w:asciiTheme="minorHAnsi" w:eastAsia="Calibri" w:hAnsiTheme="minorHAnsi" w:cstheme="minorHAnsi"/>
          <w:b/>
          <w:bCs/>
          <w:sz w:val="22"/>
          <w:szCs w:val="22"/>
          <w:lang w:eastAsia="en-US"/>
        </w:rPr>
        <w:t>U</w:t>
      </w:r>
      <w:r w:rsidR="00AB3CF3" w:rsidRPr="000C7B64">
        <w:rPr>
          <w:rFonts w:asciiTheme="minorHAnsi" w:eastAsia="Calibri" w:hAnsiTheme="minorHAnsi" w:cstheme="minorHAnsi"/>
          <w:b/>
          <w:bCs/>
          <w:sz w:val="22"/>
          <w:szCs w:val="22"/>
          <w:lang w:eastAsia="en-US"/>
        </w:rPr>
        <w:t xml:space="preserve">rządzenia oświetleniowe </w:t>
      </w:r>
      <w:r w:rsidRPr="000C7B64">
        <w:rPr>
          <w:rFonts w:asciiTheme="minorHAnsi" w:eastAsia="Calibri" w:hAnsiTheme="minorHAnsi" w:cstheme="minorHAnsi"/>
          <w:b/>
          <w:bCs/>
          <w:sz w:val="22"/>
          <w:szCs w:val="22"/>
          <w:lang w:eastAsia="en-US"/>
        </w:rPr>
        <w:t>po zakończeniu umowy o PPP</w:t>
      </w:r>
    </w:p>
    <w:p w14:paraId="21D8EEDF" w14:textId="457EDE38" w:rsidR="005D3C0D" w:rsidRPr="000C7B64" w:rsidRDefault="005D3C0D" w:rsidP="00342983">
      <w:pPr>
        <w:spacing w:line="276" w:lineRule="auto"/>
        <w:ind w:left="284"/>
        <w:jc w:val="both"/>
        <w:rPr>
          <w:rFonts w:asciiTheme="minorHAnsi" w:hAnsiTheme="minorHAnsi" w:cstheme="minorHAnsi"/>
          <w:sz w:val="22"/>
          <w:szCs w:val="22"/>
        </w:rPr>
      </w:pPr>
      <w:r w:rsidRPr="000C7B64">
        <w:rPr>
          <w:rFonts w:asciiTheme="minorHAnsi" w:hAnsiTheme="minorHAnsi" w:cstheme="minorHAnsi"/>
          <w:sz w:val="22"/>
          <w:szCs w:val="22"/>
        </w:rPr>
        <w:t xml:space="preserve">W ramach </w:t>
      </w:r>
      <w:r w:rsidR="00BD5524" w:rsidRPr="000C7B64">
        <w:rPr>
          <w:rFonts w:asciiTheme="minorHAnsi" w:hAnsiTheme="minorHAnsi" w:cstheme="minorHAnsi"/>
          <w:sz w:val="22"/>
          <w:szCs w:val="22"/>
        </w:rPr>
        <w:t>K</w:t>
      </w:r>
      <w:r w:rsidRPr="000C7B64">
        <w:rPr>
          <w:rFonts w:asciiTheme="minorHAnsi" w:hAnsiTheme="minorHAnsi" w:cstheme="minorHAnsi"/>
          <w:sz w:val="22"/>
          <w:szCs w:val="22"/>
        </w:rPr>
        <w:t xml:space="preserve">ryterium 3 Zamawiający dokona oceny okresu gwarancji na </w:t>
      </w:r>
      <w:r w:rsidR="000C7F53" w:rsidRPr="000C7B64">
        <w:rPr>
          <w:rFonts w:asciiTheme="minorHAnsi" w:hAnsiTheme="minorHAnsi" w:cstheme="minorHAnsi"/>
          <w:sz w:val="22"/>
          <w:szCs w:val="22"/>
        </w:rPr>
        <w:t>U</w:t>
      </w:r>
      <w:r w:rsidR="00AB3CF3" w:rsidRPr="000C7B64">
        <w:rPr>
          <w:rFonts w:asciiTheme="minorHAnsi" w:hAnsiTheme="minorHAnsi" w:cstheme="minorHAnsi"/>
          <w:sz w:val="22"/>
          <w:szCs w:val="22"/>
        </w:rPr>
        <w:t xml:space="preserve">rządzenia oświetleniowe </w:t>
      </w:r>
      <w:r w:rsidRPr="000C7B64">
        <w:rPr>
          <w:rFonts w:asciiTheme="minorHAnsi" w:hAnsiTheme="minorHAnsi" w:cstheme="minorHAnsi"/>
          <w:sz w:val="22"/>
          <w:szCs w:val="22"/>
        </w:rPr>
        <w:t>po zakończeniu umowy o PPP wskazanego w formularzu oferty (okres gwarancji w miesiącach).</w:t>
      </w:r>
    </w:p>
    <w:p w14:paraId="1A509756" w14:textId="77777777" w:rsidR="005D3C0D" w:rsidRPr="000C7B64" w:rsidRDefault="005D3C0D" w:rsidP="00033391">
      <w:pPr>
        <w:spacing w:line="276" w:lineRule="auto"/>
        <w:ind w:left="284"/>
        <w:jc w:val="both"/>
        <w:rPr>
          <w:rFonts w:asciiTheme="minorHAnsi" w:hAnsiTheme="minorHAnsi" w:cstheme="minorHAnsi"/>
          <w:sz w:val="22"/>
          <w:szCs w:val="22"/>
        </w:rPr>
      </w:pPr>
      <w:r w:rsidRPr="000C7B64">
        <w:rPr>
          <w:rFonts w:asciiTheme="minorHAnsi" w:hAnsiTheme="minorHAnsi" w:cstheme="minorHAnsi"/>
          <w:sz w:val="22"/>
          <w:szCs w:val="22"/>
        </w:rPr>
        <w:t>Metodologia punktacji:</w:t>
      </w:r>
    </w:p>
    <w:p w14:paraId="20CA8C2B" w14:textId="77777777" w:rsidR="005D3C0D" w:rsidRPr="000C7B64" w:rsidRDefault="005D3C0D" w:rsidP="00033391">
      <w:pPr>
        <w:spacing w:line="276" w:lineRule="auto"/>
        <w:ind w:left="284"/>
        <w:jc w:val="both"/>
        <w:rPr>
          <w:rFonts w:asciiTheme="minorHAnsi" w:hAnsiTheme="minorHAnsi" w:cstheme="minorHAnsi"/>
          <w:sz w:val="22"/>
          <w:szCs w:val="22"/>
        </w:rPr>
      </w:pPr>
      <w:r w:rsidRPr="000C7B64">
        <w:rPr>
          <w:rFonts w:asciiTheme="minorHAnsi" w:hAnsiTheme="minorHAnsi" w:cstheme="minorHAnsi"/>
          <w:sz w:val="22"/>
          <w:szCs w:val="22"/>
        </w:rPr>
        <w:t>K3 – wartość punktowa</w:t>
      </w:r>
    </w:p>
    <w:p w14:paraId="09DBCBC6" w14:textId="2E6AE703" w:rsidR="005D3C0D" w:rsidRPr="000C7B64" w:rsidRDefault="005D3C0D" w:rsidP="00341B1F">
      <w:pPr>
        <w:spacing w:after="120" w:line="276" w:lineRule="auto"/>
        <w:ind w:left="284"/>
        <w:jc w:val="both"/>
        <w:rPr>
          <w:rFonts w:asciiTheme="minorHAnsi" w:hAnsiTheme="minorHAnsi" w:cstheme="minorHAnsi"/>
          <w:sz w:val="22"/>
          <w:szCs w:val="22"/>
        </w:rPr>
      </w:pPr>
      <w:r w:rsidRPr="000C7B64">
        <w:rPr>
          <w:rFonts w:asciiTheme="minorHAnsi" w:hAnsiTheme="minorHAnsi" w:cstheme="minorHAnsi"/>
          <w:sz w:val="22"/>
          <w:szCs w:val="22"/>
        </w:rPr>
        <w:t xml:space="preserve">W ramach tego </w:t>
      </w:r>
      <w:r w:rsidR="00BD5524" w:rsidRPr="000C7B64">
        <w:rPr>
          <w:rFonts w:asciiTheme="minorHAnsi" w:hAnsiTheme="minorHAnsi" w:cstheme="minorHAnsi"/>
          <w:sz w:val="22"/>
          <w:szCs w:val="22"/>
        </w:rPr>
        <w:t>K</w:t>
      </w:r>
      <w:r w:rsidRPr="000C7B64">
        <w:rPr>
          <w:rFonts w:asciiTheme="minorHAnsi" w:hAnsiTheme="minorHAnsi" w:cstheme="minorHAnsi"/>
          <w:sz w:val="22"/>
          <w:szCs w:val="22"/>
        </w:rPr>
        <w:t xml:space="preserve">ryterium </w:t>
      </w:r>
      <w:r w:rsidR="00BD5524" w:rsidRPr="000C7B64">
        <w:rPr>
          <w:rFonts w:asciiTheme="minorHAnsi" w:hAnsiTheme="minorHAnsi" w:cstheme="minorHAnsi"/>
          <w:sz w:val="22"/>
          <w:szCs w:val="22"/>
        </w:rPr>
        <w:t xml:space="preserve">3 </w:t>
      </w:r>
      <w:r w:rsidRPr="000C7B64">
        <w:rPr>
          <w:rFonts w:asciiTheme="minorHAnsi" w:hAnsiTheme="minorHAnsi" w:cstheme="minorHAnsi"/>
          <w:sz w:val="22"/>
          <w:szCs w:val="22"/>
        </w:rPr>
        <w:t xml:space="preserve">można uzyskać maksymalnie </w:t>
      </w:r>
      <w:r w:rsidR="00330106" w:rsidRPr="000C7B64">
        <w:rPr>
          <w:rFonts w:asciiTheme="minorHAnsi" w:hAnsiTheme="minorHAnsi" w:cstheme="minorHAnsi"/>
          <w:sz w:val="22"/>
          <w:szCs w:val="22"/>
        </w:rPr>
        <w:t>2</w:t>
      </w:r>
      <w:r w:rsidR="00D327D3" w:rsidRPr="000C7B64">
        <w:rPr>
          <w:rFonts w:asciiTheme="minorHAnsi" w:hAnsiTheme="minorHAnsi" w:cstheme="minorHAnsi"/>
          <w:sz w:val="22"/>
          <w:szCs w:val="22"/>
        </w:rPr>
        <w:t>0</w:t>
      </w:r>
      <w:r w:rsidR="00330106" w:rsidRPr="000C7B64">
        <w:rPr>
          <w:rFonts w:asciiTheme="minorHAnsi" w:hAnsiTheme="minorHAnsi" w:cstheme="minorHAnsi"/>
          <w:sz w:val="22"/>
          <w:szCs w:val="22"/>
        </w:rPr>
        <w:t xml:space="preserve"> </w:t>
      </w:r>
      <w:r w:rsidRPr="000C7B64">
        <w:rPr>
          <w:rFonts w:asciiTheme="minorHAnsi" w:hAnsiTheme="minorHAnsi" w:cstheme="minorHAnsi"/>
          <w:sz w:val="22"/>
          <w:szCs w:val="22"/>
        </w:rPr>
        <w:t>pkt.</w:t>
      </w:r>
      <w:r w:rsidR="00341B1F" w:rsidRPr="000C7B64">
        <w:rPr>
          <w:rFonts w:asciiTheme="minorHAnsi" w:hAnsiTheme="minorHAnsi" w:cstheme="minorHAnsi"/>
          <w:sz w:val="22"/>
          <w:szCs w:val="22"/>
        </w:rPr>
        <w:t xml:space="preserve"> </w:t>
      </w:r>
      <w:r w:rsidRPr="000C7B64">
        <w:rPr>
          <w:rFonts w:asciiTheme="minorHAnsi" w:hAnsiTheme="minorHAnsi" w:cstheme="minorHAnsi"/>
          <w:sz w:val="22"/>
          <w:szCs w:val="22"/>
        </w:rPr>
        <w:t>Punkty przyznawane będą zgodnie z poniższą tabelą:</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3515"/>
      </w:tblGrid>
      <w:tr w:rsidR="005D3C0D" w:rsidRPr="000C7B64" w14:paraId="483299BD" w14:textId="77777777" w:rsidTr="00341B1F">
        <w:tc>
          <w:tcPr>
            <w:tcW w:w="5387" w:type="dxa"/>
            <w:shd w:val="clear" w:color="auto" w:fill="F2F2F2"/>
          </w:tcPr>
          <w:p w14:paraId="5025272C" w14:textId="77777777" w:rsidR="005D3C0D" w:rsidRPr="000C7B64" w:rsidRDefault="005D3C0D" w:rsidP="00033391">
            <w:pPr>
              <w:spacing w:before="120" w:line="276" w:lineRule="auto"/>
              <w:ind w:left="284"/>
              <w:contextualSpacing/>
              <w:jc w:val="center"/>
              <w:rPr>
                <w:rFonts w:asciiTheme="minorHAnsi" w:hAnsiTheme="minorHAnsi" w:cstheme="minorHAnsi"/>
                <w:b/>
                <w:sz w:val="22"/>
                <w:szCs w:val="22"/>
              </w:rPr>
            </w:pPr>
            <w:r w:rsidRPr="000C7B64">
              <w:rPr>
                <w:rFonts w:asciiTheme="minorHAnsi" w:hAnsiTheme="minorHAnsi" w:cstheme="minorHAnsi"/>
                <w:b/>
                <w:sz w:val="22"/>
                <w:szCs w:val="22"/>
              </w:rPr>
              <w:t>Okres gwarancji w miesiącach</w:t>
            </w:r>
          </w:p>
        </w:tc>
        <w:tc>
          <w:tcPr>
            <w:tcW w:w="3515" w:type="dxa"/>
            <w:shd w:val="clear" w:color="auto" w:fill="F2F2F2"/>
          </w:tcPr>
          <w:p w14:paraId="3C5C9E53" w14:textId="77777777" w:rsidR="005D3C0D" w:rsidRPr="000C7B64" w:rsidRDefault="005D3C0D" w:rsidP="00033391">
            <w:pPr>
              <w:spacing w:before="120" w:line="276" w:lineRule="auto"/>
              <w:ind w:left="284"/>
              <w:contextualSpacing/>
              <w:jc w:val="center"/>
              <w:rPr>
                <w:rFonts w:asciiTheme="minorHAnsi" w:hAnsiTheme="minorHAnsi" w:cstheme="minorHAnsi"/>
                <w:b/>
                <w:sz w:val="22"/>
                <w:szCs w:val="22"/>
              </w:rPr>
            </w:pPr>
            <w:r w:rsidRPr="000C7B64">
              <w:rPr>
                <w:rFonts w:asciiTheme="minorHAnsi" w:hAnsiTheme="minorHAnsi" w:cstheme="minorHAnsi"/>
                <w:b/>
                <w:sz w:val="22"/>
                <w:szCs w:val="22"/>
              </w:rPr>
              <w:t>Liczba punktów</w:t>
            </w:r>
          </w:p>
        </w:tc>
      </w:tr>
      <w:tr w:rsidR="005D3C0D" w:rsidRPr="000C7B64" w14:paraId="7B7A0F56" w14:textId="77777777" w:rsidTr="00341B1F">
        <w:trPr>
          <w:trHeight w:val="454"/>
        </w:trPr>
        <w:tc>
          <w:tcPr>
            <w:tcW w:w="5387" w:type="dxa"/>
            <w:shd w:val="clear" w:color="auto" w:fill="auto"/>
            <w:vAlign w:val="center"/>
          </w:tcPr>
          <w:p w14:paraId="5840BB5B" w14:textId="0E842413" w:rsidR="005D3C0D" w:rsidRPr="000C7B64" w:rsidRDefault="0060599E" w:rsidP="00BA0AD3">
            <w:pPr>
              <w:spacing w:before="60" w:after="60" w:line="276" w:lineRule="auto"/>
              <w:jc w:val="both"/>
              <w:rPr>
                <w:rFonts w:asciiTheme="minorHAnsi" w:hAnsiTheme="minorHAnsi" w:cstheme="minorHAnsi"/>
                <w:sz w:val="22"/>
                <w:szCs w:val="22"/>
              </w:rPr>
            </w:pPr>
            <w:r w:rsidRPr="000C7B64">
              <w:rPr>
                <w:rFonts w:asciiTheme="minorHAnsi" w:hAnsiTheme="minorHAnsi" w:cstheme="minorHAnsi"/>
                <w:sz w:val="22"/>
                <w:szCs w:val="22"/>
                <w:lang w:eastAsia="ar-SA"/>
              </w:rPr>
              <w:t xml:space="preserve">Do </w:t>
            </w:r>
            <w:r w:rsidR="005D3C0D" w:rsidRPr="000C7B64">
              <w:rPr>
                <w:rFonts w:asciiTheme="minorHAnsi" w:hAnsiTheme="minorHAnsi" w:cstheme="minorHAnsi"/>
                <w:sz w:val="22"/>
                <w:szCs w:val="22"/>
                <w:lang w:eastAsia="ar-SA"/>
              </w:rPr>
              <w:t>6 miesięcy</w:t>
            </w:r>
            <w:r w:rsidRPr="000C7B64">
              <w:rPr>
                <w:rFonts w:asciiTheme="minorHAnsi" w:hAnsiTheme="minorHAnsi" w:cstheme="minorHAnsi"/>
                <w:sz w:val="22"/>
                <w:szCs w:val="22"/>
                <w:lang w:eastAsia="ar-SA"/>
              </w:rPr>
              <w:t xml:space="preserve"> od dnia zakończenia umowy PPP</w:t>
            </w:r>
          </w:p>
        </w:tc>
        <w:tc>
          <w:tcPr>
            <w:tcW w:w="3515" w:type="dxa"/>
            <w:shd w:val="clear" w:color="auto" w:fill="auto"/>
            <w:vAlign w:val="center"/>
          </w:tcPr>
          <w:p w14:paraId="466067C7" w14:textId="77777777" w:rsidR="005D3C0D" w:rsidRPr="000C7B64" w:rsidRDefault="005D3C0D" w:rsidP="00341B1F">
            <w:pPr>
              <w:autoSpaceDE w:val="0"/>
              <w:autoSpaceDN w:val="0"/>
              <w:adjustRightInd w:val="0"/>
              <w:spacing w:before="60" w:after="60" w:line="276" w:lineRule="auto"/>
              <w:ind w:left="284"/>
              <w:jc w:val="center"/>
              <w:rPr>
                <w:rFonts w:asciiTheme="minorHAnsi" w:hAnsiTheme="minorHAnsi" w:cstheme="minorHAnsi"/>
                <w:sz w:val="22"/>
                <w:szCs w:val="22"/>
              </w:rPr>
            </w:pPr>
            <w:r w:rsidRPr="000C7B64">
              <w:rPr>
                <w:rFonts w:asciiTheme="minorHAnsi" w:hAnsiTheme="minorHAnsi" w:cstheme="minorHAnsi"/>
                <w:sz w:val="22"/>
                <w:szCs w:val="22"/>
              </w:rPr>
              <w:t>0 pkt</w:t>
            </w:r>
          </w:p>
        </w:tc>
      </w:tr>
      <w:tr w:rsidR="005D3C0D" w:rsidRPr="000C7B64" w14:paraId="73AD69EA" w14:textId="77777777" w:rsidTr="00341B1F">
        <w:trPr>
          <w:trHeight w:val="403"/>
        </w:trPr>
        <w:tc>
          <w:tcPr>
            <w:tcW w:w="5387" w:type="dxa"/>
            <w:shd w:val="clear" w:color="auto" w:fill="auto"/>
            <w:vAlign w:val="center"/>
          </w:tcPr>
          <w:p w14:paraId="14AB527A" w14:textId="17CAAAC4" w:rsidR="005D3C0D" w:rsidRPr="000C7B64" w:rsidRDefault="0060599E" w:rsidP="00BA0AD3">
            <w:pPr>
              <w:spacing w:before="60" w:after="60" w:line="276" w:lineRule="auto"/>
              <w:contextualSpacing/>
              <w:jc w:val="both"/>
              <w:rPr>
                <w:rFonts w:asciiTheme="minorHAnsi" w:hAnsiTheme="minorHAnsi" w:cstheme="minorHAnsi"/>
                <w:sz w:val="22"/>
                <w:szCs w:val="22"/>
              </w:rPr>
            </w:pPr>
            <w:r w:rsidRPr="000C7B64">
              <w:rPr>
                <w:rFonts w:asciiTheme="minorHAnsi" w:hAnsiTheme="minorHAnsi" w:cstheme="minorHAnsi"/>
                <w:sz w:val="22"/>
                <w:szCs w:val="22"/>
                <w:lang w:eastAsia="ar-SA"/>
              </w:rPr>
              <w:t xml:space="preserve">Od 6 do </w:t>
            </w:r>
            <w:r w:rsidR="005D3C0D" w:rsidRPr="000C7B64">
              <w:rPr>
                <w:rFonts w:asciiTheme="minorHAnsi" w:hAnsiTheme="minorHAnsi" w:cstheme="minorHAnsi"/>
                <w:sz w:val="22"/>
                <w:szCs w:val="22"/>
                <w:lang w:eastAsia="ar-SA"/>
              </w:rPr>
              <w:t>12 miesięcy</w:t>
            </w:r>
            <w:r w:rsidRPr="000C7B64">
              <w:rPr>
                <w:rFonts w:asciiTheme="minorHAnsi" w:hAnsiTheme="minorHAnsi" w:cstheme="minorHAnsi"/>
                <w:sz w:val="22"/>
                <w:szCs w:val="22"/>
                <w:lang w:eastAsia="ar-SA"/>
              </w:rPr>
              <w:t xml:space="preserve"> od dnia zakończenia umowy PPP</w:t>
            </w:r>
          </w:p>
        </w:tc>
        <w:tc>
          <w:tcPr>
            <w:tcW w:w="3515" w:type="dxa"/>
            <w:shd w:val="clear" w:color="auto" w:fill="auto"/>
            <w:vAlign w:val="center"/>
          </w:tcPr>
          <w:p w14:paraId="0B87CC18" w14:textId="5AD6299C" w:rsidR="005D3C0D" w:rsidRPr="000C7B64" w:rsidRDefault="0060599E" w:rsidP="00341B1F">
            <w:pPr>
              <w:spacing w:before="60" w:after="60" w:line="276" w:lineRule="auto"/>
              <w:ind w:left="284"/>
              <w:contextualSpacing/>
              <w:jc w:val="center"/>
              <w:rPr>
                <w:rFonts w:asciiTheme="minorHAnsi" w:hAnsiTheme="minorHAnsi" w:cstheme="minorHAnsi"/>
                <w:sz w:val="22"/>
                <w:szCs w:val="22"/>
              </w:rPr>
            </w:pPr>
            <w:r w:rsidRPr="000C7B64">
              <w:rPr>
                <w:rFonts w:asciiTheme="minorHAnsi" w:hAnsiTheme="minorHAnsi" w:cstheme="minorHAnsi"/>
                <w:sz w:val="22"/>
                <w:szCs w:val="22"/>
              </w:rPr>
              <w:t>2,5</w:t>
            </w:r>
            <w:r w:rsidR="00330106" w:rsidRPr="000C7B64">
              <w:rPr>
                <w:rFonts w:asciiTheme="minorHAnsi" w:hAnsiTheme="minorHAnsi" w:cstheme="minorHAnsi"/>
                <w:sz w:val="22"/>
                <w:szCs w:val="22"/>
              </w:rPr>
              <w:t xml:space="preserve"> </w:t>
            </w:r>
            <w:r w:rsidR="005D3C0D" w:rsidRPr="000C7B64">
              <w:rPr>
                <w:rFonts w:asciiTheme="minorHAnsi" w:hAnsiTheme="minorHAnsi" w:cstheme="minorHAnsi"/>
                <w:sz w:val="22"/>
                <w:szCs w:val="22"/>
              </w:rPr>
              <w:t>pkt</w:t>
            </w:r>
          </w:p>
        </w:tc>
      </w:tr>
      <w:tr w:rsidR="0060599E" w:rsidRPr="000C7B64" w14:paraId="349D9AC5" w14:textId="77777777" w:rsidTr="00341B1F">
        <w:trPr>
          <w:trHeight w:val="403"/>
        </w:trPr>
        <w:tc>
          <w:tcPr>
            <w:tcW w:w="5387" w:type="dxa"/>
            <w:shd w:val="clear" w:color="auto" w:fill="auto"/>
            <w:vAlign w:val="center"/>
          </w:tcPr>
          <w:p w14:paraId="3E266110" w14:textId="54EACE0A" w:rsidR="0060599E" w:rsidRPr="000C7B64" w:rsidRDefault="0060599E" w:rsidP="00BA0AD3">
            <w:pPr>
              <w:spacing w:before="60" w:after="60" w:line="276" w:lineRule="auto"/>
              <w:contextualSpacing/>
              <w:jc w:val="both"/>
              <w:rPr>
                <w:rFonts w:asciiTheme="minorHAnsi" w:hAnsiTheme="minorHAnsi" w:cstheme="minorHAnsi"/>
                <w:sz w:val="22"/>
                <w:szCs w:val="22"/>
                <w:lang w:eastAsia="ar-SA"/>
              </w:rPr>
            </w:pPr>
            <w:r w:rsidRPr="000C7B64">
              <w:rPr>
                <w:rFonts w:asciiTheme="minorHAnsi" w:hAnsiTheme="minorHAnsi" w:cstheme="minorHAnsi"/>
                <w:sz w:val="22"/>
                <w:szCs w:val="22"/>
                <w:lang w:eastAsia="ar-SA"/>
              </w:rPr>
              <w:t>Od 12 do 18 miesięcy od dnia zakończenia umowy PPP</w:t>
            </w:r>
          </w:p>
        </w:tc>
        <w:tc>
          <w:tcPr>
            <w:tcW w:w="3515" w:type="dxa"/>
            <w:shd w:val="clear" w:color="auto" w:fill="auto"/>
            <w:vAlign w:val="center"/>
          </w:tcPr>
          <w:p w14:paraId="61668232" w14:textId="5261F006" w:rsidR="0060599E" w:rsidRPr="000C7B64" w:rsidRDefault="0060599E" w:rsidP="00341B1F">
            <w:pPr>
              <w:spacing w:before="60" w:after="60" w:line="276" w:lineRule="auto"/>
              <w:ind w:left="284"/>
              <w:contextualSpacing/>
              <w:jc w:val="center"/>
              <w:rPr>
                <w:rFonts w:asciiTheme="minorHAnsi" w:hAnsiTheme="minorHAnsi" w:cstheme="minorHAnsi"/>
                <w:sz w:val="22"/>
                <w:szCs w:val="22"/>
              </w:rPr>
            </w:pPr>
            <w:r w:rsidRPr="000C7B64">
              <w:rPr>
                <w:rFonts w:asciiTheme="minorHAnsi" w:hAnsiTheme="minorHAnsi" w:cstheme="minorHAnsi"/>
                <w:sz w:val="22"/>
                <w:szCs w:val="22"/>
              </w:rPr>
              <w:t>5 pkt</w:t>
            </w:r>
          </w:p>
        </w:tc>
      </w:tr>
      <w:tr w:rsidR="00330106" w:rsidRPr="000C7B64" w14:paraId="31FB6683" w14:textId="77777777" w:rsidTr="00341B1F">
        <w:trPr>
          <w:trHeight w:val="403"/>
        </w:trPr>
        <w:tc>
          <w:tcPr>
            <w:tcW w:w="5387" w:type="dxa"/>
            <w:shd w:val="clear" w:color="auto" w:fill="auto"/>
            <w:vAlign w:val="center"/>
          </w:tcPr>
          <w:p w14:paraId="7F9BED1F" w14:textId="47EF5B4B" w:rsidR="00330106" w:rsidRPr="000C7B64" w:rsidRDefault="0060599E" w:rsidP="00BA0AD3">
            <w:pPr>
              <w:spacing w:before="60" w:after="60" w:line="276" w:lineRule="auto"/>
              <w:contextualSpacing/>
              <w:jc w:val="both"/>
              <w:rPr>
                <w:rFonts w:asciiTheme="minorHAnsi" w:hAnsiTheme="minorHAnsi" w:cstheme="minorHAnsi"/>
                <w:sz w:val="22"/>
                <w:szCs w:val="22"/>
                <w:lang w:eastAsia="ar-SA"/>
              </w:rPr>
            </w:pPr>
            <w:r w:rsidRPr="000C7B64">
              <w:rPr>
                <w:rFonts w:asciiTheme="minorHAnsi" w:hAnsiTheme="minorHAnsi" w:cstheme="minorHAnsi"/>
                <w:sz w:val="22"/>
                <w:szCs w:val="22"/>
                <w:lang w:eastAsia="ar-SA"/>
              </w:rPr>
              <w:lastRenderedPageBreak/>
              <w:t>Od 18 do 24 miesięcy od dnia zakończenia umowy PPP</w:t>
            </w:r>
          </w:p>
        </w:tc>
        <w:tc>
          <w:tcPr>
            <w:tcW w:w="3515" w:type="dxa"/>
            <w:shd w:val="clear" w:color="auto" w:fill="auto"/>
            <w:vAlign w:val="center"/>
          </w:tcPr>
          <w:p w14:paraId="1BE4C237" w14:textId="65072115" w:rsidR="00330106" w:rsidRPr="000C7B64" w:rsidDel="00330106" w:rsidRDefault="00330106" w:rsidP="00341B1F">
            <w:pPr>
              <w:spacing w:before="60" w:after="60" w:line="276" w:lineRule="auto"/>
              <w:ind w:left="284"/>
              <w:contextualSpacing/>
              <w:jc w:val="center"/>
              <w:rPr>
                <w:rFonts w:asciiTheme="minorHAnsi" w:hAnsiTheme="minorHAnsi" w:cstheme="minorHAnsi"/>
                <w:sz w:val="22"/>
                <w:szCs w:val="22"/>
              </w:rPr>
            </w:pPr>
            <w:r w:rsidRPr="000C7B64">
              <w:rPr>
                <w:rFonts w:asciiTheme="minorHAnsi" w:hAnsiTheme="minorHAnsi" w:cstheme="minorHAnsi"/>
                <w:sz w:val="22"/>
                <w:szCs w:val="22"/>
              </w:rPr>
              <w:t>1</w:t>
            </w:r>
            <w:r w:rsidR="0060599E" w:rsidRPr="000C7B64">
              <w:rPr>
                <w:rFonts w:asciiTheme="minorHAnsi" w:hAnsiTheme="minorHAnsi" w:cstheme="minorHAnsi"/>
                <w:sz w:val="22"/>
                <w:szCs w:val="22"/>
              </w:rPr>
              <w:t>0</w:t>
            </w:r>
            <w:r w:rsidRPr="000C7B64">
              <w:rPr>
                <w:rFonts w:asciiTheme="minorHAnsi" w:hAnsiTheme="minorHAnsi" w:cstheme="minorHAnsi"/>
                <w:sz w:val="22"/>
                <w:szCs w:val="22"/>
              </w:rPr>
              <w:t xml:space="preserve"> pkt</w:t>
            </w:r>
          </w:p>
        </w:tc>
      </w:tr>
      <w:tr w:rsidR="00E40503" w:rsidRPr="000C7B64" w14:paraId="15603129" w14:textId="77777777" w:rsidTr="00341B1F">
        <w:trPr>
          <w:trHeight w:val="403"/>
        </w:trPr>
        <w:tc>
          <w:tcPr>
            <w:tcW w:w="5387" w:type="dxa"/>
            <w:shd w:val="clear" w:color="auto" w:fill="auto"/>
            <w:vAlign w:val="center"/>
          </w:tcPr>
          <w:p w14:paraId="246D0356" w14:textId="3C6B3850" w:rsidR="00E40503" w:rsidRPr="000C7B64" w:rsidRDefault="00E40503" w:rsidP="00BA0AD3">
            <w:pPr>
              <w:spacing w:before="60" w:after="60" w:line="276" w:lineRule="auto"/>
              <w:contextualSpacing/>
              <w:jc w:val="both"/>
              <w:rPr>
                <w:rFonts w:asciiTheme="minorHAnsi" w:hAnsiTheme="minorHAnsi" w:cstheme="minorHAnsi"/>
                <w:sz w:val="22"/>
                <w:szCs w:val="22"/>
                <w:lang w:eastAsia="ar-SA"/>
              </w:rPr>
            </w:pPr>
            <w:r w:rsidRPr="000C7B64">
              <w:rPr>
                <w:rFonts w:asciiTheme="minorHAnsi" w:hAnsiTheme="minorHAnsi" w:cstheme="minorHAnsi"/>
                <w:sz w:val="22"/>
                <w:szCs w:val="22"/>
                <w:lang w:eastAsia="ar-SA"/>
              </w:rPr>
              <w:t>Od 24 do 30 miesięcy od dnia zakończenia umowy PPP</w:t>
            </w:r>
          </w:p>
        </w:tc>
        <w:tc>
          <w:tcPr>
            <w:tcW w:w="3515" w:type="dxa"/>
            <w:shd w:val="clear" w:color="auto" w:fill="auto"/>
            <w:vAlign w:val="center"/>
          </w:tcPr>
          <w:p w14:paraId="0525C76C" w14:textId="628E67E3" w:rsidR="00E40503" w:rsidRPr="000C7B64" w:rsidRDefault="00E40503" w:rsidP="00341B1F">
            <w:pPr>
              <w:spacing w:before="60" w:after="60" w:line="276" w:lineRule="auto"/>
              <w:ind w:left="284"/>
              <w:contextualSpacing/>
              <w:jc w:val="center"/>
              <w:rPr>
                <w:rFonts w:asciiTheme="minorHAnsi" w:hAnsiTheme="minorHAnsi" w:cstheme="minorHAnsi"/>
                <w:sz w:val="22"/>
                <w:szCs w:val="22"/>
              </w:rPr>
            </w:pPr>
            <w:r w:rsidRPr="000C7B64">
              <w:rPr>
                <w:rFonts w:asciiTheme="minorHAnsi" w:hAnsiTheme="minorHAnsi" w:cstheme="minorHAnsi"/>
                <w:sz w:val="22"/>
                <w:szCs w:val="22"/>
              </w:rPr>
              <w:t>12,5 pkt</w:t>
            </w:r>
          </w:p>
        </w:tc>
      </w:tr>
      <w:tr w:rsidR="0060599E" w:rsidRPr="000C7B64" w14:paraId="508BAF14" w14:textId="77777777" w:rsidTr="00341B1F">
        <w:trPr>
          <w:trHeight w:val="403"/>
        </w:trPr>
        <w:tc>
          <w:tcPr>
            <w:tcW w:w="5387" w:type="dxa"/>
            <w:shd w:val="clear" w:color="auto" w:fill="auto"/>
            <w:vAlign w:val="center"/>
          </w:tcPr>
          <w:p w14:paraId="7D7B2677" w14:textId="0C345333" w:rsidR="0060599E" w:rsidRPr="000C7B64" w:rsidRDefault="0060599E" w:rsidP="00BA0AD3">
            <w:pPr>
              <w:spacing w:before="60" w:after="60" w:line="276" w:lineRule="auto"/>
              <w:contextualSpacing/>
              <w:jc w:val="both"/>
              <w:rPr>
                <w:rFonts w:asciiTheme="minorHAnsi" w:hAnsiTheme="minorHAnsi" w:cstheme="minorHAnsi"/>
                <w:sz w:val="22"/>
                <w:szCs w:val="22"/>
                <w:lang w:eastAsia="ar-SA"/>
              </w:rPr>
            </w:pPr>
            <w:r w:rsidRPr="000C7B64">
              <w:rPr>
                <w:rFonts w:asciiTheme="minorHAnsi" w:hAnsiTheme="minorHAnsi" w:cstheme="minorHAnsi"/>
                <w:sz w:val="22"/>
                <w:szCs w:val="22"/>
                <w:lang w:eastAsia="ar-SA"/>
              </w:rPr>
              <w:t xml:space="preserve">Od </w:t>
            </w:r>
            <w:r w:rsidR="00E40503" w:rsidRPr="000C7B64">
              <w:rPr>
                <w:rFonts w:asciiTheme="minorHAnsi" w:hAnsiTheme="minorHAnsi" w:cstheme="minorHAnsi"/>
                <w:sz w:val="22"/>
                <w:szCs w:val="22"/>
                <w:lang w:eastAsia="ar-SA"/>
              </w:rPr>
              <w:t>30</w:t>
            </w:r>
            <w:r w:rsidRPr="000C7B64">
              <w:rPr>
                <w:rFonts w:asciiTheme="minorHAnsi" w:hAnsiTheme="minorHAnsi" w:cstheme="minorHAnsi"/>
                <w:sz w:val="22"/>
                <w:szCs w:val="22"/>
                <w:lang w:eastAsia="ar-SA"/>
              </w:rPr>
              <w:t xml:space="preserve"> do 36 miesięcy od dnia zakończenia umowy PPP</w:t>
            </w:r>
          </w:p>
        </w:tc>
        <w:tc>
          <w:tcPr>
            <w:tcW w:w="3515" w:type="dxa"/>
            <w:shd w:val="clear" w:color="auto" w:fill="auto"/>
            <w:vAlign w:val="center"/>
          </w:tcPr>
          <w:p w14:paraId="787F8E86" w14:textId="17652379" w:rsidR="0060599E" w:rsidRPr="000C7B64" w:rsidRDefault="0060599E" w:rsidP="00341B1F">
            <w:pPr>
              <w:spacing w:before="60" w:after="60" w:line="276" w:lineRule="auto"/>
              <w:ind w:left="284"/>
              <w:contextualSpacing/>
              <w:jc w:val="center"/>
              <w:rPr>
                <w:rFonts w:asciiTheme="minorHAnsi" w:hAnsiTheme="minorHAnsi" w:cstheme="minorHAnsi"/>
                <w:sz w:val="22"/>
                <w:szCs w:val="22"/>
              </w:rPr>
            </w:pPr>
            <w:r w:rsidRPr="000C7B64">
              <w:rPr>
                <w:rFonts w:asciiTheme="minorHAnsi" w:hAnsiTheme="minorHAnsi" w:cstheme="minorHAnsi"/>
                <w:sz w:val="22"/>
                <w:szCs w:val="22"/>
              </w:rPr>
              <w:t>15 pkt</w:t>
            </w:r>
          </w:p>
        </w:tc>
      </w:tr>
      <w:tr w:rsidR="005D3C0D" w:rsidRPr="000C7B64" w14:paraId="170B691D" w14:textId="77777777" w:rsidTr="00341B1F">
        <w:tc>
          <w:tcPr>
            <w:tcW w:w="5387" w:type="dxa"/>
            <w:shd w:val="clear" w:color="auto" w:fill="auto"/>
            <w:vAlign w:val="center"/>
          </w:tcPr>
          <w:p w14:paraId="5EC534DC" w14:textId="2BD5649C" w:rsidR="005D3C0D" w:rsidRPr="000C7B64" w:rsidRDefault="0060599E" w:rsidP="00BA0AD3">
            <w:pPr>
              <w:spacing w:before="60" w:after="60" w:line="276" w:lineRule="auto"/>
              <w:contextualSpacing/>
              <w:jc w:val="both"/>
              <w:rPr>
                <w:rFonts w:asciiTheme="minorHAnsi" w:hAnsiTheme="minorHAnsi" w:cstheme="minorHAnsi"/>
                <w:sz w:val="22"/>
                <w:szCs w:val="22"/>
              </w:rPr>
            </w:pPr>
            <w:r w:rsidRPr="000C7B64">
              <w:rPr>
                <w:rFonts w:asciiTheme="minorHAnsi" w:hAnsiTheme="minorHAnsi" w:cstheme="minorHAnsi"/>
                <w:sz w:val="22"/>
                <w:szCs w:val="22"/>
                <w:lang w:eastAsia="ar-SA"/>
              </w:rPr>
              <w:t>Powyżej 36 miesięcy od dnia zakończenia umowy PPP</w:t>
            </w:r>
          </w:p>
        </w:tc>
        <w:tc>
          <w:tcPr>
            <w:tcW w:w="3515" w:type="dxa"/>
            <w:shd w:val="clear" w:color="auto" w:fill="auto"/>
            <w:vAlign w:val="center"/>
          </w:tcPr>
          <w:p w14:paraId="4E89C9B1" w14:textId="0B17A8FC" w:rsidR="005D3C0D" w:rsidRPr="000C7B64" w:rsidRDefault="00A926AF" w:rsidP="00341B1F">
            <w:pPr>
              <w:spacing w:before="60" w:after="60" w:line="276" w:lineRule="auto"/>
              <w:ind w:left="284"/>
              <w:contextualSpacing/>
              <w:jc w:val="center"/>
              <w:rPr>
                <w:rFonts w:asciiTheme="minorHAnsi" w:hAnsiTheme="minorHAnsi" w:cstheme="minorHAnsi"/>
                <w:sz w:val="22"/>
                <w:szCs w:val="22"/>
              </w:rPr>
            </w:pPr>
            <w:r w:rsidRPr="000C7B64">
              <w:rPr>
                <w:rFonts w:asciiTheme="minorHAnsi" w:hAnsiTheme="minorHAnsi" w:cstheme="minorHAnsi"/>
                <w:sz w:val="22"/>
                <w:szCs w:val="22"/>
              </w:rPr>
              <w:t>2</w:t>
            </w:r>
            <w:r w:rsidR="00330106" w:rsidRPr="000C7B64">
              <w:rPr>
                <w:rFonts w:asciiTheme="minorHAnsi" w:hAnsiTheme="minorHAnsi" w:cstheme="minorHAnsi"/>
                <w:sz w:val="22"/>
                <w:szCs w:val="22"/>
              </w:rPr>
              <w:t>0</w:t>
            </w:r>
            <w:r w:rsidRPr="000C7B64">
              <w:rPr>
                <w:rFonts w:asciiTheme="minorHAnsi" w:hAnsiTheme="minorHAnsi" w:cstheme="minorHAnsi"/>
                <w:sz w:val="22"/>
                <w:szCs w:val="22"/>
              </w:rPr>
              <w:t xml:space="preserve"> </w:t>
            </w:r>
            <w:r w:rsidR="005D3C0D" w:rsidRPr="000C7B64">
              <w:rPr>
                <w:rFonts w:asciiTheme="minorHAnsi" w:hAnsiTheme="minorHAnsi" w:cstheme="minorHAnsi"/>
                <w:sz w:val="22"/>
                <w:szCs w:val="22"/>
              </w:rPr>
              <w:t>pkt</w:t>
            </w:r>
          </w:p>
        </w:tc>
      </w:tr>
    </w:tbl>
    <w:p w14:paraId="2BCC40E6" w14:textId="77777777" w:rsidR="005D3C0D" w:rsidRPr="000C7B64" w:rsidRDefault="005D3C0D" w:rsidP="00033391">
      <w:pPr>
        <w:spacing w:line="276" w:lineRule="auto"/>
        <w:ind w:left="284"/>
        <w:jc w:val="both"/>
        <w:rPr>
          <w:rFonts w:asciiTheme="minorHAnsi" w:hAnsiTheme="minorHAnsi" w:cstheme="minorHAnsi"/>
          <w:sz w:val="22"/>
          <w:szCs w:val="22"/>
        </w:rPr>
      </w:pPr>
    </w:p>
    <w:p w14:paraId="6BE2F00C" w14:textId="0FE63A01" w:rsidR="005D3C0D" w:rsidRPr="000C7B64" w:rsidRDefault="005D3C0D" w:rsidP="00342983">
      <w:pPr>
        <w:spacing w:after="120" w:line="276" w:lineRule="auto"/>
        <w:ind w:left="284"/>
        <w:jc w:val="both"/>
        <w:rPr>
          <w:rFonts w:asciiTheme="minorHAnsi" w:hAnsiTheme="minorHAnsi" w:cstheme="minorHAnsi"/>
          <w:sz w:val="22"/>
          <w:szCs w:val="22"/>
        </w:rPr>
      </w:pPr>
      <w:r w:rsidRPr="000C7B64">
        <w:rPr>
          <w:rFonts w:asciiTheme="minorHAnsi" w:hAnsiTheme="minorHAnsi" w:cstheme="minorHAnsi"/>
          <w:sz w:val="22"/>
          <w:szCs w:val="22"/>
        </w:rPr>
        <w:t>Oferta Wykonawcy, który nie poda okresu gwarancji lub poda okres gwarancji krótszy niż minimalny okres gwarancji, tj. poniżej 6 miesięcy lub poda okres gwarancji w niepełnych miesiącach, zostanie odrzucona zgodnie z art. 89 ust. 1 pkt. 2 ustawy Pzp.</w:t>
      </w:r>
    </w:p>
    <w:p w14:paraId="192CB843" w14:textId="77777777" w:rsidR="0096429C" w:rsidRPr="000C7B64" w:rsidRDefault="00B77C09" w:rsidP="006B3B03">
      <w:pPr>
        <w:spacing w:after="120" w:line="276" w:lineRule="auto"/>
        <w:ind w:left="284"/>
        <w:jc w:val="both"/>
        <w:rPr>
          <w:rFonts w:asciiTheme="minorHAnsi" w:hAnsiTheme="minorHAnsi" w:cstheme="minorHAnsi"/>
          <w:b/>
          <w:bCs/>
          <w:sz w:val="22"/>
          <w:szCs w:val="22"/>
        </w:rPr>
      </w:pPr>
      <w:r w:rsidRPr="000C7B64">
        <w:rPr>
          <w:rFonts w:asciiTheme="minorHAnsi" w:eastAsia="Calibri" w:hAnsiTheme="minorHAnsi" w:cstheme="minorHAnsi"/>
          <w:b/>
          <w:bCs/>
          <w:sz w:val="22"/>
          <w:szCs w:val="22"/>
          <w:lang w:eastAsia="en-US"/>
        </w:rPr>
        <w:t xml:space="preserve">Kryterium 4 – </w:t>
      </w:r>
      <w:r w:rsidR="00896121" w:rsidRPr="000C7B64">
        <w:rPr>
          <w:rFonts w:asciiTheme="minorHAnsi" w:eastAsia="Calibri" w:hAnsiTheme="minorHAnsi" w:cstheme="minorHAnsi"/>
          <w:b/>
          <w:bCs/>
          <w:sz w:val="22"/>
          <w:szCs w:val="22"/>
          <w:lang w:eastAsia="en-US"/>
        </w:rPr>
        <w:t>Rękojmia na Roboty Budowlane</w:t>
      </w:r>
      <w:r w:rsidR="00497EAC" w:rsidRPr="000C7B64">
        <w:rPr>
          <w:rFonts w:asciiTheme="minorHAnsi" w:eastAsia="Calibri" w:hAnsiTheme="minorHAnsi" w:cstheme="minorHAnsi"/>
          <w:b/>
          <w:bCs/>
          <w:sz w:val="22"/>
          <w:szCs w:val="22"/>
          <w:lang w:eastAsia="en-US"/>
        </w:rPr>
        <w:t xml:space="preserve"> </w:t>
      </w:r>
      <w:r w:rsidR="00497EAC" w:rsidRPr="000C7B64">
        <w:rPr>
          <w:rFonts w:asciiTheme="minorHAnsi" w:hAnsiTheme="minorHAnsi" w:cstheme="minorHAnsi"/>
          <w:b/>
          <w:bCs/>
          <w:sz w:val="22"/>
          <w:szCs w:val="22"/>
        </w:rPr>
        <w:t xml:space="preserve">i </w:t>
      </w:r>
      <w:r w:rsidR="0096429C" w:rsidRPr="000C7B64">
        <w:rPr>
          <w:rFonts w:asciiTheme="minorHAnsi" w:hAnsiTheme="minorHAnsi" w:cstheme="minorHAnsi"/>
          <w:b/>
          <w:bCs/>
          <w:sz w:val="22"/>
          <w:szCs w:val="22"/>
        </w:rPr>
        <w:t>U</w:t>
      </w:r>
      <w:r w:rsidR="00497EAC" w:rsidRPr="000C7B64">
        <w:rPr>
          <w:rFonts w:asciiTheme="minorHAnsi" w:hAnsiTheme="minorHAnsi" w:cstheme="minorHAnsi"/>
          <w:b/>
          <w:bCs/>
          <w:sz w:val="22"/>
          <w:szCs w:val="22"/>
        </w:rPr>
        <w:t>rządzenia</w:t>
      </w:r>
      <w:r w:rsidR="00E766C3" w:rsidRPr="000C7B64">
        <w:rPr>
          <w:rFonts w:asciiTheme="minorHAnsi" w:hAnsiTheme="minorHAnsi" w:cstheme="minorHAnsi"/>
          <w:b/>
          <w:bCs/>
          <w:sz w:val="22"/>
          <w:szCs w:val="22"/>
        </w:rPr>
        <w:t xml:space="preserve"> </w:t>
      </w:r>
      <w:r w:rsidR="0096429C" w:rsidRPr="000C7B64">
        <w:rPr>
          <w:rFonts w:asciiTheme="minorHAnsi" w:hAnsiTheme="minorHAnsi" w:cstheme="minorHAnsi"/>
          <w:b/>
          <w:bCs/>
          <w:sz w:val="22"/>
          <w:szCs w:val="22"/>
        </w:rPr>
        <w:t>oświetleniowe</w:t>
      </w:r>
    </w:p>
    <w:p w14:paraId="10470C3E" w14:textId="06439234" w:rsidR="00E766C3" w:rsidRPr="000C7B64" w:rsidRDefault="00A70533" w:rsidP="006B3B03">
      <w:pPr>
        <w:spacing w:after="120" w:line="276" w:lineRule="auto"/>
        <w:ind w:left="284"/>
        <w:jc w:val="both"/>
        <w:rPr>
          <w:rFonts w:asciiTheme="minorHAnsi" w:hAnsiTheme="minorHAnsi" w:cstheme="minorHAnsi"/>
          <w:sz w:val="22"/>
          <w:szCs w:val="22"/>
        </w:rPr>
      </w:pPr>
      <w:r w:rsidRPr="000C7B64">
        <w:rPr>
          <w:rFonts w:asciiTheme="minorHAnsi" w:hAnsiTheme="minorHAnsi" w:cstheme="minorHAnsi"/>
          <w:sz w:val="22"/>
          <w:szCs w:val="22"/>
        </w:rPr>
        <w:t xml:space="preserve">W </w:t>
      </w:r>
      <w:r w:rsidR="00E766C3" w:rsidRPr="000C7B64">
        <w:rPr>
          <w:rFonts w:asciiTheme="minorHAnsi" w:hAnsiTheme="minorHAnsi" w:cstheme="minorHAnsi"/>
          <w:sz w:val="22"/>
          <w:szCs w:val="22"/>
        </w:rPr>
        <w:t xml:space="preserve">ramach Kryterium 4 Zamawiający dokona oceny okresu rękojmi na Roboty Budowlane i </w:t>
      </w:r>
      <w:r w:rsidR="0096429C" w:rsidRPr="000C7B64">
        <w:rPr>
          <w:rFonts w:asciiTheme="minorHAnsi" w:hAnsiTheme="minorHAnsi" w:cstheme="minorHAnsi"/>
          <w:sz w:val="22"/>
          <w:szCs w:val="22"/>
        </w:rPr>
        <w:t>U</w:t>
      </w:r>
      <w:r w:rsidR="00E766C3" w:rsidRPr="000C7B64">
        <w:rPr>
          <w:rFonts w:asciiTheme="minorHAnsi" w:hAnsiTheme="minorHAnsi" w:cstheme="minorHAnsi"/>
          <w:sz w:val="22"/>
          <w:szCs w:val="22"/>
        </w:rPr>
        <w:t>rządzenia</w:t>
      </w:r>
      <w:r w:rsidR="0096429C" w:rsidRPr="000C7B64">
        <w:rPr>
          <w:rFonts w:asciiTheme="minorHAnsi" w:hAnsiTheme="minorHAnsi" w:cstheme="minorHAnsi"/>
          <w:sz w:val="22"/>
          <w:szCs w:val="22"/>
        </w:rPr>
        <w:t xml:space="preserve"> oświetleniowe</w:t>
      </w:r>
      <w:r w:rsidR="00E766C3" w:rsidRPr="000C7B64">
        <w:rPr>
          <w:rFonts w:asciiTheme="minorHAnsi" w:hAnsiTheme="minorHAnsi" w:cstheme="minorHAnsi"/>
          <w:sz w:val="22"/>
          <w:szCs w:val="22"/>
        </w:rPr>
        <w:t>, liczonego od daty odbioru końcowego Robót Budowlanych (okres rękojmi w miesiącach).</w:t>
      </w:r>
    </w:p>
    <w:p w14:paraId="10AD67B7" w14:textId="77777777" w:rsidR="00E766C3" w:rsidRPr="000C7B64" w:rsidRDefault="00E766C3" w:rsidP="006B3B03">
      <w:pPr>
        <w:spacing w:after="120" w:line="276" w:lineRule="auto"/>
        <w:ind w:left="284"/>
        <w:jc w:val="both"/>
        <w:rPr>
          <w:rFonts w:asciiTheme="minorHAnsi" w:hAnsiTheme="minorHAnsi" w:cstheme="minorHAnsi"/>
          <w:sz w:val="22"/>
          <w:szCs w:val="22"/>
        </w:rPr>
      </w:pPr>
      <w:r w:rsidRPr="000C7B64">
        <w:rPr>
          <w:rFonts w:asciiTheme="minorHAnsi" w:hAnsiTheme="minorHAnsi" w:cstheme="minorHAnsi"/>
          <w:sz w:val="22"/>
          <w:szCs w:val="22"/>
        </w:rPr>
        <w:t>Metodologia punktacji:</w:t>
      </w:r>
    </w:p>
    <w:p w14:paraId="67708C01" w14:textId="242EBFF9" w:rsidR="00E766C3" w:rsidRPr="000C7B64" w:rsidRDefault="00E766C3" w:rsidP="006B3B03">
      <w:pPr>
        <w:spacing w:after="120" w:line="276" w:lineRule="auto"/>
        <w:ind w:left="284"/>
        <w:jc w:val="both"/>
        <w:rPr>
          <w:rFonts w:asciiTheme="minorHAnsi" w:hAnsiTheme="minorHAnsi" w:cstheme="minorHAnsi"/>
          <w:sz w:val="22"/>
          <w:szCs w:val="22"/>
        </w:rPr>
      </w:pPr>
      <w:r w:rsidRPr="000C7B64">
        <w:rPr>
          <w:rFonts w:asciiTheme="minorHAnsi" w:hAnsiTheme="minorHAnsi" w:cstheme="minorHAnsi"/>
          <w:sz w:val="22"/>
          <w:szCs w:val="22"/>
        </w:rPr>
        <w:t>K</w:t>
      </w:r>
      <w:r w:rsidR="00BA0AD3" w:rsidRPr="000C7B64">
        <w:rPr>
          <w:rFonts w:asciiTheme="minorHAnsi" w:hAnsiTheme="minorHAnsi" w:cstheme="minorHAnsi"/>
          <w:sz w:val="22"/>
          <w:szCs w:val="22"/>
        </w:rPr>
        <w:t>4</w:t>
      </w:r>
      <w:r w:rsidRPr="000C7B64">
        <w:rPr>
          <w:rFonts w:asciiTheme="minorHAnsi" w:hAnsiTheme="minorHAnsi" w:cstheme="minorHAnsi"/>
          <w:sz w:val="22"/>
          <w:szCs w:val="22"/>
        </w:rPr>
        <w:t xml:space="preserve"> – wartość punktowa</w:t>
      </w:r>
    </w:p>
    <w:p w14:paraId="63B7E8DD" w14:textId="7B00F18F" w:rsidR="00E766C3" w:rsidRPr="000C7B64" w:rsidRDefault="00E766C3" w:rsidP="006B3B03">
      <w:pPr>
        <w:spacing w:after="120" w:line="276" w:lineRule="auto"/>
        <w:ind w:left="284"/>
        <w:jc w:val="both"/>
        <w:rPr>
          <w:rFonts w:asciiTheme="minorHAnsi" w:hAnsiTheme="minorHAnsi" w:cstheme="minorHAnsi"/>
          <w:sz w:val="22"/>
          <w:szCs w:val="22"/>
        </w:rPr>
      </w:pPr>
      <w:r w:rsidRPr="000C7B64">
        <w:rPr>
          <w:rFonts w:asciiTheme="minorHAnsi" w:hAnsiTheme="minorHAnsi" w:cstheme="minorHAnsi"/>
          <w:sz w:val="22"/>
          <w:szCs w:val="22"/>
        </w:rPr>
        <w:t xml:space="preserve">W ramach tego Kryterium 4 można uzyskać maksymalnie </w:t>
      </w:r>
      <w:r w:rsidR="00BA0AD3" w:rsidRPr="000C7B64">
        <w:rPr>
          <w:rFonts w:asciiTheme="minorHAnsi" w:hAnsiTheme="minorHAnsi" w:cstheme="minorHAnsi"/>
          <w:sz w:val="22"/>
          <w:szCs w:val="22"/>
        </w:rPr>
        <w:t>10</w:t>
      </w:r>
      <w:r w:rsidRPr="000C7B64">
        <w:rPr>
          <w:rFonts w:asciiTheme="minorHAnsi" w:hAnsiTheme="minorHAnsi" w:cstheme="minorHAnsi"/>
          <w:sz w:val="22"/>
          <w:szCs w:val="22"/>
        </w:rPr>
        <w:t xml:space="preserve"> pkt. Punkty przyznawane będą zgodnie z poniższą tabelą:</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9"/>
        <w:gridCol w:w="1673"/>
      </w:tblGrid>
      <w:tr w:rsidR="00226C68" w:rsidRPr="000C7B64" w14:paraId="090A1AE3" w14:textId="77777777" w:rsidTr="00BA0AD3">
        <w:tc>
          <w:tcPr>
            <w:tcW w:w="7229" w:type="dxa"/>
            <w:shd w:val="clear" w:color="auto" w:fill="F2F2F2"/>
            <w:vAlign w:val="center"/>
          </w:tcPr>
          <w:p w14:paraId="216D52B5" w14:textId="17774CBB" w:rsidR="00E766C3" w:rsidRPr="000C7B64" w:rsidRDefault="00E766C3" w:rsidP="00BA0AD3">
            <w:pPr>
              <w:spacing w:before="60" w:after="60" w:line="276" w:lineRule="auto"/>
              <w:ind w:left="284"/>
              <w:jc w:val="center"/>
              <w:rPr>
                <w:rFonts w:asciiTheme="minorHAnsi" w:hAnsiTheme="minorHAnsi" w:cstheme="minorHAnsi"/>
                <w:b/>
                <w:bCs/>
                <w:sz w:val="22"/>
                <w:szCs w:val="22"/>
                <w:lang w:eastAsia="ar-SA"/>
              </w:rPr>
            </w:pPr>
            <w:r w:rsidRPr="000C7B64">
              <w:rPr>
                <w:rFonts w:asciiTheme="minorHAnsi" w:hAnsiTheme="minorHAnsi" w:cstheme="minorHAnsi"/>
                <w:b/>
                <w:bCs/>
                <w:sz w:val="22"/>
                <w:szCs w:val="22"/>
                <w:lang w:eastAsia="ar-SA"/>
              </w:rPr>
              <w:t xml:space="preserve">Okres </w:t>
            </w:r>
            <w:r w:rsidR="00BA0AD3" w:rsidRPr="000C7B64">
              <w:rPr>
                <w:rFonts w:asciiTheme="minorHAnsi" w:hAnsiTheme="minorHAnsi" w:cstheme="minorHAnsi"/>
                <w:b/>
                <w:bCs/>
                <w:sz w:val="22"/>
                <w:szCs w:val="22"/>
                <w:lang w:eastAsia="ar-SA"/>
              </w:rPr>
              <w:t>rękojmi</w:t>
            </w:r>
            <w:r w:rsidRPr="000C7B64">
              <w:rPr>
                <w:rFonts w:asciiTheme="minorHAnsi" w:hAnsiTheme="minorHAnsi" w:cstheme="minorHAnsi"/>
                <w:b/>
                <w:bCs/>
                <w:sz w:val="22"/>
                <w:szCs w:val="22"/>
                <w:lang w:eastAsia="ar-SA"/>
              </w:rPr>
              <w:t xml:space="preserve"> w miesiącach</w:t>
            </w:r>
          </w:p>
        </w:tc>
        <w:tc>
          <w:tcPr>
            <w:tcW w:w="1673" w:type="dxa"/>
            <w:shd w:val="clear" w:color="auto" w:fill="F2F2F2"/>
            <w:vAlign w:val="center"/>
          </w:tcPr>
          <w:p w14:paraId="7A0ABD39" w14:textId="77777777" w:rsidR="00E766C3" w:rsidRPr="000C7B64" w:rsidRDefault="00E766C3" w:rsidP="00BA0AD3">
            <w:pPr>
              <w:spacing w:before="60" w:after="60" w:line="276" w:lineRule="auto"/>
              <w:ind w:left="284"/>
              <w:jc w:val="center"/>
              <w:rPr>
                <w:rFonts w:asciiTheme="minorHAnsi" w:hAnsiTheme="minorHAnsi" w:cstheme="minorHAnsi"/>
                <w:b/>
                <w:bCs/>
                <w:sz w:val="22"/>
                <w:szCs w:val="22"/>
                <w:lang w:eastAsia="ar-SA"/>
              </w:rPr>
            </w:pPr>
            <w:r w:rsidRPr="000C7B64">
              <w:rPr>
                <w:rFonts w:asciiTheme="minorHAnsi" w:hAnsiTheme="minorHAnsi" w:cstheme="minorHAnsi"/>
                <w:b/>
                <w:bCs/>
                <w:sz w:val="22"/>
                <w:szCs w:val="22"/>
                <w:lang w:eastAsia="ar-SA"/>
              </w:rPr>
              <w:t>Liczba punktów</w:t>
            </w:r>
          </w:p>
        </w:tc>
      </w:tr>
      <w:tr w:rsidR="00226C68" w:rsidRPr="000C7B64" w14:paraId="51AF0D51" w14:textId="77777777" w:rsidTr="00BA0AD3">
        <w:trPr>
          <w:trHeight w:val="454"/>
        </w:trPr>
        <w:tc>
          <w:tcPr>
            <w:tcW w:w="7229" w:type="dxa"/>
            <w:shd w:val="clear" w:color="auto" w:fill="auto"/>
            <w:vAlign w:val="center"/>
          </w:tcPr>
          <w:p w14:paraId="63B62E96" w14:textId="582BE012" w:rsidR="00E766C3" w:rsidRPr="000C7B64" w:rsidRDefault="00BA0AD3" w:rsidP="00BA0AD3">
            <w:pPr>
              <w:spacing w:before="60" w:after="60" w:line="276" w:lineRule="auto"/>
              <w:jc w:val="both"/>
              <w:rPr>
                <w:rFonts w:asciiTheme="minorHAnsi" w:hAnsiTheme="minorHAnsi" w:cstheme="minorHAnsi"/>
                <w:sz w:val="22"/>
                <w:szCs w:val="22"/>
              </w:rPr>
            </w:pPr>
            <w:r w:rsidRPr="000C7B64">
              <w:rPr>
                <w:rFonts w:asciiTheme="minorHAnsi" w:hAnsiTheme="minorHAnsi" w:cstheme="minorHAnsi"/>
                <w:sz w:val="22"/>
                <w:szCs w:val="22"/>
                <w:lang w:eastAsia="ar-SA"/>
              </w:rPr>
              <w:t>120</w:t>
            </w:r>
            <w:r w:rsidR="00E766C3" w:rsidRPr="000C7B64">
              <w:rPr>
                <w:rFonts w:asciiTheme="minorHAnsi" w:hAnsiTheme="minorHAnsi" w:cstheme="minorHAnsi"/>
                <w:sz w:val="22"/>
                <w:szCs w:val="22"/>
                <w:lang w:eastAsia="ar-SA"/>
              </w:rPr>
              <w:t xml:space="preserve"> miesięcy od dnia </w:t>
            </w:r>
            <w:r w:rsidRPr="000C7B64">
              <w:rPr>
                <w:rFonts w:asciiTheme="minorHAnsi" w:hAnsiTheme="minorHAnsi" w:cstheme="minorHAnsi"/>
                <w:sz w:val="22"/>
                <w:szCs w:val="22"/>
                <w:lang w:eastAsia="ar-SA"/>
              </w:rPr>
              <w:t>odbioru końcowego Robót Budowlanych</w:t>
            </w:r>
          </w:p>
        </w:tc>
        <w:tc>
          <w:tcPr>
            <w:tcW w:w="1673" w:type="dxa"/>
            <w:shd w:val="clear" w:color="auto" w:fill="auto"/>
            <w:vAlign w:val="center"/>
          </w:tcPr>
          <w:p w14:paraId="5F260C34" w14:textId="77777777" w:rsidR="00E766C3" w:rsidRPr="000C7B64" w:rsidRDefault="00E766C3" w:rsidP="00E766C3">
            <w:pPr>
              <w:autoSpaceDE w:val="0"/>
              <w:autoSpaceDN w:val="0"/>
              <w:adjustRightInd w:val="0"/>
              <w:spacing w:before="60" w:after="60" w:line="276" w:lineRule="auto"/>
              <w:ind w:left="284"/>
              <w:jc w:val="center"/>
              <w:rPr>
                <w:rFonts w:asciiTheme="minorHAnsi" w:hAnsiTheme="minorHAnsi" w:cstheme="minorHAnsi"/>
                <w:sz w:val="22"/>
                <w:szCs w:val="22"/>
              </w:rPr>
            </w:pPr>
            <w:r w:rsidRPr="000C7B64">
              <w:rPr>
                <w:rFonts w:asciiTheme="minorHAnsi" w:hAnsiTheme="minorHAnsi" w:cstheme="minorHAnsi"/>
                <w:sz w:val="22"/>
                <w:szCs w:val="22"/>
              </w:rPr>
              <w:t>0 pkt</w:t>
            </w:r>
          </w:p>
        </w:tc>
      </w:tr>
      <w:tr w:rsidR="00226C68" w:rsidRPr="000C7B64" w14:paraId="2F5FF952" w14:textId="77777777" w:rsidTr="00BA0AD3">
        <w:trPr>
          <w:trHeight w:val="403"/>
        </w:trPr>
        <w:tc>
          <w:tcPr>
            <w:tcW w:w="7229" w:type="dxa"/>
            <w:shd w:val="clear" w:color="auto" w:fill="auto"/>
            <w:vAlign w:val="center"/>
          </w:tcPr>
          <w:p w14:paraId="439EC1E1" w14:textId="64CB31C0" w:rsidR="00E766C3" w:rsidRPr="000C7B64" w:rsidRDefault="00E766C3" w:rsidP="00BA0AD3">
            <w:pPr>
              <w:spacing w:before="60" w:after="60" w:line="276" w:lineRule="auto"/>
              <w:contextualSpacing/>
              <w:jc w:val="both"/>
              <w:rPr>
                <w:rFonts w:asciiTheme="minorHAnsi" w:hAnsiTheme="minorHAnsi" w:cstheme="minorHAnsi"/>
                <w:sz w:val="22"/>
                <w:szCs w:val="22"/>
              </w:rPr>
            </w:pPr>
            <w:r w:rsidRPr="000C7B64">
              <w:rPr>
                <w:rFonts w:asciiTheme="minorHAnsi" w:hAnsiTheme="minorHAnsi" w:cstheme="minorHAnsi"/>
                <w:sz w:val="22"/>
                <w:szCs w:val="22"/>
                <w:lang w:eastAsia="ar-SA"/>
              </w:rPr>
              <w:t xml:space="preserve">Od </w:t>
            </w:r>
            <w:r w:rsidR="00BA0AD3" w:rsidRPr="000C7B64">
              <w:rPr>
                <w:rFonts w:asciiTheme="minorHAnsi" w:hAnsiTheme="minorHAnsi" w:cstheme="minorHAnsi"/>
                <w:sz w:val="22"/>
                <w:szCs w:val="22"/>
                <w:lang w:eastAsia="ar-SA"/>
              </w:rPr>
              <w:t xml:space="preserve">121 </w:t>
            </w:r>
            <w:r w:rsidRPr="000C7B64">
              <w:rPr>
                <w:rFonts w:asciiTheme="minorHAnsi" w:hAnsiTheme="minorHAnsi" w:cstheme="minorHAnsi"/>
                <w:sz w:val="22"/>
                <w:szCs w:val="22"/>
                <w:lang w:eastAsia="ar-SA"/>
              </w:rPr>
              <w:t>do 1</w:t>
            </w:r>
            <w:r w:rsidR="00BA0AD3" w:rsidRPr="000C7B64">
              <w:rPr>
                <w:rFonts w:asciiTheme="minorHAnsi" w:hAnsiTheme="minorHAnsi" w:cstheme="minorHAnsi"/>
                <w:sz w:val="22"/>
                <w:szCs w:val="22"/>
                <w:lang w:eastAsia="ar-SA"/>
              </w:rPr>
              <w:t>26</w:t>
            </w:r>
            <w:r w:rsidRPr="000C7B64">
              <w:rPr>
                <w:rFonts w:asciiTheme="minorHAnsi" w:hAnsiTheme="minorHAnsi" w:cstheme="minorHAnsi"/>
                <w:sz w:val="22"/>
                <w:szCs w:val="22"/>
                <w:lang w:eastAsia="ar-SA"/>
              </w:rPr>
              <w:t xml:space="preserve"> miesięcy od dnia </w:t>
            </w:r>
            <w:r w:rsidR="00BA0AD3" w:rsidRPr="000C7B64">
              <w:rPr>
                <w:rFonts w:asciiTheme="minorHAnsi" w:hAnsiTheme="minorHAnsi" w:cstheme="minorHAnsi"/>
                <w:sz w:val="22"/>
                <w:szCs w:val="22"/>
                <w:lang w:eastAsia="ar-SA"/>
              </w:rPr>
              <w:t>odbioru końcowego Robót Budowlanych</w:t>
            </w:r>
          </w:p>
        </w:tc>
        <w:tc>
          <w:tcPr>
            <w:tcW w:w="1673" w:type="dxa"/>
            <w:shd w:val="clear" w:color="auto" w:fill="auto"/>
            <w:vAlign w:val="center"/>
          </w:tcPr>
          <w:p w14:paraId="3C80AC54" w14:textId="1E76082A" w:rsidR="00E766C3" w:rsidRPr="000C7B64" w:rsidRDefault="00BA0AD3" w:rsidP="00E766C3">
            <w:pPr>
              <w:spacing w:before="60" w:after="60" w:line="276" w:lineRule="auto"/>
              <w:ind w:left="284"/>
              <w:contextualSpacing/>
              <w:jc w:val="center"/>
              <w:rPr>
                <w:rFonts w:asciiTheme="minorHAnsi" w:hAnsiTheme="minorHAnsi" w:cstheme="minorHAnsi"/>
                <w:sz w:val="22"/>
                <w:szCs w:val="22"/>
              </w:rPr>
            </w:pPr>
            <w:r w:rsidRPr="000C7B64">
              <w:rPr>
                <w:rFonts w:asciiTheme="minorHAnsi" w:hAnsiTheme="minorHAnsi" w:cstheme="minorHAnsi"/>
                <w:sz w:val="22"/>
                <w:szCs w:val="22"/>
              </w:rPr>
              <w:t>1</w:t>
            </w:r>
            <w:r w:rsidR="00E766C3" w:rsidRPr="000C7B64">
              <w:rPr>
                <w:rFonts w:asciiTheme="minorHAnsi" w:hAnsiTheme="minorHAnsi" w:cstheme="minorHAnsi"/>
                <w:sz w:val="22"/>
                <w:szCs w:val="22"/>
              </w:rPr>
              <w:t xml:space="preserve"> pkt</w:t>
            </w:r>
          </w:p>
        </w:tc>
      </w:tr>
      <w:tr w:rsidR="00226C68" w:rsidRPr="000C7B64" w14:paraId="01472476" w14:textId="77777777" w:rsidTr="00BA0AD3">
        <w:trPr>
          <w:trHeight w:val="403"/>
        </w:trPr>
        <w:tc>
          <w:tcPr>
            <w:tcW w:w="7229" w:type="dxa"/>
            <w:shd w:val="clear" w:color="auto" w:fill="auto"/>
            <w:vAlign w:val="center"/>
          </w:tcPr>
          <w:p w14:paraId="0FEC7A5C" w14:textId="622D0DFE" w:rsidR="00BA0AD3" w:rsidRPr="000C7B64" w:rsidRDefault="00BA0AD3" w:rsidP="00BA0AD3">
            <w:pPr>
              <w:spacing w:before="60" w:after="60" w:line="276" w:lineRule="auto"/>
              <w:contextualSpacing/>
              <w:jc w:val="both"/>
              <w:rPr>
                <w:rFonts w:asciiTheme="minorHAnsi" w:hAnsiTheme="minorHAnsi" w:cstheme="minorHAnsi"/>
                <w:sz w:val="22"/>
                <w:szCs w:val="22"/>
                <w:lang w:eastAsia="ar-SA"/>
              </w:rPr>
            </w:pPr>
            <w:r w:rsidRPr="000C7B64">
              <w:rPr>
                <w:rFonts w:asciiTheme="minorHAnsi" w:hAnsiTheme="minorHAnsi" w:cstheme="minorHAnsi"/>
                <w:sz w:val="22"/>
                <w:szCs w:val="22"/>
                <w:lang w:eastAsia="ar-SA"/>
              </w:rPr>
              <w:t>Od 127 do 132 miesięcy od dnia odbioru końcowego Robót Budowlanych</w:t>
            </w:r>
          </w:p>
        </w:tc>
        <w:tc>
          <w:tcPr>
            <w:tcW w:w="1673" w:type="dxa"/>
            <w:shd w:val="clear" w:color="auto" w:fill="auto"/>
            <w:vAlign w:val="center"/>
          </w:tcPr>
          <w:p w14:paraId="7E1EDE68" w14:textId="4E2014E0" w:rsidR="00BA0AD3" w:rsidRPr="000C7B64" w:rsidRDefault="00BA0AD3" w:rsidP="00BA0AD3">
            <w:pPr>
              <w:spacing w:before="60" w:after="60" w:line="276" w:lineRule="auto"/>
              <w:ind w:left="284"/>
              <w:contextualSpacing/>
              <w:jc w:val="center"/>
              <w:rPr>
                <w:rFonts w:asciiTheme="minorHAnsi" w:hAnsiTheme="minorHAnsi" w:cstheme="minorHAnsi"/>
                <w:sz w:val="22"/>
                <w:szCs w:val="22"/>
              </w:rPr>
            </w:pPr>
            <w:r w:rsidRPr="000C7B64">
              <w:rPr>
                <w:rFonts w:asciiTheme="minorHAnsi" w:hAnsiTheme="minorHAnsi" w:cstheme="minorHAnsi"/>
                <w:sz w:val="22"/>
                <w:szCs w:val="22"/>
              </w:rPr>
              <w:t>2 pkt</w:t>
            </w:r>
          </w:p>
        </w:tc>
      </w:tr>
      <w:tr w:rsidR="00226C68" w:rsidRPr="000C7B64" w14:paraId="26CE5D3F" w14:textId="77777777" w:rsidTr="00BA0AD3">
        <w:trPr>
          <w:trHeight w:val="403"/>
        </w:trPr>
        <w:tc>
          <w:tcPr>
            <w:tcW w:w="7229" w:type="dxa"/>
            <w:shd w:val="clear" w:color="auto" w:fill="auto"/>
            <w:vAlign w:val="center"/>
          </w:tcPr>
          <w:p w14:paraId="214E6CE7" w14:textId="2994E94F" w:rsidR="00BA0AD3" w:rsidRPr="000C7B64" w:rsidRDefault="00BA0AD3" w:rsidP="00BA0AD3">
            <w:pPr>
              <w:spacing w:before="60" w:after="60" w:line="276" w:lineRule="auto"/>
              <w:contextualSpacing/>
              <w:jc w:val="both"/>
              <w:rPr>
                <w:rFonts w:asciiTheme="minorHAnsi" w:hAnsiTheme="minorHAnsi" w:cstheme="minorHAnsi"/>
                <w:sz w:val="22"/>
                <w:szCs w:val="22"/>
                <w:lang w:eastAsia="ar-SA"/>
              </w:rPr>
            </w:pPr>
            <w:r w:rsidRPr="000C7B64">
              <w:rPr>
                <w:rFonts w:asciiTheme="minorHAnsi" w:hAnsiTheme="minorHAnsi" w:cstheme="minorHAnsi"/>
                <w:sz w:val="22"/>
                <w:szCs w:val="22"/>
                <w:lang w:eastAsia="ar-SA"/>
              </w:rPr>
              <w:t>Od 133 do 138 miesięcy od dnia odbioru końcowego Robót Budowlanych</w:t>
            </w:r>
          </w:p>
        </w:tc>
        <w:tc>
          <w:tcPr>
            <w:tcW w:w="1673" w:type="dxa"/>
            <w:shd w:val="clear" w:color="auto" w:fill="auto"/>
            <w:vAlign w:val="center"/>
          </w:tcPr>
          <w:p w14:paraId="58B4AFF0" w14:textId="3AA82CE2" w:rsidR="00BA0AD3" w:rsidRPr="000C7B64" w:rsidDel="00330106" w:rsidRDefault="006B3B03" w:rsidP="00BA0AD3">
            <w:pPr>
              <w:spacing w:before="60" w:after="60" w:line="276" w:lineRule="auto"/>
              <w:ind w:left="284"/>
              <w:contextualSpacing/>
              <w:jc w:val="center"/>
              <w:rPr>
                <w:rFonts w:asciiTheme="minorHAnsi" w:hAnsiTheme="minorHAnsi" w:cstheme="minorHAnsi"/>
                <w:sz w:val="22"/>
                <w:szCs w:val="22"/>
              </w:rPr>
            </w:pPr>
            <w:r w:rsidRPr="000C7B64">
              <w:rPr>
                <w:rFonts w:asciiTheme="minorHAnsi" w:hAnsiTheme="minorHAnsi" w:cstheme="minorHAnsi"/>
                <w:sz w:val="22"/>
                <w:szCs w:val="22"/>
              </w:rPr>
              <w:t>3</w:t>
            </w:r>
            <w:r w:rsidR="00BA0AD3" w:rsidRPr="000C7B64">
              <w:rPr>
                <w:rFonts w:asciiTheme="minorHAnsi" w:hAnsiTheme="minorHAnsi" w:cstheme="minorHAnsi"/>
                <w:sz w:val="22"/>
                <w:szCs w:val="22"/>
              </w:rPr>
              <w:t xml:space="preserve"> pkt</w:t>
            </w:r>
          </w:p>
        </w:tc>
      </w:tr>
      <w:tr w:rsidR="00226C68" w:rsidRPr="000C7B64" w14:paraId="68C88254" w14:textId="77777777" w:rsidTr="00BA0AD3">
        <w:trPr>
          <w:trHeight w:val="403"/>
        </w:trPr>
        <w:tc>
          <w:tcPr>
            <w:tcW w:w="7229" w:type="dxa"/>
            <w:shd w:val="clear" w:color="auto" w:fill="auto"/>
            <w:vAlign w:val="center"/>
          </w:tcPr>
          <w:p w14:paraId="55DC0DF5" w14:textId="48C8170D" w:rsidR="00BA0AD3" w:rsidRPr="000C7B64" w:rsidRDefault="00BA0AD3" w:rsidP="00BA0AD3">
            <w:pPr>
              <w:spacing w:before="60" w:after="60" w:line="276" w:lineRule="auto"/>
              <w:contextualSpacing/>
              <w:jc w:val="both"/>
              <w:rPr>
                <w:rFonts w:asciiTheme="minorHAnsi" w:hAnsiTheme="minorHAnsi" w:cstheme="minorHAnsi"/>
                <w:sz w:val="22"/>
                <w:szCs w:val="22"/>
                <w:lang w:eastAsia="ar-SA"/>
              </w:rPr>
            </w:pPr>
            <w:r w:rsidRPr="000C7B64">
              <w:rPr>
                <w:rFonts w:asciiTheme="minorHAnsi" w:hAnsiTheme="minorHAnsi" w:cstheme="minorHAnsi"/>
                <w:sz w:val="22"/>
                <w:szCs w:val="22"/>
                <w:lang w:eastAsia="ar-SA"/>
              </w:rPr>
              <w:t>Od 139 do 144 miesięcy od dnia odbioru końcowego Robót Budowlanych</w:t>
            </w:r>
          </w:p>
        </w:tc>
        <w:tc>
          <w:tcPr>
            <w:tcW w:w="1673" w:type="dxa"/>
            <w:shd w:val="clear" w:color="auto" w:fill="auto"/>
            <w:vAlign w:val="center"/>
          </w:tcPr>
          <w:p w14:paraId="76104233" w14:textId="71677DEC" w:rsidR="00BA0AD3" w:rsidRPr="000C7B64" w:rsidRDefault="006B3B03" w:rsidP="00BA0AD3">
            <w:pPr>
              <w:spacing w:before="60" w:after="60" w:line="276" w:lineRule="auto"/>
              <w:ind w:left="284"/>
              <w:contextualSpacing/>
              <w:jc w:val="center"/>
              <w:rPr>
                <w:rFonts w:asciiTheme="minorHAnsi" w:hAnsiTheme="minorHAnsi" w:cstheme="minorHAnsi"/>
                <w:sz w:val="22"/>
                <w:szCs w:val="22"/>
              </w:rPr>
            </w:pPr>
            <w:r w:rsidRPr="000C7B64">
              <w:rPr>
                <w:rFonts w:asciiTheme="minorHAnsi" w:hAnsiTheme="minorHAnsi" w:cstheme="minorHAnsi"/>
                <w:sz w:val="22"/>
                <w:szCs w:val="22"/>
              </w:rPr>
              <w:t>4</w:t>
            </w:r>
            <w:r w:rsidR="00BA0AD3" w:rsidRPr="000C7B64">
              <w:rPr>
                <w:rFonts w:asciiTheme="minorHAnsi" w:hAnsiTheme="minorHAnsi" w:cstheme="minorHAnsi"/>
                <w:sz w:val="22"/>
                <w:szCs w:val="22"/>
              </w:rPr>
              <w:t xml:space="preserve"> pkt</w:t>
            </w:r>
          </w:p>
        </w:tc>
      </w:tr>
      <w:tr w:rsidR="00226C68" w:rsidRPr="000C7B64" w14:paraId="5440B08E" w14:textId="77777777" w:rsidTr="00BA0AD3">
        <w:trPr>
          <w:trHeight w:val="403"/>
        </w:trPr>
        <w:tc>
          <w:tcPr>
            <w:tcW w:w="7229" w:type="dxa"/>
            <w:shd w:val="clear" w:color="auto" w:fill="auto"/>
            <w:vAlign w:val="center"/>
          </w:tcPr>
          <w:p w14:paraId="6F3CCE9E" w14:textId="7259684A" w:rsidR="00BA0AD3" w:rsidRPr="000C7B64" w:rsidRDefault="00BA0AD3" w:rsidP="00BA0AD3">
            <w:pPr>
              <w:spacing w:before="60" w:after="60" w:line="276" w:lineRule="auto"/>
              <w:contextualSpacing/>
              <w:jc w:val="both"/>
              <w:rPr>
                <w:rFonts w:asciiTheme="minorHAnsi" w:hAnsiTheme="minorHAnsi" w:cstheme="minorHAnsi"/>
                <w:sz w:val="22"/>
                <w:szCs w:val="22"/>
                <w:lang w:eastAsia="ar-SA"/>
              </w:rPr>
            </w:pPr>
            <w:r w:rsidRPr="000C7B64">
              <w:rPr>
                <w:rFonts w:asciiTheme="minorHAnsi" w:hAnsiTheme="minorHAnsi" w:cstheme="minorHAnsi"/>
                <w:sz w:val="22"/>
                <w:szCs w:val="22"/>
                <w:lang w:eastAsia="ar-SA"/>
              </w:rPr>
              <w:t>Od 145 do 1</w:t>
            </w:r>
            <w:r w:rsidR="006B3B03" w:rsidRPr="000C7B64">
              <w:rPr>
                <w:rFonts w:asciiTheme="minorHAnsi" w:hAnsiTheme="minorHAnsi" w:cstheme="minorHAnsi"/>
                <w:sz w:val="22"/>
                <w:szCs w:val="22"/>
                <w:lang w:eastAsia="ar-SA"/>
              </w:rPr>
              <w:t>50</w:t>
            </w:r>
            <w:r w:rsidRPr="000C7B64">
              <w:rPr>
                <w:rFonts w:asciiTheme="minorHAnsi" w:hAnsiTheme="minorHAnsi" w:cstheme="minorHAnsi"/>
                <w:sz w:val="22"/>
                <w:szCs w:val="22"/>
                <w:lang w:eastAsia="ar-SA"/>
              </w:rPr>
              <w:t xml:space="preserve"> miesięcy od dnia odbioru końcowego Robót Budowlanych</w:t>
            </w:r>
          </w:p>
        </w:tc>
        <w:tc>
          <w:tcPr>
            <w:tcW w:w="1673" w:type="dxa"/>
            <w:shd w:val="clear" w:color="auto" w:fill="auto"/>
            <w:vAlign w:val="center"/>
          </w:tcPr>
          <w:p w14:paraId="0ACF7824" w14:textId="3D51A2C3" w:rsidR="00BA0AD3" w:rsidRPr="000C7B64" w:rsidRDefault="006B3B03" w:rsidP="00BA0AD3">
            <w:pPr>
              <w:spacing w:before="60" w:after="60" w:line="276" w:lineRule="auto"/>
              <w:ind w:left="284"/>
              <w:contextualSpacing/>
              <w:jc w:val="center"/>
              <w:rPr>
                <w:rFonts w:asciiTheme="minorHAnsi" w:hAnsiTheme="minorHAnsi" w:cstheme="minorHAnsi"/>
                <w:sz w:val="22"/>
                <w:szCs w:val="22"/>
              </w:rPr>
            </w:pPr>
            <w:r w:rsidRPr="000C7B64">
              <w:rPr>
                <w:rFonts w:asciiTheme="minorHAnsi" w:hAnsiTheme="minorHAnsi" w:cstheme="minorHAnsi"/>
                <w:sz w:val="22"/>
                <w:szCs w:val="22"/>
              </w:rPr>
              <w:t>5</w:t>
            </w:r>
            <w:r w:rsidR="00BA0AD3" w:rsidRPr="000C7B64">
              <w:rPr>
                <w:rFonts w:asciiTheme="minorHAnsi" w:hAnsiTheme="minorHAnsi" w:cstheme="minorHAnsi"/>
                <w:sz w:val="22"/>
                <w:szCs w:val="22"/>
              </w:rPr>
              <w:t xml:space="preserve"> pkt</w:t>
            </w:r>
          </w:p>
        </w:tc>
      </w:tr>
      <w:tr w:rsidR="00226C68" w:rsidRPr="000C7B64" w14:paraId="32699E60" w14:textId="77777777" w:rsidTr="00BA0AD3">
        <w:tc>
          <w:tcPr>
            <w:tcW w:w="7229" w:type="dxa"/>
            <w:shd w:val="clear" w:color="auto" w:fill="auto"/>
            <w:vAlign w:val="center"/>
          </w:tcPr>
          <w:p w14:paraId="50C20942" w14:textId="23A43911" w:rsidR="00BA0AD3" w:rsidRPr="000C7B64" w:rsidRDefault="006B3B03" w:rsidP="00BA0AD3">
            <w:pPr>
              <w:spacing w:before="60" w:after="60" w:line="276" w:lineRule="auto"/>
              <w:contextualSpacing/>
              <w:jc w:val="both"/>
              <w:rPr>
                <w:rFonts w:asciiTheme="minorHAnsi" w:hAnsiTheme="minorHAnsi" w:cstheme="minorHAnsi"/>
                <w:sz w:val="22"/>
                <w:szCs w:val="22"/>
              </w:rPr>
            </w:pPr>
            <w:r w:rsidRPr="000C7B64">
              <w:rPr>
                <w:rFonts w:asciiTheme="minorHAnsi" w:hAnsiTheme="minorHAnsi" w:cstheme="minorHAnsi"/>
                <w:sz w:val="22"/>
                <w:szCs w:val="22"/>
                <w:lang w:eastAsia="ar-SA"/>
              </w:rPr>
              <w:t>Od 151 do 156 miesięcy od dnia odbioru końcowego Robót Budowlanych</w:t>
            </w:r>
          </w:p>
        </w:tc>
        <w:tc>
          <w:tcPr>
            <w:tcW w:w="1673" w:type="dxa"/>
            <w:shd w:val="clear" w:color="auto" w:fill="auto"/>
            <w:vAlign w:val="center"/>
          </w:tcPr>
          <w:p w14:paraId="3EEA025E" w14:textId="07219BD9" w:rsidR="00BA0AD3" w:rsidRPr="000C7B64" w:rsidRDefault="006B3B03" w:rsidP="00BA0AD3">
            <w:pPr>
              <w:spacing w:before="60" w:after="60" w:line="276" w:lineRule="auto"/>
              <w:ind w:left="284"/>
              <w:contextualSpacing/>
              <w:jc w:val="center"/>
              <w:rPr>
                <w:rFonts w:asciiTheme="minorHAnsi" w:hAnsiTheme="minorHAnsi" w:cstheme="minorHAnsi"/>
                <w:sz w:val="22"/>
                <w:szCs w:val="22"/>
              </w:rPr>
            </w:pPr>
            <w:r w:rsidRPr="000C7B64">
              <w:rPr>
                <w:rFonts w:asciiTheme="minorHAnsi" w:hAnsiTheme="minorHAnsi" w:cstheme="minorHAnsi"/>
                <w:sz w:val="22"/>
                <w:szCs w:val="22"/>
              </w:rPr>
              <w:t>8</w:t>
            </w:r>
            <w:r w:rsidR="00BA0AD3" w:rsidRPr="000C7B64">
              <w:rPr>
                <w:rFonts w:asciiTheme="minorHAnsi" w:hAnsiTheme="minorHAnsi" w:cstheme="minorHAnsi"/>
                <w:sz w:val="22"/>
                <w:szCs w:val="22"/>
              </w:rPr>
              <w:t xml:space="preserve"> pkt</w:t>
            </w:r>
          </w:p>
        </w:tc>
      </w:tr>
      <w:tr w:rsidR="006B3B03" w:rsidRPr="000C7B64" w14:paraId="5D15848A" w14:textId="77777777" w:rsidTr="00BA0AD3">
        <w:tc>
          <w:tcPr>
            <w:tcW w:w="7229" w:type="dxa"/>
            <w:shd w:val="clear" w:color="auto" w:fill="auto"/>
            <w:vAlign w:val="center"/>
          </w:tcPr>
          <w:p w14:paraId="7F4A9203" w14:textId="6F7689CE" w:rsidR="006B3B03" w:rsidRPr="000C7B64" w:rsidRDefault="006B3B03" w:rsidP="00BA0AD3">
            <w:pPr>
              <w:spacing w:before="60" w:after="60" w:line="276" w:lineRule="auto"/>
              <w:contextualSpacing/>
              <w:jc w:val="both"/>
              <w:rPr>
                <w:rFonts w:asciiTheme="minorHAnsi" w:hAnsiTheme="minorHAnsi" w:cstheme="minorHAnsi"/>
                <w:sz w:val="22"/>
                <w:szCs w:val="22"/>
                <w:lang w:eastAsia="ar-SA"/>
              </w:rPr>
            </w:pPr>
            <w:r w:rsidRPr="000C7B64">
              <w:rPr>
                <w:rFonts w:asciiTheme="minorHAnsi" w:hAnsiTheme="minorHAnsi" w:cstheme="minorHAnsi"/>
                <w:sz w:val="22"/>
                <w:szCs w:val="22"/>
                <w:lang w:eastAsia="ar-SA"/>
              </w:rPr>
              <w:t>Powyżej 156 miesięcy od dnia odbioru końcowego Robót Budowlanych</w:t>
            </w:r>
          </w:p>
        </w:tc>
        <w:tc>
          <w:tcPr>
            <w:tcW w:w="1673" w:type="dxa"/>
            <w:shd w:val="clear" w:color="auto" w:fill="auto"/>
            <w:vAlign w:val="center"/>
          </w:tcPr>
          <w:p w14:paraId="6AD0889B" w14:textId="6AD4C08E" w:rsidR="006B3B03" w:rsidRPr="000C7B64" w:rsidRDefault="006B3B03" w:rsidP="00BA0AD3">
            <w:pPr>
              <w:spacing w:before="60" w:after="60" w:line="276" w:lineRule="auto"/>
              <w:ind w:left="284"/>
              <w:contextualSpacing/>
              <w:jc w:val="center"/>
              <w:rPr>
                <w:rFonts w:asciiTheme="minorHAnsi" w:hAnsiTheme="minorHAnsi" w:cstheme="minorHAnsi"/>
                <w:sz w:val="22"/>
                <w:szCs w:val="22"/>
              </w:rPr>
            </w:pPr>
            <w:r w:rsidRPr="000C7B64">
              <w:rPr>
                <w:rFonts w:asciiTheme="minorHAnsi" w:hAnsiTheme="minorHAnsi" w:cstheme="minorHAnsi"/>
                <w:sz w:val="22"/>
                <w:szCs w:val="22"/>
              </w:rPr>
              <w:t>10 pkt</w:t>
            </w:r>
          </w:p>
        </w:tc>
      </w:tr>
    </w:tbl>
    <w:p w14:paraId="38DB5062" w14:textId="77777777" w:rsidR="006B3B03" w:rsidRPr="000C7B64" w:rsidRDefault="006B3B03" w:rsidP="006B3B03">
      <w:pPr>
        <w:spacing w:after="120" w:line="276" w:lineRule="auto"/>
        <w:ind w:left="284"/>
        <w:jc w:val="both"/>
        <w:rPr>
          <w:rFonts w:asciiTheme="minorHAnsi" w:hAnsiTheme="minorHAnsi" w:cstheme="minorHAnsi"/>
          <w:sz w:val="22"/>
          <w:szCs w:val="22"/>
        </w:rPr>
      </w:pPr>
    </w:p>
    <w:p w14:paraId="6D6BB077" w14:textId="5B0DBB67" w:rsidR="00E766C3" w:rsidRPr="000C7B64" w:rsidRDefault="00E766C3" w:rsidP="006B3B03">
      <w:pPr>
        <w:spacing w:after="120" w:line="276" w:lineRule="auto"/>
        <w:ind w:left="284"/>
        <w:jc w:val="both"/>
        <w:rPr>
          <w:rFonts w:asciiTheme="minorHAnsi" w:hAnsiTheme="minorHAnsi" w:cstheme="minorHAnsi"/>
          <w:sz w:val="22"/>
          <w:szCs w:val="22"/>
        </w:rPr>
      </w:pPr>
      <w:r w:rsidRPr="000C7B64">
        <w:rPr>
          <w:rFonts w:asciiTheme="minorHAnsi" w:hAnsiTheme="minorHAnsi" w:cstheme="minorHAnsi"/>
          <w:sz w:val="22"/>
          <w:szCs w:val="22"/>
        </w:rPr>
        <w:t xml:space="preserve">Oferta Wykonawcy, który nie poda okresu </w:t>
      </w:r>
      <w:r w:rsidR="006B3B03" w:rsidRPr="000C7B64">
        <w:rPr>
          <w:rFonts w:asciiTheme="minorHAnsi" w:hAnsiTheme="minorHAnsi" w:cstheme="minorHAnsi"/>
          <w:sz w:val="22"/>
          <w:szCs w:val="22"/>
        </w:rPr>
        <w:t>rękojmi</w:t>
      </w:r>
      <w:r w:rsidRPr="000C7B64">
        <w:rPr>
          <w:rFonts w:asciiTheme="minorHAnsi" w:hAnsiTheme="minorHAnsi" w:cstheme="minorHAnsi"/>
          <w:sz w:val="22"/>
          <w:szCs w:val="22"/>
        </w:rPr>
        <w:t xml:space="preserve"> lub poda okres </w:t>
      </w:r>
      <w:r w:rsidR="006B3B03" w:rsidRPr="000C7B64">
        <w:rPr>
          <w:rFonts w:asciiTheme="minorHAnsi" w:hAnsiTheme="minorHAnsi" w:cstheme="minorHAnsi"/>
          <w:sz w:val="22"/>
          <w:szCs w:val="22"/>
        </w:rPr>
        <w:t>rękojmi</w:t>
      </w:r>
      <w:r w:rsidRPr="000C7B64">
        <w:rPr>
          <w:rFonts w:asciiTheme="minorHAnsi" w:hAnsiTheme="minorHAnsi" w:cstheme="minorHAnsi"/>
          <w:sz w:val="22"/>
          <w:szCs w:val="22"/>
        </w:rPr>
        <w:t xml:space="preserve"> krótszy niż minimalny okres </w:t>
      </w:r>
      <w:r w:rsidR="006B3B03" w:rsidRPr="000C7B64">
        <w:rPr>
          <w:rFonts w:asciiTheme="minorHAnsi" w:hAnsiTheme="minorHAnsi" w:cstheme="minorHAnsi"/>
          <w:sz w:val="22"/>
          <w:szCs w:val="22"/>
        </w:rPr>
        <w:t>rękojmi</w:t>
      </w:r>
      <w:r w:rsidRPr="000C7B64">
        <w:rPr>
          <w:rFonts w:asciiTheme="minorHAnsi" w:hAnsiTheme="minorHAnsi" w:cstheme="minorHAnsi"/>
          <w:sz w:val="22"/>
          <w:szCs w:val="22"/>
        </w:rPr>
        <w:t xml:space="preserve">, tj. poniżej </w:t>
      </w:r>
      <w:r w:rsidR="006B3B03" w:rsidRPr="000C7B64">
        <w:rPr>
          <w:rFonts w:asciiTheme="minorHAnsi" w:hAnsiTheme="minorHAnsi" w:cstheme="minorHAnsi"/>
          <w:sz w:val="22"/>
          <w:szCs w:val="22"/>
        </w:rPr>
        <w:t>120</w:t>
      </w:r>
      <w:r w:rsidRPr="000C7B64">
        <w:rPr>
          <w:rFonts w:asciiTheme="minorHAnsi" w:hAnsiTheme="minorHAnsi" w:cstheme="minorHAnsi"/>
          <w:sz w:val="22"/>
          <w:szCs w:val="22"/>
        </w:rPr>
        <w:t xml:space="preserve"> miesięcy lub poda okres </w:t>
      </w:r>
      <w:r w:rsidR="006B3B03" w:rsidRPr="000C7B64">
        <w:rPr>
          <w:rFonts w:asciiTheme="minorHAnsi" w:hAnsiTheme="minorHAnsi" w:cstheme="minorHAnsi"/>
          <w:sz w:val="22"/>
          <w:szCs w:val="22"/>
        </w:rPr>
        <w:t>rękojmi</w:t>
      </w:r>
      <w:r w:rsidRPr="000C7B64">
        <w:rPr>
          <w:rFonts w:asciiTheme="minorHAnsi" w:hAnsiTheme="minorHAnsi" w:cstheme="minorHAnsi"/>
          <w:sz w:val="22"/>
          <w:szCs w:val="22"/>
        </w:rPr>
        <w:t xml:space="preserve"> w niepełnych miesiącach, zostanie odrzucona zgodnie z art. 89 ust. 1 pkt. 2 ustawy Pzp.</w:t>
      </w:r>
    </w:p>
    <w:p w14:paraId="7C1FF3A4" w14:textId="0157E70B" w:rsidR="005D3C0D" w:rsidRPr="000C7B64" w:rsidRDefault="005D3C0D" w:rsidP="00CD0C09">
      <w:pPr>
        <w:numPr>
          <w:ilvl w:val="0"/>
          <w:numId w:val="13"/>
        </w:numPr>
        <w:spacing w:after="160" w:line="276" w:lineRule="auto"/>
        <w:ind w:left="284" w:firstLine="0"/>
        <w:contextualSpacing/>
        <w:jc w:val="both"/>
        <w:rPr>
          <w:rFonts w:asciiTheme="minorHAnsi" w:eastAsia="Calibri" w:hAnsiTheme="minorHAnsi" w:cstheme="minorHAnsi"/>
          <w:b/>
          <w:bCs/>
          <w:sz w:val="22"/>
          <w:szCs w:val="22"/>
          <w:lang w:eastAsia="en-US"/>
        </w:rPr>
      </w:pPr>
      <w:r w:rsidRPr="000C7B64">
        <w:rPr>
          <w:rFonts w:asciiTheme="minorHAnsi" w:eastAsia="Calibri" w:hAnsiTheme="minorHAnsi" w:cstheme="minorHAnsi"/>
          <w:b/>
          <w:bCs/>
          <w:sz w:val="22"/>
          <w:szCs w:val="22"/>
          <w:lang w:eastAsia="en-US"/>
        </w:rPr>
        <w:t xml:space="preserve">Kryterium </w:t>
      </w:r>
      <w:r w:rsidR="0069342E">
        <w:rPr>
          <w:rFonts w:asciiTheme="minorHAnsi" w:eastAsia="Calibri" w:hAnsiTheme="minorHAnsi" w:cstheme="minorHAnsi"/>
          <w:b/>
          <w:bCs/>
          <w:sz w:val="22"/>
          <w:szCs w:val="22"/>
          <w:lang w:eastAsia="en-US"/>
        </w:rPr>
        <w:t>5</w:t>
      </w:r>
      <w:r w:rsidRPr="000C7B64">
        <w:rPr>
          <w:rFonts w:asciiTheme="minorHAnsi" w:eastAsia="Calibri" w:hAnsiTheme="minorHAnsi" w:cstheme="minorHAnsi"/>
          <w:b/>
          <w:bCs/>
          <w:sz w:val="22"/>
          <w:szCs w:val="22"/>
          <w:lang w:eastAsia="en-US"/>
        </w:rPr>
        <w:t xml:space="preserve"> – Długość okresu inwestycyjnego, do długości okresu umowy o PPP</w:t>
      </w:r>
    </w:p>
    <w:p w14:paraId="651CF105" w14:textId="6B592F63" w:rsidR="005D3C0D" w:rsidRPr="000C7B64" w:rsidRDefault="005D3C0D" w:rsidP="00342983">
      <w:pPr>
        <w:spacing w:line="276" w:lineRule="auto"/>
        <w:ind w:left="284"/>
        <w:jc w:val="both"/>
        <w:rPr>
          <w:rFonts w:asciiTheme="minorHAnsi" w:hAnsiTheme="minorHAnsi" w:cstheme="minorHAnsi"/>
          <w:sz w:val="22"/>
          <w:szCs w:val="22"/>
        </w:rPr>
      </w:pPr>
      <w:r w:rsidRPr="000C7B64">
        <w:rPr>
          <w:rFonts w:asciiTheme="minorHAnsi" w:hAnsiTheme="minorHAnsi" w:cstheme="minorHAnsi"/>
          <w:sz w:val="22"/>
          <w:szCs w:val="22"/>
        </w:rPr>
        <w:t xml:space="preserve">W ramach </w:t>
      </w:r>
      <w:r w:rsidR="00BD5524" w:rsidRPr="000C7B64">
        <w:rPr>
          <w:rFonts w:asciiTheme="minorHAnsi" w:hAnsiTheme="minorHAnsi" w:cstheme="minorHAnsi"/>
          <w:sz w:val="22"/>
          <w:szCs w:val="22"/>
        </w:rPr>
        <w:t>K</w:t>
      </w:r>
      <w:r w:rsidRPr="000C7B64">
        <w:rPr>
          <w:rFonts w:asciiTheme="minorHAnsi" w:hAnsiTheme="minorHAnsi" w:cstheme="minorHAnsi"/>
          <w:sz w:val="22"/>
          <w:szCs w:val="22"/>
        </w:rPr>
        <w:t>ryterium</w:t>
      </w:r>
      <w:r w:rsidR="00B77C09" w:rsidRPr="000C7B64">
        <w:rPr>
          <w:rFonts w:asciiTheme="minorHAnsi" w:hAnsiTheme="minorHAnsi" w:cstheme="minorHAnsi"/>
          <w:sz w:val="22"/>
          <w:szCs w:val="22"/>
        </w:rPr>
        <w:t xml:space="preserve"> 5</w:t>
      </w:r>
      <w:r w:rsidRPr="000C7B64">
        <w:rPr>
          <w:rFonts w:asciiTheme="minorHAnsi" w:hAnsiTheme="minorHAnsi" w:cstheme="minorHAnsi"/>
          <w:sz w:val="22"/>
          <w:szCs w:val="22"/>
        </w:rPr>
        <w:t xml:space="preserve"> Zamawiający dokona oceny długości okresu inwestycyjnego (okres w miesiącach), do długości okresu umowy o PPP (okres w latach) zgodnie z poniższą metodologią.</w:t>
      </w:r>
    </w:p>
    <w:p w14:paraId="2257423B" w14:textId="77777777" w:rsidR="005D3C0D" w:rsidRPr="000C7B64" w:rsidRDefault="005D3C0D" w:rsidP="00033391">
      <w:pPr>
        <w:spacing w:line="276" w:lineRule="auto"/>
        <w:ind w:left="284"/>
        <w:jc w:val="both"/>
        <w:rPr>
          <w:rFonts w:asciiTheme="minorHAnsi" w:hAnsiTheme="minorHAnsi" w:cstheme="minorHAnsi"/>
          <w:sz w:val="22"/>
          <w:szCs w:val="22"/>
        </w:rPr>
      </w:pPr>
      <w:r w:rsidRPr="000C7B64">
        <w:rPr>
          <w:rFonts w:asciiTheme="minorHAnsi" w:hAnsiTheme="minorHAnsi" w:cstheme="minorHAnsi"/>
          <w:sz w:val="22"/>
          <w:szCs w:val="22"/>
        </w:rPr>
        <w:t>Metodologia punktacji:</w:t>
      </w:r>
    </w:p>
    <w:p w14:paraId="08949D1D" w14:textId="7FD4F556" w:rsidR="005D3C0D" w:rsidRPr="000C7B64" w:rsidRDefault="005D3C0D" w:rsidP="00033391">
      <w:pPr>
        <w:spacing w:line="276" w:lineRule="auto"/>
        <w:ind w:left="284"/>
        <w:jc w:val="both"/>
        <w:rPr>
          <w:rFonts w:asciiTheme="minorHAnsi" w:hAnsiTheme="minorHAnsi" w:cstheme="minorHAnsi"/>
          <w:sz w:val="22"/>
          <w:szCs w:val="22"/>
        </w:rPr>
      </w:pPr>
      <w:r w:rsidRPr="000C7B64">
        <w:rPr>
          <w:rFonts w:asciiTheme="minorHAnsi" w:hAnsiTheme="minorHAnsi" w:cstheme="minorHAnsi"/>
          <w:sz w:val="22"/>
          <w:szCs w:val="22"/>
        </w:rPr>
        <w:t>K</w:t>
      </w:r>
      <w:r w:rsidR="00896121" w:rsidRPr="000C7B64">
        <w:rPr>
          <w:rFonts w:asciiTheme="minorHAnsi" w:hAnsiTheme="minorHAnsi" w:cstheme="minorHAnsi"/>
          <w:sz w:val="22"/>
          <w:szCs w:val="22"/>
        </w:rPr>
        <w:t>5</w:t>
      </w:r>
      <w:r w:rsidRPr="000C7B64">
        <w:rPr>
          <w:rFonts w:asciiTheme="minorHAnsi" w:hAnsiTheme="minorHAnsi" w:cstheme="minorHAnsi"/>
          <w:sz w:val="22"/>
          <w:szCs w:val="22"/>
        </w:rPr>
        <w:t xml:space="preserve"> – wartość punktowa</w:t>
      </w:r>
    </w:p>
    <w:p w14:paraId="2A3E0DA5" w14:textId="119587CB" w:rsidR="005D3C0D" w:rsidRPr="000C7B64" w:rsidRDefault="005D3C0D" w:rsidP="00341B1F">
      <w:pPr>
        <w:spacing w:line="276" w:lineRule="auto"/>
        <w:ind w:left="284"/>
        <w:jc w:val="both"/>
        <w:rPr>
          <w:rFonts w:asciiTheme="minorHAnsi" w:hAnsiTheme="minorHAnsi" w:cstheme="minorHAnsi"/>
          <w:sz w:val="22"/>
          <w:szCs w:val="22"/>
        </w:rPr>
      </w:pPr>
      <w:r w:rsidRPr="000C7B64">
        <w:rPr>
          <w:rFonts w:asciiTheme="minorHAnsi" w:hAnsiTheme="minorHAnsi" w:cstheme="minorHAnsi"/>
          <w:sz w:val="22"/>
          <w:szCs w:val="22"/>
        </w:rPr>
        <w:t xml:space="preserve">W ramach tego </w:t>
      </w:r>
      <w:r w:rsidR="00BD5524" w:rsidRPr="000C7B64">
        <w:rPr>
          <w:rFonts w:asciiTheme="minorHAnsi" w:hAnsiTheme="minorHAnsi" w:cstheme="minorHAnsi"/>
          <w:sz w:val="22"/>
          <w:szCs w:val="22"/>
        </w:rPr>
        <w:t>K</w:t>
      </w:r>
      <w:r w:rsidRPr="000C7B64">
        <w:rPr>
          <w:rFonts w:asciiTheme="minorHAnsi" w:hAnsiTheme="minorHAnsi" w:cstheme="minorHAnsi"/>
          <w:sz w:val="22"/>
          <w:szCs w:val="22"/>
        </w:rPr>
        <w:t xml:space="preserve">ryterium </w:t>
      </w:r>
      <w:r w:rsidR="00B77C09" w:rsidRPr="000C7B64">
        <w:rPr>
          <w:rFonts w:asciiTheme="minorHAnsi" w:hAnsiTheme="minorHAnsi" w:cstheme="minorHAnsi"/>
          <w:sz w:val="22"/>
          <w:szCs w:val="22"/>
        </w:rPr>
        <w:t>5</w:t>
      </w:r>
      <w:r w:rsidR="00BD5524" w:rsidRPr="000C7B64">
        <w:rPr>
          <w:rFonts w:asciiTheme="minorHAnsi" w:hAnsiTheme="minorHAnsi" w:cstheme="minorHAnsi"/>
          <w:sz w:val="22"/>
          <w:szCs w:val="22"/>
        </w:rPr>
        <w:t xml:space="preserve"> </w:t>
      </w:r>
      <w:r w:rsidRPr="000C7B64">
        <w:rPr>
          <w:rFonts w:asciiTheme="minorHAnsi" w:hAnsiTheme="minorHAnsi" w:cstheme="minorHAnsi"/>
          <w:sz w:val="22"/>
          <w:szCs w:val="22"/>
        </w:rPr>
        <w:t xml:space="preserve">można uzyskać maksymalnie </w:t>
      </w:r>
      <w:r w:rsidR="00C25821" w:rsidRPr="000C7B64">
        <w:rPr>
          <w:rFonts w:asciiTheme="minorHAnsi" w:hAnsiTheme="minorHAnsi" w:cstheme="minorHAnsi"/>
          <w:sz w:val="22"/>
          <w:szCs w:val="22"/>
        </w:rPr>
        <w:t>10</w:t>
      </w:r>
      <w:r w:rsidR="00330106" w:rsidRPr="000C7B64">
        <w:rPr>
          <w:rFonts w:asciiTheme="minorHAnsi" w:hAnsiTheme="minorHAnsi" w:cstheme="minorHAnsi"/>
          <w:sz w:val="22"/>
          <w:szCs w:val="22"/>
        </w:rPr>
        <w:t xml:space="preserve"> </w:t>
      </w:r>
      <w:r w:rsidRPr="000C7B64">
        <w:rPr>
          <w:rFonts w:asciiTheme="minorHAnsi" w:hAnsiTheme="minorHAnsi" w:cstheme="minorHAnsi"/>
          <w:sz w:val="22"/>
          <w:szCs w:val="22"/>
        </w:rPr>
        <w:t>pkt.</w:t>
      </w:r>
      <w:r w:rsidR="00341B1F" w:rsidRPr="000C7B64">
        <w:rPr>
          <w:rFonts w:asciiTheme="minorHAnsi" w:hAnsiTheme="minorHAnsi" w:cstheme="minorHAnsi"/>
          <w:sz w:val="22"/>
          <w:szCs w:val="22"/>
        </w:rPr>
        <w:t xml:space="preserve"> </w:t>
      </w:r>
      <w:r w:rsidRPr="000C7B64">
        <w:rPr>
          <w:rFonts w:asciiTheme="minorHAnsi" w:hAnsiTheme="minorHAnsi" w:cstheme="minorHAnsi"/>
          <w:sz w:val="22"/>
          <w:szCs w:val="22"/>
        </w:rPr>
        <w:t>Punkty przyznawane będą zgodnie z poniższą tabelą:</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4253"/>
      </w:tblGrid>
      <w:tr w:rsidR="005D3C0D" w:rsidRPr="000C7B64" w14:paraId="328CC4E4" w14:textId="77777777" w:rsidTr="00661EF2">
        <w:tc>
          <w:tcPr>
            <w:tcW w:w="4649" w:type="dxa"/>
            <w:shd w:val="clear" w:color="auto" w:fill="F2F2F2"/>
          </w:tcPr>
          <w:p w14:paraId="299E4C1C" w14:textId="1FCCE33C" w:rsidR="005D3C0D" w:rsidRPr="000C7B64" w:rsidRDefault="005D3C0D" w:rsidP="00C166E6">
            <w:pPr>
              <w:spacing w:before="120" w:line="276" w:lineRule="auto"/>
              <w:ind w:left="284"/>
              <w:contextualSpacing/>
              <w:jc w:val="center"/>
              <w:rPr>
                <w:rFonts w:asciiTheme="minorHAnsi" w:hAnsiTheme="minorHAnsi" w:cstheme="minorHAnsi"/>
                <w:b/>
                <w:sz w:val="22"/>
                <w:szCs w:val="22"/>
              </w:rPr>
            </w:pPr>
            <w:r w:rsidRPr="000C7B64">
              <w:rPr>
                <w:rFonts w:asciiTheme="minorHAnsi" w:hAnsiTheme="minorHAnsi" w:cstheme="minorHAnsi"/>
                <w:b/>
                <w:sz w:val="22"/>
                <w:szCs w:val="22"/>
              </w:rPr>
              <w:t xml:space="preserve">Okres umowy o PPP, w tym </w:t>
            </w:r>
            <w:r w:rsidR="00C166E6" w:rsidRPr="000C7B64">
              <w:rPr>
                <w:rFonts w:asciiTheme="minorHAnsi" w:hAnsiTheme="minorHAnsi" w:cstheme="minorHAnsi"/>
                <w:b/>
                <w:sz w:val="22"/>
                <w:szCs w:val="22"/>
              </w:rPr>
              <w:t>Etap I</w:t>
            </w:r>
            <w:r w:rsidRPr="000C7B64">
              <w:rPr>
                <w:rFonts w:asciiTheme="minorHAnsi" w:hAnsiTheme="minorHAnsi" w:cstheme="minorHAnsi"/>
                <w:b/>
                <w:sz w:val="22"/>
                <w:szCs w:val="22"/>
              </w:rPr>
              <w:t>nwestycyjny</w:t>
            </w:r>
          </w:p>
        </w:tc>
        <w:tc>
          <w:tcPr>
            <w:tcW w:w="4253" w:type="dxa"/>
            <w:shd w:val="clear" w:color="auto" w:fill="F2F2F2"/>
          </w:tcPr>
          <w:p w14:paraId="38DA877E" w14:textId="77777777" w:rsidR="005D3C0D" w:rsidRPr="000C7B64" w:rsidRDefault="005D3C0D" w:rsidP="00033391">
            <w:pPr>
              <w:spacing w:before="120" w:line="276" w:lineRule="auto"/>
              <w:ind w:left="284"/>
              <w:contextualSpacing/>
              <w:jc w:val="center"/>
              <w:rPr>
                <w:rFonts w:asciiTheme="minorHAnsi" w:hAnsiTheme="minorHAnsi" w:cstheme="minorHAnsi"/>
                <w:b/>
                <w:sz w:val="22"/>
                <w:szCs w:val="22"/>
              </w:rPr>
            </w:pPr>
            <w:r w:rsidRPr="000C7B64">
              <w:rPr>
                <w:rFonts w:asciiTheme="minorHAnsi" w:hAnsiTheme="minorHAnsi" w:cstheme="minorHAnsi"/>
                <w:b/>
                <w:sz w:val="22"/>
                <w:szCs w:val="22"/>
              </w:rPr>
              <w:t>Liczba punktów</w:t>
            </w:r>
          </w:p>
        </w:tc>
      </w:tr>
      <w:tr w:rsidR="005D3C0D" w:rsidRPr="000C7B64" w14:paraId="11A39002" w14:textId="77777777" w:rsidTr="00E40503">
        <w:trPr>
          <w:trHeight w:val="403"/>
        </w:trPr>
        <w:tc>
          <w:tcPr>
            <w:tcW w:w="4649" w:type="dxa"/>
            <w:shd w:val="clear" w:color="auto" w:fill="auto"/>
            <w:vAlign w:val="center"/>
          </w:tcPr>
          <w:p w14:paraId="5D6A29AE" w14:textId="2EACCB50" w:rsidR="005D3C0D" w:rsidRPr="000C7B64" w:rsidRDefault="005D3C0D" w:rsidP="00C166E6">
            <w:pPr>
              <w:spacing w:before="120" w:line="276" w:lineRule="auto"/>
              <w:ind w:left="284"/>
              <w:contextualSpacing/>
              <w:jc w:val="both"/>
              <w:rPr>
                <w:rFonts w:asciiTheme="minorHAnsi" w:hAnsiTheme="minorHAnsi" w:cstheme="minorHAnsi"/>
                <w:sz w:val="22"/>
                <w:szCs w:val="22"/>
              </w:rPr>
            </w:pPr>
            <w:r w:rsidRPr="000C7B64">
              <w:rPr>
                <w:rFonts w:asciiTheme="minorHAnsi" w:hAnsiTheme="minorHAnsi" w:cstheme="minorHAnsi"/>
                <w:sz w:val="22"/>
                <w:szCs w:val="22"/>
                <w:lang w:eastAsia="ar-SA"/>
              </w:rPr>
              <w:lastRenderedPageBreak/>
              <w:t>1</w:t>
            </w:r>
            <w:r w:rsidR="009C0CC4" w:rsidRPr="000C7B64">
              <w:rPr>
                <w:rFonts w:asciiTheme="minorHAnsi" w:hAnsiTheme="minorHAnsi" w:cstheme="minorHAnsi"/>
                <w:sz w:val="22"/>
                <w:szCs w:val="22"/>
                <w:lang w:eastAsia="ar-SA"/>
              </w:rPr>
              <w:t>2</w:t>
            </w:r>
            <w:r w:rsidRPr="000C7B64">
              <w:rPr>
                <w:rFonts w:asciiTheme="minorHAnsi" w:hAnsiTheme="minorHAnsi" w:cstheme="minorHAnsi"/>
                <w:sz w:val="22"/>
                <w:szCs w:val="22"/>
                <w:lang w:eastAsia="ar-SA"/>
              </w:rPr>
              <w:t xml:space="preserve"> lat obowiązywania umowy o PPP, w tym </w:t>
            </w:r>
            <w:r w:rsidR="00C166E6" w:rsidRPr="000C7B64">
              <w:rPr>
                <w:rFonts w:asciiTheme="minorHAnsi" w:hAnsiTheme="minorHAnsi" w:cstheme="minorHAnsi"/>
                <w:sz w:val="22"/>
                <w:szCs w:val="22"/>
                <w:lang w:eastAsia="ar-SA"/>
              </w:rPr>
              <w:t>Etap</w:t>
            </w:r>
            <w:r w:rsidRPr="000C7B64">
              <w:rPr>
                <w:rFonts w:asciiTheme="minorHAnsi" w:hAnsiTheme="minorHAnsi" w:cstheme="minorHAnsi"/>
                <w:sz w:val="22"/>
                <w:szCs w:val="22"/>
                <w:lang w:eastAsia="ar-SA"/>
              </w:rPr>
              <w:t xml:space="preserve"> </w:t>
            </w:r>
            <w:r w:rsidR="00C166E6" w:rsidRPr="000C7B64">
              <w:rPr>
                <w:rFonts w:asciiTheme="minorHAnsi" w:hAnsiTheme="minorHAnsi" w:cstheme="minorHAnsi"/>
                <w:sz w:val="22"/>
                <w:szCs w:val="22"/>
                <w:lang w:eastAsia="ar-SA"/>
              </w:rPr>
              <w:t>I</w:t>
            </w:r>
            <w:r w:rsidRPr="000C7B64">
              <w:rPr>
                <w:rFonts w:asciiTheme="minorHAnsi" w:hAnsiTheme="minorHAnsi" w:cstheme="minorHAnsi"/>
                <w:sz w:val="22"/>
                <w:szCs w:val="22"/>
                <w:lang w:eastAsia="ar-SA"/>
              </w:rPr>
              <w:t>nwestycyjny</w:t>
            </w:r>
            <w:r w:rsidR="00DC532C" w:rsidRPr="000C7B64">
              <w:rPr>
                <w:rFonts w:asciiTheme="minorHAnsi" w:hAnsiTheme="minorHAnsi" w:cstheme="minorHAnsi"/>
                <w:sz w:val="22"/>
                <w:szCs w:val="22"/>
                <w:lang w:eastAsia="ar-SA"/>
              </w:rPr>
              <w:t xml:space="preserve"> od 20 do 24 miesięcy</w:t>
            </w:r>
          </w:p>
        </w:tc>
        <w:tc>
          <w:tcPr>
            <w:tcW w:w="4253" w:type="dxa"/>
            <w:shd w:val="clear" w:color="auto" w:fill="auto"/>
            <w:vAlign w:val="center"/>
          </w:tcPr>
          <w:p w14:paraId="4CCDE3A8" w14:textId="77777777" w:rsidR="005D3C0D" w:rsidRPr="000C7B64" w:rsidRDefault="005D3C0D" w:rsidP="00033391">
            <w:pPr>
              <w:spacing w:before="120" w:line="276" w:lineRule="auto"/>
              <w:ind w:left="284"/>
              <w:contextualSpacing/>
              <w:jc w:val="center"/>
              <w:rPr>
                <w:rFonts w:asciiTheme="minorHAnsi" w:hAnsiTheme="minorHAnsi" w:cstheme="minorHAnsi"/>
                <w:sz w:val="22"/>
                <w:szCs w:val="22"/>
              </w:rPr>
            </w:pPr>
            <w:r w:rsidRPr="000C7B64">
              <w:rPr>
                <w:rFonts w:asciiTheme="minorHAnsi" w:hAnsiTheme="minorHAnsi" w:cstheme="minorHAnsi"/>
                <w:sz w:val="22"/>
                <w:szCs w:val="22"/>
              </w:rPr>
              <w:t>0 pkt</w:t>
            </w:r>
          </w:p>
        </w:tc>
      </w:tr>
      <w:tr w:rsidR="005D3C0D" w:rsidRPr="000C7B64" w14:paraId="39A5BA07" w14:textId="77777777" w:rsidTr="00E40503">
        <w:tc>
          <w:tcPr>
            <w:tcW w:w="4649" w:type="dxa"/>
            <w:shd w:val="clear" w:color="auto" w:fill="auto"/>
            <w:vAlign w:val="center"/>
          </w:tcPr>
          <w:p w14:paraId="4AD84663" w14:textId="1D11A394" w:rsidR="005D3C0D" w:rsidRPr="000C7B64" w:rsidRDefault="009C0CC4" w:rsidP="00C166E6">
            <w:pPr>
              <w:spacing w:before="120" w:line="276" w:lineRule="auto"/>
              <w:ind w:left="284"/>
              <w:contextualSpacing/>
              <w:jc w:val="both"/>
              <w:rPr>
                <w:rFonts w:asciiTheme="minorHAnsi" w:hAnsiTheme="minorHAnsi" w:cstheme="minorHAnsi"/>
                <w:sz w:val="22"/>
                <w:szCs w:val="22"/>
              </w:rPr>
            </w:pPr>
            <w:r w:rsidRPr="000C7B64">
              <w:rPr>
                <w:rFonts w:asciiTheme="minorHAnsi" w:hAnsiTheme="minorHAnsi" w:cstheme="minorHAnsi"/>
                <w:sz w:val="22"/>
                <w:szCs w:val="22"/>
                <w:lang w:eastAsia="ar-SA"/>
              </w:rPr>
              <w:t>12</w:t>
            </w:r>
            <w:r w:rsidR="00DC532C" w:rsidRPr="000C7B64">
              <w:rPr>
                <w:rFonts w:asciiTheme="minorHAnsi" w:hAnsiTheme="minorHAnsi" w:cstheme="minorHAnsi"/>
                <w:sz w:val="22"/>
                <w:szCs w:val="22"/>
                <w:lang w:eastAsia="ar-SA"/>
              </w:rPr>
              <w:t xml:space="preserve"> </w:t>
            </w:r>
            <w:r w:rsidR="005D3C0D" w:rsidRPr="000C7B64">
              <w:rPr>
                <w:rFonts w:asciiTheme="minorHAnsi" w:hAnsiTheme="minorHAnsi" w:cstheme="minorHAnsi"/>
                <w:sz w:val="22"/>
                <w:szCs w:val="22"/>
                <w:lang w:eastAsia="ar-SA"/>
              </w:rPr>
              <w:t xml:space="preserve">lat obowiązywania umowy o PPP, w tym </w:t>
            </w:r>
            <w:r w:rsidR="00C166E6" w:rsidRPr="000C7B64">
              <w:rPr>
                <w:rFonts w:asciiTheme="minorHAnsi" w:hAnsiTheme="minorHAnsi" w:cstheme="minorHAnsi"/>
                <w:sz w:val="22"/>
                <w:szCs w:val="22"/>
                <w:lang w:eastAsia="ar-SA"/>
              </w:rPr>
              <w:t>Etap I</w:t>
            </w:r>
            <w:r w:rsidR="005D3C0D" w:rsidRPr="000C7B64">
              <w:rPr>
                <w:rFonts w:asciiTheme="minorHAnsi" w:hAnsiTheme="minorHAnsi" w:cstheme="minorHAnsi"/>
                <w:sz w:val="22"/>
                <w:szCs w:val="22"/>
                <w:lang w:eastAsia="ar-SA"/>
              </w:rPr>
              <w:t xml:space="preserve">nwestycyjny </w:t>
            </w:r>
            <w:r w:rsidR="00DC532C" w:rsidRPr="000C7B64">
              <w:rPr>
                <w:rFonts w:asciiTheme="minorHAnsi" w:hAnsiTheme="minorHAnsi" w:cstheme="minorHAnsi"/>
                <w:sz w:val="22"/>
                <w:szCs w:val="22"/>
                <w:lang w:eastAsia="ar-SA"/>
              </w:rPr>
              <w:t xml:space="preserve">od 18 do 20 miesięcy </w:t>
            </w:r>
          </w:p>
        </w:tc>
        <w:tc>
          <w:tcPr>
            <w:tcW w:w="4253" w:type="dxa"/>
            <w:shd w:val="clear" w:color="auto" w:fill="auto"/>
            <w:vAlign w:val="center"/>
          </w:tcPr>
          <w:p w14:paraId="66111D81" w14:textId="30872E1F" w:rsidR="005D3C0D" w:rsidRPr="000C7B64" w:rsidRDefault="00C25821" w:rsidP="00330106">
            <w:pPr>
              <w:spacing w:before="120" w:line="276" w:lineRule="auto"/>
              <w:ind w:left="284"/>
              <w:contextualSpacing/>
              <w:jc w:val="center"/>
              <w:rPr>
                <w:rFonts w:asciiTheme="minorHAnsi" w:hAnsiTheme="minorHAnsi" w:cstheme="minorHAnsi"/>
                <w:sz w:val="22"/>
                <w:szCs w:val="22"/>
              </w:rPr>
            </w:pPr>
            <w:r w:rsidRPr="000C7B64">
              <w:rPr>
                <w:rFonts w:asciiTheme="minorHAnsi" w:hAnsiTheme="minorHAnsi" w:cstheme="minorHAnsi"/>
                <w:sz w:val="22"/>
                <w:szCs w:val="22"/>
              </w:rPr>
              <w:t>5</w:t>
            </w:r>
            <w:r w:rsidR="00330106" w:rsidRPr="000C7B64">
              <w:rPr>
                <w:rFonts w:asciiTheme="minorHAnsi" w:hAnsiTheme="minorHAnsi" w:cstheme="minorHAnsi"/>
                <w:sz w:val="22"/>
                <w:szCs w:val="22"/>
              </w:rPr>
              <w:t xml:space="preserve"> </w:t>
            </w:r>
            <w:r w:rsidR="005D3C0D" w:rsidRPr="000C7B64">
              <w:rPr>
                <w:rFonts w:asciiTheme="minorHAnsi" w:hAnsiTheme="minorHAnsi" w:cstheme="minorHAnsi"/>
                <w:sz w:val="22"/>
                <w:szCs w:val="22"/>
              </w:rPr>
              <w:t>pkt</w:t>
            </w:r>
          </w:p>
        </w:tc>
      </w:tr>
      <w:tr w:rsidR="005D3C0D" w:rsidRPr="000C7B64" w14:paraId="2D882867" w14:textId="77777777" w:rsidTr="00E40503">
        <w:tc>
          <w:tcPr>
            <w:tcW w:w="4649" w:type="dxa"/>
            <w:shd w:val="clear" w:color="auto" w:fill="auto"/>
            <w:vAlign w:val="center"/>
          </w:tcPr>
          <w:p w14:paraId="25DE620E" w14:textId="298D406D" w:rsidR="005D3C0D" w:rsidRPr="000C7B64" w:rsidRDefault="009C0CC4" w:rsidP="00C166E6">
            <w:pPr>
              <w:spacing w:before="120" w:line="276" w:lineRule="auto"/>
              <w:ind w:left="284"/>
              <w:contextualSpacing/>
              <w:jc w:val="both"/>
              <w:rPr>
                <w:rFonts w:asciiTheme="minorHAnsi" w:hAnsiTheme="minorHAnsi" w:cstheme="minorHAnsi"/>
                <w:sz w:val="22"/>
                <w:szCs w:val="22"/>
                <w:lang w:eastAsia="ar-SA"/>
              </w:rPr>
            </w:pPr>
            <w:r w:rsidRPr="000C7B64">
              <w:rPr>
                <w:rFonts w:asciiTheme="minorHAnsi" w:hAnsiTheme="minorHAnsi" w:cstheme="minorHAnsi"/>
                <w:sz w:val="22"/>
                <w:szCs w:val="22"/>
                <w:lang w:eastAsia="ar-SA"/>
              </w:rPr>
              <w:t>12</w:t>
            </w:r>
            <w:r w:rsidR="005D3C0D" w:rsidRPr="000C7B64">
              <w:rPr>
                <w:rFonts w:asciiTheme="minorHAnsi" w:hAnsiTheme="minorHAnsi" w:cstheme="minorHAnsi"/>
                <w:sz w:val="22"/>
                <w:szCs w:val="22"/>
                <w:lang w:eastAsia="ar-SA"/>
              </w:rPr>
              <w:t xml:space="preserve"> lat obowiązywania umowy o PPP, w tym </w:t>
            </w:r>
            <w:r w:rsidR="00C166E6" w:rsidRPr="000C7B64">
              <w:rPr>
                <w:rFonts w:asciiTheme="minorHAnsi" w:hAnsiTheme="minorHAnsi" w:cstheme="minorHAnsi"/>
                <w:sz w:val="22"/>
                <w:szCs w:val="22"/>
                <w:lang w:eastAsia="ar-SA"/>
              </w:rPr>
              <w:t>Etap I</w:t>
            </w:r>
            <w:r w:rsidR="005D3C0D" w:rsidRPr="000C7B64">
              <w:rPr>
                <w:rFonts w:asciiTheme="minorHAnsi" w:hAnsiTheme="minorHAnsi" w:cstheme="minorHAnsi"/>
                <w:sz w:val="22"/>
                <w:szCs w:val="22"/>
                <w:lang w:eastAsia="ar-SA"/>
              </w:rPr>
              <w:t>nwestycyjny</w:t>
            </w:r>
            <w:r w:rsidR="00DC532C" w:rsidRPr="000C7B64">
              <w:rPr>
                <w:rFonts w:asciiTheme="minorHAnsi" w:hAnsiTheme="minorHAnsi" w:cstheme="minorHAnsi"/>
                <w:sz w:val="22"/>
                <w:szCs w:val="22"/>
                <w:lang w:eastAsia="ar-SA"/>
              </w:rPr>
              <w:t xml:space="preserve"> do 18 miesięcy </w:t>
            </w:r>
          </w:p>
        </w:tc>
        <w:tc>
          <w:tcPr>
            <w:tcW w:w="4253" w:type="dxa"/>
            <w:shd w:val="clear" w:color="auto" w:fill="auto"/>
            <w:vAlign w:val="center"/>
          </w:tcPr>
          <w:p w14:paraId="5F647FD0" w14:textId="3DF54AF1" w:rsidR="005D3C0D" w:rsidRPr="000C7B64" w:rsidRDefault="00C25821" w:rsidP="00330106">
            <w:pPr>
              <w:spacing w:before="120" w:line="276" w:lineRule="auto"/>
              <w:ind w:left="284"/>
              <w:contextualSpacing/>
              <w:jc w:val="center"/>
              <w:rPr>
                <w:rFonts w:asciiTheme="minorHAnsi" w:hAnsiTheme="minorHAnsi" w:cstheme="minorHAnsi"/>
                <w:sz w:val="22"/>
                <w:szCs w:val="22"/>
              </w:rPr>
            </w:pPr>
            <w:r w:rsidRPr="000C7B64">
              <w:rPr>
                <w:rFonts w:asciiTheme="minorHAnsi" w:hAnsiTheme="minorHAnsi" w:cstheme="minorHAnsi"/>
                <w:sz w:val="22"/>
                <w:szCs w:val="22"/>
              </w:rPr>
              <w:t>10</w:t>
            </w:r>
            <w:r w:rsidR="00330106" w:rsidRPr="000C7B64">
              <w:rPr>
                <w:rFonts w:asciiTheme="minorHAnsi" w:hAnsiTheme="minorHAnsi" w:cstheme="minorHAnsi"/>
                <w:sz w:val="22"/>
                <w:szCs w:val="22"/>
              </w:rPr>
              <w:t xml:space="preserve"> </w:t>
            </w:r>
            <w:r w:rsidR="005D3C0D" w:rsidRPr="000C7B64">
              <w:rPr>
                <w:rFonts w:asciiTheme="minorHAnsi" w:hAnsiTheme="minorHAnsi" w:cstheme="minorHAnsi"/>
                <w:sz w:val="22"/>
                <w:szCs w:val="22"/>
              </w:rPr>
              <w:t>pkt</w:t>
            </w:r>
          </w:p>
        </w:tc>
      </w:tr>
    </w:tbl>
    <w:p w14:paraId="436950BF" w14:textId="0E74FD37" w:rsidR="005D3C0D" w:rsidRPr="000C7B64" w:rsidRDefault="005D3C0D" w:rsidP="00C166E6">
      <w:pPr>
        <w:spacing w:before="120" w:after="120" w:line="276" w:lineRule="auto"/>
        <w:ind w:left="284"/>
        <w:jc w:val="both"/>
        <w:rPr>
          <w:rFonts w:asciiTheme="minorHAnsi" w:hAnsiTheme="minorHAnsi" w:cstheme="minorHAnsi"/>
          <w:sz w:val="22"/>
          <w:szCs w:val="22"/>
        </w:rPr>
      </w:pPr>
      <w:r w:rsidRPr="000C7B64">
        <w:rPr>
          <w:rFonts w:asciiTheme="minorHAnsi" w:hAnsiTheme="minorHAnsi" w:cstheme="minorHAnsi"/>
          <w:sz w:val="22"/>
          <w:szCs w:val="22"/>
        </w:rPr>
        <w:t xml:space="preserve">Oferta Wykonawcy, który poda długość </w:t>
      </w:r>
      <w:r w:rsidR="00C166E6" w:rsidRPr="000C7B64">
        <w:rPr>
          <w:rFonts w:asciiTheme="minorHAnsi" w:hAnsiTheme="minorHAnsi" w:cstheme="minorHAnsi"/>
          <w:sz w:val="22"/>
          <w:szCs w:val="22"/>
        </w:rPr>
        <w:t>Etapu I</w:t>
      </w:r>
      <w:r w:rsidRPr="000C7B64">
        <w:rPr>
          <w:rFonts w:asciiTheme="minorHAnsi" w:hAnsiTheme="minorHAnsi" w:cstheme="minorHAnsi"/>
          <w:sz w:val="22"/>
          <w:szCs w:val="22"/>
        </w:rPr>
        <w:t xml:space="preserve">nwestycyjnego powyżej </w:t>
      </w:r>
      <w:r w:rsidR="00166126" w:rsidRPr="000C7B64">
        <w:rPr>
          <w:rFonts w:asciiTheme="minorHAnsi" w:hAnsiTheme="minorHAnsi" w:cstheme="minorHAnsi"/>
          <w:sz w:val="22"/>
          <w:szCs w:val="22"/>
        </w:rPr>
        <w:t>24</w:t>
      </w:r>
      <w:r w:rsidRPr="000C7B64">
        <w:rPr>
          <w:rFonts w:asciiTheme="minorHAnsi" w:hAnsiTheme="minorHAnsi" w:cstheme="minorHAnsi"/>
          <w:sz w:val="22"/>
          <w:szCs w:val="22"/>
        </w:rPr>
        <w:t xml:space="preserve"> miesięcy, zostanie odrzucona zgodnie z art. 89 ust. 1 pkt. 2 ustawy Pzp.</w:t>
      </w:r>
    </w:p>
    <w:p w14:paraId="7D1EBBC9" w14:textId="77777777" w:rsidR="005D3C0D" w:rsidRPr="000C7B64" w:rsidRDefault="005D3C0D" w:rsidP="00033391">
      <w:pPr>
        <w:spacing w:line="276" w:lineRule="auto"/>
        <w:ind w:left="284" w:hanging="284"/>
        <w:jc w:val="both"/>
        <w:rPr>
          <w:rFonts w:asciiTheme="minorHAnsi" w:hAnsiTheme="minorHAnsi" w:cstheme="minorHAnsi"/>
          <w:sz w:val="22"/>
          <w:szCs w:val="22"/>
        </w:rPr>
      </w:pPr>
      <w:r w:rsidRPr="000C7B64">
        <w:rPr>
          <w:rFonts w:asciiTheme="minorHAnsi" w:hAnsiTheme="minorHAnsi" w:cstheme="minorHAnsi"/>
          <w:b/>
          <w:sz w:val="22"/>
          <w:szCs w:val="22"/>
        </w:rPr>
        <w:t>3.</w:t>
      </w:r>
      <w:r w:rsidRPr="000C7B64">
        <w:rPr>
          <w:rFonts w:asciiTheme="minorHAnsi" w:hAnsiTheme="minorHAnsi" w:cstheme="minorHAnsi"/>
          <w:sz w:val="22"/>
          <w:szCs w:val="22"/>
        </w:rPr>
        <w:t xml:space="preserve"> Oferty zostaną ocenione zgodnie z poniższym wzorem:</w:t>
      </w:r>
    </w:p>
    <w:p w14:paraId="1F17005D" w14:textId="3E1678DE" w:rsidR="005D3C0D" w:rsidRPr="000C7B64" w:rsidRDefault="005D3C0D" w:rsidP="00033391">
      <w:pPr>
        <w:spacing w:line="276" w:lineRule="auto"/>
        <w:ind w:left="284"/>
        <w:jc w:val="both"/>
        <w:rPr>
          <w:rFonts w:asciiTheme="minorHAnsi" w:hAnsiTheme="minorHAnsi" w:cstheme="minorHAnsi"/>
          <w:b/>
          <w:sz w:val="22"/>
          <w:szCs w:val="22"/>
        </w:rPr>
      </w:pPr>
      <w:r w:rsidRPr="000C7B64">
        <w:rPr>
          <w:rFonts w:asciiTheme="minorHAnsi" w:hAnsiTheme="minorHAnsi" w:cstheme="minorHAnsi"/>
          <w:b/>
          <w:sz w:val="22"/>
          <w:szCs w:val="22"/>
        </w:rPr>
        <w:t>Os = K1 + K2 +K3 + K4</w:t>
      </w:r>
      <w:r w:rsidR="00B77C09" w:rsidRPr="000C7B64">
        <w:rPr>
          <w:rFonts w:asciiTheme="minorHAnsi" w:hAnsiTheme="minorHAnsi" w:cstheme="minorHAnsi"/>
          <w:b/>
          <w:sz w:val="22"/>
          <w:szCs w:val="22"/>
        </w:rPr>
        <w:t>+K5</w:t>
      </w:r>
    </w:p>
    <w:p w14:paraId="5075AA74" w14:textId="77777777" w:rsidR="005D3C0D" w:rsidRPr="000C7B64" w:rsidRDefault="005D3C0D" w:rsidP="00033391">
      <w:pPr>
        <w:spacing w:line="276" w:lineRule="auto"/>
        <w:ind w:left="284"/>
        <w:jc w:val="both"/>
        <w:rPr>
          <w:rFonts w:asciiTheme="minorHAnsi" w:hAnsiTheme="minorHAnsi" w:cstheme="minorHAnsi"/>
          <w:sz w:val="22"/>
          <w:szCs w:val="22"/>
        </w:rPr>
      </w:pPr>
      <w:r w:rsidRPr="000C7B64">
        <w:rPr>
          <w:rFonts w:asciiTheme="minorHAnsi" w:hAnsiTheme="minorHAnsi" w:cstheme="minorHAnsi"/>
          <w:sz w:val="22"/>
          <w:szCs w:val="22"/>
        </w:rPr>
        <w:t>Gdzie:</w:t>
      </w:r>
    </w:p>
    <w:p w14:paraId="4D190699" w14:textId="77777777" w:rsidR="005D3C0D" w:rsidRPr="000C7B64" w:rsidRDefault="005D3C0D" w:rsidP="00033391">
      <w:pPr>
        <w:spacing w:line="276" w:lineRule="auto"/>
        <w:ind w:left="284"/>
        <w:jc w:val="both"/>
        <w:rPr>
          <w:rFonts w:asciiTheme="minorHAnsi" w:hAnsiTheme="minorHAnsi" w:cstheme="minorHAnsi"/>
          <w:sz w:val="22"/>
          <w:szCs w:val="22"/>
        </w:rPr>
      </w:pPr>
      <w:r w:rsidRPr="000C7B64">
        <w:rPr>
          <w:rFonts w:asciiTheme="minorHAnsi" w:hAnsiTheme="minorHAnsi" w:cstheme="minorHAnsi"/>
          <w:sz w:val="22"/>
          <w:szCs w:val="22"/>
        </w:rPr>
        <w:t>Os – łączna suma punktów oferty</w:t>
      </w:r>
    </w:p>
    <w:p w14:paraId="541EE8FB" w14:textId="77777777" w:rsidR="005D3C0D" w:rsidRPr="000C7B64" w:rsidRDefault="005D3C0D" w:rsidP="00033391">
      <w:pPr>
        <w:spacing w:line="276" w:lineRule="auto"/>
        <w:ind w:left="284"/>
        <w:jc w:val="both"/>
        <w:rPr>
          <w:rFonts w:asciiTheme="minorHAnsi" w:hAnsiTheme="minorHAnsi" w:cstheme="minorHAnsi"/>
          <w:sz w:val="22"/>
          <w:szCs w:val="22"/>
        </w:rPr>
      </w:pPr>
      <w:r w:rsidRPr="000C7B64">
        <w:rPr>
          <w:rFonts w:asciiTheme="minorHAnsi" w:hAnsiTheme="minorHAnsi" w:cstheme="minorHAnsi"/>
          <w:sz w:val="22"/>
          <w:szCs w:val="22"/>
        </w:rPr>
        <w:t>K1 – liczba punktów uzyskana przez Wykonawcę w ramach Kryterium 1</w:t>
      </w:r>
    </w:p>
    <w:p w14:paraId="40DCD760" w14:textId="77777777" w:rsidR="005D3C0D" w:rsidRPr="000C7B64" w:rsidRDefault="005D3C0D" w:rsidP="00B77C09">
      <w:pPr>
        <w:spacing w:line="276" w:lineRule="auto"/>
        <w:ind w:left="284"/>
        <w:jc w:val="both"/>
        <w:rPr>
          <w:rFonts w:asciiTheme="minorHAnsi" w:hAnsiTheme="minorHAnsi" w:cstheme="minorHAnsi"/>
          <w:sz w:val="22"/>
          <w:szCs w:val="22"/>
        </w:rPr>
      </w:pPr>
      <w:r w:rsidRPr="000C7B64">
        <w:rPr>
          <w:rFonts w:asciiTheme="minorHAnsi" w:hAnsiTheme="minorHAnsi" w:cstheme="minorHAnsi"/>
          <w:sz w:val="22"/>
          <w:szCs w:val="22"/>
        </w:rPr>
        <w:t>K2 – liczba punktów uzyskana przez Wykonawcę w ramach Kryterium 2</w:t>
      </w:r>
    </w:p>
    <w:p w14:paraId="733F50D1" w14:textId="77777777" w:rsidR="005D3C0D" w:rsidRPr="000C7B64" w:rsidRDefault="005D3C0D" w:rsidP="00B77C09">
      <w:pPr>
        <w:spacing w:line="276" w:lineRule="auto"/>
        <w:ind w:left="284"/>
        <w:jc w:val="both"/>
        <w:rPr>
          <w:rFonts w:asciiTheme="minorHAnsi" w:hAnsiTheme="minorHAnsi" w:cstheme="minorHAnsi"/>
          <w:sz w:val="22"/>
          <w:szCs w:val="22"/>
        </w:rPr>
      </w:pPr>
      <w:r w:rsidRPr="000C7B64">
        <w:rPr>
          <w:rFonts w:asciiTheme="minorHAnsi" w:hAnsiTheme="minorHAnsi" w:cstheme="minorHAnsi"/>
          <w:sz w:val="22"/>
          <w:szCs w:val="22"/>
        </w:rPr>
        <w:t>K3 – liczba punktów uzyskana przez Wykonawcę w ramach Kryterium 3</w:t>
      </w:r>
    </w:p>
    <w:p w14:paraId="3AB175F8" w14:textId="77777777" w:rsidR="00B77C09" w:rsidRPr="000C7B64" w:rsidRDefault="005D3C0D" w:rsidP="00B77C09">
      <w:pPr>
        <w:spacing w:line="276" w:lineRule="auto"/>
        <w:ind w:left="284"/>
        <w:jc w:val="both"/>
        <w:rPr>
          <w:rFonts w:asciiTheme="minorHAnsi" w:hAnsiTheme="minorHAnsi" w:cstheme="minorHAnsi"/>
          <w:sz w:val="22"/>
          <w:szCs w:val="22"/>
        </w:rPr>
      </w:pPr>
      <w:r w:rsidRPr="000C7B64">
        <w:rPr>
          <w:rFonts w:asciiTheme="minorHAnsi" w:hAnsiTheme="minorHAnsi" w:cstheme="minorHAnsi"/>
          <w:sz w:val="22"/>
          <w:szCs w:val="22"/>
        </w:rPr>
        <w:t>K4 – liczba punktów uzyskana przez Wykonawcę w ramach Kryterium 4</w:t>
      </w:r>
    </w:p>
    <w:p w14:paraId="537433C5" w14:textId="45077041" w:rsidR="00B77C09" w:rsidRPr="000C7B64" w:rsidRDefault="00B77C09" w:rsidP="00B77C09">
      <w:pPr>
        <w:spacing w:line="276" w:lineRule="auto"/>
        <w:ind w:left="284"/>
        <w:jc w:val="both"/>
        <w:rPr>
          <w:rFonts w:asciiTheme="minorHAnsi" w:hAnsiTheme="minorHAnsi" w:cstheme="minorHAnsi"/>
          <w:sz w:val="22"/>
          <w:szCs w:val="22"/>
        </w:rPr>
      </w:pPr>
      <w:r w:rsidRPr="000C7B64">
        <w:rPr>
          <w:rFonts w:asciiTheme="minorHAnsi" w:hAnsiTheme="minorHAnsi" w:cstheme="minorHAnsi"/>
          <w:sz w:val="22"/>
          <w:szCs w:val="22"/>
        </w:rPr>
        <w:t>K5 – liczba punktów uzyskana przez Wykonawcę w ramach Kryterium 5</w:t>
      </w:r>
    </w:p>
    <w:p w14:paraId="3708B196" w14:textId="77777777" w:rsidR="00B77C09" w:rsidRPr="000C7B64" w:rsidRDefault="00B77C09" w:rsidP="00342983">
      <w:pPr>
        <w:spacing w:after="120" w:line="276" w:lineRule="auto"/>
        <w:ind w:left="284"/>
        <w:jc w:val="both"/>
        <w:rPr>
          <w:rFonts w:asciiTheme="minorHAnsi" w:hAnsiTheme="minorHAnsi" w:cstheme="minorHAnsi"/>
          <w:sz w:val="22"/>
          <w:szCs w:val="22"/>
        </w:rPr>
      </w:pPr>
    </w:p>
    <w:p w14:paraId="435ED743" w14:textId="75CEDB75" w:rsidR="005D3C0D" w:rsidRPr="000C7B64" w:rsidRDefault="00033391" w:rsidP="00342983">
      <w:pPr>
        <w:spacing w:after="120" w:line="276" w:lineRule="auto"/>
        <w:ind w:left="284" w:hanging="284"/>
        <w:jc w:val="both"/>
        <w:rPr>
          <w:rFonts w:asciiTheme="minorHAnsi" w:hAnsiTheme="minorHAnsi" w:cstheme="minorHAnsi"/>
          <w:sz w:val="22"/>
          <w:szCs w:val="22"/>
        </w:rPr>
      </w:pPr>
      <w:r w:rsidRPr="000C7B64">
        <w:rPr>
          <w:rFonts w:asciiTheme="minorHAnsi" w:hAnsiTheme="minorHAnsi" w:cstheme="minorHAnsi"/>
          <w:b/>
          <w:bCs/>
          <w:sz w:val="22"/>
          <w:szCs w:val="22"/>
        </w:rPr>
        <w:t>4.</w:t>
      </w:r>
      <w:r w:rsidRPr="000C7B64">
        <w:rPr>
          <w:rFonts w:asciiTheme="minorHAnsi" w:hAnsiTheme="minorHAnsi" w:cstheme="minorHAnsi"/>
          <w:sz w:val="22"/>
          <w:szCs w:val="22"/>
        </w:rPr>
        <w:t xml:space="preserve"> </w:t>
      </w:r>
      <w:r w:rsidR="005D3C0D" w:rsidRPr="000C7B64">
        <w:rPr>
          <w:rFonts w:asciiTheme="minorHAnsi" w:hAnsiTheme="minorHAnsi" w:cstheme="minorHAnsi"/>
          <w:sz w:val="22"/>
          <w:szCs w:val="22"/>
        </w:rPr>
        <w:t xml:space="preserve">Jeżeli nie można wybrać najkorzystniejszej oferty z uwagi na to, że dwie lub więcej ofert przedstawia taki sam bilans ceny i innych kryteriów oceny ofert, Zamawiający spośród tych ofert wybiera ofertę z niższą ceną, a jeżeli zostały złożone oferty o takiej samej cenie, Zamawiający wzywa </w:t>
      </w:r>
      <w:r w:rsidR="00B67D0B" w:rsidRPr="000C7B64">
        <w:rPr>
          <w:rFonts w:asciiTheme="minorHAnsi" w:hAnsiTheme="minorHAnsi" w:cstheme="minorHAnsi"/>
          <w:sz w:val="22"/>
          <w:szCs w:val="22"/>
        </w:rPr>
        <w:t>W</w:t>
      </w:r>
      <w:r w:rsidR="005D3C0D" w:rsidRPr="000C7B64">
        <w:rPr>
          <w:rFonts w:asciiTheme="minorHAnsi" w:hAnsiTheme="minorHAnsi" w:cstheme="minorHAnsi"/>
          <w:sz w:val="22"/>
          <w:szCs w:val="22"/>
        </w:rPr>
        <w:t>ykonawców, którzy złożyli te oferty, do złożenia w terminie określonym przez Zamawiającego ofert dodatkowych.</w:t>
      </w:r>
    </w:p>
    <w:p w14:paraId="2874FA16" w14:textId="0C8E4BF7" w:rsidR="005D3C0D" w:rsidRPr="000C7B64" w:rsidRDefault="00033391" w:rsidP="00342983">
      <w:pPr>
        <w:spacing w:after="120" w:line="276" w:lineRule="auto"/>
        <w:ind w:left="284" w:hanging="284"/>
        <w:jc w:val="both"/>
        <w:rPr>
          <w:rFonts w:asciiTheme="minorHAnsi" w:hAnsiTheme="minorHAnsi" w:cstheme="minorHAnsi"/>
          <w:sz w:val="22"/>
          <w:szCs w:val="22"/>
        </w:rPr>
      </w:pPr>
      <w:r w:rsidRPr="000C7B64">
        <w:rPr>
          <w:rFonts w:asciiTheme="minorHAnsi" w:hAnsiTheme="minorHAnsi" w:cstheme="minorHAnsi"/>
          <w:b/>
          <w:bCs/>
          <w:sz w:val="22"/>
          <w:szCs w:val="22"/>
        </w:rPr>
        <w:t>5.</w:t>
      </w:r>
      <w:r w:rsidRPr="000C7B64">
        <w:rPr>
          <w:rFonts w:asciiTheme="minorHAnsi" w:hAnsiTheme="minorHAnsi" w:cstheme="minorHAnsi"/>
          <w:sz w:val="22"/>
          <w:szCs w:val="22"/>
        </w:rPr>
        <w:t xml:space="preserve"> </w:t>
      </w:r>
      <w:r w:rsidR="005D3C0D" w:rsidRPr="000C7B64">
        <w:rPr>
          <w:rFonts w:asciiTheme="minorHAnsi" w:hAnsiTheme="minorHAnsi" w:cstheme="minorHAnsi"/>
          <w:sz w:val="22"/>
          <w:szCs w:val="22"/>
        </w:rPr>
        <w:t xml:space="preserve">W toku badania i oceny ofert </w:t>
      </w:r>
      <w:r w:rsidR="00166126" w:rsidRPr="000C7B64">
        <w:rPr>
          <w:rFonts w:asciiTheme="minorHAnsi" w:hAnsiTheme="minorHAnsi" w:cstheme="minorHAnsi"/>
          <w:sz w:val="22"/>
          <w:szCs w:val="22"/>
        </w:rPr>
        <w:t>Z</w:t>
      </w:r>
      <w:r w:rsidR="005D3C0D" w:rsidRPr="000C7B64">
        <w:rPr>
          <w:rFonts w:asciiTheme="minorHAnsi" w:hAnsiTheme="minorHAnsi" w:cstheme="minorHAnsi"/>
          <w:sz w:val="22"/>
          <w:szCs w:val="22"/>
        </w:rPr>
        <w:t xml:space="preserve">amawiający może żądać od </w:t>
      </w:r>
      <w:r w:rsidR="00166126" w:rsidRPr="000C7B64">
        <w:rPr>
          <w:rFonts w:asciiTheme="minorHAnsi" w:hAnsiTheme="minorHAnsi" w:cstheme="minorHAnsi"/>
          <w:sz w:val="22"/>
          <w:szCs w:val="22"/>
        </w:rPr>
        <w:t>W</w:t>
      </w:r>
      <w:r w:rsidR="005D3C0D" w:rsidRPr="000C7B64">
        <w:rPr>
          <w:rFonts w:asciiTheme="minorHAnsi" w:hAnsiTheme="minorHAnsi" w:cstheme="minorHAnsi"/>
          <w:sz w:val="22"/>
          <w:szCs w:val="22"/>
        </w:rPr>
        <w:t>ykonawców wyjaśnień dotyczących treści złożonych ofert.</w:t>
      </w:r>
    </w:p>
    <w:p w14:paraId="78B3BD6C" w14:textId="28A2CC6A" w:rsidR="005D3C0D" w:rsidRPr="000C7B64" w:rsidRDefault="00033391" w:rsidP="00033391">
      <w:pPr>
        <w:spacing w:line="276" w:lineRule="auto"/>
        <w:ind w:left="284" w:hanging="284"/>
        <w:jc w:val="both"/>
        <w:rPr>
          <w:rFonts w:asciiTheme="minorHAnsi" w:hAnsiTheme="minorHAnsi" w:cstheme="minorHAnsi"/>
          <w:sz w:val="22"/>
          <w:szCs w:val="22"/>
        </w:rPr>
      </w:pPr>
      <w:r w:rsidRPr="000C7B64">
        <w:rPr>
          <w:rFonts w:asciiTheme="minorHAnsi" w:hAnsiTheme="minorHAnsi" w:cstheme="minorHAnsi"/>
          <w:b/>
          <w:bCs/>
          <w:sz w:val="22"/>
          <w:szCs w:val="22"/>
        </w:rPr>
        <w:t>6.</w:t>
      </w:r>
      <w:r w:rsidRPr="000C7B64">
        <w:rPr>
          <w:rFonts w:asciiTheme="minorHAnsi" w:hAnsiTheme="minorHAnsi" w:cstheme="minorHAnsi"/>
          <w:sz w:val="22"/>
          <w:szCs w:val="22"/>
        </w:rPr>
        <w:t xml:space="preserve"> </w:t>
      </w:r>
      <w:r w:rsidR="005D3C0D" w:rsidRPr="000C7B64">
        <w:rPr>
          <w:rFonts w:asciiTheme="minorHAnsi" w:hAnsiTheme="minorHAnsi" w:cstheme="minorHAnsi"/>
          <w:sz w:val="22"/>
          <w:szCs w:val="22"/>
        </w:rPr>
        <w:t xml:space="preserve">Zamawiający informuje niezwłocznie wszystkich </w:t>
      </w:r>
      <w:r w:rsidR="00B67D0B" w:rsidRPr="000C7B64">
        <w:rPr>
          <w:rFonts w:asciiTheme="minorHAnsi" w:hAnsiTheme="minorHAnsi" w:cstheme="minorHAnsi"/>
          <w:sz w:val="22"/>
          <w:szCs w:val="22"/>
        </w:rPr>
        <w:t>W</w:t>
      </w:r>
      <w:r w:rsidR="005D3C0D" w:rsidRPr="000C7B64">
        <w:rPr>
          <w:rFonts w:asciiTheme="minorHAnsi" w:hAnsiTheme="minorHAnsi" w:cstheme="minorHAnsi"/>
          <w:sz w:val="22"/>
          <w:szCs w:val="22"/>
        </w:rPr>
        <w:t>ykonawców o:</w:t>
      </w:r>
    </w:p>
    <w:p w14:paraId="2276D9B6" w14:textId="68C22B69" w:rsidR="005D3C0D" w:rsidRPr="000C7B64" w:rsidRDefault="005D3C0D" w:rsidP="00033391">
      <w:pPr>
        <w:spacing w:line="276" w:lineRule="auto"/>
        <w:ind w:left="284"/>
        <w:jc w:val="both"/>
        <w:rPr>
          <w:rFonts w:asciiTheme="minorHAnsi" w:hAnsiTheme="minorHAnsi" w:cstheme="minorHAnsi"/>
          <w:sz w:val="22"/>
          <w:szCs w:val="22"/>
        </w:rPr>
      </w:pPr>
      <w:r w:rsidRPr="000C7B64">
        <w:rPr>
          <w:rFonts w:asciiTheme="minorHAnsi" w:hAnsiTheme="minorHAnsi" w:cstheme="minorHAnsi"/>
          <w:b/>
          <w:bCs/>
          <w:sz w:val="22"/>
          <w:szCs w:val="22"/>
        </w:rPr>
        <w:t>1)</w:t>
      </w:r>
      <w:r w:rsidRPr="000C7B64">
        <w:rPr>
          <w:rFonts w:asciiTheme="minorHAnsi" w:hAnsiTheme="minorHAnsi" w:cstheme="minorHAnsi"/>
          <w:sz w:val="22"/>
          <w:szCs w:val="22"/>
        </w:rPr>
        <w:t xml:space="preserve"> wyborze najkorzystniejszej oferty, podając nazwę albo imię i nazwisko, siedzibę albo miejsce zamieszkania i adres, jeżeli jest miejscem wykonywania działalnoś</w:t>
      </w:r>
      <w:r w:rsidR="00B67D0B" w:rsidRPr="000C7B64">
        <w:rPr>
          <w:rFonts w:asciiTheme="minorHAnsi" w:hAnsiTheme="minorHAnsi" w:cstheme="minorHAnsi"/>
          <w:sz w:val="22"/>
          <w:szCs w:val="22"/>
        </w:rPr>
        <w:t>ci W</w:t>
      </w:r>
      <w:r w:rsidRPr="000C7B64">
        <w:rPr>
          <w:rFonts w:asciiTheme="minorHAnsi" w:hAnsiTheme="minorHAnsi" w:cstheme="minorHAnsi"/>
          <w:sz w:val="22"/>
          <w:szCs w:val="22"/>
        </w:rPr>
        <w:t>ykonawcy, którego ofertę wybrano, oraz nazwy albo imiona i nazwiska, siedziby albo miejsca zamieszkania i adresy, jeżeli są miej</w:t>
      </w:r>
      <w:r w:rsidR="00B67D0B" w:rsidRPr="000C7B64">
        <w:rPr>
          <w:rFonts w:asciiTheme="minorHAnsi" w:hAnsiTheme="minorHAnsi" w:cstheme="minorHAnsi"/>
          <w:sz w:val="22"/>
          <w:szCs w:val="22"/>
        </w:rPr>
        <w:t>scami wykonywania działalności W</w:t>
      </w:r>
      <w:r w:rsidRPr="000C7B64">
        <w:rPr>
          <w:rFonts w:asciiTheme="minorHAnsi" w:hAnsiTheme="minorHAnsi" w:cstheme="minorHAnsi"/>
          <w:sz w:val="22"/>
          <w:szCs w:val="22"/>
        </w:rPr>
        <w:t>ykonawców, którzy złożyli oferty, a także punktację przyznaną ofertom w każdym kryterium oceny ofert i łączną punktację,</w:t>
      </w:r>
    </w:p>
    <w:p w14:paraId="448AF029" w14:textId="368264B8" w:rsidR="005D3C0D" w:rsidRPr="000C7B64" w:rsidRDefault="005D3C0D" w:rsidP="00033391">
      <w:pPr>
        <w:spacing w:line="276" w:lineRule="auto"/>
        <w:ind w:left="284"/>
        <w:jc w:val="both"/>
        <w:rPr>
          <w:rFonts w:asciiTheme="minorHAnsi" w:hAnsiTheme="minorHAnsi" w:cstheme="minorHAnsi"/>
          <w:sz w:val="22"/>
          <w:szCs w:val="22"/>
        </w:rPr>
      </w:pPr>
      <w:r w:rsidRPr="000C7B64">
        <w:rPr>
          <w:rFonts w:asciiTheme="minorHAnsi" w:hAnsiTheme="minorHAnsi" w:cstheme="minorHAnsi"/>
          <w:b/>
          <w:bCs/>
          <w:sz w:val="22"/>
          <w:szCs w:val="22"/>
        </w:rPr>
        <w:t>2)</w:t>
      </w:r>
      <w:r w:rsidR="00B67D0B" w:rsidRPr="000C7B64">
        <w:rPr>
          <w:rFonts w:asciiTheme="minorHAnsi" w:hAnsiTheme="minorHAnsi" w:cstheme="minorHAnsi"/>
          <w:sz w:val="22"/>
          <w:szCs w:val="22"/>
        </w:rPr>
        <w:t xml:space="preserve"> W</w:t>
      </w:r>
      <w:r w:rsidRPr="000C7B64">
        <w:rPr>
          <w:rFonts w:asciiTheme="minorHAnsi" w:hAnsiTheme="minorHAnsi" w:cstheme="minorHAnsi"/>
          <w:sz w:val="22"/>
          <w:szCs w:val="22"/>
        </w:rPr>
        <w:t>ykonawcach, którzy zostali wykluczeni,</w:t>
      </w:r>
    </w:p>
    <w:p w14:paraId="673F0619" w14:textId="246EF29F" w:rsidR="005D3C0D" w:rsidRPr="000C7B64" w:rsidRDefault="005D3C0D" w:rsidP="00166126">
      <w:pPr>
        <w:spacing w:line="276" w:lineRule="auto"/>
        <w:ind w:left="284"/>
        <w:jc w:val="both"/>
        <w:rPr>
          <w:rFonts w:asciiTheme="minorHAnsi" w:hAnsiTheme="minorHAnsi" w:cstheme="minorHAnsi"/>
          <w:sz w:val="22"/>
          <w:szCs w:val="22"/>
        </w:rPr>
      </w:pPr>
      <w:r w:rsidRPr="000C7B64">
        <w:rPr>
          <w:rFonts w:asciiTheme="minorHAnsi" w:hAnsiTheme="minorHAnsi" w:cstheme="minorHAnsi"/>
          <w:b/>
          <w:bCs/>
          <w:sz w:val="22"/>
          <w:szCs w:val="22"/>
        </w:rPr>
        <w:t>3)</w:t>
      </w:r>
      <w:r w:rsidR="00033391" w:rsidRPr="000C7B64">
        <w:rPr>
          <w:rFonts w:asciiTheme="minorHAnsi" w:hAnsiTheme="minorHAnsi" w:cstheme="minorHAnsi"/>
          <w:sz w:val="22"/>
          <w:szCs w:val="22"/>
        </w:rPr>
        <w:t xml:space="preserve"> </w:t>
      </w:r>
      <w:r w:rsidR="00B67D0B" w:rsidRPr="000C7B64">
        <w:rPr>
          <w:rFonts w:asciiTheme="minorHAnsi" w:hAnsiTheme="minorHAnsi" w:cstheme="minorHAnsi"/>
          <w:sz w:val="22"/>
          <w:szCs w:val="22"/>
        </w:rPr>
        <w:t>W</w:t>
      </w:r>
      <w:r w:rsidRPr="000C7B64">
        <w:rPr>
          <w:rFonts w:asciiTheme="minorHAnsi" w:hAnsiTheme="minorHAnsi" w:cstheme="minorHAnsi"/>
          <w:sz w:val="22"/>
          <w:szCs w:val="22"/>
        </w:rPr>
        <w:t xml:space="preserve">ykonawcach, których oferty zostały odrzucone, powodach odrzucenia oferty, </w:t>
      </w:r>
    </w:p>
    <w:p w14:paraId="77D9EDCE" w14:textId="1647C453" w:rsidR="005D3C0D" w:rsidRPr="000C7B64" w:rsidRDefault="00166126" w:rsidP="00033391">
      <w:pPr>
        <w:spacing w:line="276" w:lineRule="auto"/>
        <w:ind w:left="284"/>
        <w:jc w:val="both"/>
        <w:rPr>
          <w:rFonts w:asciiTheme="minorHAnsi" w:hAnsiTheme="minorHAnsi" w:cstheme="minorHAnsi"/>
          <w:sz w:val="22"/>
          <w:szCs w:val="22"/>
        </w:rPr>
      </w:pPr>
      <w:r w:rsidRPr="000C7B64">
        <w:rPr>
          <w:rFonts w:asciiTheme="minorHAnsi" w:hAnsiTheme="minorHAnsi" w:cstheme="minorHAnsi"/>
          <w:b/>
          <w:bCs/>
          <w:sz w:val="22"/>
          <w:szCs w:val="22"/>
        </w:rPr>
        <w:t>4</w:t>
      </w:r>
      <w:r w:rsidR="005D3C0D" w:rsidRPr="000C7B64">
        <w:rPr>
          <w:rFonts w:asciiTheme="minorHAnsi" w:hAnsiTheme="minorHAnsi" w:cstheme="minorHAnsi"/>
          <w:b/>
          <w:bCs/>
          <w:sz w:val="22"/>
          <w:szCs w:val="22"/>
        </w:rPr>
        <w:t>)</w:t>
      </w:r>
      <w:r w:rsidR="005D3C0D" w:rsidRPr="000C7B64">
        <w:rPr>
          <w:rFonts w:asciiTheme="minorHAnsi" w:hAnsiTheme="minorHAnsi" w:cstheme="minorHAnsi"/>
          <w:sz w:val="22"/>
          <w:szCs w:val="22"/>
        </w:rPr>
        <w:t xml:space="preserve"> unieważnieniu postępowania</w:t>
      </w:r>
    </w:p>
    <w:p w14:paraId="2E8534AE" w14:textId="70E9A398" w:rsidR="008747AC" w:rsidRPr="000C7B64" w:rsidRDefault="005D3C0D" w:rsidP="009C42E3">
      <w:pPr>
        <w:spacing w:line="276" w:lineRule="auto"/>
        <w:ind w:left="284"/>
        <w:jc w:val="both"/>
        <w:rPr>
          <w:rFonts w:asciiTheme="minorHAnsi" w:hAnsiTheme="minorHAnsi" w:cstheme="minorHAnsi"/>
          <w:sz w:val="22"/>
          <w:szCs w:val="22"/>
        </w:rPr>
      </w:pPr>
      <w:r w:rsidRPr="000C7B64">
        <w:rPr>
          <w:rFonts w:asciiTheme="minorHAnsi" w:hAnsiTheme="minorHAnsi" w:cstheme="minorHAnsi"/>
          <w:sz w:val="22"/>
          <w:szCs w:val="22"/>
        </w:rPr>
        <w:t>- podając uzasadnienie faktyczne i prawne.</w:t>
      </w:r>
    </w:p>
    <w:p w14:paraId="4742C549" w14:textId="245D91B9" w:rsidR="008747AC" w:rsidRPr="000C7B64" w:rsidRDefault="009F6522" w:rsidP="002033FA">
      <w:pPr>
        <w:pStyle w:val="Nagwek1"/>
        <w:jc w:val="both"/>
        <w:rPr>
          <w:rFonts w:asciiTheme="minorHAnsi" w:hAnsiTheme="minorHAnsi" w:cstheme="minorHAnsi"/>
          <w:sz w:val="24"/>
          <w:szCs w:val="24"/>
        </w:rPr>
      </w:pPr>
      <w:bookmarkStart w:id="29" w:name="_Toc39475400"/>
      <w:r w:rsidRPr="000C7B64">
        <w:rPr>
          <w:rFonts w:asciiTheme="minorHAnsi" w:hAnsiTheme="minorHAnsi" w:cstheme="minorHAnsi"/>
          <w:sz w:val="24"/>
          <w:szCs w:val="24"/>
        </w:rPr>
        <w:t>XV</w:t>
      </w:r>
      <w:r w:rsidR="008747AC" w:rsidRPr="000C7B64">
        <w:rPr>
          <w:rFonts w:asciiTheme="minorHAnsi" w:hAnsiTheme="minorHAnsi" w:cstheme="minorHAnsi"/>
          <w:sz w:val="24"/>
          <w:szCs w:val="24"/>
        </w:rPr>
        <w:t>I</w:t>
      </w:r>
      <w:r w:rsidR="002033FA" w:rsidRPr="000C7B64">
        <w:rPr>
          <w:rFonts w:asciiTheme="minorHAnsi" w:hAnsiTheme="minorHAnsi" w:cstheme="minorHAnsi"/>
          <w:sz w:val="24"/>
          <w:szCs w:val="24"/>
        </w:rPr>
        <w:t>I</w:t>
      </w:r>
      <w:r w:rsidRPr="000C7B64">
        <w:rPr>
          <w:rFonts w:asciiTheme="minorHAnsi" w:hAnsiTheme="minorHAnsi" w:cstheme="minorHAnsi"/>
          <w:sz w:val="24"/>
          <w:szCs w:val="24"/>
        </w:rPr>
        <w:t xml:space="preserve">. INFORMACJE O FORMALNOŚCIACH, JAKIE POWINNY ZOSTAĆ DOPEŁNIONE PO </w:t>
      </w:r>
      <w:r w:rsidR="002033FA" w:rsidRPr="000C7B64">
        <w:rPr>
          <w:rFonts w:asciiTheme="minorHAnsi" w:hAnsiTheme="minorHAnsi" w:cstheme="minorHAnsi"/>
          <w:sz w:val="24"/>
          <w:szCs w:val="24"/>
        </w:rPr>
        <w:t>WYBORZE </w:t>
      </w:r>
      <w:r w:rsidRPr="000C7B64">
        <w:rPr>
          <w:rFonts w:asciiTheme="minorHAnsi" w:hAnsiTheme="minorHAnsi" w:cstheme="minorHAnsi"/>
          <w:sz w:val="24"/>
          <w:szCs w:val="24"/>
        </w:rPr>
        <w:t>OFERTY</w:t>
      </w:r>
      <w:r w:rsidR="002033FA" w:rsidRPr="000C7B64">
        <w:rPr>
          <w:rFonts w:asciiTheme="minorHAnsi" w:hAnsiTheme="minorHAnsi" w:cstheme="minorHAnsi"/>
          <w:sz w:val="24"/>
          <w:szCs w:val="24"/>
        </w:rPr>
        <w:t> </w:t>
      </w:r>
      <w:r w:rsidRPr="000C7B64">
        <w:rPr>
          <w:rFonts w:asciiTheme="minorHAnsi" w:hAnsiTheme="minorHAnsi" w:cstheme="minorHAnsi"/>
          <w:sz w:val="24"/>
          <w:szCs w:val="24"/>
        </w:rPr>
        <w:t>W</w:t>
      </w:r>
      <w:r w:rsidR="002033FA" w:rsidRPr="000C7B64">
        <w:rPr>
          <w:rFonts w:asciiTheme="minorHAnsi" w:hAnsiTheme="minorHAnsi" w:cstheme="minorHAnsi"/>
          <w:sz w:val="24"/>
          <w:szCs w:val="24"/>
        </w:rPr>
        <w:t> </w:t>
      </w:r>
      <w:r w:rsidRPr="000C7B64">
        <w:rPr>
          <w:rFonts w:asciiTheme="minorHAnsi" w:hAnsiTheme="minorHAnsi" w:cstheme="minorHAnsi"/>
          <w:sz w:val="24"/>
          <w:szCs w:val="24"/>
        </w:rPr>
        <w:t>CELU</w:t>
      </w:r>
      <w:r w:rsidR="002033FA" w:rsidRPr="000C7B64">
        <w:rPr>
          <w:rFonts w:asciiTheme="minorHAnsi" w:hAnsiTheme="minorHAnsi" w:cstheme="minorHAnsi"/>
          <w:sz w:val="24"/>
          <w:szCs w:val="24"/>
        </w:rPr>
        <w:t> </w:t>
      </w:r>
      <w:r w:rsidRPr="000C7B64">
        <w:rPr>
          <w:rFonts w:asciiTheme="minorHAnsi" w:hAnsiTheme="minorHAnsi" w:cstheme="minorHAnsi"/>
          <w:sz w:val="24"/>
          <w:szCs w:val="24"/>
        </w:rPr>
        <w:t>ZAWARCIA</w:t>
      </w:r>
      <w:r w:rsidR="002033FA" w:rsidRPr="000C7B64">
        <w:rPr>
          <w:rFonts w:asciiTheme="minorHAnsi" w:hAnsiTheme="minorHAnsi" w:cstheme="minorHAnsi"/>
          <w:sz w:val="24"/>
          <w:szCs w:val="24"/>
        </w:rPr>
        <w:t> </w:t>
      </w:r>
      <w:r w:rsidRPr="000C7B64">
        <w:rPr>
          <w:rFonts w:asciiTheme="minorHAnsi" w:hAnsiTheme="minorHAnsi" w:cstheme="minorHAnsi"/>
          <w:sz w:val="24"/>
          <w:szCs w:val="24"/>
        </w:rPr>
        <w:t>UMOWY</w:t>
      </w:r>
      <w:bookmarkEnd w:id="29"/>
      <w:r w:rsidRPr="000C7B64">
        <w:rPr>
          <w:rFonts w:asciiTheme="minorHAnsi" w:hAnsiTheme="minorHAnsi" w:cstheme="minorHAnsi"/>
          <w:sz w:val="24"/>
          <w:szCs w:val="24"/>
        </w:rPr>
        <w:t xml:space="preserve"> </w:t>
      </w:r>
      <w:r w:rsidR="008747AC" w:rsidRPr="000C7B64">
        <w:rPr>
          <w:rFonts w:asciiTheme="minorHAnsi" w:hAnsiTheme="minorHAnsi" w:cstheme="minorHAnsi"/>
          <w:sz w:val="24"/>
          <w:szCs w:val="24"/>
        </w:rPr>
        <w:t xml:space="preserve"> </w:t>
      </w:r>
    </w:p>
    <w:p w14:paraId="3CDF9C3A" w14:textId="6D894EDD" w:rsidR="009F6522" w:rsidRPr="000C7B64" w:rsidRDefault="009F6522" w:rsidP="007A791C">
      <w:pPr>
        <w:pStyle w:val="Akapitzlist"/>
        <w:numPr>
          <w:ilvl w:val="0"/>
          <w:numId w:val="33"/>
        </w:numPr>
        <w:autoSpaceDE w:val="0"/>
        <w:autoSpaceDN w:val="0"/>
        <w:adjustRightInd w:val="0"/>
        <w:spacing w:line="276" w:lineRule="auto"/>
        <w:ind w:left="284"/>
        <w:jc w:val="both"/>
        <w:rPr>
          <w:rFonts w:asciiTheme="minorHAnsi" w:hAnsiTheme="minorHAnsi" w:cstheme="minorHAnsi"/>
        </w:rPr>
      </w:pPr>
      <w:r w:rsidRPr="000C7B64">
        <w:rPr>
          <w:rFonts w:asciiTheme="minorHAnsi" w:hAnsiTheme="minorHAnsi" w:cstheme="minorHAnsi"/>
        </w:rPr>
        <w:t xml:space="preserve">Zamawiający wezwie Wykonawcę do swojej siedziby w wyznaczonym terminie, </w:t>
      </w:r>
      <w:r w:rsidRPr="000C7B64">
        <w:rPr>
          <w:rFonts w:asciiTheme="minorHAnsi" w:hAnsiTheme="minorHAnsi" w:cstheme="minorHAnsi"/>
        </w:rPr>
        <w:br/>
        <w:t>do zgłoszenia się w celu podpisania umowy. Termin wskazany przez Zamawiającego jest wiążący.</w:t>
      </w:r>
      <w:r w:rsidR="007A791C" w:rsidRPr="000C7B64">
        <w:rPr>
          <w:rFonts w:asciiTheme="minorHAnsi" w:hAnsiTheme="minorHAnsi" w:cstheme="minorHAnsi"/>
        </w:rPr>
        <w:t xml:space="preserve"> Zamawiający może dopuścić podpisanie umowy kwalifikowanym podpisem elektronicznym. O przyjętym sposobie podpisania umowy, Zamawiający poinformuje Wykonawcę</w:t>
      </w:r>
      <w:r w:rsidR="003A3736" w:rsidRPr="000C7B64">
        <w:rPr>
          <w:rFonts w:asciiTheme="minorHAnsi" w:hAnsiTheme="minorHAnsi" w:cstheme="minorHAnsi"/>
        </w:rPr>
        <w:t>, jednocześnie wyznaczając termin</w:t>
      </w:r>
      <w:r w:rsidR="007A791C" w:rsidRPr="000C7B64">
        <w:rPr>
          <w:rFonts w:asciiTheme="minorHAnsi" w:hAnsiTheme="minorHAnsi" w:cstheme="minorHAnsi"/>
        </w:rPr>
        <w:t xml:space="preserve"> </w:t>
      </w:r>
      <w:r w:rsidR="003A3736" w:rsidRPr="000C7B64">
        <w:rPr>
          <w:rFonts w:asciiTheme="minorHAnsi" w:hAnsiTheme="minorHAnsi" w:cstheme="minorHAnsi"/>
        </w:rPr>
        <w:t xml:space="preserve">podpisania umowy. </w:t>
      </w:r>
    </w:p>
    <w:p w14:paraId="5DEDE235" w14:textId="77777777" w:rsidR="008747AC" w:rsidRPr="000C7B64" w:rsidRDefault="00BF0C19" w:rsidP="009724FF">
      <w:pPr>
        <w:pStyle w:val="Akapitzlist"/>
        <w:numPr>
          <w:ilvl w:val="0"/>
          <w:numId w:val="33"/>
        </w:numPr>
        <w:autoSpaceDE w:val="0"/>
        <w:autoSpaceDN w:val="0"/>
        <w:adjustRightInd w:val="0"/>
        <w:spacing w:line="276" w:lineRule="auto"/>
        <w:ind w:left="284"/>
        <w:jc w:val="both"/>
        <w:rPr>
          <w:rFonts w:asciiTheme="minorHAnsi" w:hAnsiTheme="minorHAnsi" w:cstheme="minorHAnsi"/>
        </w:rPr>
      </w:pPr>
      <w:r w:rsidRPr="000C7B64">
        <w:rPr>
          <w:rFonts w:asciiTheme="minorHAnsi" w:hAnsiTheme="minorHAnsi" w:cstheme="minorHAnsi"/>
        </w:rPr>
        <w:t xml:space="preserve">Jeżeli Wykonawca, którego oferta została wybrana, uchyla się od zawarcia umowy lub nie wnosi wymaganego zabezpieczenia należytego wykonania umowy, Zamawiający może wybrać ofertę </w:t>
      </w:r>
      <w:r w:rsidRPr="000C7B64">
        <w:rPr>
          <w:rFonts w:asciiTheme="minorHAnsi" w:hAnsiTheme="minorHAnsi" w:cstheme="minorHAnsi"/>
        </w:rPr>
        <w:lastRenderedPageBreak/>
        <w:t>najkorzystniejszą spośród pozostałych ofert bez przeprowadzania ich ponownego badania i oceny, chyba, że zachodzą przesłanki do unieważnienia postępowania, o których mowa w art. 93 ust. 1 ustawy Pzp.</w:t>
      </w:r>
    </w:p>
    <w:p w14:paraId="0B8CB93B" w14:textId="6900F34E" w:rsidR="008747AC" w:rsidRPr="000C7B64" w:rsidRDefault="008747AC" w:rsidP="009724FF">
      <w:pPr>
        <w:pStyle w:val="Akapitzlist"/>
        <w:numPr>
          <w:ilvl w:val="0"/>
          <w:numId w:val="33"/>
        </w:numPr>
        <w:autoSpaceDE w:val="0"/>
        <w:autoSpaceDN w:val="0"/>
        <w:adjustRightInd w:val="0"/>
        <w:spacing w:line="276" w:lineRule="auto"/>
        <w:ind w:left="284"/>
        <w:jc w:val="both"/>
        <w:rPr>
          <w:rFonts w:asciiTheme="minorHAnsi" w:hAnsiTheme="minorHAnsi" w:cstheme="minorHAnsi"/>
        </w:rPr>
      </w:pPr>
      <w:r w:rsidRPr="000C7B64">
        <w:rPr>
          <w:rFonts w:asciiTheme="minorHAnsi" w:hAnsiTheme="minorHAnsi" w:cstheme="minorHAnsi"/>
        </w:rPr>
        <w:t xml:space="preserve">Jeżeli została wybrana oferta Wykonawców wspólnie ubiegających się o udzielenie zamówienia, Zamawiający będzie żądał przed zawarciem umowy w sprawie zamówienia publicznego, umowy regulującej współpracę tych Wykonawców. Umowa taka powinna określać strony umowy, cel działania, sposób współdziałania, zakres prac przewidzianych do wykonania zamówienia, oznaczenie czasu trwania konsorcjum (obejmującego okres realizacji przedmiotu zamówienia, gwarancji i rękojmi), wykluczenie możliwości wypowiedzenia umowy konsorcjum przez któregokolwiek z jego członków do czasu Wykonania zamówienia. </w:t>
      </w:r>
    </w:p>
    <w:p w14:paraId="67007F8F" w14:textId="5338247B" w:rsidR="00BF0C19" w:rsidRPr="000C7B64" w:rsidRDefault="008747AC" w:rsidP="00033391">
      <w:pPr>
        <w:pStyle w:val="Akapitzlist"/>
        <w:numPr>
          <w:ilvl w:val="0"/>
          <w:numId w:val="33"/>
        </w:numPr>
        <w:autoSpaceDE w:val="0"/>
        <w:autoSpaceDN w:val="0"/>
        <w:adjustRightInd w:val="0"/>
        <w:spacing w:line="276" w:lineRule="auto"/>
        <w:ind w:left="284"/>
        <w:jc w:val="both"/>
        <w:rPr>
          <w:rFonts w:asciiTheme="minorHAnsi" w:hAnsiTheme="minorHAnsi" w:cstheme="minorHAnsi"/>
        </w:rPr>
      </w:pPr>
      <w:r w:rsidRPr="000C7B64">
        <w:rPr>
          <w:rFonts w:asciiTheme="minorHAnsi" w:hAnsiTheme="minorHAnsi" w:cstheme="minorHAnsi"/>
        </w:rPr>
        <w:t xml:space="preserve">Osoby reprezentujące Wykonawcę przy podpisywaniu umowy powinny posiadać ze sobą dokumenty potwierdzające ich umocowanie </w:t>
      </w:r>
      <w:r w:rsidR="00166126" w:rsidRPr="000C7B64">
        <w:rPr>
          <w:rFonts w:asciiTheme="minorHAnsi" w:hAnsiTheme="minorHAnsi" w:cstheme="minorHAnsi"/>
        </w:rPr>
        <w:t xml:space="preserve">o ile </w:t>
      </w:r>
      <w:r w:rsidRPr="000C7B64">
        <w:rPr>
          <w:rFonts w:asciiTheme="minorHAnsi" w:hAnsiTheme="minorHAnsi" w:cstheme="minorHAnsi"/>
        </w:rPr>
        <w:t>to nie będzie wynikać z dokumentów załączonych do oferty.</w:t>
      </w:r>
    </w:p>
    <w:p w14:paraId="192A8E4F" w14:textId="6482E10F" w:rsidR="009F6522" w:rsidRPr="000C7B64" w:rsidRDefault="009F6522" w:rsidP="004C62C5">
      <w:pPr>
        <w:pStyle w:val="Nagwek1"/>
        <w:rPr>
          <w:rFonts w:asciiTheme="minorHAnsi" w:hAnsiTheme="minorHAnsi" w:cstheme="minorHAnsi"/>
          <w:sz w:val="24"/>
          <w:szCs w:val="24"/>
        </w:rPr>
      </w:pPr>
      <w:bookmarkStart w:id="30" w:name="_Toc39475401"/>
      <w:r w:rsidRPr="000C7B64">
        <w:rPr>
          <w:rFonts w:asciiTheme="minorHAnsi" w:hAnsiTheme="minorHAnsi" w:cstheme="minorHAnsi"/>
          <w:sz w:val="24"/>
          <w:szCs w:val="24"/>
        </w:rPr>
        <w:t>XV</w:t>
      </w:r>
      <w:r w:rsidR="008747AC" w:rsidRPr="000C7B64">
        <w:rPr>
          <w:rFonts w:asciiTheme="minorHAnsi" w:hAnsiTheme="minorHAnsi" w:cstheme="minorHAnsi"/>
          <w:sz w:val="24"/>
          <w:szCs w:val="24"/>
        </w:rPr>
        <w:t>II</w:t>
      </w:r>
      <w:r w:rsidR="004C62C5" w:rsidRPr="000C7B64">
        <w:rPr>
          <w:rFonts w:asciiTheme="minorHAnsi" w:hAnsiTheme="minorHAnsi" w:cstheme="minorHAnsi"/>
          <w:sz w:val="24"/>
          <w:szCs w:val="24"/>
        </w:rPr>
        <w:t>I</w:t>
      </w:r>
      <w:r w:rsidRPr="000C7B64">
        <w:rPr>
          <w:rFonts w:asciiTheme="minorHAnsi" w:hAnsiTheme="minorHAnsi" w:cstheme="minorHAnsi"/>
          <w:sz w:val="24"/>
          <w:szCs w:val="24"/>
        </w:rPr>
        <w:t>. WYMAGANIA DOTYCZĄCE ZABEZPIECZENIA NALEŻYTEGO WYKONANIA UMOWY</w:t>
      </w:r>
      <w:bookmarkEnd w:id="30"/>
    </w:p>
    <w:p w14:paraId="2DDC0C0B" w14:textId="77777777" w:rsidR="001E729E" w:rsidRPr="000C7B64" w:rsidRDefault="00660A3B" w:rsidP="00166126">
      <w:pPr>
        <w:pStyle w:val="Akapitzlist"/>
        <w:numPr>
          <w:ilvl w:val="2"/>
          <w:numId w:val="7"/>
        </w:numPr>
        <w:spacing w:line="276" w:lineRule="auto"/>
        <w:jc w:val="both"/>
        <w:rPr>
          <w:rFonts w:asciiTheme="minorHAnsi" w:hAnsiTheme="minorHAnsi" w:cstheme="minorHAnsi"/>
        </w:rPr>
      </w:pPr>
      <w:r w:rsidRPr="000C7B64">
        <w:rPr>
          <w:rFonts w:asciiTheme="minorHAnsi" w:hAnsiTheme="minorHAnsi" w:cstheme="minorHAnsi"/>
        </w:rPr>
        <w:t xml:space="preserve">Na mocy art. 147 ust. 1 ustawy </w:t>
      </w:r>
      <w:r w:rsidR="004C62C5" w:rsidRPr="000C7B64">
        <w:rPr>
          <w:rFonts w:asciiTheme="minorHAnsi" w:hAnsiTheme="minorHAnsi" w:cstheme="minorHAnsi"/>
        </w:rPr>
        <w:t>p.z.p.</w:t>
      </w:r>
      <w:r w:rsidRPr="000C7B64">
        <w:rPr>
          <w:rFonts w:asciiTheme="minorHAnsi" w:hAnsiTheme="minorHAnsi" w:cstheme="minorHAnsi"/>
        </w:rPr>
        <w:t xml:space="preserve"> Zamawiający żąda od Wykonawcy zabezpieczenia należytego wykonania umowy</w:t>
      </w:r>
      <w:r w:rsidR="001E729E" w:rsidRPr="000C7B64">
        <w:rPr>
          <w:rFonts w:asciiTheme="minorHAnsi" w:hAnsiTheme="minorHAnsi" w:cstheme="minorHAnsi"/>
        </w:rPr>
        <w:t>:</w:t>
      </w:r>
    </w:p>
    <w:p w14:paraId="2E10C267" w14:textId="0355C985" w:rsidR="001E729E" w:rsidRPr="000C7B64" w:rsidRDefault="001E729E" w:rsidP="00166126">
      <w:pPr>
        <w:pStyle w:val="Akapitzlist"/>
        <w:spacing w:line="276" w:lineRule="auto"/>
        <w:ind w:left="360"/>
        <w:jc w:val="both"/>
        <w:rPr>
          <w:rFonts w:asciiTheme="minorHAnsi" w:hAnsiTheme="minorHAnsi" w:cstheme="minorHAnsi"/>
        </w:rPr>
      </w:pPr>
      <w:r w:rsidRPr="000C7B64">
        <w:rPr>
          <w:rFonts w:asciiTheme="minorHAnsi" w:hAnsiTheme="minorHAnsi" w:cstheme="minorHAnsi"/>
        </w:rPr>
        <w:t xml:space="preserve">1)  uzyskania Zamknięcia Finansowania </w:t>
      </w:r>
      <w:r w:rsidR="00F856B2" w:rsidRPr="000C7B64">
        <w:rPr>
          <w:rFonts w:asciiTheme="minorHAnsi" w:hAnsiTheme="minorHAnsi" w:cstheme="minorHAnsi"/>
        </w:rPr>
        <w:t>–</w:t>
      </w:r>
      <w:r w:rsidRPr="000C7B64">
        <w:rPr>
          <w:rFonts w:asciiTheme="minorHAnsi" w:hAnsiTheme="minorHAnsi" w:cstheme="minorHAnsi"/>
        </w:rPr>
        <w:t xml:space="preserve"> </w:t>
      </w:r>
      <w:r w:rsidR="00F856B2" w:rsidRPr="000C7B64">
        <w:rPr>
          <w:rFonts w:asciiTheme="minorHAnsi" w:hAnsiTheme="minorHAnsi" w:cstheme="minorHAnsi"/>
        </w:rPr>
        <w:t xml:space="preserve">w wysokości </w:t>
      </w:r>
      <w:r w:rsidR="00FF4ECC" w:rsidRPr="000C7B64">
        <w:rPr>
          <w:rFonts w:asciiTheme="minorHAnsi" w:hAnsiTheme="minorHAnsi" w:cstheme="minorHAnsi"/>
        </w:rPr>
        <w:t>3</w:t>
      </w:r>
      <w:r w:rsidR="00F856B2" w:rsidRPr="000C7B64">
        <w:rPr>
          <w:rFonts w:asciiTheme="minorHAnsi" w:hAnsiTheme="minorHAnsi" w:cstheme="minorHAnsi"/>
        </w:rPr>
        <w:t xml:space="preserve">% </w:t>
      </w:r>
      <w:r w:rsidR="00FF4ECC" w:rsidRPr="000C7B64">
        <w:rPr>
          <w:rFonts w:asciiTheme="minorHAnsi" w:hAnsiTheme="minorHAnsi" w:cstheme="minorHAnsi"/>
        </w:rPr>
        <w:t>Części Inwestycyjnej Wynagrodzenia;</w:t>
      </w:r>
    </w:p>
    <w:p w14:paraId="53FEBC70" w14:textId="0D209C4E" w:rsidR="001E729E" w:rsidRPr="000C7B64" w:rsidRDefault="001E729E" w:rsidP="00166126">
      <w:pPr>
        <w:pStyle w:val="Akapitzlist"/>
        <w:spacing w:line="276" w:lineRule="auto"/>
        <w:ind w:left="360"/>
        <w:jc w:val="both"/>
        <w:rPr>
          <w:rFonts w:asciiTheme="minorHAnsi" w:hAnsiTheme="minorHAnsi" w:cstheme="minorHAnsi"/>
        </w:rPr>
      </w:pPr>
      <w:r w:rsidRPr="000C7B64">
        <w:rPr>
          <w:rFonts w:asciiTheme="minorHAnsi" w:hAnsiTheme="minorHAnsi" w:cstheme="minorHAnsi"/>
        </w:rPr>
        <w:t>2) wykonania Dokumentacji Proje</w:t>
      </w:r>
      <w:r w:rsidR="00F856B2" w:rsidRPr="000C7B64">
        <w:rPr>
          <w:rFonts w:asciiTheme="minorHAnsi" w:hAnsiTheme="minorHAnsi" w:cstheme="minorHAnsi"/>
        </w:rPr>
        <w:t>ktowej i Robót Budowlanych – wysokości 7% Części Inwestycyjnej Wynagrodzenia</w:t>
      </w:r>
      <w:r w:rsidR="00FF4ECC" w:rsidRPr="000C7B64">
        <w:rPr>
          <w:rFonts w:asciiTheme="minorHAnsi" w:hAnsiTheme="minorHAnsi" w:cstheme="minorHAnsi"/>
        </w:rPr>
        <w:t>;</w:t>
      </w:r>
    </w:p>
    <w:p w14:paraId="6E8FF86A" w14:textId="499A0D97" w:rsidR="001E729E" w:rsidRPr="000C7B64" w:rsidRDefault="001E729E" w:rsidP="00166126">
      <w:pPr>
        <w:pStyle w:val="Akapitzlist"/>
        <w:spacing w:line="276" w:lineRule="auto"/>
        <w:ind w:left="360"/>
        <w:jc w:val="both"/>
        <w:rPr>
          <w:rFonts w:asciiTheme="minorHAnsi" w:hAnsiTheme="minorHAnsi" w:cstheme="minorHAnsi"/>
        </w:rPr>
      </w:pPr>
      <w:r w:rsidRPr="000C7B64">
        <w:rPr>
          <w:rFonts w:asciiTheme="minorHAnsi" w:hAnsiTheme="minorHAnsi" w:cstheme="minorHAnsi"/>
        </w:rPr>
        <w:t>3) realizacji Etapu Utrzymania</w:t>
      </w:r>
      <w:r w:rsidR="00F856B2" w:rsidRPr="000C7B64">
        <w:rPr>
          <w:rFonts w:asciiTheme="minorHAnsi" w:hAnsiTheme="minorHAnsi" w:cstheme="minorHAnsi"/>
        </w:rPr>
        <w:t xml:space="preserve"> – w wysokości 7% Części Utrzymaniowej Wynagrodzenia</w:t>
      </w:r>
      <w:r w:rsidRPr="000C7B64">
        <w:rPr>
          <w:rFonts w:asciiTheme="minorHAnsi" w:hAnsiTheme="minorHAnsi" w:cstheme="minorHAnsi"/>
        </w:rPr>
        <w:t xml:space="preserve">. </w:t>
      </w:r>
    </w:p>
    <w:p w14:paraId="360F97A7" w14:textId="185680AE" w:rsidR="00660A3B" w:rsidRPr="000C7B64" w:rsidRDefault="00660A3B" w:rsidP="003A3736">
      <w:pPr>
        <w:numPr>
          <w:ilvl w:val="2"/>
          <w:numId w:val="7"/>
        </w:numPr>
        <w:spacing w:line="276" w:lineRule="auto"/>
        <w:ind w:left="284" w:hanging="284"/>
        <w:jc w:val="both"/>
        <w:rPr>
          <w:rFonts w:asciiTheme="minorHAnsi" w:hAnsiTheme="minorHAnsi" w:cstheme="minorHAnsi"/>
          <w:sz w:val="22"/>
          <w:szCs w:val="22"/>
        </w:rPr>
      </w:pPr>
      <w:r w:rsidRPr="000C7B64">
        <w:rPr>
          <w:rFonts w:asciiTheme="minorHAnsi" w:hAnsiTheme="minorHAnsi" w:cstheme="minorHAnsi"/>
          <w:sz w:val="22"/>
          <w:szCs w:val="22"/>
        </w:rPr>
        <w:t xml:space="preserve">Zabezpieczenie może być wnoszone według wyboru </w:t>
      </w:r>
      <w:r w:rsidR="003A3736" w:rsidRPr="000C7B64">
        <w:rPr>
          <w:rFonts w:asciiTheme="minorHAnsi" w:hAnsiTheme="minorHAnsi" w:cstheme="minorHAnsi"/>
          <w:sz w:val="22"/>
          <w:szCs w:val="22"/>
        </w:rPr>
        <w:t>W</w:t>
      </w:r>
      <w:r w:rsidRPr="000C7B64">
        <w:rPr>
          <w:rFonts w:asciiTheme="minorHAnsi" w:hAnsiTheme="minorHAnsi" w:cstheme="minorHAnsi"/>
          <w:sz w:val="22"/>
          <w:szCs w:val="22"/>
        </w:rPr>
        <w:t>ykonawcy w jednej lub w kilku następujących formach:</w:t>
      </w:r>
    </w:p>
    <w:p w14:paraId="0F39A1A9" w14:textId="32E335E9" w:rsidR="00660A3B" w:rsidRPr="000C7B64" w:rsidRDefault="00660A3B" w:rsidP="007F10B1">
      <w:pPr>
        <w:numPr>
          <w:ilvl w:val="0"/>
          <w:numId w:val="21"/>
        </w:numPr>
        <w:spacing w:before="60" w:line="276" w:lineRule="auto"/>
        <w:ind w:left="709"/>
        <w:jc w:val="both"/>
        <w:rPr>
          <w:rFonts w:asciiTheme="minorHAnsi" w:hAnsiTheme="minorHAnsi" w:cstheme="minorHAnsi"/>
          <w:sz w:val="22"/>
          <w:szCs w:val="22"/>
        </w:rPr>
      </w:pPr>
      <w:r w:rsidRPr="000C7B64">
        <w:rPr>
          <w:rFonts w:asciiTheme="minorHAnsi" w:hAnsiTheme="minorHAnsi" w:cstheme="minorHAnsi"/>
          <w:sz w:val="22"/>
          <w:szCs w:val="22"/>
        </w:rPr>
        <w:t>pieniądzu przelewem na rachunek bankowy</w:t>
      </w:r>
      <w:r w:rsidR="000B37E6" w:rsidRPr="000C7B64">
        <w:rPr>
          <w:rFonts w:asciiTheme="minorHAnsi" w:hAnsiTheme="minorHAnsi" w:cstheme="minorHAnsi"/>
          <w:sz w:val="22"/>
          <w:szCs w:val="22"/>
        </w:rPr>
        <w:t xml:space="preserve"> </w:t>
      </w:r>
      <w:r w:rsidR="00DA3FC4" w:rsidRPr="000C7B64">
        <w:rPr>
          <w:rFonts w:asciiTheme="minorHAnsi" w:hAnsiTheme="minorHAnsi" w:cstheme="minorHAnsi"/>
          <w:sz w:val="22"/>
          <w:szCs w:val="22"/>
        </w:rPr>
        <w:t>Urzędu Gminy Kobylnica nr 94 9317 0002 0090 0733 2000 0020 w Banku Spółdzielczym w Sławnie z dopiskiem: „</w:t>
      </w:r>
      <w:r w:rsidR="007F10B1" w:rsidRPr="000C7B64">
        <w:rPr>
          <w:rFonts w:asciiTheme="minorHAnsi" w:hAnsiTheme="minorHAnsi" w:cstheme="minorHAnsi"/>
          <w:sz w:val="22"/>
          <w:szCs w:val="22"/>
        </w:rPr>
        <w:t xml:space="preserve">zabezpieczenie </w:t>
      </w:r>
      <w:r w:rsidR="00DA3FC4" w:rsidRPr="000C7B64">
        <w:rPr>
          <w:rFonts w:asciiTheme="minorHAnsi" w:hAnsiTheme="minorHAnsi" w:cstheme="minorHAnsi"/>
          <w:sz w:val="22"/>
          <w:szCs w:val="22"/>
        </w:rPr>
        <w:t xml:space="preserve">– </w:t>
      </w:r>
      <w:r w:rsidR="007F10B1" w:rsidRPr="000C7B64">
        <w:rPr>
          <w:rFonts w:asciiTheme="minorHAnsi" w:hAnsiTheme="minorHAnsi" w:cstheme="minorHAnsi"/>
          <w:b/>
          <w:bCs/>
          <w:sz w:val="22"/>
          <w:szCs w:val="22"/>
        </w:rPr>
        <w:t>GIF.271.1.2020.IP</w:t>
      </w:r>
      <w:r w:rsidR="00DA3FC4" w:rsidRPr="000C7B64">
        <w:rPr>
          <w:rFonts w:asciiTheme="minorHAnsi" w:hAnsiTheme="minorHAnsi" w:cstheme="minorHAnsi"/>
          <w:sz w:val="22"/>
          <w:szCs w:val="22"/>
        </w:rPr>
        <w:t>”</w:t>
      </w:r>
    </w:p>
    <w:p w14:paraId="30FB8884" w14:textId="67817B68" w:rsidR="00660A3B" w:rsidRPr="000C7B64" w:rsidRDefault="00660A3B" w:rsidP="009724FF">
      <w:pPr>
        <w:numPr>
          <w:ilvl w:val="0"/>
          <w:numId w:val="21"/>
        </w:numPr>
        <w:spacing w:before="60" w:line="276" w:lineRule="auto"/>
        <w:ind w:left="709"/>
        <w:jc w:val="both"/>
        <w:rPr>
          <w:rFonts w:asciiTheme="minorHAnsi" w:hAnsiTheme="minorHAnsi" w:cstheme="minorHAnsi"/>
          <w:sz w:val="22"/>
          <w:szCs w:val="22"/>
        </w:rPr>
      </w:pPr>
      <w:r w:rsidRPr="000C7B64">
        <w:rPr>
          <w:rFonts w:asciiTheme="minorHAnsi" w:hAnsiTheme="minorHAnsi" w:cstheme="minorHAnsi"/>
          <w:sz w:val="22"/>
          <w:szCs w:val="22"/>
        </w:rPr>
        <w:t xml:space="preserve">poręczeniach bankowych lub poręczeniach spółdzielczej kasy oszczędnościowo-kredytowej, z </w:t>
      </w:r>
      <w:r w:rsidR="00342983" w:rsidRPr="000C7B64">
        <w:rPr>
          <w:rFonts w:asciiTheme="minorHAnsi" w:hAnsiTheme="minorHAnsi" w:cstheme="minorHAnsi"/>
          <w:sz w:val="22"/>
          <w:szCs w:val="22"/>
        </w:rPr>
        <w:t>tym,</w:t>
      </w:r>
      <w:r w:rsidRPr="000C7B64">
        <w:rPr>
          <w:rFonts w:asciiTheme="minorHAnsi" w:hAnsiTheme="minorHAnsi" w:cstheme="minorHAnsi"/>
          <w:sz w:val="22"/>
          <w:szCs w:val="22"/>
        </w:rPr>
        <w:t xml:space="preserve"> że zobowiązanie kasy jest zawsze zobowiązaniem pieniężnym;</w:t>
      </w:r>
    </w:p>
    <w:p w14:paraId="3CB10BAA" w14:textId="77777777" w:rsidR="00660A3B" w:rsidRPr="000C7B64" w:rsidRDefault="00660A3B" w:rsidP="009724FF">
      <w:pPr>
        <w:numPr>
          <w:ilvl w:val="0"/>
          <w:numId w:val="21"/>
        </w:numPr>
        <w:spacing w:before="60" w:line="276" w:lineRule="auto"/>
        <w:ind w:left="709"/>
        <w:jc w:val="both"/>
        <w:rPr>
          <w:rFonts w:asciiTheme="minorHAnsi" w:hAnsiTheme="minorHAnsi" w:cstheme="minorHAnsi"/>
          <w:sz w:val="22"/>
          <w:szCs w:val="22"/>
        </w:rPr>
      </w:pPr>
      <w:r w:rsidRPr="000C7B64">
        <w:rPr>
          <w:rFonts w:asciiTheme="minorHAnsi" w:hAnsiTheme="minorHAnsi" w:cstheme="minorHAnsi"/>
          <w:sz w:val="22"/>
          <w:szCs w:val="22"/>
        </w:rPr>
        <w:t>gwarancjach bankowych,</w:t>
      </w:r>
    </w:p>
    <w:p w14:paraId="6F195F2F" w14:textId="77777777" w:rsidR="00660A3B" w:rsidRPr="000C7B64" w:rsidRDefault="00660A3B" w:rsidP="009724FF">
      <w:pPr>
        <w:numPr>
          <w:ilvl w:val="0"/>
          <w:numId w:val="21"/>
        </w:numPr>
        <w:spacing w:before="60" w:line="276" w:lineRule="auto"/>
        <w:ind w:left="709"/>
        <w:jc w:val="both"/>
        <w:rPr>
          <w:rFonts w:asciiTheme="minorHAnsi" w:hAnsiTheme="minorHAnsi" w:cstheme="minorHAnsi"/>
          <w:sz w:val="22"/>
          <w:szCs w:val="22"/>
        </w:rPr>
      </w:pPr>
      <w:r w:rsidRPr="000C7B64">
        <w:rPr>
          <w:rFonts w:asciiTheme="minorHAnsi" w:hAnsiTheme="minorHAnsi" w:cstheme="minorHAnsi"/>
          <w:sz w:val="22"/>
          <w:szCs w:val="22"/>
        </w:rPr>
        <w:t>gwarancjach ubezpieczeniowych,</w:t>
      </w:r>
    </w:p>
    <w:p w14:paraId="3B657387" w14:textId="77777777" w:rsidR="00660A3B" w:rsidRPr="000C7B64" w:rsidRDefault="00660A3B" w:rsidP="009724FF">
      <w:pPr>
        <w:numPr>
          <w:ilvl w:val="0"/>
          <w:numId w:val="21"/>
        </w:numPr>
        <w:spacing w:before="60" w:line="276" w:lineRule="auto"/>
        <w:ind w:left="709"/>
        <w:jc w:val="both"/>
        <w:rPr>
          <w:rFonts w:asciiTheme="minorHAnsi" w:hAnsiTheme="minorHAnsi" w:cstheme="minorHAnsi"/>
          <w:sz w:val="22"/>
          <w:szCs w:val="22"/>
        </w:rPr>
      </w:pPr>
      <w:r w:rsidRPr="000C7B64">
        <w:rPr>
          <w:rFonts w:asciiTheme="minorHAnsi" w:hAnsiTheme="minorHAnsi" w:cstheme="minorHAnsi"/>
          <w:sz w:val="22"/>
          <w:szCs w:val="22"/>
        </w:rPr>
        <w:t>poręczeniach udzielanych przez podmioty, o których mowa w art. 6b ust. 5 pkt 2 ustawy z dnia 9 listopada 2000 roku o utworzeniu Polskiej Agencji Rozwoju Przedsiębiorczości.</w:t>
      </w:r>
    </w:p>
    <w:p w14:paraId="3E0DD9C9" w14:textId="6504F252" w:rsidR="00660A3B" w:rsidRPr="000C7B64" w:rsidRDefault="00166126" w:rsidP="003A3736">
      <w:pPr>
        <w:pStyle w:val="Akapitzlist"/>
        <w:numPr>
          <w:ilvl w:val="0"/>
          <w:numId w:val="22"/>
        </w:numPr>
        <w:spacing w:before="60" w:after="0" w:line="276" w:lineRule="auto"/>
        <w:ind w:left="284" w:hanging="284"/>
        <w:jc w:val="both"/>
        <w:rPr>
          <w:rFonts w:asciiTheme="minorHAnsi" w:hAnsiTheme="minorHAnsi" w:cstheme="minorHAnsi"/>
        </w:rPr>
      </w:pPr>
      <w:r w:rsidRPr="000C7B64">
        <w:rPr>
          <w:rFonts w:asciiTheme="minorHAnsi" w:hAnsiTheme="minorHAnsi" w:cstheme="minorHAnsi"/>
        </w:rPr>
        <w:t>Zabezpieczenie wniesione</w:t>
      </w:r>
      <w:r w:rsidR="00660A3B" w:rsidRPr="000C7B64">
        <w:rPr>
          <w:rFonts w:asciiTheme="minorHAnsi" w:hAnsiTheme="minorHAnsi" w:cstheme="minorHAnsi"/>
        </w:rPr>
        <w:t xml:space="preserve"> w pieniądzu przelewem na rachunek bankowy powi</w:t>
      </w:r>
      <w:r w:rsidR="004C62C5" w:rsidRPr="000C7B64">
        <w:rPr>
          <w:rFonts w:asciiTheme="minorHAnsi" w:hAnsiTheme="minorHAnsi" w:cstheme="minorHAnsi"/>
        </w:rPr>
        <w:t xml:space="preserve">nno wpłynąć na wskazany w </w:t>
      </w:r>
      <w:r w:rsidR="00896121" w:rsidRPr="000C7B64">
        <w:rPr>
          <w:rFonts w:asciiTheme="minorHAnsi" w:hAnsiTheme="minorHAnsi" w:cstheme="minorHAnsi"/>
        </w:rPr>
        <w:t>pkt 2 ppkt</w:t>
      </w:r>
      <w:r w:rsidR="004C62C5" w:rsidRPr="000C7B64">
        <w:rPr>
          <w:rFonts w:asciiTheme="minorHAnsi" w:hAnsiTheme="minorHAnsi" w:cstheme="minorHAnsi"/>
        </w:rPr>
        <w:t>1</w:t>
      </w:r>
      <w:r w:rsidR="00660A3B" w:rsidRPr="000C7B64">
        <w:rPr>
          <w:rFonts w:asciiTheme="minorHAnsi" w:hAnsiTheme="minorHAnsi" w:cstheme="minorHAnsi"/>
        </w:rPr>
        <w:t>)</w:t>
      </w:r>
      <w:r w:rsidR="004C62C5" w:rsidRPr="000C7B64">
        <w:rPr>
          <w:rFonts w:asciiTheme="minorHAnsi" w:hAnsiTheme="minorHAnsi" w:cstheme="minorHAnsi"/>
        </w:rPr>
        <w:t xml:space="preserve"> powyżej</w:t>
      </w:r>
      <w:r w:rsidR="00660A3B" w:rsidRPr="000C7B64">
        <w:rPr>
          <w:rFonts w:asciiTheme="minorHAnsi" w:hAnsiTheme="minorHAnsi" w:cstheme="minorHAnsi"/>
        </w:rPr>
        <w:t xml:space="preserve"> rachunek bankowy Zamawiającego najpóźniej </w:t>
      </w:r>
      <w:r w:rsidR="003A3736" w:rsidRPr="000C7B64">
        <w:rPr>
          <w:rFonts w:asciiTheme="minorHAnsi" w:hAnsiTheme="minorHAnsi" w:cstheme="minorHAnsi"/>
        </w:rPr>
        <w:t>w dniu zawarcia</w:t>
      </w:r>
      <w:r w:rsidR="00660A3B" w:rsidRPr="000C7B64">
        <w:rPr>
          <w:rFonts w:asciiTheme="minorHAnsi" w:hAnsiTheme="minorHAnsi" w:cstheme="minorHAnsi"/>
        </w:rPr>
        <w:t xml:space="preserve"> umowy. </w:t>
      </w:r>
    </w:p>
    <w:p w14:paraId="3468C265" w14:textId="78291543" w:rsidR="00660A3B" w:rsidRPr="000C7B64" w:rsidRDefault="00660A3B" w:rsidP="009724FF">
      <w:pPr>
        <w:pStyle w:val="Akapitzlist"/>
        <w:numPr>
          <w:ilvl w:val="0"/>
          <w:numId w:val="22"/>
        </w:numPr>
        <w:spacing w:before="60" w:after="0" w:line="276" w:lineRule="auto"/>
        <w:ind w:left="284" w:hanging="284"/>
        <w:jc w:val="both"/>
        <w:rPr>
          <w:rFonts w:asciiTheme="minorHAnsi" w:hAnsiTheme="minorHAnsi" w:cstheme="minorHAnsi"/>
        </w:rPr>
      </w:pPr>
      <w:r w:rsidRPr="000C7B64">
        <w:rPr>
          <w:rFonts w:asciiTheme="minorHAnsi" w:hAnsiTheme="minorHAnsi" w:cstheme="minorHAnsi"/>
        </w:rPr>
        <w:t>Poręczenia i gwarancje należy wystawić na rzecz</w:t>
      </w:r>
      <w:r w:rsidR="00DA3FC4" w:rsidRPr="000C7B64">
        <w:rPr>
          <w:rFonts w:asciiTheme="minorHAnsi" w:hAnsiTheme="minorHAnsi" w:cstheme="minorHAnsi"/>
        </w:rPr>
        <w:t xml:space="preserve"> Gminy Kobylnica</w:t>
      </w:r>
      <w:r w:rsidRPr="000C7B64">
        <w:rPr>
          <w:rFonts w:asciiTheme="minorHAnsi" w:hAnsiTheme="minorHAnsi" w:cstheme="minorHAnsi"/>
        </w:rPr>
        <w:t xml:space="preserve">. </w:t>
      </w:r>
    </w:p>
    <w:p w14:paraId="31F67662" w14:textId="48C61612" w:rsidR="00660A3B" w:rsidRPr="000C7B64" w:rsidRDefault="00660A3B" w:rsidP="003A3736">
      <w:pPr>
        <w:pStyle w:val="Akapitzlist"/>
        <w:numPr>
          <w:ilvl w:val="0"/>
          <w:numId w:val="22"/>
        </w:numPr>
        <w:spacing w:before="60" w:after="0" w:line="276" w:lineRule="auto"/>
        <w:ind w:left="284" w:hanging="284"/>
        <w:jc w:val="both"/>
        <w:rPr>
          <w:rFonts w:asciiTheme="minorHAnsi" w:hAnsiTheme="minorHAnsi" w:cstheme="minorHAnsi"/>
        </w:rPr>
      </w:pPr>
      <w:r w:rsidRPr="000C7B64">
        <w:rPr>
          <w:rFonts w:asciiTheme="minorHAnsi" w:hAnsiTheme="minorHAnsi" w:cstheme="minorHAnsi"/>
        </w:rPr>
        <w:t xml:space="preserve">Zabezpieczenie wnoszone w formie: poręczenia bankowego, gwarancji bankowej, gwarancji ubezpieczeniowej lub w formie poręczeń udzielanych przez podmioty, o których mowa w art. 6 b ust. 5 pkt 2 ustawy z dnia 9 listopada 2000 roku o utworzeniu Polskiej Agencji Rozwoju Przedsiębiorczości, należy złożyć w formie oryginału w </w:t>
      </w:r>
      <w:r w:rsidR="00166126" w:rsidRPr="000C7B64">
        <w:rPr>
          <w:rFonts w:asciiTheme="minorHAnsi" w:hAnsiTheme="minorHAnsi" w:cstheme="minorHAnsi"/>
          <w:u w:val="single"/>
        </w:rPr>
        <w:t xml:space="preserve">Urzędzie Gminy Kobylnica </w:t>
      </w:r>
      <w:r w:rsidR="00166126" w:rsidRPr="000C7B64">
        <w:rPr>
          <w:rFonts w:asciiTheme="minorHAnsi" w:hAnsiTheme="minorHAnsi" w:cstheme="minorHAnsi"/>
        </w:rPr>
        <w:t>najpóźniej</w:t>
      </w:r>
      <w:r w:rsidR="003A3736" w:rsidRPr="000C7B64">
        <w:rPr>
          <w:rFonts w:asciiTheme="minorHAnsi" w:hAnsiTheme="minorHAnsi" w:cstheme="minorHAnsi"/>
        </w:rPr>
        <w:t xml:space="preserve"> w dniu zawarcia umowy</w:t>
      </w:r>
      <w:r w:rsidRPr="000C7B64">
        <w:rPr>
          <w:rFonts w:asciiTheme="minorHAnsi" w:hAnsiTheme="minorHAnsi" w:cstheme="minorHAnsi"/>
        </w:rPr>
        <w:t xml:space="preserve">. </w:t>
      </w:r>
      <w:r w:rsidRPr="000C7B64">
        <w:rPr>
          <w:rFonts w:asciiTheme="minorHAnsi" w:hAnsiTheme="minorHAnsi" w:cstheme="minorHAnsi"/>
          <w:b/>
          <w:bCs/>
        </w:rPr>
        <w:t>Z treści gwarancji powinno wynikać bezwarunkowe</w:t>
      </w:r>
      <w:r w:rsidR="00D4173C" w:rsidRPr="000C7B64">
        <w:rPr>
          <w:rFonts w:asciiTheme="minorHAnsi" w:hAnsiTheme="minorHAnsi" w:cstheme="minorHAnsi"/>
          <w:b/>
          <w:bCs/>
        </w:rPr>
        <w:t>,</w:t>
      </w:r>
      <w:r w:rsidR="00D25259" w:rsidRPr="000C7B64">
        <w:rPr>
          <w:rFonts w:asciiTheme="minorHAnsi" w:hAnsiTheme="minorHAnsi" w:cstheme="minorHAnsi"/>
          <w:b/>
          <w:bCs/>
        </w:rPr>
        <w:t xml:space="preserve"> nieodwołalne</w:t>
      </w:r>
      <w:r w:rsidRPr="000C7B64">
        <w:rPr>
          <w:rFonts w:asciiTheme="minorHAnsi" w:hAnsiTheme="minorHAnsi" w:cstheme="minorHAnsi"/>
          <w:b/>
          <w:bCs/>
        </w:rPr>
        <w:t xml:space="preserve"> zobowiązanie gwaranta do wypłaty </w:t>
      </w:r>
      <w:r w:rsidR="008F72B0" w:rsidRPr="000C7B64">
        <w:rPr>
          <w:rFonts w:asciiTheme="minorHAnsi" w:hAnsiTheme="minorHAnsi" w:cstheme="minorHAnsi"/>
          <w:b/>
          <w:bCs/>
        </w:rPr>
        <w:t>na pierwsze żądanie</w:t>
      </w:r>
      <w:r w:rsidRPr="000C7B64">
        <w:rPr>
          <w:rFonts w:asciiTheme="minorHAnsi" w:hAnsiTheme="minorHAnsi" w:cstheme="minorHAnsi"/>
          <w:b/>
          <w:bCs/>
        </w:rPr>
        <w:t xml:space="preserve"> kwoty zabezpieczenia w przypadku </w:t>
      </w:r>
      <w:r w:rsidR="00A70F34" w:rsidRPr="000C7B64">
        <w:rPr>
          <w:rFonts w:asciiTheme="minorHAnsi" w:hAnsiTheme="minorHAnsi" w:cstheme="minorHAnsi"/>
          <w:b/>
          <w:bCs/>
        </w:rPr>
        <w:t xml:space="preserve">niewykonania lub </w:t>
      </w:r>
      <w:r w:rsidRPr="000C7B64">
        <w:rPr>
          <w:rFonts w:asciiTheme="minorHAnsi" w:hAnsiTheme="minorHAnsi" w:cstheme="minorHAnsi"/>
          <w:b/>
          <w:bCs/>
        </w:rPr>
        <w:t xml:space="preserve">nienależytego </w:t>
      </w:r>
      <w:r w:rsidR="00166126" w:rsidRPr="000C7B64">
        <w:rPr>
          <w:rFonts w:asciiTheme="minorHAnsi" w:hAnsiTheme="minorHAnsi" w:cstheme="minorHAnsi"/>
          <w:b/>
          <w:bCs/>
        </w:rPr>
        <w:t>wykonania umowy</w:t>
      </w:r>
      <w:r w:rsidRPr="000C7B64">
        <w:rPr>
          <w:rFonts w:asciiTheme="minorHAnsi" w:hAnsiTheme="minorHAnsi" w:cstheme="minorHAnsi"/>
          <w:b/>
          <w:bCs/>
        </w:rPr>
        <w:t xml:space="preserve"> przez Wykonawcę. </w:t>
      </w:r>
    </w:p>
    <w:p w14:paraId="40C531E0" w14:textId="78D9A2D5" w:rsidR="00660A3B" w:rsidRPr="000C7B64" w:rsidRDefault="00660A3B" w:rsidP="00342983">
      <w:pPr>
        <w:pStyle w:val="Akapitzlist"/>
        <w:numPr>
          <w:ilvl w:val="0"/>
          <w:numId w:val="22"/>
        </w:numPr>
        <w:autoSpaceDE w:val="0"/>
        <w:spacing w:after="0" w:line="276" w:lineRule="auto"/>
        <w:ind w:left="284" w:hanging="284"/>
        <w:jc w:val="both"/>
        <w:rPr>
          <w:rFonts w:asciiTheme="minorHAnsi" w:hAnsiTheme="minorHAnsi" w:cstheme="minorHAnsi"/>
        </w:rPr>
      </w:pPr>
      <w:r w:rsidRPr="000C7B64">
        <w:rPr>
          <w:rFonts w:asciiTheme="minorHAnsi" w:hAnsiTheme="minorHAnsi" w:cstheme="minorHAnsi"/>
        </w:rPr>
        <w:t>Zamawiający zwraca Wykonawcy zabezpieczenie na zasadach określonych w art. 151 ustawy Pzp. </w:t>
      </w:r>
    </w:p>
    <w:p w14:paraId="68172BD9" w14:textId="0A1DFE10" w:rsidR="009F6522" w:rsidRPr="000C7B64" w:rsidRDefault="004C62C5" w:rsidP="004C62C5">
      <w:pPr>
        <w:pStyle w:val="Nagwek1"/>
        <w:rPr>
          <w:rFonts w:asciiTheme="minorHAnsi" w:hAnsiTheme="minorHAnsi" w:cstheme="minorHAnsi"/>
          <w:sz w:val="24"/>
          <w:szCs w:val="24"/>
        </w:rPr>
      </w:pPr>
      <w:bookmarkStart w:id="31" w:name="_Toc39475402"/>
      <w:r w:rsidRPr="000C7B64">
        <w:rPr>
          <w:rFonts w:asciiTheme="minorHAnsi" w:hAnsiTheme="minorHAnsi" w:cstheme="minorHAnsi"/>
          <w:sz w:val="24"/>
          <w:szCs w:val="24"/>
        </w:rPr>
        <w:lastRenderedPageBreak/>
        <w:t>XIX</w:t>
      </w:r>
      <w:r w:rsidR="009F6522" w:rsidRPr="000C7B64">
        <w:rPr>
          <w:rFonts w:asciiTheme="minorHAnsi" w:hAnsiTheme="minorHAnsi" w:cstheme="minorHAnsi"/>
          <w:sz w:val="24"/>
          <w:szCs w:val="24"/>
        </w:rPr>
        <w:t>. ISTOTNE DLA STRON POSTANOWIENIA, KTÓRE ZOSTANĄ WPROWADZONE DO TREŚCI ZAWIERANEJ UMOWY</w:t>
      </w:r>
      <w:bookmarkEnd w:id="31"/>
      <w:r w:rsidR="009F6522" w:rsidRPr="000C7B64">
        <w:rPr>
          <w:rFonts w:asciiTheme="minorHAnsi" w:hAnsiTheme="minorHAnsi" w:cstheme="minorHAnsi"/>
          <w:sz w:val="24"/>
          <w:szCs w:val="24"/>
        </w:rPr>
        <w:t xml:space="preserve"> </w:t>
      </w:r>
    </w:p>
    <w:p w14:paraId="5BFA1CFD" w14:textId="1B1F21A8" w:rsidR="009F6522" w:rsidRPr="000C7B64" w:rsidRDefault="009F6522" w:rsidP="005D0F77">
      <w:pPr>
        <w:spacing w:after="120" w:line="276" w:lineRule="auto"/>
        <w:jc w:val="both"/>
        <w:rPr>
          <w:rFonts w:asciiTheme="minorHAnsi" w:hAnsiTheme="minorHAnsi" w:cstheme="minorHAnsi"/>
          <w:sz w:val="22"/>
          <w:szCs w:val="22"/>
        </w:rPr>
      </w:pPr>
      <w:r w:rsidRPr="000C7B64">
        <w:rPr>
          <w:rFonts w:asciiTheme="minorHAnsi" w:hAnsiTheme="minorHAnsi" w:cstheme="minorHAnsi"/>
          <w:sz w:val="22"/>
          <w:szCs w:val="22"/>
        </w:rPr>
        <w:t xml:space="preserve">Warunki, na jakich Zamawiający zawrze umowę z Wykonawcą zostały </w:t>
      </w:r>
      <w:r w:rsidR="00F126B5" w:rsidRPr="000C7B64">
        <w:rPr>
          <w:rFonts w:asciiTheme="minorHAnsi" w:hAnsiTheme="minorHAnsi" w:cstheme="minorHAnsi"/>
          <w:sz w:val="22"/>
          <w:szCs w:val="22"/>
        </w:rPr>
        <w:t>przedstawione w projekcie umowy</w:t>
      </w:r>
      <w:r w:rsidR="000B37E6" w:rsidRPr="000C7B64">
        <w:rPr>
          <w:rFonts w:asciiTheme="minorHAnsi" w:hAnsiTheme="minorHAnsi" w:cstheme="minorHAnsi"/>
          <w:sz w:val="22"/>
          <w:szCs w:val="22"/>
        </w:rPr>
        <w:t xml:space="preserve">, stanowiącym </w:t>
      </w:r>
      <w:r w:rsidR="000B37E6" w:rsidRPr="000C7B64">
        <w:rPr>
          <w:rFonts w:asciiTheme="minorHAnsi" w:hAnsiTheme="minorHAnsi" w:cstheme="minorHAnsi"/>
          <w:b/>
          <w:sz w:val="22"/>
          <w:szCs w:val="22"/>
        </w:rPr>
        <w:t xml:space="preserve">Załącznik nr 2 do </w:t>
      </w:r>
      <w:r w:rsidR="005D0F77" w:rsidRPr="000C7B64">
        <w:rPr>
          <w:rFonts w:asciiTheme="minorHAnsi" w:hAnsiTheme="minorHAnsi" w:cstheme="minorHAnsi"/>
          <w:b/>
          <w:sz w:val="22"/>
          <w:szCs w:val="22"/>
        </w:rPr>
        <w:t>SIWZ</w:t>
      </w:r>
      <w:r w:rsidR="000B37E6" w:rsidRPr="000C7B64">
        <w:rPr>
          <w:rFonts w:asciiTheme="minorHAnsi" w:hAnsiTheme="minorHAnsi" w:cstheme="minorHAnsi"/>
          <w:sz w:val="22"/>
          <w:szCs w:val="22"/>
        </w:rPr>
        <w:t xml:space="preserve">. </w:t>
      </w:r>
      <w:r w:rsidR="006D38AC" w:rsidRPr="000C7B64">
        <w:rPr>
          <w:rFonts w:asciiTheme="minorHAnsi" w:hAnsiTheme="minorHAnsi" w:cstheme="minorHAnsi"/>
          <w:sz w:val="22"/>
          <w:szCs w:val="22"/>
        </w:rPr>
        <w:t xml:space="preserve">Dopuszczalne zmiany umowy </w:t>
      </w:r>
      <w:r w:rsidR="006224C0" w:rsidRPr="000C7B64">
        <w:rPr>
          <w:rFonts w:asciiTheme="minorHAnsi" w:hAnsiTheme="minorHAnsi" w:cstheme="minorHAnsi"/>
          <w:sz w:val="22"/>
          <w:szCs w:val="22"/>
        </w:rPr>
        <w:t xml:space="preserve">określa w szczególności pkt 28 projektu umowy stanowiącego </w:t>
      </w:r>
      <w:r w:rsidR="006224C0" w:rsidRPr="000C7B64">
        <w:rPr>
          <w:rFonts w:asciiTheme="minorHAnsi" w:hAnsiTheme="minorHAnsi" w:cstheme="minorHAnsi"/>
          <w:b/>
          <w:sz w:val="22"/>
          <w:szCs w:val="22"/>
        </w:rPr>
        <w:t>Załącznik nr 2 do SIWZ</w:t>
      </w:r>
      <w:r w:rsidR="006224C0" w:rsidRPr="000C7B64">
        <w:rPr>
          <w:rFonts w:asciiTheme="minorHAnsi" w:hAnsiTheme="minorHAnsi" w:cstheme="minorHAnsi"/>
          <w:sz w:val="22"/>
          <w:szCs w:val="22"/>
        </w:rPr>
        <w:t xml:space="preserve">. </w:t>
      </w:r>
    </w:p>
    <w:p w14:paraId="4BB19B38" w14:textId="586FE526" w:rsidR="009F6522" w:rsidRPr="000C7B64" w:rsidRDefault="009F6522" w:rsidP="004C62C5">
      <w:pPr>
        <w:pStyle w:val="Nagwek1"/>
        <w:rPr>
          <w:rFonts w:asciiTheme="minorHAnsi" w:hAnsiTheme="minorHAnsi" w:cstheme="minorHAnsi"/>
          <w:sz w:val="24"/>
          <w:szCs w:val="24"/>
        </w:rPr>
      </w:pPr>
      <w:bookmarkStart w:id="32" w:name="_Toc39475403"/>
      <w:r w:rsidRPr="000C7B64">
        <w:rPr>
          <w:rFonts w:asciiTheme="minorHAnsi" w:hAnsiTheme="minorHAnsi" w:cstheme="minorHAnsi"/>
          <w:sz w:val="24"/>
          <w:szCs w:val="24"/>
        </w:rPr>
        <w:t>X</w:t>
      </w:r>
      <w:r w:rsidR="00F85D0A" w:rsidRPr="000C7B64">
        <w:rPr>
          <w:rFonts w:asciiTheme="minorHAnsi" w:hAnsiTheme="minorHAnsi" w:cstheme="minorHAnsi"/>
          <w:sz w:val="24"/>
          <w:szCs w:val="24"/>
        </w:rPr>
        <w:t>X</w:t>
      </w:r>
      <w:r w:rsidRPr="000C7B64">
        <w:rPr>
          <w:rFonts w:asciiTheme="minorHAnsi" w:hAnsiTheme="minorHAnsi" w:cstheme="minorHAnsi"/>
          <w:sz w:val="24"/>
          <w:szCs w:val="24"/>
        </w:rPr>
        <w:t xml:space="preserve">. POUCZENIE O ŚRODKACH </w:t>
      </w:r>
      <w:r w:rsidR="00173CA8" w:rsidRPr="000C7B64">
        <w:rPr>
          <w:rFonts w:asciiTheme="minorHAnsi" w:hAnsiTheme="minorHAnsi" w:cstheme="minorHAnsi"/>
          <w:sz w:val="24"/>
          <w:szCs w:val="24"/>
        </w:rPr>
        <w:t xml:space="preserve">OCHRONY PRAWNEJ PRZYSŁUGUJĄCYCH </w:t>
      </w:r>
      <w:r w:rsidRPr="000C7B64">
        <w:rPr>
          <w:rFonts w:asciiTheme="minorHAnsi" w:hAnsiTheme="minorHAnsi" w:cstheme="minorHAnsi"/>
          <w:sz w:val="24"/>
          <w:szCs w:val="24"/>
        </w:rPr>
        <w:t>WYKONAWCY W TOKU POSTĘPOWANIA O UDZ</w:t>
      </w:r>
      <w:r w:rsidR="00D25259" w:rsidRPr="000C7B64">
        <w:rPr>
          <w:rFonts w:asciiTheme="minorHAnsi" w:hAnsiTheme="minorHAnsi" w:cstheme="minorHAnsi"/>
          <w:sz w:val="24"/>
          <w:szCs w:val="24"/>
        </w:rPr>
        <w:t>I</w:t>
      </w:r>
      <w:r w:rsidRPr="000C7B64">
        <w:rPr>
          <w:rFonts w:asciiTheme="minorHAnsi" w:hAnsiTheme="minorHAnsi" w:cstheme="minorHAnsi"/>
          <w:sz w:val="24"/>
          <w:szCs w:val="24"/>
        </w:rPr>
        <w:t>ELENIE ZAMÓWIENIA</w:t>
      </w:r>
      <w:bookmarkEnd w:id="32"/>
    </w:p>
    <w:p w14:paraId="4A9C445C" w14:textId="46099D15" w:rsidR="007B75B8" w:rsidRPr="000C7B64" w:rsidRDefault="00712CE1" w:rsidP="00342983">
      <w:pPr>
        <w:pStyle w:val="Tekstpodstawowy"/>
        <w:overflowPunct w:val="0"/>
        <w:autoSpaceDE w:val="0"/>
        <w:autoSpaceDN w:val="0"/>
        <w:adjustRightInd w:val="0"/>
        <w:spacing w:before="60" w:line="276" w:lineRule="auto"/>
        <w:textAlignment w:val="baseline"/>
        <w:rPr>
          <w:rFonts w:asciiTheme="minorHAnsi" w:hAnsiTheme="minorHAnsi" w:cstheme="minorHAnsi"/>
          <w:sz w:val="22"/>
          <w:szCs w:val="22"/>
        </w:rPr>
      </w:pPr>
      <w:r w:rsidRPr="000C7B64">
        <w:rPr>
          <w:rFonts w:asciiTheme="minorHAnsi" w:hAnsiTheme="minorHAnsi" w:cstheme="minorHAnsi"/>
          <w:sz w:val="22"/>
          <w:szCs w:val="22"/>
        </w:rPr>
        <w:t>Wykonawcy</w:t>
      </w:r>
      <w:r w:rsidR="009F6522" w:rsidRPr="000C7B64">
        <w:rPr>
          <w:rFonts w:asciiTheme="minorHAnsi" w:hAnsiTheme="minorHAnsi" w:cstheme="minorHAnsi"/>
          <w:sz w:val="22"/>
          <w:szCs w:val="22"/>
        </w:rPr>
        <w:t>, który ma lub miał interes w uzyskaniu danego zamówienia oraz poniósł lub może ponieść szkodę w wyniku naruszenia przez zamawiającego przepisów niniejszej ustawy, przysługują środki ochrony prawnej przewidziane w Dziale VI ustawy</w:t>
      </w:r>
      <w:r w:rsidR="000C7F53" w:rsidRPr="000C7B64">
        <w:rPr>
          <w:rFonts w:asciiTheme="minorHAnsi" w:hAnsiTheme="minorHAnsi" w:cstheme="minorHAnsi"/>
          <w:sz w:val="22"/>
          <w:szCs w:val="22"/>
        </w:rPr>
        <w:t xml:space="preserve"> p.z.p</w:t>
      </w:r>
      <w:r w:rsidR="009F6522" w:rsidRPr="000C7B64">
        <w:rPr>
          <w:rFonts w:asciiTheme="minorHAnsi" w:hAnsiTheme="minorHAnsi" w:cstheme="minorHAnsi"/>
          <w:sz w:val="22"/>
          <w:szCs w:val="22"/>
        </w:rPr>
        <w:t xml:space="preserve">. </w:t>
      </w:r>
    </w:p>
    <w:p w14:paraId="3361ADC9" w14:textId="1443861F" w:rsidR="00E2498B" w:rsidRPr="000C7B64" w:rsidRDefault="00F85D0A" w:rsidP="00342983">
      <w:pPr>
        <w:pStyle w:val="Nagwek1"/>
        <w:rPr>
          <w:rFonts w:asciiTheme="minorHAnsi" w:hAnsiTheme="minorHAnsi" w:cstheme="minorHAnsi"/>
          <w:sz w:val="24"/>
          <w:szCs w:val="24"/>
        </w:rPr>
      </w:pPr>
      <w:bookmarkStart w:id="33" w:name="_Toc39475404"/>
      <w:r w:rsidRPr="000C7B64">
        <w:rPr>
          <w:rFonts w:asciiTheme="minorHAnsi" w:hAnsiTheme="minorHAnsi" w:cstheme="minorHAnsi"/>
          <w:sz w:val="24"/>
          <w:szCs w:val="24"/>
        </w:rPr>
        <w:t>XX</w:t>
      </w:r>
      <w:r w:rsidR="004C62C5" w:rsidRPr="000C7B64">
        <w:rPr>
          <w:rFonts w:asciiTheme="minorHAnsi" w:hAnsiTheme="minorHAnsi" w:cstheme="minorHAnsi"/>
          <w:sz w:val="24"/>
          <w:szCs w:val="24"/>
        </w:rPr>
        <w:t>I</w:t>
      </w:r>
      <w:r w:rsidR="00AB7213" w:rsidRPr="000C7B64">
        <w:rPr>
          <w:rFonts w:asciiTheme="minorHAnsi" w:hAnsiTheme="minorHAnsi" w:cstheme="minorHAnsi"/>
          <w:sz w:val="24"/>
          <w:szCs w:val="24"/>
        </w:rPr>
        <w:t xml:space="preserve">. </w:t>
      </w:r>
      <w:r w:rsidR="00DF1CAE" w:rsidRPr="000C7B64">
        <w:rPr>
          <w:rFonts w:asciiTheme="minorHAnsi" w:hAnsiTheme="minorHAnsi" w:cstheme="minorHAnsi"/>
          <w:sz w:val="24"/>
          <w:szCs w:val="24"/>
        </w:rPr>
        <w:t>INFORMACJA DOTYCZĄCA PRZETWARZANIA DANYCH OSOBOWYCH</w:t>
      </w:r>
      <w:bookmarkEnd w:id="33"/>
    </w:p>
    <w:p w14:paraId="7A2B7E35" w14:textId="2AA23094" w:rsidR="00DF1CAE" w:rsidRPr="000C7B64" w:rsidRDefault="00DF1CAE" w:rsidP="00763F8F">
      <w:pPr>
        <w:autoSpaceDE w:val="0"/>
        <w:autoSpaceDN w:val="0"/>
        <w:adjustRightInd w:val="0"/>
        <w:spacing w:line="276" w:lineRule="auto"/>
        <w:jc w:val="both"/>
        <w:rPr>
          <w:rFonts w:asciiTheme="minorHAnsi" w:hAnsiTheme="minorHAnsi" w:cstheme="minorHAnsi"/>
          <w:iCs/>
          <w:sz w:val="22"/>
          <w:szCs w:val="22"/>
        </w:rPr>
      </w:pPr>
      <w:r w:rsidRPr="000C7B64">
        <w:rPr>
          <w:rFonts w:asciiTheme="minorHAnsi" w:hAnsiTheme="minorHAnsi" w:cstheme="minorHAnsi"/>
          <w:iCs/>
          <w:sz w:val="22"/>
          <w:szCs w:val="22"/>
        </w:rPr>
        <w:t xml:space="preserve">Zgodnie z art. 13 ust. 1 i ust. 2 Rozporządzenia Parlamentu Europejskiego i Rady (UE) 2016/679 </w:t>
      </w:r>
      <w:r w:rsidRPr="000C7B64">
        <w:rPr>
          <w:rFonts w:asciiTheme="minorHAnsi" w:hAnsiTheme="minorHAnsi" w:cstheme="minorHAnsi"/>
          <w:iCs/>
          <w:sz w:val="22"/>
          <w:szCs w:val="22"/>
        </w:rPr>
        <w:br/>
        <w:t>z dnia 27 kwietnia 2016 r. w sprawie ochrony osób fizycznych w związku z przetwarzaniem danych osobowych i w sprawie swobodnego przepływu takich danych oraz uchylenia dyrektywy 95/46/WE (ogólne rozporządzenie o ochronie danych) (Dz. Urz.</w:t>
      </w:r>
      <w:r w:rsidR="003A64E9" w:rsidRPr="000C7B64">
        <w:rPr>
          <w:rFonts w:asciiTheme="minorHAnsi" w:hAnsiTheme="minorHAnsi" w:cstheme="minorHAnsi"/>
          <w:iCs/>
          <w:sz w:val="22"/>
          <w:szCs w:val="22"/>
        </w:rPr>
        <w:t xml:space="preserve"> UE L z 2016 r. 119), dalej RODO, Zamawiający informuje</w:t>
      </w:r>
      <w:r w:rsidRPr="000C7B64">
        <w:rPr>
          <w:rFonts w:asciiTheme="minorHAnsi" w:hAnsiTheme="minorHAnsi" w:cstheme="minorHAnsi"/>
          <w:iCs/>
          <w:sz w:val="22"/>
          <w:szCs w:val="22"/>
        </w:rPr>
        <w:t>, że:</w:t>
      </w:r>
    </w:p>
    <w:p w14:paraId="7195AF49" w14:textId="2B2E6CBE" w:rsidR="00DF1CAE" w:rsidRPr="000C7B64" w:rsidRDefault="00DF1CAE" w:rsidP="00CD0C09">
      <w:pPr>
        <w:numPr>
          <w:ilvl w:val="0"/>
          <w:numId w:val="9"/>
        </w:numPr>
        <w:autoSpaceDE w:val="0"/>
        <w:autoSpaceDN w:val="0"/>
        <w:adjustRightInd w:val="0"/>
        <w:spacing w:line="276" w:lineRule="auto"/>
        <w:ind w:left="284" w:hanging="284"/>
        <w:jc w:val="both"/>
        <w:rPr>
          <w:rFonts w:asciiTheme="minorHAnsi" w:hAnsiTheme="minorHAnsi" w:cstheme="minorHAnsi"/>
          <w:iCs/>
          <w:sz w:val="22"/>
          <w:szCs w:val="22"/>
        </w:rPr>
      </w:pPr>
      <w:r w:rsidRPr="000C7B64">
        <w:rPr>
          <w:rFonts w:asciiTheme="minorHAnsi" w:hAnsiTheme="minorHAnsi" w:cstheme="minorHAnsi"/>
          <w:iCs/>
          <w:sz w:val="22"/>
          <w:szCs w:val="22"/>
        </w:rPr>
        <w:t xml:space="preserve">Administratorem danych osobowych jest Wójt Gminy Kobylnica, </w:t>
      </w:r>
    </w:p>
    <w:p w14:paraId="1672836D" w14:textId="77777777" w:rsidR="00DF1CAE" w:rsidRPr="000C7B64" w:rsidRDefault="00DF1CAE" w:rsidP="00763F8F">
      <w:pPr>
        <w:autoSpaceDE w:val="0"/>
        <w:autoSpaceDN w:val="0"/>
        <w:adjustRightInd w:val="0"/>
        <w:spacing w:line="276" w:lineRule="auto"/>
        <w:ind w:left="284"/>
        <w:jc w:val="both"/>
        <w:rPr>
          <w:rFonts w:asciiTheme="minorHAnsi" w:hAnsiTheme="minorHAnsi" w:cstheme="minorHAnsi"/>
          <w:iCs/>
          <w:sz w:val="22"/>
          <w:szCs w:val="22"/>
        </w:rPr>
      </w:pPr>
      <w:r w:rsidRPr="000C7B64">
        <w:rPr>
          <w:rFonts w:asciiTheme="minorHAnsi" w:hAnsiTheme="minorHAnsi" w:cstheme="minorHAnsi"/>
          <w:iCs/>
          <w:sz w:val="22"/>
          <w:szCs w:val="22"/>
        </w:rPr>
        <w:t xml:space="preserve">siedziba: 76-251 Kobylnica, ul. Główna 20, </w:t>
      </w:r>
    </w:p>
    <w:p w14:paraId="4228A279" w14:textId="77777777" w:rsidR="00DF1CAE" w:rsidRPr="000C7B64" w:rsidRDefault="00DF1CAE" w:rsidP="00763F8F">
      <w:pPr>
        <w:autoSpaceDE w:val="0"/>
        <w:autoSpaceDN w:val="0"/>
        <w:adjustRightInd w:val="0"/>
        <w:spacing w:line="276" w:lineRule="auto"/>
        <w:ind w:left="284"/>
        <w:jc w:val="both"/>
        <w:rPr>
          <w:rFonts w:asciiTheme="minorHAnsi" w:hAnsiTheme="minorHAnsi" w:cstheme="minorHAnsi"/>
          <w:iCs/>
          <w:sz w:val="22"/>
          <w:szCs w:val="22"/>
        </w:rPr>
      </w:pPr>
      <w:r w:rsidRPr="000C7B64">
        <w:rPr>
          <w:rFonts w:asciiTheme="minorHAnsi" w:hAnsiTheme="minorHAnsi" w:cstheme="minorHAnsi"/>
          <w:iCs/>
          <w:sz w:val="22"/>
          <w:szCs w:val="22"/>
        </w:rPr>
        <w:t>tel. 59 842 90 70, fax. 59 842 90 72,</w:t>
      </w:r>
    </w:p>
    <w:p w14:paraId="2BEDC670" w14:textId="281C39C3" w:rsidR="00DF1CAE" w:rsidRPr="000C7B64" w:rsidRDefault="00DF1CAE" w:rsidP="00763F8F">
      <w:pPr>
        <w:autoSpaceDE w:val="0"/>
        <w:autoSpaceDN w:val="0"/>
        <w:adjustRightInd w:val="0"/>
        <w:spacing w:line="276" w:lineRule="auto"/>
        <w:ind w:left="284"/>
        <w:jc w:val="both"/>
        <w:rPr>
          <w:rStyle w:val="Hipercze"/>
          <w:rFonts w:asciiTheme="minorHAnsi" w:hAnsiTheme="minorHAnsi" w:cstheme="minorHAnsi"/>
          <w:iCs/>
          <w:color w:val="auto"/>
          <w:sz w:val="22"/>
          <w:szCs w:val="22"/>
          <w:u w:val="none"/>
          <w:lang w:val="en-US"/>
        </w:rPr>
      </w:pPr>
      <w:r w:rsidRPr="000C7B64">
        <w:rPr>
          <w:rFonts w:asciiTheme="minorHAnsi" w:hAnsiTheme="minorHAnsi" w:cstheme="minorHAnsi"/>
          <w:iCs/>
          <w:sz w:val="22"/>
          <w:szCs w:val="22"/>
          <w:lang w:val="en-US"/>
        </w:rPr>
        <w:t xml:space="preserve">e-mail: </w:t>
      </w:r>
      <w:hyperlink r:id="rId10" w:history="1">
        <w:r w:rsidRPr="000C7B64">
          <w:rPr>
            <w:rStyle w:val="Hipercze"/>
            <w:rFonts w:asciiTheme="minorHAnsi" w:hAnsiTheme="minorHAnsi" w:cstheme="minorHAnsi"/>
            <w:iCs/>
            <w:color w:val="auto"/>
            <w:sz w:val="22"/>
            <w:szCs w:val="22"/>
            <w:u w:val="none"/>
            <w:lang w:val="en-US"/>
          </w:rPr>
          <w:t>kobylnica@kobylnica.pl</w:t>
        </w:r>
      </w:hyperlink>
    </w:p>
    <w:p w14:paraId="5BE27F4B" w14:textId="34D4B40E" w:rsidR="00DF1CAE" w:rsidRPr="000C7B64" w:rsidRDefault="00DF1CAE" w:rsidP="00CD0C09">
      <w:pPr>
        <w:pStyle w:val="Akapitzlist"/>
        <w:numPr>
          <w:ilvl w:val="0"/>
          <w:numId w:val="14"/>
        </w:numPr>
        <w:autoSpaceDE w:val="0"/>
        <w:autoSpaceDN w:val="0"/>
        <w:adjustRightInd w:val="0"/>
        <w:spacing w:line="276" w:lineRule="auto"/>
        <w:ind w:left="284" w:hanging="284"/>
        <w:jc w:val="both"/>
        <w:rPr>
          <w:rFonts w:asciiTheme="minorHAnsi" w:hAnsiTheme="minorHAnsi" w:cstheme="minorHAnsi"/>
          <w:iCs/>
        </w:rPr>
      </w:pPr>
      <w:r w:rsidRPr="000C7B64">
        <w:rPr>
          <w:rFonts w:asciiTheme="minorHAnsi" w:hAnsiTheme="minorHAnsi" w:cstheme="minorHAnsi"/>
          <w:iCs/>
        </w:rPr>
        <w:t xml:space="preserve">Administrator wyznaczył Inspektora ochrony danych w Urzędzie Gminy Kobylnica, z którym </w:t>
      </w:r>
      <w:r w:rsidR="003A64E9" w:rsidRPr="000C7B64">
        <w:rPr>
          <w:rFonts w:asciiTheme="minorHAnsi" w:hAnsiTheme="minorHAnsi" w:cstheme="minorHAnsi"/>
          <w:iCs/>
        </w:rPr>
        <w:t xml:space="preserve">można się </w:t>
      </w:r>
      <w:r w:rsidRPr="000C7B64">
        <w:rPr>
          <w:rFonts w:asciiTheme="minorHAnsi" w:hAnsiTheme="minorHAnsi" w:cstheme="minorHAnsi"/>
          <w:iCs/>
        </w:rPr>
        <w:t xml:space="preserve">kontaktować pod adresem e-mail: </w:t>
      </w:r>
      <w:hyperlink r:id="rId11" w:history="1">
        <w:r w:rsidRPr="000C7B64">
          <w:rPr>
            <w:rStyle w:val="Hipercze"/>
            <w:rFonts w:asciiTheme="minorHAnsi" w:hAnsiTheme="minorHAnsi" w:cstheme="minorHAnsi"/>
            <w:iCs/>
            <w:color w:val="auto"/>
            <w:u w:val="none"/>
          </w:rPr>
          <w:t>j.mielczarek@kobylnica.eu</w:t>
        </w:r>
      </w:hyperlink>
      <w:r w:rsidRPr="000C7B64">
        <w:rPr>
          <w:rFonts w:asciiTheme="minorHAnsi" w:hAnsiTheme="minorHAnsi" w:cstheme="minorHAnsi"/>
          <w:iCs/>
        </w:rPr>
        <w:t>, tel. 59 842 90 70 w. 259,</w:t>
      </w:r>
    </w:p>
    <w:p w14:paraId="1B3A3A76" w14:textId="5BF99655" w:rsidR="00DF1CAE" w:rsidRPr="000C7B64" w:rsidRDefault="003A64E9" w:rsidP="00CD0C09">
      <w:pPr>
        <w:pStyle w:val="Akapitzlist"/>
        <w:numPr>
          <w:ilvl w:val="0"/>
          <w:numId w:val="14"/>
        </w:numPr>
        <w:autoSpaceDE w:val="0"/>
        <w:autoSpaceDN w:val="0"/>
        <w:adjustRightInd w:val="0"/>
        <w:spacing w:line="276" w:lineRule="auto"/>
        <w:ind w:left="284" w:hanging="284"/>
        <w:jc w:val="both"/>
        <w:rPr>
          <w:rFonts w:asciiTheme="minorHAnsi" w:hAnsiTheme="minorHAnsi" w:cstheme="minorHAnsi"/>
          <w:iCs/>
        </w:rPr>
      </w:pPr>
      <w:r w:rsidRPr="000C7B64">
        <w:rPr>
          <w:rFonts w:asciiTheme="minorHAnsi" w:hAnsiTheme="minorHAnsi" w:cstheme="minorHAnsi"/>
          <w:iCs/>
        </w:rPr>
        <w:t>D</w:t>
      </w:r>
      <w:r w:rsidR="00DF1CAE" w:rsidRPr="000C7B64">
        <w:rPr>
          <w:rFonts w:asciiTheme="minorHAnsi" w:hAnsiTheme="minorHAnsi" w:cstheme="minorHAnsi"/>
          <w:iCs/>
        </w:rPr>
        <w:t xml:space="preserve">ane osobowe są przetwarzane na podstawie art. 6 ust. 1 lit. c RODO w celu związanym </w:t>
      </w:r>
      <w:r w:rsidR="00DF1CAE" w:rsidRPr="000C7B64">
        <w:rPr>
          <w:rFonts w:asciiTheme="minorHAnsi" w:hAnsiTheme="minorHAnsi" w:cstheme="minorHAnsi"/>
          <w:iCs/>
        </w:rPr>
        <w:br/>
        <w:t>z postępowaniem o udzielenia niniejszego zamówienia publicznego,</w:t>
      </w:r>
    </w:p>
    <w:p w14:paraId="23E18F05" w14:textId="11091F36" w:rsidR="00DF1CAE" w:rsidRPr="000C7B64" w:rsidRDefault="00DF1CAE" w:rsidP="00CD0C09">
      <w:pPr>
        <w:pStyle w:val="Akapitzlist"/>
        <w:numPr>
          <w:ilvl w:val="0"/>
          <w:numId w:val="14"/>
        </w:numPr>
        <w:autoSpaceDE w:val="0"/>
        <w:autoSpaceDN w:val="0"/>
        <w:adjustRightInd w:val="0"/>
        <w:spacing w:line="276" w:lineRule="auto"/>
        <w:ind w:left="284" w:hanging="284"/>
        <w:jc w:val="both"/>
        <w:rPr>
          <w:rFonts w:asciiTheme="minorHAnsi" w:hAnsiTheme="minorHAnsi" w:cstheme="minorHAnsi"/>
          <w:iCs/>
        </w:rPr>
      </w:pPr>
      <w:r w:rsidRPr="000C7B64">
        <w:rPr>
          <w:rFonts w:asciiTheme="minorHAnsi" w:hAnsiTheme="minorHAnsi" w:cstheme="minorHAnsi"/>
          <w:iCs/>
        </w:rPr>
        <w:t>Odbiorcami danych osobowych będą osoby lub podmioty, którym udostępniona zostanie dokumentacja postępowania w oparciu o art. 8 oraz art. 96 ust. 3 PZP, pracownicy Urzędu Gminy Kobylnica, podmioty świadczące usługi prawne na rzecz Zamawiającego,</w:t>
      </w:r>
    </w:p>
    <w:p w14:paraId="1F38779A" w14:textId="075573B6" w:rsidR="00DF1CAE" w:rsidRPr="000C7B64" w:rsidRDefault="003A64E9" w:rsidP="00CD0C09">
      <w:pPr>
        <w:pStyle w:val="Akapitzlist"/>
        <w:numPr>
          <w:ilvl w:val="0"/>
          <w:numId w:val="14"/>
        </w:numPr>
        <w:autoSpaceDE w:val="0"/>
        <w:autoSpaceDN w:val="0"/>
        <w:adjustRightInd w:val="0"/>
        <w:spacing w:line="276" w:lineRule="auto"/>
        <w:ind w:left="284" w:hanging="284"/>
        <w:jc w:val="both"/>
        <w:rPr>
          <w:rFonts w:asciiTheme="minorHAnsi" w:hAnsiTheme="minorHAnsi" w:cstheme="minorHAnsi"/>
          <w:iCs/>
        </w:rPr>
      </w:pPr>
      <w:r w:rsidRPr="000C7B64">
        <w:rPr>
          <w:rFonts w:asciiTheme="minorHAnsi" w:hAnsiTheme="minorHAnsi" w:cstheme="minorHAnsi"/>
          <w:iCs/>
        </w:rPr>
        <w:t>D</w:t>
      </w:r>
      <w:r w:rsidR="00DF1CAE" w:rsidRPr="000C7B64">
        <w:rPr>
          <w:rFonts w:asciiTheme="minorHAnsi" w:hAnsiTheme="minorHAnsi" w:cstheme="minorHAnsi"/>
          <w:iCs/>
        </w:rPr>
        <w:t xml:space="preserve">ane osobowe będą przechowywane do czasu zakończenia obowiązującego </w:t>
      </w:r>
      <w:r w:rsidRPr="000C7B64">
        <w:rPr>
          <w:rFonts w:asciiTheme="minorHAnsi" w:hAnsiTheme="minorHAnsi" w:cstheme="minorHAnsi"/>
          <w:iCs/>
        </w:rPr>
        <w:t xml:space="preserve">Zamawiającego okresu archiwizacji. </w:t>
      </w:r>
    </w:p>
    <w:p w14:paraId="54511F0B" w14:textId="26DC7BD9" w:rsidR="00DF1CAE" w:rsidRPr="000C7B64" w:rsidRDefault="00DF1CAE" w:rsidP="00CD0C09">
      <w:pPr>
        <w:pStyle w:val="Akapitzlist"/>
        <w:numPr>
          <w:ilvl w:val="0"/>
          <w:numId w:val="14"/>
        </w:numPr>
        <w:autoSpaceDE w:val="0"/>
        <w:autoSpaceDN w:val="0"/>
        <w:adjustRightInd w:val="0"/>
        <w:spacing w:line="276" w:lineRule="auto"/>
        <w:ind w:left="284" w:hanging="284"/>
        <w:jc w:val="both"/>
        <w:rPr>
          <w:rFonts w:asciiTheme="minorHAnsi" w:hAnsiTheme="minorHAnsi" w:cstheme="minorHAnsi"/>
          <w:iCs/>
        </w:rPr>
      </w:pPr>
      <w:r w:rsidRPr="000C7B64">
        <w:rPr>
          <w:rFonts w:asciiTheme="minorHAnsi" w:hAnsiTheme="minorHAnsi" w:cstheme="minorHAnsi"/>
          <w:iCs/>
        </w:rPr>
        <w:t xml:space="preserve">Obowiązek podania danych osobowych jest wymogiem ustawowym określonym w przepisach </w:t>
      </w:r>
      <w:r w:rsidR="003A64E9" w:rsidRPr="000C7B64">
        <w:rPr>
          <w:rFonts w:asciiTheme="minorHAnsi" w:hAnsiTheme="minorHAnsi" w:cstheme="minorHAnsi"/>
          <w:iCs/>
        </w:rPr>
        <w:t>ustawy p.z.p.</w:t>
      </w:r>
      <w:r w:rsidRPr="000C7B64">
        <w:rPr>
          <w:rFonts w:asciiTheme="minorHAnsi" w:hAnsiTheme="minorHAnsi" w:cstheme="minorHAnsi"/>
          <w:iCs/>
        </w:rPr>
        <w:t xml:space="preserve">, związanym z udziałem postępowaniu o udzielnie zamówienia publicznego, konsekwencje niepodania określonych danych wynikają z </w:t>
      </w:r>
      <w:r w:rsidR="003A64E9" w:rsidRPr="000C7B64">
        <w:rPr>
          <w:rFonts w:asciiTheme="minorHAnsi" w:hAnsiTheme="minorHAnsi" w:cstheme="minorHAnsi"/>
          <w:iCs/>
        </w:rPr>
        <w:t>ustawy p.z.p.</w:t>
      </w:r>
      <w:r w:rsidRPr="000C7B64">
        <w:rPr>
          <w:rFonts w:asciiTheme="minorHAnsi" w:hAnsiTheme="minorHAnsi" w:cstheme="minorHAnsi"/>
          <w:iCs/>
        </w:rPr>
        <w:t xml:space="preserve">;  </w:t>
      </w:r>
    </w:p>
    <w:p w14:paraId="4720C981" w14:textId="738804FA" w:rsidR="00DF1CAE" w:rsidRPr="000C7B64" w:rsidRDefault="00DF1CAE" w:rsidP="00CD0C09">
      <w:pPr>
        <w:pStyle w:val="Akapitzlist"/>
        <w:numPr>
          <w:ilvl w:val="0"/>
          <w:numId w:val="14"/>
        </w:numPr>
        <w:autoSpaceDE w:val="0"/>
        <w:autoSpaceDN w:val="0"/>
        <w:adjustRightInd w:val="0"/>
        <w:spacing w:line="276" w:lineRule="auto"/>
        <w:ind w:left="284" w:hanging="284"/>
        <w:jc w:val="both"/>
        <w:rPr>
          <w:rFonts w:asciiTheme="minorHAnsi" w:hAnsiTheme="minorHAnsi" w:cstheme="minorHAnsi"/>
          <w:iCs/>
        </w:rPr>
      </w:pPr>
      <w:r w:rsidRPr="000C7B64">
        <w:rPr>
          <w:rFonts w:asciiTheme="minorHAnsi" w:hAnsiTheme="minorHAnsi" w:cstheme="minorHAnsi"/>
          <w:iCs/>
        </w:rPr>
        <w:t>W odniesieniu do danych osobowych decyzje nie będą podejmowane w sposób zautomatyzowany, stosowanie do art. 22 RODO,</w:t>
      </w:r>
    </w:p>
    <w:p w14:paraId="4FDF31E7" w14:textId="5C7BBF13" w:rsidR="00DF1CAE" w:rsidRPr="000C7B64" w:rsidRDefault="00DF1CAE" w:rsidP="00F37C28">
      <w:pPr>
        <w:pStyle w:val="Akapitzlist"/>
        <w:numPr>
          <w:ilvl w:val="0"/>
          <w:numId w:val="14"/>
        </w:numPr>
        <w:autoSpaceDE w:val="0"/>
        <w:autoSpaceDN w:val="0"/>
        <w:adjustRightInd w:val="0"/>
        <w:spacing w:after="0" w:line="276" w:lineRule="auto"/>
        <w:ind w:left="284" w:hanging="284"/>
        <w:contextualSpacing w:val="0"/>
        <w:jc w:val="both"/>
        <w:rPr>
          <w:rFonts w:asciiTheme="minorHAnsi" w:hAnsiTheme="minorHAnsi" w:cstheme="minorHAnsi"/>
          <w:iCs/>
        </w:rPr>
      </w:pPr>
      <w:r w:rsidRPr="000C7B64">
        <w:rPr>
          <w:rFonts w:asciiTheme="minorHAnsi" w:hAnsiTheme="minorHAnsi" w:cstheme="minorHAnsi"/>
          <w:iCs/>
        </w:rPr>
        <w:t>Posiada Pani/Pan:</w:t>
      </w:r>
    </w:p>
    <w:p w14:paraId="408A552B" w14:textId="77777777" w:rsidR="00DF1CAE" w:rsidRPr="000C7B64" w:rsidRDefault="00DF1CAE" w:rsidP="009724FF">
      <w:pPr>
        <w:numPr>
          <w:ilvl w:val="0"/>
          <w:numId w:val="24"/>
        </w:numPr>
        <w:autoSpaceDE w:val="0"/>
        <w:autoSpaceDN w:val="0"/>
        <w:adjustRightInd w:val="0"/>
        <w:spacing w:line="276" w:lineRule="auto"/>
        <w:ind w:left="709"/>
        <w:jc w:val="both"/>
        <w:rPr>
          <w:rFonts w:asciiTheme="minorHAnsi" w:hAnsiTheme="minorHAnsi" w:cstheme="minorHAnsi"/>
          <w:iCs/>
          <w:sz w:val="22"/>
          <w:szCs w:val="22"/>
        </w:rPr>
      </w:pPr>
      <w:r w:rsidRPr="000C7B64">
        <w:rPr>
          <w:rFonts w:asciiTheme="minorHAnsi" w:hAnsiTheme="minorHAnsi" w:cstheme="minorHAnsi"/>
          <w:iCs/>
          <w:sz w:val="22"/>
          <w:szCs w:val="22"/>
        </w:rPr>
        <w:t xml:space="preserve">na podstawie art. 15 RODO prawo dostępu do danych osobowych Pani/Pana dotyczących </w:t>
      </w:r>
    </w:p>
    <w:p w14:paraId="15F21BD4" w14:textId="77777777" w:rsidR="00DF1CAE" w:rsidRPr="000C7B64" w:rsidRDefault="00DF1CAE" w:rsidP="009724FF">
      <w:pPr>
        <w:numPr>
          <w:ilvl w:val="0"/>
          <w:numId w:val="24"/>
        </w:numPr>
        <w:autoSpaceDE w:val="0"/>
        <w:autoSpaceDN w:val="0"/>
        <w:adjustRightInd w:val="0"/>
        <w:spacing w:line="276" w:lineRule="auto"/>
        <w:ind w:left="709"/>
        <w:jc w:val="both"/>
        <w:rPr>
          <w:rFonts w:asciiTheme="minorHAnsi" w:hAnsiTheme="minorHAnsi" w:cstheme="minorHAnsi"/>
          <w:iCs/>
          <w:sz w:val="22"/>
          <w:szCs w:val="22"/>
        </w:rPr>
      </w:pPr>
      <w:r w:rsidRPr="000C7B64">
        <w:rPr>
          <w:rFonts w:asciiTheme="minorHAnsi" w:hAnsiTheme="minorHAnsi" w:cstheme="minorHAnsi"/>
          <w:iCs/>
          <w:sz w:val="22"/>
          <w:szCs w:val="22"/>
        </w:rPr>
        <w:t>na podstawie art. 16 RODO prawo do sprostowania danych osobowych Pani/Pana dotyczących</w:t>
      </w:r>
      <w:r w:rsidRPr="000C7B64">
        <w:rPr>
          <w:rFonts w:asciiTheme="minorHAnsi" w:hAnsiTheme="minorHAnsi" w:cstheme="minorHAnsi"/>
          <w:iCs/>
          <w:sz w:val="22"/>
          <w:szCs w:val="22"/>
          <w:vertAlign w:val="superscript"/>
        </w:rPr>
        <w:footnoteReference w:id="1"/>
      </w:r>
      <w:r w:rsidRPr="000C7B64">
        <w:rPr>
          <w:rFonts w:asciiTheme="minorHAnsi" w:hAnsiTheme="minorHAnsi" w:cstheme="minorHAnsi"/>
          <w:iCs/>
          <w:sz w:val="22"/>
          <w:szCs w:val="22"/>
        </w:rPr>
        <w:t xml:space="preserve"> </w:t>
      </w:r>
    </w:p>
    <w:p w14:paraId="04225941" w14:textId="77777777" w:rsidR="00DF1CAE" w:rsidRPr="000C7B64" w:rsidRDefault="00DF1CAE" w:rsidP="009724FF">
      <w:pPr>
        <w:numPr>
          <w:ilvl w:val="0"/>
          <w:numId w:val="24"/>
        </w:numPr>
        <w:autoSpaceDE w:val="0"/>
        <w:autoSpaceDN w:val="0"/>
        <w:adjustRightInd w:val="0"/>
        <w:spacing w:line="276" w:lineRule="auto"/>
        <w:ind w:left="709"/>
        <w:jc w:val="both"/>
        <w:rPr>
          <w:rFonts w:asciiTheme="minorHAnsi" w:hAnsiTheme="minorHAnsi" w:cstheme="minorHAnsi"/>
          <w:iCs/>
          <w:sz w:val="22"/>
          <w:szCs w:val="22"/>
        </w:rPr>
      </w:pPr>
      <w:r w:rsidRPr="000C7B64">
        <w:rPr>
          <w:rFonts w:asciiTheme="minorHAnsi" w:hAnsiTheme="minorHAnsi" w:cstheme="minorHAnsi"/>
          <w:iCs/>
          <w:sz w:val="22"/>
          <w:szCs w:val="22"/>
        </w:rPr>
        <w:t>na podstawie art. 18 RODO prawo żądania od administratora ograniczenia przetwarzania danych osobowych z zastrzeżeniem przypadków, o których mowa w art. 18 ust. 2 RODO</w:t>
      </w:r>
      <w:r w:rsidRPr="000C7B64">
        <w:rPr>
          <w:rFonts w:asciiTheme="minorHAnsi" w:hAnsiTheme="minorHAnsi" w:cstheme="minorHAnsi"/>
          <w:iCs/>
          <w:sz w:val="22"/>
          <w:szCs w:val="22"/>
          <w:vertAlign w:val="superscript"/>
        </w:rPr>
        <w:footnoteReference w:id="2"/>
      </w:r>
    </w:p>
    <w:p w14:paraId="34C6BFCC" w14:textId="471E1F3B" w:rsidR="00DF1CAE" w:rsidRPr="000C7B64" w:rsidRDefault="00DF1CAE" w:rsidP="006C3ED3">
      <w:pPr>
        <w:numPr>
          <w:ilvl w:val="0"/>
          <w:numId w:val="24"/>
        </w:numPr>
        <w:autoSpaceDE w:val="0"/>
        <w:autoSpaceDN w:val="0"/>
        <w:adjustRightInd w:val="0"/>
        <w:spacing w:line="276" w:lineRule="auto"/>
        <w:ind w:left="709"/>
        <w:jc w:val="both"/>
        <w:rPr>
          <w:rFonts w:asciiTheme="minorHAnsi" w:hAnsiTheme="minorHAnsi" w:cstheme="minorHAnsi"/>
          <w:iCs/>
          <w:sz w:val="22"/>
          <w:szCs w:val="22"/>
        </w:rPr>
      </w:pPr>
      <w:r w:rsidRPr="000C7B64">
        <w:rPr>
          <w:rFonts w:asciiTheme="minorHAnsi" w:hAnsiTheme="minorHAnsi" w:cstheme="minorHAnsi"/>
          <w:iCs/>
          <w:sz w:val="22"/>
          <w:szCs w:val="22"/>
        </w:rPr>
        <w:lastRenderedPageBreak/>
        <w:t>prawo do wniesienia skargi do Prezesa Urzędu Ochrony Danych</w:t>
      </w:r>
      <w:r w:rsidR="00394527" w:rsidRPr="000C7B64">
        <w:rPr>
          <w:rFonts w:asciiTheme="minorHAnsi" w:hAnsiTheme="minorHAnsi" w:cstheme="minorHAnsi"/>
          <w:iCs/>
          <w:sz w:val="22"/>
          <w:szCs w:val="22"/>
        </w:rPr>
        <w:t xml:space="preserve"> Osobowych</w:t>
      </w:r>
      <w:r w:rsidR="00246DF8" w:rsidRPr="000C7B64">
        <w:rPr>
          <w:rFonts w:asciiTheme="minorHAnsi" w:hAnsiTheme="minorHAnsi" w:cstheme="minorHAnsi"/>
          <w:iCs/>
          <w:sz w:val="22"/>
          <w:szCs w:val="22"/>
        </w:rPr>
        <w:t xml:space="preserve"> </w:t>
      </w:r>
      <w:r w:rsidR="006C3ED3" w:rsidRPr="000C7B64">
        <w:rPr>
          <w:rFonts w:asciiTheme="minorHAnsi" w:hAnsiTheme="minorHAnsi" w:cstheme="minorHAnsi"/>
          <w:iCs/>
          <w:sz w:val="22"/>
          <w:szCs w:val="22"/>
        </w:rPr>
        <w:t>ul. Stawki 2, 00-913 Warszawa</w:t>
      </w:r>
      <w:r w:rsidR="00394527" w:rsidRPr="000C7B64">
        <w:rPr>
          <w:rFonts w:asciiTheme="minorHAnsi" w:hAnsiTheme="minorHAnsi" w:cstheme="minorHAnsi"/>
          <w:iCs/>
          <w:sz w:val="22"/>
          <w:szCs w:val="22"/>
        </w:rPr>
        <w:t xml:space="preserve">, gdy uzna Pani/Pan, </w:t>
      </w:r>
      <w:r w:rsidRPr="000C7B64">
        <w:rPr>
          <w:rFonts w:asciiTheme="minorHAnsi" w:hAnsiTheme="minorHAnsi" w:cstheme="minorHAnsi"/>
          <w:iCs/>
          <w:sz w:val="22"/>
          <w:szCs w:val="22"/>
        </w:rPr>
        <w:t>że przetwarzanie danych osobowych Pani/Pana dotyczących narusza przepisy RODO</w:t>
      </w:r>
    </w:p>
    <w:p w14:paraId="47B8BCE4" w14:textId="02B50D42" w:rsidR="00DF1CAE" w:rsidRPr="000C7B64" w:rsidRDefault="00DF1CAE" w:rsidP="003A64E9">
      <w:pPr>
        <w:pStyle w:val="Akapitzlist"/>
        <w:numPr>
          <w:ilvl w:val="0"/>
          <w:numId w:val="25"/>
        </w:numPr>
        <w:autoSpaceDE w:val="0"/>
        <w:autoSpaceDN w:val="0"/>
        <w:adjustRightInd w:val="0"/>
        <w:spacing w:after="0" w:line="276" w:lineRule="auto"/>
        <w:ind w:left="284" w:hanging="284"/>
        <w:contextualSpacing w:val="0"/>
        <w:jc w:val="both"/>
        <w:rPr>
          <w:rFonts w:asciiTheme="minorHAnsi" w:hAnsiTheme="minorHAnsi" w:cstheme="minorHAnsi"/>
          <w:iCs/>
        </w:rPr>
      </w:pPr>
      <w:r w:rsidRPr="000C7B64">
        <w:rPr>
          <w:rFonts w:asciiTheme="minorHAnsi" w:hAnsiTheme="minorHAnsi" w:cstheme="minorHAnsi"/>
          <w:iCs/>
        </w:rPr>
        <w:t>Nie przysługuje Pani/Panu:</w:t>
      </w:r>
    </w:p>
    <w:p w14:paraId="1533511F" w14:textId="77777777" w:rsidR="00DF1CAE" w:rsidRPr="000C7B64" w:rsidRDefault="00DF1CAE" w:rsidP="003A64E9">
      <w:pPr>
        <w:numPr>
          <w:ilvl w:val="0"/>
          <w:numId w:val="26"/>
        </w:numPr>
        <w:autoSpaceDE w:val="0"/>
        <w:autoSpaceDN w:val="0"/>
        <w:adjustRightInd w:val="0"/>
        <w:spacing w:line="276" w:lineRule="auto"/>
        <w:ind w:left="709"/>
        <w:jc w:val="both"/>
        <w:rPr>
          <w:rFonts w:asciiTheme="minorHAnsi" w:hAnsiTheme="minorHAnsi" w:cstheme="minorHAnsi"/>
          <w:iCs/>
          <w:sz w:val="22"/>
          <w:szCs w:val="22"/>
        </w:rPr>
      </w:pPr>
      <w:r w:rsidRPr="000C7B64">
        <w:rPr>
          <w:rFonts w:asciiTheme="minorHAnsi" w:hAnsiTheme="minorHAnsi" w:cstheme="minorHAnsi"/>
          <w:iCs/>
          <w:sz w:val="22"/>
          <w:szCs w:val="22"/>
        </w:rPr>
        <w:t>w związku z art. 17 ust. 3 lit. b, d lub e RODO prawo do usunięcia danych osobowych,</w:t>
      </w:r>
    </w:p>
    <w:p w14:paraId="6CBBC104" w14:textId="77777777" w:rsidR="00DF1CAE" w:rsidRPr="000C7B64" w:rsidRDefault="00DF1CAE" w:rsidP="003A64E9">
      <w:pPr>
        <w:numPr>
          <w:ilvl w:val="0"/>
          <w:numId w:val="26"/>
        </w:numPr>
        <w:autoSpaceDE w:val="0"/>
        <w:autoSpaceDN w:val="0"/>
        <w:adjustRightInd w:val="0"/>
        <w:spacing w:line="276" w:lineRule="auto"/>
        <w:ind w:left="709"/>
        <w:jc w:val="both"/>
        <w:rPr>
          <w:rFonts w:asciiTheme="minorHAnsi" w:hAnsiTheme="minorHAnsi" w:cstheme="minorHAnsi"/>
          <w:iCs/>
          <w:sz w:val="22"/>
          <w:szCs w:val="22"/>
        </w:rPr>
      </w:pPr>
      <w:r w:rsidRPr="000C7B64">
        <w:rPr>
          <w:rFonts w:asciiTheme="minorHAnsi" w:hAnsiTheme="minorHAnsi" w:cstheme="minorHAnsi"/>
          <w:iCs/>
          <w:sz w:val="22"/>
          <w:szCs w:val="22"/>
        </w:rPr>
        <w:t>prawo do przenoszenia danych osobowych, o którym mowa w art. 20 RODO,</w:t>
      </w:r>
    </w:p>
    <w:p w14:paraId="79E89D7A" w14:textId="77777777" w:rsidR="00DF1CAE" w:rsidRPr="000C7B64" w:rsidRDefault="00DF1CAE" w:rsidP="003A64E9">
      <w:pPr>
        <w:numPr>
          <w:ilvl w:val="0"/>
          <w:numId w:val="26"/>
        </w:numPr>
        <w:autoSpaceDE w:val="0"/>
        <w:autoSpaceDN w:val="0"/>
        <w:adjustRightInd w:val="0"/>
        <w:spacing w:line="276" w:lineRule="auto"/>
        <w:ind w:left="709"/>
        <w:jc w:val="both"/>
        <w:rPr>
          <w:rFonts w:asciiTheme="minorHAnsi" w:hAnsiTheme="minorHAnsi" w:cstheme="minorHAnsi"/>
          <w:iCs/>
          <w:sz w:val="22"/>
          <w:szCs w:val="22"/>
        </w:rPr>
      </w:pPr>
      <w:r w:rsidRPr="000C7B64">
        <w:rPr>
          <w:rFonts w:asciiTheme="minorHAnsi" w:hAnsiTheme="minorHAnsi" w:cstheme="minorHAnsi"/>
          <w:iCs/>
          <w:sz w:val="22"/>
          <w:szCs w:val="22"/>
        </w:rPr>
        <w:t>na podstawie art. 21 RODO prawo sprzeciwu, wobec przetwarzania danych osobowych, gdyż podstawą prawną przetwarzania Pani/Pana danych osobowych jest art. 6 ust. 1 lit. c RODO.</w:t>
      </w:r>
    </w:p>
    <w:p w14:paraId="1BAA2298" w14:textId="77777777" w:rsidR="003A64E9" w:rsidRPr="000C7B64" w:rsidRDefault="006E4046" w:rsidP="003A64E9">
      <w:pPr>
        <w:pStyle w:val="Akapitzlist"/>
        <w:numPr>
          <w:ilvl w:val="0"/>
          <w:numId w:val="28"/>
        </w:numPr>
        <w:ind w:left="284"/>
        <w:jc w:val="both"/>
        <w:rPr>
          <w:rFonts w:asciiTheme="minorHAnsi" w:eastAsia="Arial" w:hAnsiTheme="minorHAnsi" w:cstheme="minorHAnsi"/>
        </w:rPr>
      </w:pPr>
      <w:r w:rsidRPr="000C7B64">
        <w:rPr>
          <w:rFonts w:asciiTheme="minorHAnsi" w:eastAsia="Arial" w:hAnsiTheme="minorHAnsi" w:cstheme="minorHAnsi"/>
        </w:rPr>
        <w:t>Okres przetwarzania danych jest zgodny z kategorią archiwalną dokumentacji postępowania i wynosi odpowiednio</w:t>
      </w:r>
      <w:r w:rsidR="009C23E4" w:rsidRPr="000C7B64">
        <w:rPr>
          <w:rFonts w:asciiTheme="minorHAnsi" w:eastAsia="Arial" w:hAnsiTheme="minorHAnsi" w:cstheme="minorHAnsi"/>
        </w:rPr>
        <w:t xml:space="preserve"> czas trwania umowy i okresu jej rozliczania</w:t>
      </w:r>
      <w:r w:rsidR="0060599E" w:rsidRPr="000C7B64">
        <w:rPr>
          <w:rFonts w:asciiTheme="minorHAnsi" w:eastAsia="Arial" w:hAnsiTheme="minorHAnsi" w:cstheme="minorHAnsi"/>
        </w:rPr>
        <w:t>.</w:t>
      </w:r>
      <w:r w:rsidR="009C23E4" w:rsidRPr="000C7B64">
        <w:rPr>
          <w:rFonts w:asciiTheme="minorHAnsi" w:eastAsia="Arial" w:hAnsiTheme="minorHAnsi" w:cstheme="minorHAnsi"/>
        </w:rPr>
        <w:t xml:space="preserve"> </w:t>
      </w:r>
      <w:r w:rsidR="003A64E9" w:rsidRPr="000C7B64">
        <w:rPr>
          <w:rFonts w:asciiTheme="minorHAnsi" w:eastAsia="Arial" w:hAnsiTheme="minorHAnsi" w:cstheme="minorHAnsi"/>
        </w:rPr>
        <w:t xml:space="preserve">Przechowywanie dokumentacji odbywać się będzie zgodnie z terminami określonymi w instrukcji kancelaryjnej, w przypadku dokumentacji przetargowej zgodnie z klasyfikacją 271, w przypadku umowy w sprawie zamówienia publicznego zgodnie z klasyfikacją 272. </w:t>
      </w:r>
    </w:p>
    <w:p w14:paraId="5F487B02" w14:textId="79A430EB" w:rsidR="006E4046" w:rsidRPr="000C7B64" w:rsidRDefault="006E4046" w:rsidP="00F37C28">
      <w:pPr>
        <w:pStyle w:val="Akapitzlist"/>
        <w:numPr>
          <w:ilvl w:val="0"/>
          <w:numId w:val="28"/>
        </w:numPr>
        <w:tabs>
          <w:tab w:val="left" w:pos="0"/>
        </w:tabs>
        <w:spacing w:after="0" w:line="276" w:lineRule="auto"/>
        <w:ind w:left="284" w:right="6" w:hanging="284"/>
        <w:jc w:val="both"/>
        <w:rPr>
          <w:rFonts w:asciiTheme="minorHAnsi" w:eastAsia="Arial" w:hAnsiTheme="minorHAnsi" w:cstheme="minorHAnsi"/>
        </w:rPr>
      </w:pPr>
      <w:r w:rsidRPr="000C7B64">
        <w:rPr>
          <w:rFonts w:asciiTheme="minorHAnsi" w:eastAsia="Arial" w:hAnsiTheme="minorHAnsi" w:cstheme="minorHAnsi"/>
        </w:rPr>
        <w:t>W przypadku przekazywania Zamawiającemu danych osobowych w sposób inny niż od osoby, której dane dotyczą, Wykonawca zobowiązany jest do podania osobie, której dane dotyczą informacji, o których mowa w art. 14 rozporządzenia 2016/679 zawierającej informacje wskazane poniżej:</w:t>
      </w:r>
    </w:p>
    <w:p w14:paraId="7AA3D38A" w14:textId="77777777" w:rsidR="006E4046" w:rsidRPr="000C7B64" w:rsidRDefault="006E4046" w:rsidP="00F37C28">
      <w:pPr>
        <w:numPr>
          <w:ilvl w:val="0"/>
          <w:numId w:val="12"/>
        </w:numPr>
        <w:tabs>
          <w:tab w:val="left" w:pos="0"/>
        </w:tabs>
        <w:spacing w:line="276" w:lineRule="auto"/>
        <w:ind w:left="284" w:right="6" w:firstLine="0"/>
        <w:contextualSpacing/>
        <w:jc w:val="both"/>
        <w:rPr>
          <w:rFonts w:asciiTheme="minorHAnsi" w:eastAsia="Arial" w:hAnsiTheme="minorHAnsi" w:cstheme="minorHAnsi"/>
          <w:b/>
          <w:sz w:val="22"/>
          <w:szCs w:val="22"/>
        </w:rPr>
      </w:pPr>
      <w:r w:rsidRPr="000C7B64">
        <w:rPr>
          <w:rFonts w:asciiTheme="minorHAnsi" w:eastAsia="Arial" w:hAnsiTheme="minorHAnsi" w:cstheme="minorHAnsi"/>
          <w:b/>
          <w:sz w:val="22"/>
          <w:szCs w:val="22"/>
        </w:rPr>
        <w:t>Informacje i dane do kontaktów w sprawie danych osobowych</w:t>
      </w:r>
    </w:p>
    <w:p w14:paraId="5FCCBF3F" w14:textId="0A90160F" w:rsidR="006E4046" w:rsidRPr="000C7B64" w:rsidRDefault="006E4046" w:rsidP="00F37C28">
      <w:pPr>
        <w:tabs>
          <w:tab w:val="left" w:pos="0"/>
        </w:tabs>
        <w:spacing w:line="276" w:lineRule="auto"/>
        <w:ind w:left="284" w:right="6"/>
        <w:jc w:val="both"/>
        <w:rPr>
          <w:rFonts w:asciiTheme="minorHAnsi" w:eastAsia="Arial" w:hAnsiTheme="minorHAnsi" w:cstheme="minorHAnsi"/>
          <w:sz w:val="22"/>
          <w:szCs w:val="22"/>
        </w:rPr>
      </w:pPr>
      <w:r w:rsidRPr="000C7B64">
        <w:rPr>
          <w:rFonts w:asciiTheme="minorHAnsi" w:eastAsia="Arial" w:hAnsiTheme="minorHAnsi" w:cstheme="minorHAnsi"/>
          <w:sz w:val="22"/>
          <w:szCs w:val="22"/>
        </w:rPr>
        <w:t xml:space="preserve">Administrator Danych: </w:t>
      </w:r>
      <w:r w:rsidR="00457336" w:rsidRPr="000C7B64">
        <w:rPr>
          <w:rFonts w:asciiTheme="minorHAnsi" w:eastAsia="Arial" w:hAnsiTheme="minorHAnsi" w:cstheme="minorHAnsi"/>
          <w:sz w:val="22"/>
          <w:szCs w:val="22"/>
        </w:rPr>
        <w:t>Wójt Gminy Kobylnica,</w:t>
      </w:r>
    </w:p>
    <w:p w14:paraId="79F750D6" w14:textId="4CD1C6C0" w:rsidR="006E4046" w:rsidRPr="000C7B64" w:rsidRDefault="006E4046" w:rsidP="00F37C28">
      <w:pPr>
        <w:tabs>
          <w:tab w:val="left" w:pos="0"/>
        </w:tabs>
        <w:spacing w:line="276" w:lineRule="auto"/>
        <w:ind w:left="284" w:right="6"/>
        <w:jc w:val="both"/>
        <w:rPr>
          <w:rFonts w:asciiTheme="minorHAnsi" w:eastAsia="Arial" w:hAnsiTheme="minorHAnsi" w:cstheme="minorHAnsi"/>
          <w:bCs/>
          <w:sz w:val="22"/>
          <w:szCs w:val="22"/>
        </w:rPr>
      </w:pPr>
      <w:r w:rsidRPr="000C7B64">
        <w:rPr>
          <w:rFonts w:asciiTheme="minorHAnsi" w:eastAsia="Arial" w:hAnsiTheme="minorHAnsi" w:cstheme="minorHAnsi"/>
          <w:sz w:val="22"/>
          <w:szCs w:val="22"/>
        </w:rPr>
        <w:t>e-mail: kobylnica@kobylnica.pl</w:t>
      </w:r>
    </w:p>
    <w:p w14:paraId="33B319E7" w14:textId="7795C45A" w:rsidR="006E4046" w:rsidRPr="000C7B64" w:rsidRDefault="006E4046" w:rsidP="00F37C28">
      <w:pPr>
        <w:tabs>
          <w:tab w:val="left" w:pos="0"/>
        </w:tabs>
        <w:spacing w:line="276" w:lineRule="auto"/>
        <w:ind w:left="284" w:right="6"/>
        <w:jc w:val="both"/>
        <w:rPr>
          <w:rFonts w:asciiTheme="minorHAnsi" w:eastAsia="Arial" w:hAnsiTheme="minorHAnsi" w:cstheme="minorHAnsi"/>
          <w:b/>
          <w:sz w:val="22"/>
          <w:szCs w:val="22"/>
        </w:rPr>
      </w:pPr>
      <w:r w:rsidRPr="000C7B64">
        <w:rPr>
          <w:rFonts w:asciiTheme="minorHAnsi" w:eastAsia="Arial" w:hAnsiTheme="minorHAnsi" w:cstheme="minorHAnsi"/>
          <w:sz w:val="22"/>
          <w:szCs w:val="22"/>
        </w:rPr>
        <w:t>Inspektor Ochrony Danych – j.mielczarek@kobylnica.eu, tel. 59 842 90 70 w. 259.</w:t>
      </w:r>
    </w:p>
    <w:p w14:paraId="78F593DF" w14:textId="77777777" w:rsidR="006E4046" w:rsidRPr="000C7B64" w:rsidRDefault="006E4046" w:rsidP="00CD0C09">
      <w:pPr>
        <w:numPr>
          <w:ilvl w:val="0"/>
          <w:numId w:val="12"/>
        </w:numPr>
        <w:tabs>
          <w:tab w:val="left" w:pos="0"/>
        </w:tabs>
        <w:spacing w:after="200" w:line="276" w:lineRule="auto"/>
        <w:ind w:left="284" w:right="6" w:firstLine="0"/>
        <w:contextualSpacing/>
        <w:jc w:val="both"/>
        <w:rPr>
          <w:rFonts w:asciiTheme="minorHAnsi" w:eastAsia="Arial" w:hAnsiTheme="minorHAnsi" w:cstheme="minorHAnsi"/>
          <w:b/>
          <w:sz w:val="22"/>
          <w:szCs w:val="22"/>
        </w:rPr>
      </w:pPr>
      <w:r w:rsidRPr="000C7B64">
        <w:rPr>
          <w:rFonts w:asciiTheme="minorHAnsi" w:eastAsia="Arial" w:hAnsiTheme="minorHAnsi" w:cstheme="minorHAnsi"/>
          <w:b/>
          <w:sz w:val="22"/>
          <w:szCs w:val="22"/>
        </w:rPr>
        <w:t>Informacje dotyczące przetwarzanych danych osobowych</w:t>
      </w:r>
    </w:p>
    <w:p w14:paraId="0036D3DE" w14:textId="573805CA" w:rsidR="006E4046" w:rsidRPr="000C7B64" w:rsidRDefault="006E4046" w:rsidP="006C3ED3">
      <w:pPr>
        <w:tabs>
          <w:tab w:val="left" w:pos="0"/>
          <w:tab w:val="left" w:pos="1660"/>
        </w:tabs>
        <w:spacing w:line="276" w:lineRule="auto"/>
        <w:ind w:left="284" w:right="6"/>
        <w:jc w:val="both"/>
        <w:rPr>
          <w:rFonts w:asciiTheme="minorHAnsi" w:eastAsia="Arial" w:hAnsiTheme="minorHAnsi" w:cstheme="minorHAnsi"/>
          <w:b/>
          <w:sz w:val="22"/>
          <w:szCs w:val="22"/>
        </w:rPr>
      </w:pPr>
      <w:r w:rsidRPr="000C7B64">
        <w:rPr>
          <w:rFonts w:asciiTheme="minorHAnsi" w:eastAsia="Arial" w:hAnsiTheme="minorHAnsi" w:cstheme="minorHAnsi"/>
          <w:sz w:val="22"/>
          <w:szCs w:val="22"/>
        </w:rPr>
        <w:t>Celem przetwarzania danych jest: prowadzenie postępowania, zawarcie umowy oraz realizacja umowy dotyczącej postępowania o udzielenie zamówienia publicznego prowadzonego przez Gminę Kobylnica, którego przedmiot</w:t>
      </w:r>
      <w:r w:rsidR="006C3ED3" w:rsidRPr="000C7B64">
        <w:rPr>
          <w:rFonts w:asciiTheme="minorHAnsi" w:eastAsia="Arial" w:hAnsiTheme="minorHAnsi" w:cstheme="minorHAnsi"/>
          <w:sz w:val="22"/>
          <w:szCs w:val="22"/>
        </w:rPr>
        <w:t>em</w:t>
      </w:r>
      <w:r w:rsidRPr="000C7B64">
        <w:rPr>
          <w:rFonts w:asciiTheme="minorHAnsi" w:eastAsia="Arial" w:hAnsiTheme="minorHAnsi" w:cstheme="minorHAnsi"/>
          <w:sz w:val="22"/>
          <w:szCs w:val="22"/>
        </w:rPr>
        <w:t xml:space="preserve"> jest</w:t>
      </w:r>
      <w:r w:rsidRPr="000C7B64">
        <w:rPr>
          <w:rFonts w:asciiTheme="minorHAnsi" w:hAnsiTheme="minorHAnsi" w:cstheme="minorHAnsi"/>
          <w:sz w:val="22"/>
          <w:szCs w:val="22"/>
        </w:rPr>
        <w:t xml:space="preserve"> </w:t>
      </w:r>
      <w:r w:rsidRPr="000C7B64">
        <w:rPr>
          <w:rFonts w:asciiTheme="minorHAnsi" w:eastAsia="Arial" w:hAnsiTheme="minorHAnsi" w:cstheme="minorHAnsi"/>
          <w:b/>
          <w:bCs/>
          <w:sz w:val="22"/>
          <w:szCs w:val="22"/>
        </w:rPr>
        <w:t>„</w:t>
      </w:r>
      <w:r w:rsidR="006C3ED3" w:rsidRPr="000C7B64">
        <w:rPr>
          <w:rFonts w:asciiTheme="minorHAnsi" w:eastAsia="Arial" w:hAnsiTheme="minorHAnsi" w:cstheme="minorHAnsi"/>
          <w:b/>
          <w:bCs/>
          <w:sz w:val="22"/>
          <w:szCs w:val="22"/>
        </w:rPr>
        <w:t>Zaprojektowanie i b</w:t>
      </w:r>
      <w:r w:rsidRPr="000C7B64">
        <w:rPr>
          <w:rFonts w:asciiTheme="minorHAnsi" w:eastAsia="Arial" w:hAnsiTheme="minorHAnsi" w:cstheme="minorHAnsi"/>
          <w:b/>
          <w:bCs/>
          <w:sz w:val="22"/>
          <w:szCs w:val="22"/>
        </w:rPr>
        <w:t>udowa energooszczędnego oświetlenia drogowego typu LED w pasach drogowych dróg gminnych dla wybranych miejscowości na terenie Gminy Kobylnica w formule partnerstwa publiczno-prywatnego</w:t>
      </w:r>
      <w:r w:rsidR="006C3ED3" w:rsidRPr="000C7B64">
        <w:rPr>
          <w:rFonts w:asciiTheme="minorHAnsi" w:eastAsia="Arial" w:hAnsiTheme="minorHAnsi" w:cstheme="minorHAnsi"/>
          <w:b/>
          <w:bCs/>
          <w:sz w:val="22"/>
          <w:szCs w:val="22"/>
        </w:rPr>
        <w:t xml:space="preserve"> wraz z utrzymaniem”</w:t>
      </w:r>
      <w:r w:rsidRPr="000C7B64">
        <w:rPr>
          <w:rFonts w:asciiTheme="minorHAnsi" w:eastAsia="Arial" w:hAnsiTheme="minorHAnsi" w:cstheme="minorHAnsi"/>
          <w:b/>
          <w:bCs/>
          <w:sz w:val="22"/>
          <w:szCs w:val="22"/>
        </w:rPr>
        <w:t>.</w:t>
      </w:r>
    </w:p>
    <w:p w14:paraId="526A96E2" w14:textId="07FEEBFE" w:rsidR="006E4046" w:rsidRPr="000C7B64" w:rsidRDefault="006E4046" w:rsidP="00F37C28">
      <w:pPr>
        <w:tabs>
          <w:tab w:val="left" w:pos="0"/>
          <w:tab w:val="left" w:pos="1662"/>
        </w:tabs>
        <w:spacing w:line="276" w:lineRule="auto"/>
        <w:ind w:left="284" w:right="6"/>
        <w:jc w:val="both"/>
        <w:rPr>
          <w:rFonts w:asciiTheme="minorHAnsi" w:eastAsia="Arial" w:hAnsiTheme="minorHAnsi" w:cstheme="minorHAnsi"/>
          <w:sz w:val="22"/>
          <w:szCs w:val="22"/>
        </w:rPr>
      </w:pPr>
      <w:r w:rsidRPr="000C7B64">
        <w:rPr>
          <w:rFonts w:asciiTheme="minorHAnsi" w:eastAsia="Arial" w:hAnsiTheme="minorHAnsi" w:cstheme="minorHAnsi"/>
          <w:sz w:val="22"/>
          <w:szCs w:val="22"/>
        </w:rPr>
        <w:t xml:space="preserve">Dane osobowe są przetwarzane na podstawie art. 6 ust. 1 lit. c rozporządzenia 2016/679 w zw. z przepisami ustawy z dnia 29 stycznia 2004 r. Prawo zamówień </w:t>
      </w:r>
      <w:r w:rsidR="0060599E" w:rsidRPr="000C7B64">
        <w:rPr>
          <w:rFonts w:asciiTheme="minorHAnsi" w:eastAsia="Arial" w:hAnsiTheme="minorHAnsi" w:cstheme="minorHAnsi"/>
          <w:sz w:val="22"/>
          <w:szCs w:val="22"/>
        </w:rPr>
        <w:t>publicznych</w:t>
      </w:r>
      <w:r w:rsidRPr="000C7B64">
        <w:rPr>
          <w:rFonts w:asciiTheme="minorHAnsi" w:eastAsia="Arial" w:hAnsiTheme="minorHAnsi" w:cstheme="minorHAnsi"/>
          <w:sz w:val="22"/>
          <w:szCs w:val="22"/>
        </w:rPr>
        <w:t xml:space="preserve"> oraz art. 6 ust. 1 lit. e rozporządzenia 2016/679 – w odniesieniu do pozostałych danych osobowych - w celu i zakresie niezbędnym do zawarcia i realizacji umowy.</w:t>
      </w:r>
    </w:p>
    <w:p w14:paraId="5E2B2E86" w14:textId="2B06D8CA" w:rsidR="006E4046" w:rsidRPr="000C7B64" w:rsidRDefault="006E4046" w:rsidP="00F37C28">
      <w:pPr>
        <w:tabs>
          <w:tab w:val="left" w:pos="0"/>
          <w:tab w:val="left" w:pos="1662"/>
        </w:tabs>
        <w:spacing w:line="276" w:lineRule="auto"/>
        <w:ind w:left="284" w:right="6"/>
        <w:jc w:val="both"/>
        <w:rPr>
          <w:rFonts w:asciiTheme="minorHAnsi" w:eastAsia="Symbol" w:hAnsiTheme="minorHAnsi" w:cstheme="minorHAnsi"/>
          <w:sz w:val="22"/>
          <w:szCs w:val="22"/>
        </w:rPr>
      </w:pPr>
      <w:r w:rsidRPr="000C7B64">
        <w:rPr>
          <w:rFonts w:asciiTheme="minorHAnsi" w:eastAsia="Arial" w:hAnsiTheme="minorHAnsi" w:cstheme="minorHAnsi"/>
          <w:sz w:val="22"/>
          <w:szCs w:val="22"/>
        </w:rPr>
        <w:t xml:space="preserve">Dane osobowe będą przetwarzane </w:t>
      </w:r>
      <w:r w:rsidR="009C23E4" w:rsidRPr="000C7B64">
        <w:rPr>
          <w:rFonts w:asciiTheme="minorHAnsi" w:eastAsia="Arial" w:hAnsiTheme="minorHAnsi" w:cstheme="minorHAnsi"/>
          <w:sz w:val="22"/>
          <w:szCs w:val="22"/>
        </w:rPr>
        <w:t xml:space="preserve">przez cały czas trwania umowy i okresu jej rozliczania. </w:t>
      </w:r>
    </w:p>
    <w:p w14:paraId="1AE0681A" w14:textId="77777777" w:rsidR="006E4046" w:rsidRPr="000C7B64" w:rsidRDefault="006E4046" w:rsidP="00F37C28">
      <w:pPr>
        <w:numPr>
          <w:ilvl w:val="0"/>
          <w:numId w:val="12"/>
        </w:numPr>
        <w:tabs>
          <w:tab w:val="left" w:pos="0"/>
          <w:tab w:val="left" w:pos="1662"/>
        </w:tabs>
        <w:spacing w:line="276" w:lineRule="auto"/>
        <w:ind w:left="284" w:right="6" w:firstLine="0"/>
        <w:contextualSpacing/>
        <w:jc w:val="both"/>
        <w:rPr>
          <w:rFonts w:asciiTheme="minorHAnsi" w:eastAsia="Symbol" w:hAnsiTheme="minorHAnsi" w:cstheme="minorHAnsi"/>
          <w:b/>
          <w:bCs/>
          <w:sz w:val="22"/>
          <w:szCs w:val="22"/>
        </w:rPr>
      </w:pPr>
      <w:r w:rsidRPr="000C7B64">
        <w:rPr>
          <w:rFonts w:asciiTheme="minorHAnsi" w:eastAsia="Arial" w:hAnsiTheme="minorHAnsi" w:cstheme="minorHAnsi"/>
          <w:b/>
          <w:bCs/>
          <w:sz w:val="22"/>
          <w:szCs w:val="22"/>
        </w:rPr>
        <w:t>Źródło pochodzenia danych</w:t>
      </w:r>
      <w:r w:rsidRPr="000C7B64">
        <w:rPr>
          <w:rFonts w:asciiTheme="minorHAnsi" w:eastAsia="Arial" w:hAnsiTheme="minorHAnsi" w:cstheme="minorHAnsi"/>
          <w:b/>
          <w:bCs/>
          <w:sz w:val="22"/>
          <w:szCs w:val="22"/>
          <w:vertAlign w:val="superscript"/>
        </w:rPr>
        <w:footnoteReference w:id="3"/>
      </w:r>
      <w:r w:rsidRPr="000C7B64">
        <w:rPr>
          <w:rFonts w:asciiTheme="minorHAnsi" w:eastAsia="Arial" w:hAnsiTheme="minorHAnsi" w:cstheme="minorHAnsi"/>
          <w:b/>
          <w:bCs/>
          <w:sz w:val="22"/>
          <w:szCs w:val="22"/>
        </w:rPr>
        <w:t>:</w:t>
      </w:r>
    </w:p>
    <w:p w14:paraId="2E06656B" w14:textId="77777777" w:rsidR="006E4046" w:rsidRPr="000C7B64" w:rsidRDefault="006E4046" w:rsidP="00F37C28">
      <w:pPr>
        <w:tabs>
          <w:tab w:val="left" w:pos="0"/>
        </w:tabs>
        <w:spacing w:line="276" w:lineRule="auto"/>
        <w:ind w:left="284" w:right="6"/>
        <w:jc w:val="both"/>
        <w:rPr>
          <w:rFonts w:asciiTheme="minorHAnsi" w:eastAsia="Arial" w:hAnsiTheme="minorHAnsi" w:cstheme="minorHAnsi"/>
          <w:sz w:val="22"/>
          <w:szCs w:val="22"/>
        </w:rPr>
      </w:pPr>
      <w:r w:rsidRPr="000C7B64">
        <w:rPr>
          <w:rFonts w:asciiTheme="minorHAnsi" w:eastAsia="Arial" w:hAnsiTheme="minorHAnsi" w:cstheme="minorHAnsi"/>
          <w:sz w:val="22"/>
          <w:szCs w:val="22"/>
        </w:rPr>
        <w:t>…………………………………………………………………………….</w:t>
      </w:r>
    </w:p>
    <w:p w14:paraId="466D87A6" w14:textId="77777777" w:rsidR="006E4046" w:rsidRPr="000C7B64" w:rsidRDefault="006E4046" w:rsidP="00F37C28">
      <w:pPr>
        <w:tabs>
          <w:tab w:val="left" w:pos="0"/>
          <w:tab w:val="left" w:pos="1662"/>
        </w:tabs>
        <w:spacing w:line="276" w:lineRule="auto"/>
        <w:ind w:left="284" w:right="6"/>
        <w:jc w:val="both"/>
        <w:rPr>
          <w:rFonts w:asciiTheme="minorHAnsi" w:eastAsia="Symbol" w:hAnsiTheme="minorHAnsi" w:cstheme="minorHAnsi"/>
          <w:sz w:val="22"/>
          <w:szCs w:val="22"/>
        </w:rPr>
      </w:pPr>
      <w:r w:rsidRPr="000C7B64">
        <w:rPr>
          <w:rFonts w:asciiTheme="minorHAnsi" w:eastAsia="Arial" w:hAnsiTheme="minorHAnsi" w:cstheme="minorHAnsi"/>
          <w:sz w:val="22"/>
          <w:szCs w:val="22"/>
        </w:rPr>
        <w:t>Kategorie przetwarzanych danych: imię, nazwisko, wykształcenie, doświadczenie, email oraz numer telefonu.</w:t>
      </w:r>
    </w:p>
    <w:p w14:paraId="05BADD83" w14:textId="77777777" w:rsidR="006E4046" w:rsidRPr="000C7B64" w:rsidRDefault="006E4046" w:rsidP="00F37C28">
      <w:pPr>
        <w:numPr>
          <w:ilvl w:val="0"/>
          <w:numId w:val="12"/>
        </w:numPr>
        <w:tabs>
          <w:tab w:val="left" w:pos="0"/>
        </w:tabs>
        <w:spacing w:line="276" w:lineRule="auto"/>
        <w:ind w:left="284" w:right="6" w:firstLine="0"/>
        <w:contextualSpacing/>
        <w:jc w:val="both"/>
        <w:rPr>
          <w:rFonts w:asciiTheme="minorHAnsi" w:eastAsia="Arial" w:hAnsiTheme="minorHAnsi" w:cstheme="minorHAnsi"/>
          <w:b/>
          <w:sz w:val="22"/>
          <w:szCs w:val="22"/>
        </w:rPr>
      </w:pPr>
      <w:bookmarkStart w:id="34" w:name="page46"/>
      <w:bookmarkEnd w:id="34"/>
      <w:r w:rsidRPr="000C7B64">
        <w:rPr>
          <w:rFonts w:asciiTheme="minorHAnsi" w:eastAsia="Arial" w:hAnsiTheme="minorHAnsi" w:cstheme="minorHAnsi"/>
          <w:b/>
          <w:sz w:val="22"/>
          <w:szCs w:val="22"/>
        </w:rPr>
        <w:t>Odbiorcy danych osobowych</w:t>
      </w:r>
    </w:p>
    <w:p w14:paraId="6CD0ADF3" w14:textId="77777777" w:rsidR="006E4046" w:rsidRPr="000C7B64" w:rsidRDefault="006E4046" w:rsidP="00F37C28">
      <w:pPr>
        <w:tabs>
          <w:tab w:val="left" w:pos="0"/>
          <w:tab w:val="left" w:pos="1660"/>
        </w:tabs>
        <w:spacing w:line="276" w:lineRule="auto"/>
        <w:ind w:left="284" w:right="6"/>
        <w:jc w:val="both"/>
        <w:rPr>
          <w:rFonts w:asciiTheme="minorHAnsi" w:eastAsia="Arial" w:hAnsiTheme="minorHAnsi" w:cstheme="minorHAnsi"/>
          <w:sz w:val="22"/>
          <w:szCs w:val="22"/>
        </w:rPr>
      </w:pPr>
      <w:r w:rsidRPr="000C7B64">
        <w:rPr>
          <w:rFonts w:asciiTheme="minorHAnsi" w:eastAsia="Arial" w:hAnsiTheme="minorHAnsi" w:cstheme="minorHAnsi"/>
          <w:sz w:val="22"/>
          <w:szCs w:val="22"/>
        </w:rPr>
        <w:t>Dane osobowe mogą zostać przekazane do organizacji międzynarodowej, w tym do uprawnionych organów Unii Europejskiej.</w:t>
      </w:r>
    </w:p>
    <w:p w14:paraId="1CAE286F" w14:textId="77777777" w:rsidR="006E4046" w:rsidRPr="000C7B64" w:rsidRDefault="006E4046" w:rsidP="00F37C28">
      <w:pPr>
        <w:tabs>
          <w:tab w:val="left" w:pos="0"/>
          <w:tab w:val="left" w:pos="1660"/>
        </w:tabs>
        <w:spacing w:line="276" w:lineRule="auto"/>
        <w:ind w:left="284" w:right="6"/>
        <w:jc w:val="both"/>
        <w:rPr>
          <w:rFonts w:asciiTheme="minorHAnsi" w:eastAsia="Symbol" w:hAnsiTheme="minorHAnsi" w:cstheme="minorHAnsi"/>
          <w:sz w:val="22"/>
          <w:szCs w:val="22"/>
        </w:rPr>
      </w:pPr>
      <w:r w:rsidRPr="000C7B64">
        <w:rPr>
          <w:rFonts w:asciiTheme="minorHAnsi" w:eastAsia="Arial" w:hAnsiTheme="minorHAnsi" w:cstheme="minorHAnsi"/>
          <w:sz w:val="22"/>
          <w:szCs w:val="22"/>
        </w:rPr>
        <w:t>Przysługuje Pani/Panu prawo do wniesienia skargi do Prezesa Urzędu Ochrony Danych Osobowych.</w:t>
      </w:r>
    </w:p>
    <w:p w14:paraId="6051E631" w14:textId="77777777" w:rsidR="006E4046" w:rsidRPr="000C7B64" w:rsidRDefault="006E4046" w:rsidP="00F37C28">
      <w:pPr>
        <w:numPr>
          <w:ilvl w:val="0"/>
          <w:numId w:val="12"/>
        </w:numPr>
        <w:tabs>
          <w:tab w:val="left" w:pos="0"/>
        </w:tabs>
        <w:spacing w:line="276" w:lineRule="auto"/>
        <w:ind w:left="284" w:right="6" w:firstLine="0"/>
        <w:contextualSpacing/>
        <w:jc w:val="both"/>
        <w:rPr>
          <w:rFonts w:asciiTheme="minorHAnsi" w:eastAsia="Arial" w:hAnsiTheme="minorHAnsi" w:cstheme="minorHAnsi"/>
          <w:b/>
          <w:sz w:val="22"/>
          <w:szCs w:val="22"/>
        </w:rPr>
      </w:pPr>
      <w:r w:rsidRPr="000C7B64">
        <w:rPr>
          <w:rFonts w:asciiTheme="minorHAnsi" w:eastAsia="Arial" w:hAnsiTheme="minorHAnsi" w:cstheme="minorHAnsi"/>
          <w:b/>
          <w:sz w:val="22"/>
          <w:szCs w:val="22"/>
        </w:rPr>
        <w:t>Prawa osoby, której dane dotyczą</w:t>
      </w:r>
    </w:p>
    <w:p w14:paraId="40F8C4A9" w14:textId="77777777" w:rsidR="006E4046" w:rsidRPr="000C7B64" w:rsidRDefault="006E4046" w:rsidP="00F37C28">
      <w:pPr>
        <w:tabs>
          <w:tab w:val="left" w:pos="0"/>
        </w:tabs>
        <w:spacing w:line="276" w:lineRule="auto"/>
        <w:ind w:left="284" w:right="6"/>
        <w:jc w:val="both"/>
        <w:rPr>
          <w:rFonts w:asciiTheme="minorHAnsi" w:eastAsia="Arial" w:hAnsiTheme="minorHAnsi" w:cstheme="minorHAnsi"/>
          <w:sz w:val="22"/>
          <w:szCs w:val="22"/>
        </w:rPr>
      </w:pPr>
      <w:r w:rsidRPr="000C7B64">
        <w:rPr>
          <w:rFonts w:asciiTheme="minorHAnsi" w:eastAsia="Arial" w:hAnsiTheme="minorHAnsi" w:cstheme="minorHAnsi"/>
          <w:sz w:val="22"/>
          <w:szCs w:val="22"/>
        </w:rPr>
        <w:t>Osobom, których dane osobowe zostały udostępnione na potrzeby postępowania o udzieleniu zamówienia publicznego oraz zawarcia i realizacji umowy przysługuje prawo dostępu do danych oraz ich sprostowania, a w odniesieniu do danych przetwarzanych na podstawie art. 6 ust. 1 lit. e rozporządzenia 2016/769 – prawo wniesienia sprzeciwu wobec przetwarzania danych osobowych.</w:t>
      </w:r>
    </w:p>
    <w:p w14:paraId="229D5F96" w14:textId="77777777" w:rsidR="006E4046" w:rsidRPr="000C7B64" w:rsidRDefault="006E4046" w:rsidP="00F37C28">
      <w:pPr>
        <w:numPr>
          <w:ilvl w:val="0"/>
          <w:numId w:val="12"/>
        </w:numPr>
        <w:tabs>
          <w:tab w:val="left" w:pos="0"/>
        </w:tabs>
        <w:spacing w:line="276" w:lineRule="auto"/>
        <w:ind w:left="284" w:right="6" w:firstLine="0"/>
        <w:contextualSpacing/>
        <w:jc w:val="both"/>
        <w:rPr>
          <w:rFonts w:asciiTheme="minorHAnsi" w:eastAsia="Arial" w:hAnsiTheme="minorHAnsi" w:cstheme="minorHAnsi"/>
          <w:b/>
          <w:sz w:val="22"/>
          <w:szCs w:val="22"/>
        </w:rPr>
      </w:pPr>
      <w:r w:rsidRPr="000C7B64">
        <w:rPr>
          <w:rFonts w:asciiTheme="minorHAnsi" w:eastAsia="Arial" w:hAnsiTheme="minorHAnsi" w:cstheme="minorHAnsi"/>
          <w:b/>
          <w:sz w:val="22"/>
          <w:szCs w:val="22"/>
        </w:rPr>
        <w:lastRenderedPageBreak/>
        <w:t>Informacje o zautomatyzowanym podejmowaniu decyzji, w tym profilowaniu</w:t>
      </w:r>
    </w:p>
    <w:p w14:paraId="0A68CF51" w14:textId="77777777" w:rsidR="006E4046" w:rsidRPr="000C7B64" w:rsidRDefault="006E4046" w:rsidP="00F37C28">
      <w:pPr>
        <w:tabs>
          <w:tab w:val="left" w:pos="0"/>
        </w:tabs>
        <w:spacing w:line="276" w:lineRule="auto"/>
        <w:ind w:left="284" w:right="6"/>
        <w:jc w:val="both"/>
        <w:rPr>
          <w:rFonts w:asciiTheme="minorHAnsi" w:eastAsia="Arial" w:hAnsiTheme="minorHAnsi" w:cstheme="minorHAnsi"/>
          <w:sz w:val="22"/>
          <w:szCs w:val="22"/>
        </w:rPr>
      </w:pPr>
      <w:r w:rsidRPr="000C7B64">
        <w:rPr>
          <w:rFonts w:asciiTheme="minorHAnsi" w:eastAsia="Arial" w:hAnsiTheme="minorHAnsi" w:cstheme="minorHAnsi"/>
          <w:sz w:val="22"/>
          <w:szCs w:val="22"/>
        </w:rPr>
        <w:t>Dane osobowe nie będą podlegały zautomatyzowanemu podejmowaniu decyzji, w tym profilowaniu.</w:t>
      </w:r>
    </w:p>
    <w:p w14:paraId="3AFB1C04" w14:textId="6D8C4915" w:rsidR="00457336" w:rsidRPr="000C7B64" w:rsidRDefault="006E4046" w:rsidP="009724FF">
      <w:pPr>
        <w:pStyle w:val="Akapitzlist"/>
        <w:numPr>
          <w:ilvl w:val="0"/>
          <w:numId w:val="29"/>
        </w:numPr>
        <w:tabs>
          <w:tab w:val="left" w:pos="0"/>
        </w:tabs>
        <w:spacing w:after="200" w:line="276" w:lineRule="auto"/>
        <w:ind w:left="284" w:right="6" w:hanging="284"/>
        <w:jc w:val="both"/>
        <w:rPr>
          <w:rFonts w:asciiTheme="minorHAnsi" w:hAnsiTheme="minorHAnsi" w:cstheme="minorHAnsi"/>
        </w:rPr>
      </w:pPr>
      <w:r w:rsidRPr="000C7B64">
        <w:rPr>
          <w:rFonts w:asciiTheme="minorHAnsi" w:eastAsia="Arial" w:hAnsiTheme="minorHAnsi" w:cstheme="minorHAnsi"/>
        </w:rPr>
        <w:t>W przypadku, gdy wykonanie obowiązku, o którym mowa w art. 15 ust. 1 – 3 rozporządzenia 2016/679, wymagałoby niewspółmiernego wysiłku, Zamawiający może żądać od osoby, której dane dotyczą wskazania dodatkowych informacji mających na celu sprecyzowanie żądania, w szczególności podania daty lub nazwy postępowania o udzielenie zamówienia publicznego.</w:t>
      </w:r>
    </w:p>
    <w:p w14:paraId="231C1D50" w14:textId="12415FDC" w:rsidR="006E4046" w:rsidRPr="000C7B64" w:rsidRDefault="006E4046" w:rsidP="009724FF">
      <w:pPr>
        <w:pStyle w:val="Akapitzlist"/>
        <w:numPr>
          <w:ilvl w:val="0"/>
          <w:numId w:val="29"/>
        </w:numPr>
        <w:tabs>
          <w:tab w:val="left" w:pos="0"/>
        </w:tabs>
        <w:spacing w:after="200" w:line="276" w:lineRule="auto"/>
        <w:ind w:left="284" w:right="6" w:hanging="284"/>
        <w:jc w:val="both"/>
        <w:rPr>
          <w:rFonts w:asciiTheme="minorHAnsi" w:hAnsiTheme="minorHAnsi" w:cstheme="minorHAnsi"/>
        </w:rPr>
      </w:pPr>
      <w:r w:rsidRPr="000C7B64">
        <w:rPr>
          <w:rFonts w:asciiTheme="minorHAnsi" w:eastAsia="Arial" w:hAnsiTheme="minorHAnsi" w:cstheme="minorHAnsi"/>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14:paraId="6A98D443" w14:textId="066C524F" w:rsidR="007B75B8" w:rsidRPr="000C7B64" w:rsidRDefault="006E4046" w:rsidP="00F37C28">
      <w:pPr>
        <w:pStyle w:val="Akapitzlist"/>
        <w:numPr>
          <w:ilvl w:val="0"/>
          <w:numId w:val="29"/>
        </w:numPr>
        <w:tabs>
          <w:tab w:val="left" w:pos="0"/>
        </w:tabs>
        <w:spacing w:after="200" w:line="276" w:lineRule="auto"/>
        <w:ind w:left="284" w:right="6" w:hanging="284"/>
        <w:jc w:val="both"/>
        <w:rPr>
          <w:rFonts w:asciiTheme="minorHAnsi" w:eastAsia="Arial" w:hAnsiTheme="minorHAnsi" w:cstheme="minorHAnsi"/>
        </w:rPr>
      </w:pPr>
      <w:r w:rsidRPr="000C7B64">
        <w:rPr>
          <w:rFonts w:asciiTheme="minorHAnsi" w:eastAsia="Arial" w:hAnsiTheme="minorHAnsi" w:cstheme="minorHAnsi"/>
        </w:rPr>
        <w:t xml:space="preserve">Wystąpienie z żądaniem, o którym mowa w art. 18 ust. 1 rozporządzenia 2016/679, nie ogranicza przetwarzania danych osobowych do czasu zakończenia postępowania o udzielenie zamówienia publicznego lub konkursu. </w:t>
      </w:r>
    </w:p>
    <w:sectPr w:rsidR="007B75B8" w:rsidRPr="000C7B64" w:rsidSect="001E77B1">
      <w:footerReference w:type="even" r:id="rId12"/>
      <w:footerReference w:type="default" r:id="rId13"/>
      <w:pgSz w:w="11906" w:h="16838"/>
      <w:pgMar w:top="1276" w:right="1286" w:bottom="89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7BECAD" w14:textId="77777777" w:rsidR="00EF5DB6" w:rsidRDefault="00EF5DB6">
      <w:r>
        <w:separator/>
      </w:r>
    </w:p>
  </w:endnote>
  <w:endnote w:type="continuationSeparator" w:id="0">
    <w:p w14:paraId="46B8771A" w14:textId="77777777" w:rsidR="00EF5DB6" w:rsidRDefault="00EF5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4B666" w14:textId="77777777" w:rsidR="00A70533" w:rsidRDefault="00A70533">
    <w:pPr>
      <w:pStyle w:val="Stopka"/>
      <w:framePr w:wrap="auto"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1E6490F" w14:textId="77777777" w:rsidR="00A70533" w:rsidRDefault="00A7053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CA7D6" w14:textId="77777777" w:rsidR="00A70533" w:rsidRDefault="00A70533">
    <w:pPr>
      <w:pStyle w:val="Stopka"/>
      <w:framePr w:wrap="auto"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69342E">
      <w:rPr>
        <w:rStyle w:val="Numerstrony"/>
        <w:noProof/>
      </w:rPr>
      <w:t>24</w:t>
    </w:r>
    <w:r>
      <w:rPr>
        <w:rStyle w:val="Numerstrony"/>
      </w:rPr>
      <w:fldChar w:fldCharType="end"/>
    </w:r>
  </w:p>
  <w:p w14:paraId="129F6E0C" w14:textId="77777777" w:rsidR="00A70533" w:rsidRPr="00455E17" w:rsidRDefault="00A70533">
    <w:pPr>
      <w:pStyle w:val="Stopka"/>
      <w:ind w:right="360"/>
      <w:jc w:val="center"/>
      <w:rPr>
        <w:rFonts w:asciiTheme="majorHAnsi" w:hAnsiTheme="majorHAnsi" w:cstheme="majorHAnsi"/>
        <w:i/>
      </w:rPr>
    </w:pPr>
  </w:p>
  <w:p w14:paraId="094D89C5" w14:textId="77777777" w:rsidR="00A70533" w:rsidRPr="00455E17" w:rsidRDefault="00A70533">
    <w:pPr>
      <w:pStyle w:val="Stopka"/>
      <w:ind w:right="360"/>
      <w:jc w:val="center"/>
      <w:rPr>
        <w:rFonts w:asciiTheme="majorHAnsi" w:hAnsiTheme="majorHAnsi" w:cstheme="majorHAnsi"/>
        <w:i/>
      </w:rPr>
    </w:pPr>
    <w:r w:rsidRPr="00455E17">
      <w:rPr>
        <w:rFonts w:asciiTheme="majorHAnsi" w:hAnsiTheme="majorHAnsi" w:cstheme="majorHAnsi"/>
        <w:i/>
      </w:rPr>
      <w:t>Specyfikacja Istotnych Warunków Zamówienia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920145" w14:textId="77777777" w:rsidR="00EF5DB6" w:rsidRDefault="00EF5DB6">
      <w:r>
        <w:separator/>
      </w:r>
    </w:p>
  </w:footnote>
  <w:footnote w:type="continuationSeparator" w:id="0">
    <w:p w14:paraId="53F390C3" w14:textId="77777777" w:rsidR="00EF5DB6" w:rsidRDefault="00EF5DB6">
      <w:r>
        <w:continuationSeparator/>
      </w:r>
    </w:p>
  </w:footnote>
  <w:footnote w:id="1">
    <w:p w14:paraId="6BEE483B" w14:textId="7FE9DD5C" w:rsidR="00A70533" w:rsidRPr="00896121" w:rsidRDefault="00A70533" w:rsidP="00DF1CAE">
      <w:pPr>
        <w:pStyle w:val="Tekstprzypisudolnego"/>
        <w:tabs>
          <w:tab w:val="left" w:pos="142"/>
        </w:tabs>
        <w:ind w:left="142" w:hanging="142"/>
        <w:jc w:val="both"/>
        <w:rPr>
          <w:rFonts w:asciiTheme="minorHAnsi" w:hAnsiTheme="minorHAnsi" w:cstheme="minorHAnsi"/>
          <w:sz w:val="18"/>
          <w:szCs w:val="18"/>
        </w:rPr>
      </w:pPr>
      <w:r w:rsidRPr="00896121">
        <w:rPr>
          <w:rStyle w:val="Odwoanieprzypisudolnego"/>
          <w:rFonts w:asciiTheme="minorHAnsi" w:hAnsiTheme="minorHAnsi" w:cstheme="minorHAnsi"/>
          <w:sz w:val="18"/>
          <w:szCs w:val="18"/>
        </w:rPr>
        <w:footnoteRef/>
      </w:r>
      <w:r w:rsidRPr="00896121">
        <w:rPr>
          <w:rFonts w:asciiTheme="minorHAnsi" w:hAnsiTheme="minorHAnsi" w:cstheme="minorHAnsi"/>
          <w:sz w:val="18"/>
          <w:szCs w:val="18"/>
        </w:rPr>
        <w:t xml:space="preserve"> Skorzystanie z prawa do sprostowania nie może skutkować zmianą wyniku postępowania o udzielenie zamówienia publicznego ani zmianą postanowień umowy w zakresie niezgodnym z ustawą </w:t>
      </w:r>
      <w:r>
        <w:rPr>
          <w:rFonts w:asciiTheme="minorHAnsi" w:hAnsiTheme="minorHAnsi" w:cstheme="minorHAnsi"/>
          <w:sz w:val="18"/>
          <w:szCs w:val="18"/>
        </w:rPr>
        <w:t>p.z.p.</w:t>
      </w:r>
      <w:r w:rsidRPr="00896121">
        <w:rPr>
          <w:rFonts w:asciiTheme="minorHAnsi" w:hAnsiTheme="minorHAnsi" w:cstheme="minorHAnsi"/>
          <w:sz w:val="18"/>
          <w:szCs w:val="18"/>
        </w:rPr>
        <w:t xml:space="preserve"> oraz nie może naruszać integralności protokołu oraz załączników.</w:t>
      </w:r>
    </w:p>
  </w:footnote>
  <w:footnote w:id="2">
    <w:p w14:paraId="2F55E377" w14:textId="77777777" w:rsidR="00A70533" w:rsidRPr="00EE0E7C" w:rsidRDefault="00A70533" w:rsidP="00DF1CAE">
      <w:pPr>
        <w:pStyle w:val="Tekstprzypisudolnego"/>
        <w:tabs>
          <w:tab w:val="left" w:pos="142"/>
        </w:tabs>
        <w:ind w:left="142" w:hanging="142"/>
        <w:jc w:val="both"/>
        <w:rPr>
          <w:rFonts w:ascii="Garamond" w:hAnsi="Garamond"/>
          <w:sz w:val="18"/>
          <w:szCs w:val="18"/>
        </w:rPr>
      </w:pPr>
      <w:r w:rsidRPr="00896121">
        <w:rPr>
          <w:rStyle w:val="Odwoanieprzypisudolnego"/>
          <w:rFonts w:asciiTheme="minorHAnsi" w:hAnsiTheme="minorHAnsi" w:cstheme="minorHAnsi"/>
          <w:sz w:val="18"/>
          <w:szCs w:val="18"/>
        </w:rPr>
        <w:footnoteRef/>
      </w:r>
      <w:r w:rsidRPr="00896121">
        <w:rPr>
          <w:rFonts w:asciiTheme="minorHAnsi" w:hAnsiTheme="minorHAnsi" w:cstheme="minorHAnsi"/>
          <w:sz w:val="18"/>
          <w:szCs w:val="18"/>
        </w:rPr>
        <w:t xml:space="preserve"> Prawo do ograniczenia przetwarzania nie ma zastosowania w odniesieniu do przechowywania w celu zapewnienia korzystania </w:t>
      </w:r>
      <w:r w:rsidRPr="00896121">
        <w:rPr>
          <w:rFonts w:asciiTheme="minorHAnsi" w:hAnsiTheme="minorHAnsi" w:cstheme="minorHAnsi"/>
          <w:sz w:val="18"/>
          <w:szCs w:val="18"/>
        </w:rPr>
        <w:br/>
        <w:t>ze środków ochrony prawnej lub w celu ochrony praw innej osoby fizycznej lub prawnej, lub z uwagi na ważne względy interesu publicznego Unii Europejskiej lub państwa członkowskiego.</w:t>
      </w:r>
    </w:p>
  </w:footnote>
  <w:footnote w:id="3">
    <w:p w14:paraId="0F1A6F6E" w14:textId="77777777" w:rsidR="00A70533" w:rsidRPr="00896121" w:rsidRDefault="00A70533" w:rsidP="006E4046">
      <w:pPr>
        <w:pStyle w:val="Tekstprzypisudolnego"/>
        <w:jc w:val="both"/>
        <w:rPr>
          <w:rFonts w:asciiTheme="minorHAnsi" w:hAnsiTheme="minorHAnsi" w:cstheme="minorHAnsi"/>
          <w:sz w:val="18"/>
          <w:szCs w:val="18"/>
        </w:rPr>
      </w:pPr>
      <w:r w:rsidRPr="00896121">
        <w:rPr>
          <w:rStyle w:val="Odwoanieprzypisudolnego"/>
          <w:rFonts w:asciiTheme="minorHAnsi" w:hAnsiTheme="minorHAnsi" w:cstheme="minorHAnsi"/>
          <w:sz w:val="18"/>
          <w:szCs w:val="18"/>
        </w:rPr>
        <w:footnoteRef/>
      </w:r>
      <w:r w:rsidRPr="00896121">
        <w:rPr>
          <w:rFonts w:asciiTheme="minorHAnsi" w:hAnsiTheme="minorHAnsi" w:cstheme="minorHAnsi"/>
          <w:sz w:val="18"/>
          <w:szCs w:val="18"/>
        </w:rPr>
        <w:t xml:space="preserve"> W tym miejscu należy uzupełnić źródło pochodzenia danych osobowych (jest nim np. Wykonawca, który przekazuje dane Zamawiającemu).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Num1"/>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1" w15:restartNumberingAfterBreak="0">
    <w:nsid w:val="00000003"/>
    <w:multiLevelType w:val="multilevel"/>
    <w:tmpl w:val="00000003"/>
    <w:name w:val="WWNum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Letter"/>
      <w:lvlText w:val="%2.%3)"/>
      <w:lvlJc w:val="left"/>
      <w:pPr>
        <w:tabs>
          <w:tab w:val="num" w:pos="1080"/>
        </w:tabs>
        <w:ind w:left="1080" w:hanging="360"/>
      </w:pPr>
      <w:rPr>
        <w:rFonts w:cs="Times New Roman"/>
      </w:rPr>
    </w:lvl>
    <w:lvl w:ilvl="3">
      <w:start w:val="1"/>
      <w:numFmt w:val="lowerRoman"/>
      <w:lvlText w:val="(%2.%3.%4)"/>
      <w:lvlJc w:val="left"/>
      <w:pPr>
        <w:tabs>
          <w:tab w:val="num" w:pos="1701"/>
        </w:tabs>
        <w:ind w:left="1701" w:hanging="510"/>
      </w:pPr>
      <w:rPr>
        <w:rFonts w:cs="Times New Roman"/>
      </w:rPr>
    </w:lvl>
    <w:lvl w:ilvl="4">
      <w:start w:val="1"/>
      <w:numFmt w:val="lowerLetter"/>
      <w:lvlText w:val="(%2.%3.%4.%5)"/>
      <w:lvlJc w:val="left"/>
      <w:pPr>
        <w:tabs>
          <w:tab w:val="num" w:pos="1800"/>
        </w:tabs>
        <w:ind w:left="1800" w:hanging="360"/>
      </w:pPr>
      <w:rPr>
        <w:rFonts w:cs="Times New Roman"/>
      </w:rPr>
    </w:lvl>
    <w:lvl w:ilvl="5">
      <w:start w:val="1"/>
      <w:numFmt w:val="lowerRoman"/>
      <w:lvlText w:val="(%2.%3.%4.%5.%6)"/>
      <w:lvlJc w:val="left"/>
      <w:pPr>
        <w:tabs>
          <w:tab w:val="num" w:pos="2160"/>
        </w:tabs>
        <w:ind w:left="2160" w:hanging="360"/>
      </w:pPr>
      <w:rPr>
        <w:rFonts w:cs="Times New Roman"/>
      </w:rPr>
    </w:lvl>
    <w:lvl w:ilvl="6">
      <w:start w:val="1"/>
      <w:numFmt w:val="decimal"/>
      <w:lvlText w:val="%2.%3.%4.%5.%6.%7."/>
      <w:lvlJc w:val="left"/>
      <w:pPr>
        <w:tabs>
          <w:tab w:val="num" w:pos="2520"/>
        </w:tabs>
        <w:ind w:left="2520" w:hanging="360"/>
      </w:pPr>
      <w:rPr>
        <w:rFonts w:cs="Times New Roman"/>
      </w:rPr>
    </w:lvl>
    <w:lvl w:ilvl="7">
      <w:start w:val="1"/>
      <w:numFmt w:val="lowerLetter"/>
      <w:lvlText w:val="%2.%3.%4.%5.%6.%7.%8."/>
      <w:lvlJc w:val="left"/>
      <w:pPr>
        <w:tabs>
          <w:tab w:val="num" w:pos="2880"/>
        </w:tabs>
        <w:ind w:left="2880" w:hanging="360"/>
      </w:pPr>
      <w:rPr>
        <w:rFonts w:cs="Times New Roman"/>
      </w:rPr>
    </w:lvl>
    <w:lvl w:ilvl="8">
      <w:start w:val="1"/>
      <w:numFmt w:val="lowerRoman"/>
      <w:lvlText w:val="%2.%3.%4.%5.%6.%7.%8.%9."/>
      <w:lvlJc w:val="left"/>
      <w:pPr>
        <w:tabs>
          <w:tab w:val="num" w:pos="3240"/>
        </w:tabs>
        <w:ind w:left="3240" w:hanging="360"/>
      </w:pPr>
      <w:rPr>
        <w:rFonts w:cs="Times New Roman"/>
      </w:rPr>
    </w:lvl>
  </w:abstractNum>
  <w:abstractNum w:abstractNumId="2" w15:restartNumberingAfterBreak="0">
    <w:nsid w:val="00000004"/>
    <w:multiLevelType w:val="multilevel"/>
    <w:tmpl w:val="00000004"/>
    <w:name w:val="WWNum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2.%3."/>
      <w:lvlJc w:val="righ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righ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right"/>
      <w:pPr>
        <w:tabs>
          <w:tab w:val="num" w:pos="6120"/>
        </w:tabs>
        <w:ind w:left="6120" w:hanging="180"/>
      </w:pPr>
    </w:lvl>
  </w:abstractNum>
  <w:abstractNum w:abstractNumId="3" w15:restartNumberingAfterBreak="0">
    <w:nsid w:val="00000005"/>
    <w:multiLevelType w:val="multilevel"/>
    <w:tmpl w:val="00000005"/>
    <w:name w:val="WWNum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2.%3."/>
      <w:lvlJc w:val="righ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righ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right"/>
      <w:pPr>
        <w:tabs>
          <w:tab w:val="num" w:pos="6120"/>
        </w:tabs>
        <w:ind w:left="6120" w:hanging="180"/>
      </w:pPr>
    </w:lvl>
  </w:abstractNum>
  <w:abstractNum w:abstractNumId="4" w15:restartNumberingAfterBreak="0">
    <w:nsid w:val="00000006"/>
    <w:multiLevelType w:val="multilevel"/>
    <w:tmpl w:val="00000006"/>
    <w:name w:val="WWNum5"/>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15:restartNumberingAfterBreak="0">
    <w:nsid w:val="00000007"/>
    <w:multiLevelType w:val="multilevel"/>
    <w:tmpl w:val="00000007"/>
    <w:name w:val="WWNum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2.%3."/>
      <w:lvlJc w:val="righ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righ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right"/>
      <w:pPr>
        <w:tabs>
          <w:tab w:val="num" w:pos="6120"/>
        </w:tabs>
        <w:ind w:left="6120" w:hanging="180"/>
      </w:pPr>
    </w:lvl>
  </w:abstractNum>
  <w:abstractNum w:abstractNumId="6" w15:restartNumberingAfterBreak="0">
    <w:nsid w:val="00000008"/>
    <w:multiLevelType w:val="multilevel"/>
    <w:tmpl w:val="00000008"/>
    <w:name w:val="WWNum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7" w15:restartNumberingAfterBreak="0">
    <w:nsid w:val="00000009"/>
    <w:multiLevelType w:val="multilevel"/>
    <w:tmpl w:val="00000009"/>
    <w:name w:val="WWNum9"/>
    <w:lvl w:ilvl="0">
      <w:start w:val="18"/>
      <w:numFmt w:val="decimal"/>
      <w:lvlText w:val="%1."/>
      <w:lvlJc w:val="left"/>
      <w:pPr>
        <w:tabs>
          <w:tab w:val="num" w:pos="2880"/>
        </w:tabs>
        <w:ind w:left="2880" w:hanging="360"/>
      </w:pPr>
    </w:lvl>
    <w:lvl w:ilvl="1">
      <w:start w:val="1"/>
      <w:numFmt w:val="decimal"/>
      <w:lvlText w:val="%2)"/>
      <w:lvlJc w:val="left"/>
      <w:pPr>
        <w:tabs>
          <w:tab w:val="num" w:pos="720"/>
        </w:tabs>
        <w:ind w:left="72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8" w15:restartNumberingAfterBreak="0">
    <w:nsid w:val="0000000A"/>
    <w:multiLevelType w:val="multilevel"/>
    <w:tmpl w:val="0000000A"/>
    <w:name w:val="WW8Num1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lowerRoman"/>
      <w:lvlText w:val="(%4)"/>
      <w:lvlJc w:val="left"/>
      <w:pPr>
        <w:tabs>
          <w:tab w:val="num" w:pos="1701"/>
        </w:tabs>
        <w:ind w:left="1701" w:hanging="51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0000000B"/>
    <w:multiLevelType w:val="multilevel"/>
    <w:tmpl w:val="0000000B"/>
    <w:name w:val="WWNum13"/>
    <w:lvl w:ilvl="0">
      <w:start w:val="1"/>
      <w:numFmt w:val="decimal"/>
      <w:lvlText w:val="%1."/>
      <w:lvlJc w:val="left"/>
      <w:pPr>
        <w:tabs>
          <w:tab w:val="num" w:pos="723"/>
        </w:tabs>
        <w:ind w:left="723" w:hanging="363"/>
      </w:pPr>
    </w:lvl>
    <w:lvl w:ilvl="1">
      <w:start w:val="1"/>
      <w:numFmt w:val="decimal"/>
      <w:lvlText w:val="%2)"/>
      <w:lvlJc w:val="left"/>
      <w:pPr>
        <w:tabs>
          <w:tab w:val="num" w:pos="1443"/>
        </w:tabs>
        <w:ind w:left="1443" w:hanging="360"/>
      </w:pPr>
    </w:lvl>
    <w:lvl w:ilvl="2">
      <w:start w:val="1"/>
      <w:numFmt w:val="lowerRoman"/>
      <w:lvlText w:val="%2.%3."/>
      <w:lvlJc w:val="left"/>
      <w:pPr>
        <w:tabs>
          <w:tab w:val="num" w:pos="2163"/>
        </w:tabs>
        <w:ind w:left="2163" w:hanging="180"/>
      </w:pPr>
    </w:lvl>
    <w:lvl w:ilvl="3">
      <w:start w:val="1"/>
      <w:numFmt w:val="decimal"/>
      <w:lvlText w:val="%2.%3.%4."/>
      <w:lvlJc w:val="left"/>
      <w:pPr>
        <w:tabs>
          <w:tab w:val="num" w:pos="2883"/>
        </w:tabs>
        <w:ind w:left="2883" w:hanging="360"/>
      </w:pPr>
    </w:lvl>
    <w:lvl w:ilvl="4">
      <w:start w:val="1"/>
      <w:numFmt w:val="lowerLetter"/>
      <w:lvlText w:val="%2.%3.%4.%5."/>
      <w:lvlJc w:val="left"/>
      <w:pPr>
        <w:tabs>
          <w:tab w:val="num" w:pos="3603"/>
        </w:tabs>
        <w:ind w:left="3603" w:hanging="360"/>
      </w:pPr>
    </w:lvl>
    <w:lvl w:ilvl="5">
      <w:start w:val="1"/>
      <w:numFmt w:val="lowerRoman"/>
      <w:lvlText w:val="%2.%3.%4.%5.%6."/>
      <w:lvlJc w:val="left"/>
      <w:pPr>
        <w:tabs>
          <w:tab w:val="num" w:pos="4323"/>
        </w:tabs>
        <w:ind w:left="4323" w:hanging="180"/>
      </w:pPr>
    </w:lvl>
    <w:lvl w:ilvl="6">
      <w:start w:val="1"/>
      <w:numFmt w:val="decimal"/>
      <w:lvlText w:val="%2.%3.%4.%5.%6.%7."/>
      <w:lvlJc w:val="left"/>
      <w:pPr>
        <w:tabs>
          <w:tab w:val="num" w:pos="5043"/>
        </w:tabs>
        <w:ind w:left="5043" w:hanging="360"/>
      </w:pPr>
    </w:lvl>
    <w:lvl w:ilvl="7">
      <w:start w:val="1"/>
      <w:numFmt w:val="lowerLetter"/>
      <w:lvlText w:val="%2.%3.%4.%5.%6.%7.%8."/>
      <w:lvlJc w:val="left"/>
      <w:pPr>
        <w:tabs>
          <w:tab w:val="num" w:pos="5763"/>
        </w:tabs>
        <w:ind w:left="5763" w:hanging="360"/>
      </w:pPr>
    </w:lvl>
    <w:lvl w:ilvl="8">
      <w:start w:val="1"/>
      <w:numFmt w:val="lowerRoman"/>
      <w:lvlText w:val="%2.%3.%4.%5.%6.%7.%8.%9."/>
      <w:lvlJc w:val="left"/>
      <w:pPr>
        <w:tabs>
          <w:tab w:val="num" w:pos="6483"/>
        </w:tabs>
        <w:ind w:left="6483" w:hanging="180"/>
      </w:pPr>
    </w:lvl>
  </w:abstractNum>
  <w:abstractNum w:abstractNumId="10" w15:restartNumberingAfterBreak="0">
    <w:nsid w:val="0000000C"/>
    <w:multiLevelType w:val="multilevel"/>
    <w:tmpl w:val="0000000C"/>
    <w:name w:val="WWNum15"/>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2.%3."/>
      <w:lvlJc w:val="righ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righ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right"/>
      <w:pPr>
        <w:tabs>
          <w:tab w:val="num" w:pos="6120"/>
        </w:tabs>
        <w:ind w:left="6120" w:hanging="180"/>
      </w:pPr>
    </w:lvl>
  </w:abstractNum>
  <w:abstractNum w:abstractNumId="11" w15:restartNumberingAfterBreak="0">
    <w:nsid w:val="0000000D"/>
    <w:multiLevelType w:val="multilevel"/>
    <w:tmpl w:val="0000000D"/>
    <w:name w:val="WWNum18"/>
    <w:lvl w:ilvl="0">
      <w:start w:val="1"/>
      <w:numFmt w:val="lowerLetter"/>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E"/>
    <w:multiLevelType w:val="multilevel"/>
    <w:tmpl w:val="0000000E"/>
    <w:name w:val="WWNum19"/>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13" w15:restartNumberingAfterBreak="0">
    <w:nsid w:val="0000000F"/>
    <w:multiLevelType w:val="multilevel"/>
    <w:tmpl w:val="0000000F"/>
    <w:name w:val="WWNum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 w15:restartNumberingAfterBreak="0">
    <w:nsid w:val="00000010"/>
    <w:multiLevelType w:val="multilevel"/>
    <w:tmpl w:val="00000010"/>
    <w:name w:val="WWNum26"/>
    <w:lvl w:ilvl="0">
      <w:start w:val="1"/>
      <w:numFmt w:val="decimal"/>
      <w:lvlText w:val="%1)"/>
      <w:lvlJc w:val="left"/>
      <w:pPr>
        <w:tabs>
          <w:tab w:val="num" w:pos="0"/>
        </w:tabs>
        <w:ind w:left="786"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00000011"/>
    <w:multiLevelType w:val="multilevel"/>
    <w:tmpl w:val="00000011"/>
    <w:name w:val="WWNum27"/>
    <w:lvl w:ilvl="0">
      <w:start w:val="1"/>
      <w:numFmt w:val="decimal"/>
      <w:lvlText w:val="%1)"/>
      <w:lvlJc w:val="left"/>
      <w:pPr>
        <w:tabs>
          <w:tab w:val="num" w:pos="0"/>
        </w:tabs>
        <w:ind w:left="786"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18"/>
    <w:multiLevelType w:val="singleLevel"/>
    <w:tmpl w:val="00000018"/>
    <w:name w:val="WW8Num24"/>
    <w:lvl w:ilvl="0">
      <w:start w:val="1"/>
      <w:numFmt w:val="decimal"/>
      <w:lvlText w:val="%1."/>
      <w:lvlJc w:val="left"/>
      <w:pPr>
        <w:tabs>
          <w:tab w:val="num" w:pos="0"/>
        </w:tabs>
        <w:ind w:left="720" w:hanging="360"/>
      </w:pPr>
      <w:rPr>
        <w:rFonts w:cs="Times New Roman"/>
      </w:rPr>
    </w:lvl>
  </w:abstractNum>
  <w:abstractNum w:abstractNumId="17" w15:restartNumberingAfterBreak="0">
    <w:nsid w:val="0000001C"/>
    <w:multiLevelType w:val="singleLevel"/>
    <w:tmpl w:val="F5A081D2"/>
    <w:name w:val="WW8Num27"/>
    <w:lvl w:ilvl="0">
      <w:start w:val="1"/>
      <w:numFmt w:val="decimal"/>
      <w:lvlText w:val="%1)"/>
      <w:lvlJc w:val="left"/>
      <w:pPr>
        <w:tabs>
          <w:tab w:val="num" w:pos="0"/>
        </w:tabs>
      </w:pPr>
      <w:rPr>
        <w:rFonts w:ascii="Times New Roman" w:eastAsia="Times New Roman" w:hAnsi="Times New Roman" w:cs="Times New Roman"/>
      </w:rPr>
    </w:lvl>
  </w:abstractNum>
  <w:abstractNum w:abstractNumId="18" w15:restartNumberingAfterBreak="0">
    <w:nsid w:val="00000022"/>
    <w:multiLevelType w:val="singleLevel"/>
    <w:tmpl w:val="00000022"/>
    <w:name w:val="WW8Num43"/>
    <w:lvl w:ilvl="0">
      <w:start w:val="1"/>
      <w:numFmt w:val="decimal"/>
      <w:lvlText w:val="%1."/>
      <w:lvlJc w:val="left"/>
      <w:pPr>
        <w:tabs>
          <w:tab w:val="num" w:pos="1068"/>
        </w:tabs>
        <w:ind w:left="1068" w:hanging="360"/>
      </w:pPr>
    </w:lvl>
  </w:abstractNum>
  <w:abstractNum w:abstractNumId="19" w15:restartNumberingAfterBreak="0">
    <w:nsid w:val="0000002D"/>
    <w:multiLevelType w:val="multilevel"/>
    <w:tmpl w:val="0000002D"/>
    <w:name w:val="WW8Num77"/>
    <w:lvl w:ilvl="0">
      <w:start w:val="1"/>
      <w:numFmt w:val="decimal"/>
      <w:lvlText w:val="%1."/>
      <w:lvlJc w:val="left"/>
      <w:pPr>
        <w:tabs>
          <w:tab w:val="num" w:pos="723"/>
        </w:tabs>
        <w:ind w:left="723" w:hanging="363"/>
      </w:pPr>
    </w:lvl>
    <w:lvl w:ilvl="1">
      <w:start w:val="1"/>
      <w:numFmt w:val="decimal"/>
      <w:lvlText w:val="%2)"/>
      <w:lvlJc w:val="left"/>
      <w:pPr>
        <w:tabs>
          <w:tab w:val="num" w:pos="1443"/>
        </w:tabs>
        <w:ind w:left="1443" w:hanging="360"/>
      </w:pPr>
    </w:lvl>
    <w:lvl w:ilvl="2">
      <w:start w:val="1"/>
      <w:numFmt w:val="lowerRoman"/>
      <w:lvlText w:val="%3."/>
      <w:lvlJc w:val="left"/>
      <w:pPr>
        <w:tabs>
          <w:tab w:val="num" w:pos="2163"/>
        </w:tabs>
        <w:ind w:left="2163" w:hanging="180"/>
      </w:pPr>
    </w:lvl>
    <w:lvl w:ilvl="3">
      <w:start w:val="1"/>
      <w:numFmt w:val="decimal"/>
      <w:lvlText w:val="%4."/>
      <w:lvlJc w:val="left"/>
      <w:pPr>
        <w:tabs>
          <w:tab w:val="num" w:pos="2883"/>
        </w:tabs>
        <w:ind w:left="2883" w:hanging="360"/>
      </w:pPr>
    </w:lvl>
    <w:lvl w:ilvl="4">
      <w:start w:val="1"/>
      <w:numFmt w:val="lowerLetter"/>
      <w:lvlText w:val="%5."/>
      <w:lvlJc w:val="left"/>
      <w:pPr>
        <w:tabs>
          <w:tab w:val="num" w:pos="3603"/>
        </w:tabs>
        <w:ind w:left="3603" w:hanging="360"/>
      </w:pPr>
    </w:lvl>
    <w:lvl w:ilvl="5">
      <w:start w:val="1"/>
      <w:numFmt w:val="lowerRoman"/>
      <w:lvlText w:val="%6."/>
      <w:lvlJc w:val="left"/>
      <w:pPr>
        <w:tabs>
          <w:tab w:val="num" w:pos="4323"/>
        </w:tabs>
        <w:ind w:left="4323" w:hanging="180"/>
      </w:pPr>
    </w:lvl>
    <w:lvl w:ilvl="6">
      <w:start w:val="1"/>
      <w:numFmt w:val="decimal"/>
      <w:lvlText w:val="%7."/>
      <w:lvlJc w:val="left"/>
      <w:pPr>
        <w:tabs>
          <w:tab w:val="num" w:pos="5043"/>
        </w:tabs>
        <w:ind w:left="5043" w:hanging="360"/>
      </w:pPr>
    </w:lvl>
    <w:lvl w:ilvl="7">
      <w:start w:val="1"/>
      <w:numFmt w:val="lowerLetter"/>
      <w:lvlText w:val="%8."/>
      <w:lvlJc w:val="left"/>
      <w:pPr>
        <w:tabs>
          <w:tab w:val="num" w:pos="5763"/>
        </w:tabs>
        <w:ind w:left="5763" w:hanging="360"/>
      </w:pPr>
    </w:lvl>
    <w:lvl w:ilvl="8">
      <w:start w:val="1"/>
      <w:numFmt w:val="lowerRoman"/>
      <w:lvlText w:val="%9."/>
      <w:lvlJc w:val="left"/>
      <w:pPr>
        <w:tabs>
          <w:tab w:val="num" w:pos="6483"/>
        </w:tabs>
        <w:ind w:left="6483" w:hanging="180"/>
      </w:pPr>
    </w:lvl>
  </w:abstractNum>
  <w:abstractNum w:abstractNumId="20" w15:restartNumberingAfterBreak="0">
    <w:nsid w:val="00B714D8"/>
    <w:multiLevelType w:val="hybridMultilevel"/>
    <w:tmpl w:val="8B965F94"/>
    <w:lvl w:ilvl="0" w:tplc="D34234D0">
      <w:start w:val="10"/>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14C64A5"/>
    <w:multiLevelType w:val="hybridMultilevel"/>
    <w:tmpl w:val="0B147268"/>
    <w:lvl w:ilvl="0" w:tplc="89A03672">
      <w:start w:val="1"/>
      <w:numFmt w:val="decimal"/>
      <w:lvlText w:val="%1)"/>
      <w:lvlJc w:val="left"/>
      <w:pPr>
        <w:ind w:left="1050" w:hanging="360"/>
      </w:pPr>
      <w:rPr>
        <w:b/>
      </w:r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22" w15:restartNumberingAfterBreak="0">
    <w:nsid w:val="02036324"/>
    <w:multiLevelType w:val="hybridMultilevel"/>
    <w:tmpl w:val="5EBEFBB2"/>
    <w:lvl w:ilvl="0" w:tplc="701C6454">
      <w:start w:val="1"/>
      <w:numFmt w:val="bullet"/>
      <w:lvlText w:val=""/>
      <w:lvlJc w:val="left"/>
      <w:pPr>
        <w:ind w:left="720" w:hanging="360"/>
      </w:pPr>
      <w:rPr>
        <w:rFonts w:ascii="Symbol" w:hAnsi="Symbol"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439243C"/>
    <w:multiLevelType w:val="hybridMultilevel"/>
    <w:tmpl w:val="9E1ADDF2"/>
    <w:lvl w:ilvl="0" w:tplc="665A1EE6">
      <w:start w:val="1"/>
      <w:numFmt w:val="decimal"/>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rPr>
        <w:b/>
        <w:b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5A66638"/>
    <w:multiLevelType w:val="hybridMultilevel"/>
    <w:tmpl w:val="631CAF8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07155044"/>
    <w:multiLevelType w:val="hybridMultilevel"/>
    <w:tmpl w:val="04187E80"/>
    <w:lvl w:ilvl="0" w:tplc="92F691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7270235"/>
    <w:multiLevelType w:val="hybridMultilevel"/>
    <w:tmpl w:val="CB9E21E0"/>
    <w:lvl w:ilvl="0" w:tplc="FEC2DF0E">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7C960C5"/>
    <w:multiLevelType w:val="multilevel"/>
    <w:tmpl w:val="D26CFE1E"/>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strike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09B63ED9"/>
    <w:multiLevelType w:val="multilevel"/>
    <w:tmpl w:val="B342A212"/>
    <w:lvl w:ilvl="0">
      <w:start w:val="1"/>
      <w:numFmt w:val="decimal"/>
      <w:lvlText w:val="%1."/>
      <w:lvlJc w:val="left"/>
      <w:pPr>
        <w:ind w:left="357" w:hanging="357"/>
      </w:pPr>
      <w:rPr>
        <w:rFonts w:hint="default"/>
        <w:b/>
      </w:rPr>
    </w:lvl>
    <w:lvl w:ilvl="1">
      <w:start w:val="1"/>
      <w:numFmt w:val="decimal"/>
      <w:lvlText w:val="%1.%2."/>
      <w:lvlJc w:val="left"/>
      <w:pPr>
        <w:ind w:left="783" w:hanging="357"/>
      </w:pPr>
      <w:rPr>
        <w:rFonts w:hint="default"/>
        <w:b/>
        <w:strike w:val="0"/>
        <w:color w:val="auto"/>
      </w:rPr>
    </w:lvl>
    <w:lvl w:ilvl="2">
      <w:start w:val="1"/>
      <w:numFmt w:val="decimal"/>
      <w:lvlRestart w:val="1"/>
      <w:lvlText w:val="%1.%2.%3."/>
      <w:lvlJc w:val="left"/>
      <w:pPr>
        <w:ind w:left="1207" w:hanging="357"/>
      </w:pPr>
      <w:rPr>
        <w:rFonts w:hint="default"/>
        <w:b/>
        <w:bCs/>
      </w:rPr>
    </w:lvl>
    <w:lvl w:ilvl="3">
      <w:start w:val="2"/>
      <w:numFmt w:val="decimal"/>
      <w:lvlText w:val="11.2.%4"/>
      <w:lvlJc w:val="left"/>
      <w:pPr>
        <w:ind w:left="1632" w:hanging="357"/>
      </w:pPr>
      <w:rPr>
        <w:rFonts w:ascii="Calibri" w:hAnsi="Calibri" w:cs="Times New Roman" w:hint="default"/>
        <w:b w:val="0"/>
      </w:rPr>
    </w:lvl>
    <w:lvl w:ilvl="4">
      <w:start w:val="1"/>
      <w:numFmt w:val="decimal"/>
      <w:lvlText w:val="%1.%2.%3.%4.%5."/>
      <w:lvlJc w:val="left"/>
      <w:pPr>
        <w:ind w:left="2057" w:hanging="357"/>
      </w:pPr>
      <w:rPr>
        <w:rFonts w:hint="default"/>
      </w:rPr>
    </w:lvl>
    <w:lvl w:ilvl="5">
      <w:start w:val="1"/>
      <w:numFmt w:val="decimal"/>
      <w:lvlText w:val="%1.%2.%3.%4.%5.%6."/>
      <w:lvlJc w:val="left"/>
      <w:pPr>
        <w:ind w:left="2482" w:hanging="357"/>
      </w:pPr>
      <w:rPr>
        <w:rFonts w:hint="default"/>
        <w:b/>
      </w:rPr>
    </w:lvl>
    <w:lvl w:ilvl="6">
      <w:start w:val="1"/>
      <w:numFmt w:val="decimal"/>
      <w:lvlText w:val="%1.%2.%3.%4.%5.%6.%7."/>
      <w:lvlJc w:val="left"/>
      <w:pPr>
        <w:ind w:left="2907" w:hanging="357"/>
      </w:pPr>
      <w:rPr>
        <w:rFonts w:hint="default"/>
      </w:rPr>
    </w:lvl>
    <w:lvl w:ilvl="7">
      <w:start w:val="1"/>
      <w:numFmt w:val="decimal"/>
      <w:lvlText w:val="%1.%2.%3.%4.%5.%6.%7.%8."/>
      <w:lvlJc w:val="left"/>
      <w:pPr>
        <w:ind w:left="3332" w:hanging="357"/>
      </w:pPr>
      <w:rPr>
        <w:rFonts w:hint="default"/>
      </w:rPr>
    </w:lvl>
    <w:lvl w:ilvl="8">
      <w:start w:val="1"/>
      <w:numFmt w:val="decimal"/>
      <w:lvlText w:val="%1.%2.%3.%4.%5.%6.%7.%8.%9."/>
      <w:lvlJc w:val="left"/>
      <w:pPr>
        <w:ind w:left="3757" w:hanging="357"/>
      </w:pPr>
      <w:rPr>
        <w:rFonts w:hint="default"/>
      </w:rPr>
    </w:lvl>
  </w:abstractNum>
  <w:abstractNum w:abstractNumId="29" w15:restartNumberingAfterBreak="0">
    <w:nsid w:val="09F53833"/>
    <w:multiLevelType w:val="hybridMultilevel"/>
    <w:tmpl w:val="D306187C"/>
    <w:lvl w:ilvl="0" w:tplc="8B02438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A2A197B"/>
    <w:multiLevelType w:val="hybridMultilevel"/>
    <w:tmpl w:val="F3CC8528"/>
    <w:lvl w:ilvl="0" w:tplc="DCEABD10">
      <w:start w:val="1"/>
      <w:numFmt w:val="decimal"/>
      <w:lvlText w:val="%1)"/>
      <w:lvlJc w:val="left"/>
      <w:pPr>
        <w:ind w:left="786" w:hanging="360"/>
      </w:pPr>
      <w:rPr>
        <w:rFonts w:hint="default"/>
        <w:b/>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0A493587"/>
    <w:multiLevelType w:val="hybridMultilevel"/>
    <w:tmpl w:val="58424DE8"/>
    <w:lvl w:ilvl="0" w:tplc="6EEA7168">
      <w:start w:val="2"/>
      <w:numFmt w:val="decimal"/>
      <w:lvlText w:val="%1)"/>
      <w:lvlJc w:val="left"/>
      <w:pPr>
        <w:tabs>
          <w:tab w:val="num" w:pos="717"/>
        </w:tabs>
        <w:ind w:left="717" w:hanging="360"/>
      </w:pPr>
      <w:rPr>
        <w:rFonts w:hint="default"/>
        <w:b w:val="0"/>
      </w:rPr>
    </w:lvl>
    <w:lvl w:ilvl="1" w:tplc="04150011">
      <w:start w:val="1"/>
      <w:numFmt w:val="decimal"/>
      <w:lvlText w:val="%2)"/>
      <w:lvlJc w:val="left"/>
      <w:pPr>
        <w:ind w:left="1440" w:hanging="360"/>
      </w:pPr>
      <w:rPr>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F5D1492"/>
    <w:multiLevelType w:val="singleLevel"/>
    <w:tmpl w:val="04150011"/>
    <w:name w:val="WW8Num772"/>
    <w:lvl w:ilvl="0">
      <w:start w:val="1"/>
      <w:numFmt w:val="decimal"/>
      <w:lvlText w:val="%1)"/>
      <w:lvlJc w:val="left"/>
      <w:pPr>
        <w:ind w:left="1080" w:hanging="360"/>
      </w:pPr>
      <w:rPr>
        <w:b w:val="0"/>
      </w:rPr>
    </w:lvl>
  </w:abstractNum>
  <w:abstractNum w:abstractNumId="33" w15:restartNumberingAfterBreak="0">
    <w:nsid w:val="135E29C7"/>
    <w:multiLevelType w:val="hybridMultilevel"/>
    <w:tmpl w:val="EED021CE"/>
    <w:lvl w:ilvl="0" w:tplc="701C6454">
      <w:start w:val="1"/>
      <w:numFmt w:val="bullet"/>
      <w:lvlText w:val=""/>
      <w:lvlJc w:val="left"/>
      <w:rPr>
        <w:rFonts w:ascii="Symbol" w:hAnsi="Symbol" w:hint="default"/>
      </w:rPr>
    </w:lvl>
    <w:lvl w:ilvl="1" w:tplc="41C464D0">
      <w:start w:val="1"/>
      <w:numFmt w:val="bullet"/>
      <w:lvlText w:val=""/>
      <w:lvlJc w:val="left"/>
    </w:lvl>
    <w:lvl w:ilvl="2" w:tplc="E2E4E724">
      <w:start w:val="1"/>
      <w:numFmt w:val="bullet"/>
      <w:lvlText w:val=""/>
      <w:lvlJc w:val="left"/>
    </w:lvl>
    <w:lvl w:ilvl="3" w:tplc="174C2B64">
      <w:start w:val="1"/>
      <w:numFmt w:val="bullet"/>
      <w:lvlText w:val=""/>
      <w:lvlJc w:val="left"/>
    </w:lvl>
    <w:lvl w:ilvl="4" w:tplc="1FAEE190">
      <w:start w:val="1"/>
      <w:numFmt w:val="bullet"/>
      <w:lvlText w:val=""/>
      <w:lvlJc w:val="left"/>
    </w:lvl>
    <w:lvl w:ilvl="5" w:tplc="E760020A">
      <w:start w:val="1"/>
      <w:numFmt w:val="bullet"/>
      <w:lvlText w:val=""/>
      <w:lvlJc w:val="left"/>
    </w:lvl>
    <w:lvl w:ilvl="6" w:tplc="830827CA">
      <w:start w:val="1"/>
      <w:numFmt w:val="bullet"/>
      <w:lvlText w:val=""/>
      <w:lvlJc w:val="left"/>
    </w:lvl>
    <w:lvl w:ilvl="7" w:tplc="F3EC3C74">
      <w:start w:val="1"/>
      <w:numFmt w:val="bullet"/>
      <w:lvlText w:val=""/>
      <w:lvlJc w:val="left"/>
    </w:lvl>
    <w:lvl w:ilvl="8" w:tplc="88C8CEBA">
      <w:start w:val="1"/>
      <w:numFmt w:val="bullet"/>
      <w:lvlText w:val=""/>
      <w:lvlJc w:val="left"/>
    </w:lvl>
  </w:abstractNum>
  <w:abstractNum w:abstractNumId="34" w15:restartNumberingAfterBreak="0">
    <w:nsid w:val="17B65EA4"/>
    <w:multiLevelType w:val="multilevel"/>
    <w:tmpl w:val="7B3C1990"/>
    <w:lvl w:ilvl="0">
      <w:start w:val="12"/>
      <w:numFmt w:val="decimal"/>
      <w:lvlText w:val="%1."/>
      <w:lvlJc w:val="left"/>
      <w:pPr>
        <w:ind w:left="720" w:hanging="36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strike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1ABB2BAF"/>
    <w:multiLevelType w:val="hybridMultilevel"/>
    <w:tmpl w:val="C0CA7B60"/>
    <w:lvl w:ilvl="0" w:tplc="6A8CF83C">
      <w:start w:val="1"/>
      <w:numFmt w:val="lowerLetter"/>
      <w:lvlText w:val="%1)"/>
      <w:lvlJc w:val="left"/>
      <w:pPr>
        <w:ind w:left="1770" w:hanging="360"/>
      </w:pPr>
      <w:rPr>
        <w:b/>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36" w15:restartNumberingAfterBreak="0">
    <w:nsid w:val="1F0A77AC"/>
    <w:multiLevelType w:val="multilevel"/>
    <w:tmpl w:val="9FEA4904"/>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b/>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37" w15:restartNumberingAfterBreak="0">
    <w:nsid w:val="1F8E40A1"/>
    <w:multiLevelType w:val="hybridMultilevel"/>
    <w:tmpl w:val="3C169F3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208D0A02"/>
    <w:multiLevelType w:val="hybridMultilevel"/>
    <w:tmpl w:val="23A284EE"/>
    <w:lvl w:ilvl="0" w:tplc="4710C48C">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211E28B5"/>
    <w:multiLevelType w:val="hybridMultilevel"/>
    <w:tmpl w:val="300487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26230D4"/>
    <w:multiLevelType w:val="multilevel"/>
    <w:tmpl w:val="261A2AAC"/>
    <w:lvl w:ilvl="0">
      <w:start w:val="1"/>
      <w:numFmt w:val="decimal"/>
      <w:lvlText w:val="%1."/>
      <w:lvlJc w:val="left"/>
      <w:pPr>
        <w:ind w:left="360" w:hanging="360"/>
      </w:pPr>
      <w:rPr>
        <w:b/>
      </w:rPr>
    </w:lvl>
    <w:lvl w:ilvl="1">
      <w:start w:val="1"/>
      <w:numFmt w:val="decimal"/>
      <w:lvlText w:val="%1.%2."/>
      <w:lvlJc w:val="left"/>
      <w:pPr>
        <w:ind w:left="432" w:hanging="432"/>
      </w:pPr>
      <w:rPr>
        <w:b/>
      </w:rPr>
    </w:lvl>
    <w:lvl w:ilvl="2">
      <w:start w:val="1"/>
      <w:numFmt w:val="decimal"/>
      <w:lvlText w:val="%1.%2.%3."/>
      <w:lvlJc w:val="left"/>
      <w:pPr>
        <w:ind w:left="504" w:hanging="504"/>
      </w:pPr>
      <w:rPr>
        <w:b/>
        <w:bCs/>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231A5079"/>
    <w:multiLevelType w:val="multilevel"/>
    <w:tmpl w:val="F182956E"/>
    <w:lvl w:ilvl="0">
      <w:start w:val="5"/>
      <w:numFmt w:val="decimal"/>
      <w:lvlText w:val="%1."/>
      <w:lvlJc w:val="left"/>
      <w:pPr>
        <w:ind w:left="720" w:hanging="360"/>
      </w:pPr>
      <w:rPr>
        <w:rFonts w:hint="default"/>
        <w:b/>
      </w:rPr>
    </w:lvl>
    <w:lvl w:ilvl="1">
      <w:start w:val="1"/>
      <w:numFmt w:val="decimal"/>
      <w:isLgl/>
      <w:lvlText w:val="%1.%2."/>
      <w:lvlJc w:val="left"/>
      <w:pPr>
        <w:ind w:left="945" w:hanging="585"/>
      </w:pPr>
      <w:rPr>
        <w:rFonts w:eastAsia="Arial" w:hint="default"/>
        <w:b/>
      </w:rPr>
    </w:lvl>
    <w:lvl w:ilvl="2">
      <w:start w:val="3"/>
      <w:numFmt w:val="decimal"/>
      <w:isLgl/>
      <w:lvlText w:val="%1.%2.%3."/>
      <w:lvlJc w:val="left"/>
      <w:pPr>
        <w:ind w:left="1080" w:hanging="720"/>
      </w:pPr>
      <w:rPr>
        <w:rFonts w:eastAsia="Arial" w:hint="default"/>
        <w:b/>
      </w:rPr>
    </w:lvl>
    <w:lvl w:ilvl="3">
      <w:start w:val="1"/>
      <w:numFmt w:val="decimal"/>
      <w:isLgl/>
      <w:lvlText w:val="%1.%2.%3.%4."/>
      <w:lvlJc w:val="left"/>
      <w:pPr>
        <w:ind w:left="1080" w:hanging="720"/>
      </w:pPr>
      <w:rPr>
        <w:rFonts w:eastAsia="Arial" w:hint="default"/>
        <w:b/>
      </w:rPr>
    </w:lvl>
    <w:lvl w:ilvl="4">
      <w:start w:val="1"/>
      <w:numFmt w:val="decimal"/>
      <w:isLgl/>
      <w:lvlText w:val="%1.%2.%3.%4.%5."/>
      <w:lvlJc w:val="left"/>
      <w:pPr>
        <w:ind w:left="1440" w:hanging="1080"/>
      </w:pPr>
      <w:rPr>
        <w:rFonts w:eastAsia="Arial" w:hint="default"/>
        <w:b/>
      </w:rPr>
    </w:lvl>
    <w:lvl w:ilvl="5">
      <w:start w:val="1"/>
      <w:numFmt w:val="decimal"/>
      <w:isLgl/>
      <w:lvlText w:val="%1.%2.%3.%4.%5.%6."/>
      <w:lvlJc w:val="left"/>
      <w:pPr>
        <w:ind w:left="1440" w:hanging="1080"/>
      </w:pPr>
      <w:rPr>
        <w:rFonts w:eastAsia="Arial" w:hint="default"/>
        <w:b/>
      </w:rPr>
    </w:lvl>
    <w:lvl w:ilvl="6">
      <w:start w:val="1"/>
      <w:numFmt w:val="decimal"/>
      <w:isLgl/>
      <w:lvlText w:val="%1.%2.%3.%4.%5.%6.%7."/>
      <w:lvlJc w:val="left"/>
      <w:pPr>
        <w:ind w:left="1800" w:hanging="1440"/>
      </w:pPr>
      <w:rPr>
        <w:rFonts w:eastAsia="Arial" w:hint="default"/>
        <w:b/>
      </w:rPr>
    </w:lvl>
    <w:lvl w:ilvl="7">
      <w:start w:val="1"/>
      <w:numFmt w:val="decimal"/>
      <w:isLgl/>
      <w:lvlText w:val="%1.%2.%3.%4.%5.%6.%7.%8."/>
      <w:lvlJc w:val="left"/>
      <w:pPr>
        <w:ind w:left="1800" w:hanging="1440"/>
      </w:pPr>
      <w:rPr>
        <w:rFonts w:eastAsia="Arial" w:hint="default"/>
        <w:b/>
      </w:rPr>
    </w:lvl>
    <w:lvl w:ilvl="8">
      <w:start w:val="1"/>
      <w:numFmt w:val="decimal"/>
      <w:isLgl/>
      <w:lvlText w:val="%1.%2.%3.%4.%5.%6.%7.%8.%9."/>
      <w:lvlJc w:val="left"/>
      <w:pPr>
        <w:ind w:left="2160" w:hanging="1800"/>
      </w:pPr>
      <w:rPr>
        <w:rFonts w:eastAsia="Arial" w:hint="default"/>
        <w:b/>
      </w:rPr>
    </w:lvl>
  </w:abstractNum>
  <w:abstractNum w:abstractNumId="42" w15:restartNumberingAfterBreak="0">
    <w:nsid w:val="23327445"/>
    <w:multiLevelType w:val="hybridMultilevel"/>
    <w:tmpl w:val="8F529EC6"/>
    <w:lvl w:ilvl="0" w:tplc="DDC8C042">
      <w:start w:val="11"/>
      <w:numFmt w:val="decimal"/>
      <w:lvlText w:val="%1."/>
      <w:lvlJc w:val="left"/>
      <w:pPr>
        <w:ind w:left="288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3F23B70"/>
    <w:multiLevelType w:val="hybridMultilevel"/>
    <w:tmpl w:val="F9DE4BEE"/>
    <w:lvl w:ilvl="0" w:tplc="E2F43B4E">
      <w:start w:val="1"/>
      <w:numFmt w:val="decimal"/>
      <w:lvlText w:val="b%1)"/>
      <w:lvlJc w:val="left"/>
      <w:pPr>
        <w:ind w:left="1770" w:hanging="360"/>
      </w:pPr>
      <w:rPr>
        <w:rFonts w:hint="default"/>
        <w:b/>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44" w15:restartNumberingAfterBreak="0">
    <w:nsid w:val="25137698"/>
    <w:multiLevelType w:val="hybridMultilevel"/>
    <w:tmpl w:val="BB3437DC"/>
    <w:lvl w:ilvl="0" w:tplc="5C2C9C60">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5" w15:restartNumberingAfterBreak="0">
    <w:nsid w:val="26264B19"/>
    <w:multiLevelType w:val="hybridMultilevel"/>
    <w:tmpl w:val="F3B0303E"/>
    <w:lvl w:ilvl="0" w:tplc="6CF21CAE">
      <w:start w:val="1"/>
      <w:numFmt w:val="decimal"/>
      <w:lvlText w:val="%1."/>
      <w:lvlJc w:val="left"/>
      <w:pPr>
        <w:tabs>
          <w:tab w:val="num" w:pos="720"/>
        </w:tabs>
        <w:ind w:left="720" w:hanging="360"/>
      </w:pPr>
      <w:rPr>
        <w:color w:val="auto"/>
      </w:rPr>
    </w:lvl>
    <w:lvl w:ilvl="1" w:tplc="04150001">
      <w:start w:val="1"/>
      <w:numFmt w:val="bullet"/>
      <w:lvlText w:val=""/>
      <w:lvlJc w:val="left"/>
      <w:pPr>
        <w:tabs>
          <w:tab w:val="num" w:pos="1440"/>
        </w:tabs>
        <w:ind w:left="1440" w:hanging="360"/>
      </w:pPr>
      <w:rPr>
        <w:rFonts w:ascii="Symbol" w:hAnsi="Symbol" w:hint="default"/>
      </w:rPr>
    </w:lvl>
    <w:lvl w:ilvl="2" w:tplc="367C8B04">
      <w:start w:val="1"/>
      <w:numFmt w:val="decimal"/>
      <w:lvlText w:val="%3."/>
      <w:lvlJc w:val="left"/>
      <w:pPr>
        <w:tabs>
          <w:tab w:val="num" w:pos="360"/>
        </w:tabs>
        <w:ind w:left="360" w:hanging="360"/>
      </w:pPr>
      <w:rPr>
        <w:rFonts w:asciiTheme="minorHAnsi" w:eastAsia="Times New Roman" w:hAnsiTheme="minorHAnsi" w:cstheme="minorHAnsi" w:hint="default"/>
        <w:b/>
        <w:bCs/>
      </w:rPr>
    </w:lvl>
    <w:lvl w:ilvl="3" w:tplc="4E56ADA2">
      <w:start w:val="1"/>
      <w:numFmt w:val="bullet"/>
      <w:lvlText w:val=""/>
      <w:lvlJc w:val="left"/>
      <w:pPr>
        <w:tabs>
          <w:tab w:val="num" w:pos="1260"/>
        </w:tabs>
        <w:ind w:left="1260" w:hanging="360"/>
      </w:pPr>
      <w:rPr>
        <w:rFonts w:ascii="Symbol" w:hAnsi="Symbol" w:hint="default"/>
        <w:color w:val="auto"/>
      </w:rPr>
    </w:lvl>
    <w:lvl w:ilvl="4" w:tplc="E04C48DC">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2693064A"/>
    <w:multiLevelType w:val="hybridMultilevel"/>
    <w:tmpl w:val="D9E01FF6"/>
    <w:lvl w:ilvl="0" w:tplc="04150011">
      <w:start w:val="1"/>
      <w:numFmt w:val="decimal"/>
      <w:lvlText w:val="%1)"/>
      <w:lvlJc w:val="left"/>
      <w:pPr>
        <w:tabs>
          <w:tab w:val="num" w:pos="-28634"/>
        </w:tabs>
        <w:ind w:left="3766" w:hanging="363"/>
      </w:pPr>
      <w:rPr>
        <w:rFonts w:hint="default"/>
        <w:b/>
        <w:bCs/>
        <w:i w:val="0"/>
      </w:rPr>
    </w:lvl>
    <w:lvl w:ilvl="1" w:tplc="8C2AB940">
      <w:start w:val="1"/>
      <w:numFmt w:val="decimal"/>
      <w:lvlText w:val="%2)"/>
      <w:lvlJc w:val="left"/>
      <w:pPr>
        <w:tabs>
          <w:tab w:val="num" w:pos="1440"/>
        </w:tabs>
        <w:ind w:left="1440" w:hanging="360"/>
      </w:pPr>
      <w:rPr>
        <w:rFonts w:cs="Times New Roman" w:hint="default"/>
        <w:b/>
        <w:bCs/>
        <w:i w:val="0"/>
      </w:rPr>
    </w:lvl>
    <w:lvl w:ilvl="2" w:tplc="0C1287B0">
      <w:start w:val="7"/>
      <w:numFmt w:val="decimal"/>
      <w:lvlText w:val="%3."/>
      <w:lvlJc w:val="left"/>
      <w:pPr>
        <w:tabs>
          <w:tab w:val="num" w:pos="-31680"/>
        </w:tabs>
        <w:ind w:left="720" w:hanging="363"/>
      </w:pPr>
      <w:rPr>
        <w:rFonts w:cs="Times New Roman" w:hint="default"/>
        <w:b w:val="0"/>
        <w:i w:val="0"/>
      </w:rPr>
    </w:lvl>
    <w:lvl w:ilvl="3" w:tplc="D64E2F4A">
      <w:start w:val="16"/>
      <w:numFmt w:val="upperRoman"/>
      <w:lvlText w:val="%4."/>
      <w:lvlJc w:val="left"/>
      <w:pPr>
        <w:tabs>
          <w:tab w:val="num" w:pos="3240"/>
        </w:tabs>
        <w:ind w:left="3240" w:hanging="720"/>
      </w:pPr>
      <w:rPr>
        <w:rFonts w:cs="Times New Roman" w:hint="default"/>
        <w:b/>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7" w15:restartNumberingAfterBreak="0">
    <w:nsid w:val="2B3542A2"/>
    <w:multiLevelType w:val="hybridMultilevel"/>
    <w:tmpl w:val="3D4A993E"/>
    <w:lvl w:ilvl="0" w:tplc="66C2BFBC">
      <w:start w:val="1"/>
      <w:numFmt w:val="decimal"/>
      <w:lvlText w:val="%1."/>
      <w:lvlJc w:val="left"/>
      <w:pPr>
        <w:ind w:left="360" w:hanging="360"/>
      </w:pPr>
      <w:rPr>
        <w:b/>
        <w:bCs/>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2C2F442B"/>
    <w:multiLevelType w:val="hybridMultilevel"/>
    <w:tmpl w:val="AAA4CF14"/>
    <w:lvl w:ilvl="0" w:tplc="2318D822">
      <w:start w:val="1"/>
      <w:numFmt w:val="decimal"/>
      <w:lvlText w:val="%1."/>
      <w:lvlJc w:val="left"/>
      <w:pPr>
        <w:tabs>
          <w:tab w:val="num" w:pos="-31680"/>
        </w:tabs>
        <w:ind w:left="720" w:hanging="363"/>
      </w:pPr>
      <w:rPr>
        <w:rFonts w:cs="Times New Roman" w:hint="default"/>
        <w:b/>
        <w:bCs/>
        <w:i w:val="0"/>
      </w:rPr>
    </w:lvl>
    <w:lvl w:ilvl="1" w:tplc="7E60B20C">
      <w:start w:val="1"/>
      <w:numFmt w:val="lowerLetter"/>
      <w:lvlText w:val="%2)"/>
      <w:lvlJc w:val="left"/>
      <w:pPr>
        <w:tabs>
          <w:tab w:val="num" w:pos="1440"/>
        </w:tabs>
        <w:ind w:left="1440" w:hanging="360"/>
      </w:pPr>
      <w:rPr>
        <w:rFonts w:cs="Times New Roman" w:hint="default"/>
        <w:b w:val="0"/>
        <w:i w:val="0"/>
      </w:rPr>
    </w:lvl>
    <w:lvl w:ilvl="2" w:tplc="B8287884">
      <w:start w:val="1"/>
      <w:numFmt w:val="lowerRoman"/>
      <w:lvlText w:val="%3."/>
      <w:lvlJc w:val="left"/>
      <w:pPr>
        <w:tabs>
          <w:tab w:val="num" w:pos="2700"/>
        </w:tabs>
        <w:ind w:left="2700" w:hanging="720"/>
      </w:pPr>
      <w:rPr>
        <w:rFonts w:asciiTheme="minorHAnsi" w:eastAsia="Times New Roman" w:hAnsiTheme="minorHAnsi" w:cstheme="minorHAnsi"/>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9" w15:restartNumberingAfterBreak="0">
    <w:nsid w:val="2D350E39"/>
    <w:multiLevelType w:val="hybridMultilevel"/>
    <w:tmpl w:val="B4328A04"/>
    <w:lvl w:ilvl="0" w:tplc="9970E1FE">
      <w:start w:val="2"/>
      <w:numFmt w:val="decimal"/>
      <w:lvlText w:val="%1."/>
      <w:lvlJc w:val="left"/>
      <w:pPr>
        <w:ind w:left="765"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A7C06E4">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3B85F9B"/>
    <w:multiLevelType w:val="multilevel"/>
    <w:tmpl w:val="5CD4B9CA"/>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60B75BF"/>
    <w:multiLevelType w:val="hybridMultilevel"/>
    <w:tmpl w:val="496074D0"/>
    <w:lvl w:ilvl="0" w:tplc="EF4493E4">
      <w:start w:val="1"/>
      <w:numFmt w:val="decimal"/>
      <w:lvlText w:val="%1)"/>
      <w:lvlJc w:val="left"/>
      <w:pPr>
        <w:ind w:left="1854" w:hanging="360"/>
      </w:pPr>
      <w:rPr>
        <w:b/>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2" w15:restartNumberingAfterBreak="0">
    <w:nsid w:val="37A85DFA"/>
    <w:multiLevelType w:val="multilevel"/>
    <w:tmpl w:val="B2AAA93C"/>
    <w:lvl w:ilvl="0">
      <w:start w:val="1"/>
      <w:numFmt w:val="decimal"/>
      <w:lvlText w:val="%1."/>
      <w:lvlJc w:val="left"/>
      <w:pPr>
        <w:ind w:left="360" w:hanging="360"/>
      </w:pPr>
    </w:lvl>
    <w:lvl w:ilvl="1">
      <w:start w:val="1"/>
      <w:numFmt w:val="decimal"/>
      <w:lvlText w:val="%1.%2."/>
      <w:lvlJc w:val="left"/>
      <w:pPr>
        <w:ind w:left="792" w:hanging="432"/>
      </w:pPr>
      <w:rPr>
        <w:rFonts w:ascii="Calibri" w:hAnsi="Calibri" w:cs="Calibri" w:hint="default"/>
        <w:b/>
        <w:i w:val="0"/>
        <w:sz w:val="22"/>
        <w:szCs w:val="22"/>
      </w:rPr>
    </w:lvl>
    <w:lvl w:ilvl="2">
      <w:start w:val="1"/>
      <w:numFmt w:val="decimal"/>
      <w:lvlText w:val="%1.%2.%3."/>
      <w:lvlJc w:val="left"/>
      <w:pPr>
        <w:ind w:left="1224" w:hanging="504"/>
      </w:pPr>
      <w:rPr>
        <w:b w:val="0"/>
      </w:r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38293DD9"/>
    <w:multiLevelType w:val="hybridMultilevel"/>
    <w:tmpl w:val="E4541FCC"/>
    <w:lvl w:ilvl="0" w:tplc="6B2AB122">
      <w:start w:val="1"/>
      <w:numFmt w:val="decimal"/>
      <w:lvlText w:val="%1)"/>
      <w:lvlJc w:val="left"/>
      <w:pPr>
        <w:ind w:left="1070" w:hanging="360"/>
      </w:pPr>
      <w:rPr>
        <w:rFonts w:ascii="Garamond" w:eastAsia="Times New Roman" w:hAnsi="Garamond" w:cs="Times New Roman"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54" w15:restartNumberingAfterBreak="0">
    <w:nsid w:val="3E2F61E9"/>
    <w:multiLevelType w:val="hybridMultilevel"/>
    <w:tmpl w:val="6D46B130"/>
    <w:lvl w:ilvl="0" w:tplc="28E06F4E">
      <w:start w:val="2"/>
      <w:numFmt w:val="decimal"/>
      <w:lvlText w:val="%1."/>
      <w:lvlJc w:val="left"/>
      <w:pPr>
        <w:ind w:left="177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0FC33AB"/>
    <w:multiLevelType w:val="multilevel"/>
    <w:tmpl w:val="AD36A732"/>
    <w:lvl w:ilvl="0">
      <w:start w:val="3"/>
      <w:numFmt w:val="decimal"/>
      <w:lvlText w:val="%1"/>
      <w:lvlJc w:val="left"/>
      <w:pPr>
        <w:ind w:left="360" w:hanging="360"/>
      </w:pPr>
      <w:rPr>
        <w:rFonts w:asciiTheme="minorHAnsi" w:hAnsiTheme="minorHAnsi" w:hint="default"/>
        <w:color w:val="FF0000"/>
      </w:rPr>
    </w:lvl>
    <w:lvl w:ilvl="1">
      <w:start w:val="1"/>
      <w:numFmt w:val="decimal"/>
      <w:lvlText w:val="%1.%2"/>
      <w:lvlJc w:val="left"/>
      <w:pPr>
        <w:ind w:left="644" w:hanging="360"/>
      </w:pPr>
      <w:rPr>
        <w:rFonts w:asciiTheme="minorHAnsi" w:hAnsiTheme="minorHAnsi" w:hint="default"/>
        <w:color w:val="FF0000"/>
      </w:rPr>
    </w:lvl>
    <w:lvl w:ilvl="2">
      <w:start w:val="1"/>
      <w:numFmt w:val="decimal"/>
      <w:lvlText w:val="%1.%2.%3"/>
      <w:lvlJc w:val="left"/>
      <w:pPr>
        <w:ind w:left="1288" w:hanging="720"/>
      </w:pPr>
      <w:rPr>
        <w:rFonts w:asciiTheme="minorHAnsi" w:hAnsiTheme="minorHAnsi" w:hint="default"/>
        <w:color w:val="FF0000"/>
      </w:rPr>
    </w:lvl>
    <w:lvl w:ilvl="3">
      <w:start w:val="1"/>
      <w:numFmt w:val="decimal"/>
      <w:lvlText w:val="%1.%2.%3.%4"/>
      <w:lvlJc w:val="left"/>
      <w:pPr>
        <w:ind w:left="1572" w:hanging="720"/>
      </w:pPr>
      <w:rPr>
        <w:rFonts w:asciiTheme="minorHAnsi" w:hAnsiTheme="minorHAnsi" w:hint="default"/>
        <w:color w:val="FF0000"/>
      </w:rPr>
    </w:lvl>
    <w:lvl w:ilvl="4">
      <w:start w:val="1"/>
      <w:numFmt w:val="decimal"/>
      <w:lvlText w:val="%1.%2.%3.%4.%5"/>
      <w:lvlJc w:val="left"/>
      <w:pPr>
        <w:ind w:left="2216" w:hanging="1080"/>
      </w:pPr>
      <w:rPr>
        <w:rFonts w:asciiTheme="minorHAnsi" w:hAnsiTheme="minorHAnsi" w:hint="default"/>
        <w:color w:val="FF0000"/>
      </w:rPr>
    </w:lvl>
    <w:lvl w:ilvl="5">
      <w:start w:val="1"/>
      <w:numFmt w:val="decimal"/>
      <w:lvlText w:val="%1.%2.%3.%4.%5.%6"/>
      <w:lvlJc w:val="left"/>
      <w:pPr>
        <w:ind w:left="2500" w:hanging="1080"/>
      </w:pPr>
      <w:rPr>
        <w:rFonts w:asciiTheme="minorHAnsi" w:hAnsiTheme="minorHAnsi" w:hint="default"/>
        <w:color w:val="FF0000"/>
      </w:rPr>
    </w:lvl>
    <w:lvl w:ilvl="6">
      <w:start w:val="1"/>
      <w:numFmt w:val="decimal"/>
      <w:lvlText w:val="%1.%2.%3.%4.%5.%6.%7"/>
      <w:lvlJc w:val="left"/>
      <w:pPr>
        <w:ind w:left="3144" w:hanging="1440"/>
      </w:pPr>
      <w:rPr>
        <w:rFonts w:asciiTheme="minorHAnsi" w:hAnsiTheme="minorHAnsi" w:hint="default"/>
        <w:color w:val="FF0000"/>
      </w:rPr>
    </w:lvl>
    <w:lvl w:ilvl="7">
      <w:start w:val="1"/>
      <w:numFmt w:val="decimal"/>
      <w:lvlText w:val="%1.%2.%3.%4.%5.%6.%7.%8"/>
      <w:lvlJc w:val="left"/>
      <w:pPr>
        <w:ind w:left="3428" w:hanging="1440"/>
      </w:pPr>
      <w:rPr>
        <w:rFonts w:asciiTheme="minorHAnsi" w:hAnsiTheme="minorHAnsi" w:hint="default"/>
        <w:color w:val="FF0000"/>
      </w:rPr>
    </w:lvl>
    <w:lvl w:ilvl="8">
      <w:start w:val="1"/>
      <w:numFmt w:val="decimal"/>
      <w:lvlText w:val="%1.%2.%3.%4.%5.%6.%7.%8.%9"/>
      <w:lvlJc w:val="left"/>
      <w:pPr>
        <w:ind w:left="4072" w:hanging="1800"/>
      </w:pPr>
      <w:rPr>
        <w:rFonts w:asciiTheme="minorHAnsi" w:hAnsiTheme="minorHAnsi" w:hint="default"/>
        <w:color w:val="FF0000"/>
      </w:rPr>
    </w:lvl>
  </w:abstractNum>
  <w:abstractNum w:abstractNumId="56" w15:restartNumberingAfterBreak="0">
    <w:nsid w:val="414D728A"/>
    <w:multiLevelType w:val="hybridMultilevel"/>
    <w:tmpl w:val="070CA21E"/>
    <w:lvl w:ilvl="0" w:tplc="59908240">
      <w:start w:val="1"/>
      <w:numFmt w:val="decimal"/>
      <w:lvlText w:val="%1."/>
      <w:lvlJc w:val="left"/>
      <w:pPr>
        <w:tabs>
          <w:tab w:val="num" w:pos="-28634"/>
        </w:tabs>
        <w:ind w:left="3766" w:hanging="363"/>
      </w:pPr>
      <w:rPr>
        <w:rFonts w:cs="Times New Roman" w:hint="default"/>
        <w:b/>
        <w:bCs/>
        <w:i w:val="0"/>
      </w:rPr>
    </w:lvl>
    <w:lvl w:ilvl="1" w:tplc="8C2AB940">
      <w:start w:val="1"/>
      <w:numFmt w:val="decimal"/>
      <w:lvlText w:val="%2)"/>
      <w:lvlJc w:val="left"/>
      <w:pPr>
        <w:tabs>
          <w:tab w:val="num" w:pos="1440"/>
        </w:tabs>
        <w:ind w:left="1440" w:hanging="360"/>
      </w:pPr>
      <w:rPr>
        <w:rFonts w:cs="Times New Roman" w:hint="default"/>
        <w:b/>
        <w:bCs/>
        <w:i w:val="0"/>
      </w:rPr>
    </w:lvl>
    <w:lvl w:ilvl="2" w:tplc="0C1287B0">
      <w:start w:val="7"/>
      <w:numFmt w:val="decimal"/>
      <w:lvlText w:val="%3."/>
      <w:lvlJc w:val="left"/>
      <w:pPr>
        <w:tabs>
          <w:tab w:val="num" w:pos="-31680"/>
        </w:tabs>
        <w:ind w:left="720" w:hanging="363"/>
      </w:pPr>
      <w:rPr>
        <w:rFonts w:cs="Times New Roman" w:hint="default"/>
        <w:b w:val="0"/>
        <w:i w:val="0"/>
      </w:rPr>
    </w:lvl>
    <w:lvl w:ilvl="3" w:tplc="04150019">
      <w:start w:val="1"/>
      <w:numFmt w:val="lowerLetter"/>
      <w:lvlText w:val="%4."/>
      <w:lvlJc w:val="left"/>
      <w:pPr>
        <w:tabs>
          <w:tab w:val="num" w:pos="3240"/>
        </w:tabs>
        <w:ind w:left="3240" w:hanging="720"/>
      </w:pPr>
      <w:rPr>
        <w:rFonts w:cs="Times New Roman" w:hint="default"/>
        <w:b/>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7" w15:restartNumberingAfterBreak="0">
    <w:nsid w:val="42224A55"/>
    <w:multiLevelType w:val="hybridMultilevel"/>
    <w:tmpl w:val="93A6E730"/>
    <w:lvl w:ilvl="0" w:tplc="CD249116">
      <w:start w:val="9"/>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38F0872"/>
    <w:multiLevelType w:val="hybridMultilevel"/>
    <w:tmpl w:val="CAB639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1C4E2048">
      <w:start w:val="2"/>
      <w:numFmt w:val="decimal"/>
      <w:lvlText w:val="%4."/>
      <w:lvlJc w:val="left"/>
      <w:pPr>
        <w:ind w:left="2880" w:hanging="360"/>
      </w:pPr>
      <w:rPr>
        <w:rFonts w:hint="default"/>
        <w:b/>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3A5413E"/>
    <w:multiLevelType w:val="hybridMultilevel"/>
    <w:tmpl w:val="8E32A75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46CC33EC"/>
    <w:multiLevelType w:val="hybridMultilevel"/>
    <w:tmpl w:val="940E784A"/>
    <w:lvl w:ilvl="0" w:tplc="7C50A104">
      <w:start w:val="1"/>
      <w:numFmt w:val="decimal"/>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7E90BD3"/>
    <w:multiLevelType w:val="hybridMultilevel"/>
    <w:tmpl w:val="9F6090BA"/>
    <w:lvl w:ilvl="0" w:tplc="701C64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48245DB1"/>
    <w:multiLevelType w:val="multilevel"/>
    <w:tmpl w:val="600E5362"/>
    <w:lvl w:ilvl="0">
      <w:start w:val="1"/>
      <w:numFmt w:val="decimal"/>
      <w:lvlText w:val="1.2.2.%1"/>
      <w:lvlJc w:val="left"/>
      <w:pPr>
        <w:ind w:left="742" w:hanging="600"/>
      </w:pPr>
      <w:rPr>
        <w:rFonts w:hint="default"/>
        <w:b/>
        <w:bCs/>
      </w:rPr>
    </w:lvl>
    <w:lvl w:ilvl="1">
      <w:start w:val="1"/>
      <w:numFmt w:val="decimal"/>
      <w:lvlText w:val="%1.%2"/>
      <w:lvlJc w:val="left"/>
      <w:pPr>
        <w:ind w:left="174" w:hanging="600"/>
      </w:pPr>
      <w:rPr>
        <w:rFonts w:hint="default"/>
      </w:rPr>
    </w:lvl>
    <w:lvl w:ilvl="2">
      <w:start w:val="1"/>
      <w:numFmt w:val="decimal"/>
      <w:lvlText w:val="%1.2.%3"/>
      <w:lvlJc w:val="left"/>
      <w:pPr>
        <w:ind w:left="294"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654" w:hanging="1080"/>
      </w:pPr>
      <w:rPr>
        <w:rFonts w:hint="default"/>
      </w:rPr>
    </w:lvl>
    <w:lvl w:ilvl="5">
      <w:start w:val="1"/>
      <w:numFmt w:val="decimal"/>
      <w:lvlText w:val="%1.%2.%3.%4.%5.%6"/>
      <w:lvlJc w:val="left"/>
      <w:pPr>
        <w:ind w:left="654" w:hanging="1080"/>
      </w:pPr>
      <w:rPr>
        <w:rFonts w:hint="default"/>
      </w:rPr>
    </w:lvl>
    <w:lvl w:ilvl="6">
      <w:start w:val="1"/>
      <w:numFmt w:val="decimal"/>
      <w:lvlText w:val="%1.%2.%3.%4.%5.%6.%7"/>
      <w:lvlJc w:val="left"/>
      <w:pPr>
        <w:ind w:left="1014" w:hanging="1440"/>
      </w:pPr>
      <w:rPr>
        <w:rFonts w:hint="default"/>
      </w:rPr>
    </w:lvl>
    <w:lvl w:ilvl="7">
      <w:start w:val="1"/>
      <w:numFmt w:val="decimal"/>
      <w:lvlText w:val="%1.%2.%3.%4.%5.%6.%7.%8"/>
      <w:lvlJc w:val="left"/>
      <w:pPr>
        <w:ind w:left="1014" w:hanging="1440"/>
      </w:pPr>
      <w:rPr>
        <w:rFonts w:hint="default"/>
      </w:rPr>
    </w:lvl>
    <w:lvl w:ilvl="8">
      <w:start w:val="1"/>
      <w:numFmt w:val="decimal"/>
      <w:lvlText w:val="%1.%2.%3.%4.%5.%6.%7.%8.%9"/>
      <w:lvlJc w:val="left"/>
      <w:pPr>
        <w:ind w:left="1374" w:hanging="1800"/>
      </w:pPr>
      <w:rPr>
        <w:rFonts w:hint="default"/>
      </w:rPr>
    </w:lvl>
  </w:abstractNum>
  <w:abstractNum w:abstractNumId="63" w15:restartNumberingAfterBreak="0">
    <w:nsid w:val="48EA0DFD"/>
    <w:multiLevelType w:val="hybridMultilevel"/>
    <w:tmpl w:val="4720F5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D1D1EA2"/>
    <w:multiLevelType w:val="hybridMultilevel"/>
    <w:tmpl w:val="A60E14DE"/>
    <w:lvl w:ilvl="0" w:tplc="FAD08928">
      <w:start w:val="1"/>
      <w:numFmt w:val="decimal"/>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15:restartNumberingAfterBreak="0">
    <w:nsid w:val="50FA3CE3"/>
    <w:multiLevelType w:val="hybridMultilevel"/>
    <w:tmpl w:val="35D47BAA"/>
    <w:lvl w:ilvl="0" w:tplc="92F69174">
      <w:start w:val="1"/>
      <w:numFmt w:val="decimal"/>
      <w:lvlText w:val="%1."/>
      <w:lvlJc w:val="left"/>
      <w:pPr>
        <w:ind w:left="765" w:hanging="360"/>
      </w:pPr>
      <w:rPr>
        <w:b/>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66" w15:restartNumberingAfterBreak="0">
    <w:nsid w:val="528A504C"/>
    <w:multiLevelType w:val="hybridMultilevel"/>
    <w:tmpl w:val="8D603D06"/>
    <w:lvl w:ilvl="0" w:tplc="04150011">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45D2A16"/>
    <w:multiLevelType w:val="hybridMultilevel"/>
    <w:tmpl w:val="EA881124"/>
    <w:lvl w:ilvl="0" w:tplc="78AAA9F4">
      <w:start w:val="1"/>
      <w:numFmt w:val="decimal"/>
      <w:lvlText w:val="%1."/>
      <w:lvlJc w:val="left"/>
      <w:pPr>
        <w:tabs>
          <w:tab w:val="num" w:pos="720"/>
        </w:tabs>
        <w:ind w:left="720" w:hanging="360"/>
      </w:pPr>
      <w:rPr>
        <w:rFonts w:cs="Times New Roman"/>
        <w:b/>
        <w:bCs/>
      </w:rPr>
    </w:lvl>
    <w:lvl w:ilvl="1" w:tplc="04150013">
      <w:start w:val="1"/>
      <w:numFmt w:val="upperRoman"/>
      <w:lvlText w:val="%2."/>
      <w:lvlJc w:val="right"/>
      <w:pPr>
        <w:tabs>
          <w:tab w:val="num" w:pos="1260"/>
        </w:tabs>
        <w:ind w:left="1260" w:hanging="180"/>
      </w:pPr>
      <w:rPr>
        <w:rFonts w:cs="Times New Roman"/>
      </w:rPr>
    </w:lvl>
    <w:lvl w:ilvl="2" w:tplc="04150001">
      <w:start w:val="1"/>
      <w:numFmt w:val="bullet"/>
      <w:lvlText w:val=""/>
      <w:lvlJc w:val="left"/>
      <w:pPr>
        <w:tabs>
          <w:tab w:val="num" w:pos="540"/>
        </w:tabs>
        <w:ind w:left="540" w:hanging="360"/>
      </w:pPr>
      <w:rPr>
        <w:rFonts w:ascii="Symbol" w:hAnsi="Symbol" w:hint="default"/>
      </w:rPr>
    </w:lvl>
    <w:lvl w:ilvl="3" w:tplc="1A00C36E">
      <w:start w:val="1"/>
      <w:numFmt w:val="decimal"/>
      <w:lvlText w:val="%4."/>
      <w:lvlJc w:val="left"/>
      <w:pPr>
        <w:tabs>
          <w:tab w:val="num" w:pos="2880"/>
        </w:tabs>
        <w:ind w:left="2880" w:hanging="360"/>
      </w:pPr>
      <w:rPr>
        <w:rFonts w:cs="Times New Roman"/>
        <w:b/>
        <w:bCs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8" w15:restartNumberingAfterBreak="0">
    <w:nsid w:val="550156CB"/>
    <w:multiLevelType w:val="hybridMultilevel"/>
    <w:tmpl w:val="39F26FE6"/>
    <w:lvl w:ilvl="0" w:tplc="0415000F">
      <w:start w:val="1"/>
      <w:numFmt w:val="decimal"/>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9" w15:restartNumberingAfterBreak="0">
    <w:nsid w:val="553239D4"/>
    <w:multiLevelType w:val="hybridMultilevel"/>
    <w:tmpl w:val="A5B6B7B6"/>
    <w:lvl w:ilvl="0" w:tplc="0415000F">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87D015E"/>
    <w:multiLevelType w:val="multilevel"/>
    <w:tmpl w:val="5DF6436A"/>
    <w:lvl w:ilvl="0">
      <w:start w:val="1"/>
      <w:numFmt w:val="decimal"/>
      <w:lvlText w:val="%1)"/>
      <w:lvlJc w:val="left"/>
      <w:pPr>
        <w:ind w:left="720" w:hanging="360"/>
      </w:pPr>
      <w:rPr>
        <w:rFonts w:hint="default"/>
        <w:b/>
      </w:rPr>
    </w:lvl>
    <w:lvl w:ilvl="1">
      <w:start w:val="1"/>
      <w:numFmt w:val="decimal"/>
      <w:isLgl/>
      <w:lvlText w:val="%1.%2."/>
      <w:lvlJc w:val="left"/>
      <w:pPr>
        <w:ind w:left="945" w:hanging="585"/>
      </w:pPr>
      <w:rPr>
        <w:rFonts w:eastAsia="Arial" w:hint="default"/>
        <w:b/>
      </w:rPr>
    </w:lvl>
    <w:lvl w:ilvl="2">
      <w:start w:val="3"/>
      <w:numFmt w:val="decimal"/>
      <w:isLgl/>
      <w:lvlText w:val="%1.%2.%3."/>
      <w:lvlJc w:val="left"/>
      <w:pPr>
        <w:ind w:left="1080" w:hanging="720"/>
      </w:pPr>
      <w:rPr>
        <w:rFonts w:eastAsia="Arial" w:hint="default"/>
        <w:b/>
      </w:rPr>
    </w:lvl>
    <w:lvl w:ilvl="3">
      <w:start w:val="1"/>
      <w:numFmt w:val="decimal"/>
      <w:isLgl/>
      <w:lvlText w:val="%1.%2.%3.%4."/>
      <w:lvlJc w:val="left"/>
      <w:pPr>
        <w:ind w:left="1080" w:hanging="720"/>
      </w:pPr>
      <w:rPr>
        <w:rFonts w:eastAsia="Arial" w:hint="default"/>
        <w:b/>
      </w:rPr>
    </w:lvl>
    <w:lvl w:ilvl="4">
      <w:start w:val="1"/>
      <w:numFmt w:val="decimal"/>
      <w:isLgl/>
      <w:lvlText w:val="%1.%2.%3.%4.%5."/>
      <w:lvlJc w:val="left"/>
      <w:pPr>
        <w:ind w:left="1440" w:hanging="1080"/>
      </w:pPr>
      <w:rPr>
        <w:rFonts w:eastAsia="Arial" w:hint="default"/>
        <w:b/>
      </w:rPr>
    </w:lvl>
    <w:lvl w:ilvl="5">
      <w:start w:val="1"/>
      <w:numFmt w:val="decimal"/>
      <w:isLgl/>
      <w:lvlText w:val="%1.%2.%3.%4.%5.%6."/>
      <w:lvlJc w:val="left"/>
      <w:pPr>
        <w:ind w:left="1440" w:hanging="1080"/>
      </w:pPr>
      <w:rPr>
        <w:rFonts w:eastAsia="Arial" w:hint="default"/>
        <w:b/>
      </w:rPr>
    </w:lvl>
    <w:lvl w:ilvl="6">
      <w:start w:val="1"/>
      <w:numFmt w:val="decimal"/>
      <w:isLgl/>
      <w:lvlText w:val="%1.%2.%3.%4.%5.%6.%7."/>
      <w:lvlJc w:val="left"/>
      <w:pPr>
        <w:ind w:left="1800" w:hanging="1440"/>
      </w:pPr>
      <w:rPr>
        <w:rFonts w:eastAsia="Arial" w:hint="default"/>
        <w:b/>
      </w:rPr>
    </w:lvl>
    <w:lvl w:ilvl="7">
      <w:start w:val="1"/>
      <w:numFmt w:val="decimal"/>
      <w:isLgl/>
      <w:lvlText w:val="%1.%2.%3.%4.%5.%6.%7.%8."/>
      <w:lvlJc w:val="left"/>
      <w:pPr>
        <w:ind w:left="1800" w:hanging="1440"/>
      </w:pPr>
      <w:rPr>
        <w:rFonts w:eastAsia="Arial" w:hint="default"/>
        <w:b/>
      </w:rPr>
    </w:lvl>
    <w:lvl w:ilvl="8">
      <w:start w:val="1"/>
      <w:numFmt w:val="decimal"/>
      <w:isLgl/>
      <w:lvlText w:val="%1.%2.%3.%4.%5.%6.%7.%8.%9."/>
      <w:lvlJc w:val="left"/>
      <w:pPr>
        <w:ind w:left="2160" w:hanging="1800"/>
      </w:pPr>
      <w:rPr>
        <w:rFonts w:eastAsia="Arial" w:hint="default"/>
        <w:b/>
      </w:rPr>
    </w:lvl>
  </w:abstractNum>
  <w:abstractNum w:abstractNumId="71" w15:restartNumberingAfterBreak="0">
    <w:nsid w:val="5B771B61"/>
    <w:multiLevelType w:val="multilevel"/>
    <w:tmpl w:val="7244FF6A"/>
    <w:lvl w:ilvl="0">
      <w:start w:val="3"/>
      <w:numFmt w:val="decimal"/>
      <w:lvlText w:val="1.2.%1"/>
      <w:lvlJc w:val="left"/>
      <w:pPr>
        <w:ind w:left="742" w:hanging="600"/>
      </w:pPr>
      <w:rPr>
        <w:rFonts w:hint="default"/>
        <w:b/>
        <w:bCs/>
      </w:rPr>
    </w:lvl>
    <w:lvl w:ilvl="1">
      <w:start w:val="1"/>
      <w:numFmt w:val="decimal"/>
      <w:lvlText w:val="%1.%2"/>
      <w:lvlJc w:val="left"/>
      <w:pPr>
        <w:ind w:left="174" w:hanging="600"/>
      </w:pPr>
      <w:rPr>
        <w:rFonts w:hint="default"/>
      </w:rPr>
    </w:lvl>
    <w:lvl w:ilvl="2">
      <w:start w:val="1"/>
      <w:numFmt w:val="decimal"/>
      <w:lvlText w:val="%1.2.%3"/>
      <w:lvlJc w:val="left"/>
      <w:pPr>
        <w:ind w:left="294"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654" w:hanging="1080"/>
      </w:pPr>
      <w:rPr>
        <w:rFonts w:hint="default"/>
      </w:rPr>
    </w:lvl>
    <w:lvl w:ilvl="5">
      <w:start w:val="1"/>
      <w:numFmt w:val="decimal"/>
      <w:lvlText w:val="%1.%2.%3.%4.%5.%6"/>
      <w:lvlJc w:val="left"/>
      <w:pPr>
        <w:ind w:left="654" w:hanging="1080"/>
      </w:pPr>
      <w:rPr>
        <w:rFonts w:hint="default"/>
      </w:rPr>
    </w:lvl>
    <w:lvl w:ilvl="6">
      <w:start w:val="1"/>
      <w:numFmt w:val="decimal"/>
      <w:lvlText w:val="%1.%2.%3.%4.%5.%6.%7"/>
      <w:lvlJc w:val="left"/>
      <w:pPr>
        <w:ind w:left="1014" w:hanging="1440"/>
      </w:pPr>
      <w:rPr>
        <w:rFonts w:hint="default"/>
      </w:rPr>
    </w:lvl>
    <w:lvl w:ilvl="7">
      <w:start w:val="1"/>
      <w:numFmt w:val="decimal"/>
      <w:lvlText w:val="%1.%2.%3.%4.%5.%6.%7.%8"/>
      <w:lvlJc w:val="left"/>
      <w:pPr>
        <w:ind w:left="1014" w:hanging="1440"/>
      </w:pPr>
      <w:rPr>
        <w:rFonts w:hint="default"/>
      </w:rPr>
    </w:lvl>
    <w:lvl w:ilvl="8">
      <w:start w:val="1"/>
      <w:numFmt w:val="decimal"/>
      <w:lvlText w:val="%1.%2.%3.%4.%5.%6.%7.%8.%9"/>
      <w:lvlJc w:val="left"/>
      <w:pPr>
        <w:ind w:left="1374" w:hanging="1800"/>
      </w:pPr>
      <w:rPr>
        <w:rFonts w:hint="default"/>
      </w:rPr>
    </w:lvl>
  </w:abstractNum>
  <w:abstractNum w:abstractNumId="72" w15:restartNumberingAfterBreak="0">
    <w:nsid w:val="5C20757F"/>
    <w:multiLevelType w:val="hybridMultilevel"/>
    <w:tmpl w:val="95380728"/>
    <w:lvl w:ilvl="0" w:tplc="E2D814FE">
      <w:start w:val="3"/>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D136DCD"/>
    <w:multiLevelType w:val="multilevel"/>
    <w:tmpl w:val="64CC6112"/>
    <w:lvl w:ilvl="0">
      <w:start w:val="19"/>
      <w:numFmt w:val="decimal"/>
      <w:lvlText w:val="%1"/>
      <w:lvlJc w:val="left"/>
      <w:pPr>
        <w:ind w:left="375" w:hanging="375"/>
      </w:pPr>
      <w:rPr>
        <w:rFonts w:hint="default"/>
        <w:color w:val="auto"/>
      </w:rPr>
    </w:lvl>
    <w:lvl w:ilvl="1">
      <w:start w:val="1"/>
      <w:numFmt w:val="decimal"/>
      <w:lvlText w:val="%1.%2"/>
      <w:lvlJc w:val="left"/>
      <w:pPr>
        <w:ind w:left="375" w:hanging="37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4" w15:restartNumberingAfterBreak="0">
    <w:nsid w:val="5E007499"/>
    <w:multiLevelType w:val="multilevel"/>
    <w:tmpl w:val="6950A0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strike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63394D98"/>
    <w:multiLevelType w:val="multilevel"/>
    <w:tmpl w:val="AA60AF36"/>
    <w:lvl w:ilvl="0">
      <w:start w:val="1"/>
      <w:numFmt w:val="decimal"/>
      <w:lvlText w:val="%1."/>
      <w:lvlJc w:val="left"/>
      <w:pPr>
        <w:ind w:left="720" w:hanging="360"/>
      </w:pPr>
      <w:rPr>
        <w:rFonts w:hint="default"/>
        <w:b/>
      </w:rPr>
    </w:lvl>
    <w:lvl w:ilvl="1">
      <w:start w:val="1"/>
      <w:numFmt w:val="decimal"/>
      <w:isLgl/>
      <w:lvlText w:val="%1.%2."/>
      <w:lvlJc w:val="left"/>
      <w:pPr>
        <w:ind w:left="945" w:hanging="585"/>
      </w:pPr>
      <w:rPr>
        <w:rFonts w:eastAsia="Arial" w:hint="default"/>
        <w:b/>
      </w:rPr>
    </w:lvl>
    <w:lvl w:ilvl="2">
      <w:start w:val="3"/>
      <w:numFmt w:val="decimal"/>
      <w:isLgl/>
      <w:lvlText w:val="%1.%2.%3."/>
      <w:lvlJc w:val="left"/>
      <w:pPr>
        <w:ind w:left="1080" w:hanging="720"/>
      </w:pPr>
      <w:rPr>
        <w:rFonts w:eastAsia="Arial" w:hint="default"/>
        <w:b/>
      </w:rPr>
    </w:lvl>
    <w:lvl w:ilvl="3">
      <w:start w:val="1"/>
      <w:numFmt w:val="decimal"/>
      <w:isLgl/>
      <w:lvlText w:val="%1.%2.%3.%4."/>
      <w:lvlJc w:val="left"/>
      <w:pPr>
        <w:ind w:left="1080" w:hanging="720"/>
      </w:pPr>
      <w:rPr>
        <w:rFonts w:eastAsia="Arial" w:hint="default"/>
        <w:b/>
      </w:rPr>
    </w:lvl>
    <w:lvl w:ilvl="4">
      <w:start w:val="1"/>
      <w:numFmt w:val="decimal"/>
      <w:isLgl/>
      <w:lvlText w:val="%1.%2.%3.%4.%5."/>
      <w:lvlJc w:val="left"/>
      <w:pPr>
        <w:ind w:left="1440" w:hanging="1080"/>
      </w:pPr>
      <w:rPr>
        <w:rFonts w:eastAsia="Arial" w:hint="default"/>
        <w:b/>
      </w:rPr>
    </w:lvl>
    <w:lvl w:ilvl="5">
      <w:start w:val="1"/>
      <w:numFmt w:val="decimal"/>
      <w:isLgl/>
      <w:lvlText w:val="%1.%2.%3.%4.%5.%6."/>
      <w:lvlJc w:val="left"/>
      <w:pPr>
        <w:ind w:left="1440" w:hanging="1080"/>
      </w:pPr>
      <w:rPr>
        <w:rFonts w:eastAsia="Arial" w:hint="default"/>
        <w:b/>
      </w:rPr>
    </w:lvl>
    <w:lvl w:ilvl="6">
      <w:start w:val="1"/>
      <w:numFmt w:val="decimal"/>
      <w:isLgl/>
      <w:lvlText w:val="%1.%2.%3.%4.%5.%6.%7."/>
      <w:lvlJc w:val="left"/>
      <w:pPr>
        <w:ind w:left="1800" w:hanging="1440"/>
      </w:pPr>
      <w:rPr>
        <w:rFonts w:eastAsia="Arial" w:hint="default"/>
        <w:b/>
      </w:rPr>
    </w:lvl>
    <w:lvl w:ilvl="7">
      <w:start w:val="1"/>
      <w:numFmt w:val="decimal"/>
      <w:isLgl/>
      <w:lvlText w:val="%1.%2.%3.%4.%5.%6.%7.%8."/>
      <w:lvlJc w:val="left"/>
      <w:pPr>
        <w:ind w:left="1800" w:hanging="1440"/>
      </w:pPr>
      <w:rPr>
        <w:rFonts w:eastAsia="Arial" w:hint="default"/>
        <w:b/>
      </w:rPr>
    </w:lvl>
    <w:lvl w:ilvl="8">
      <w:start w:val="1"/>
      <w:numFmt w:val="decimal"/>
      <w:isLgl/>
      <w:lvlText w:val="%1.%2.%3.%4.%5.%6.%7.%8.%9."/>
      <w:lvlJc w:val="left"/>
      <w:pPr>
        <w:ind w:left="2160" w:hanging="1800"/>
      </w:pPr>
      <w:rPr>
        <w:rFonts w:eastAsia="Arial" w:hint="default"/>
        <w:b/>
      </w:rPr>
    </w:lvl>
  </w:abstractNum>
  <w:abstractNum w:abstractNumId="76" w15:restartNumberingAfterBreak="0">
    <w:nsid w:val="648A56A5"/>
    <w:multiLevelType w:val="hybridMultilevel"/>
    <w:tmpl w:val="09EE3A06"/>
    <w:lvl w:ilvl="0" w:tplc="04150011">
      <w:start w:val="1"/>
      <w:numFmt w:val="decimal"/>
      <w:lvlText w:val="%1)"/>
      <w:lvlJc w:val="left"/>
      <w:pPr>
        <w:ind w:left="701" w:hanging="360"/>
      </w:pPr>
    </w:lvl>
    <w:lvl w:ilvl="1" w:tplc="04150019" w:tentative="1">
      <w:start w:val="1"/>
      <w:numFmt w:val="lowerLetter"/>
      <w:lvlText w:val="%2."/>
      <w:lvlJc w:val="left"/>
      <w:pPr>
        <w:ind w:left="1421" w:hanging="360"/>
      </w:pPr>
    </w:lvl>
    <w:lvl w:ilvl="2" w:tplc="0415001B" w:tentative="1">
      <w:start w:val="1"/>
      <w:numFmt w:val="lowerRoman"/>
      <w:lvlText w:val="%3."/>
      <w:lvlJc w:val="right"/>
      <w:pPr>
        <w:ind w:left="2141" w:hanging="180"/>
      </w:pPr>
    </w:lvl>
    <w:lvl w:ilvl="3" w:tplc="0415000F" w:tentative="1">
      <w:start w:val="1"/>
      <w:numFmt w:val="decimal"/>
      <w:lvlText w:val="%4."/>
      <w:lvlJc w:val="left"/>
      <w:pPr>
        <w:ind w:left="2861" w:hanging="360"/>
      </w:pPr>
    </w:lvl>
    <w:lvl w:ilvl="4" w:tplc="04150019" w:tentative="1">
      <w:start w:val="1"/>
      <w:numFmt w:val="lowerLetter"/>
      <w:lvlText w:val="%5."/>
      <w:lvlJc w:val="left"/>
      <w:pPr>
        <w:ind w:left="3581" w:hanging="360"/>
      </w:pPr>
    </w:lvl>
    <w:lvl w:ilvl="5" w:tplc="0415001B" w:tentative="1">
      <w:start w:val="1"/>
      <w:numFmt w:val="lowerRoman"/>
      <w:lvlText w:val="%6."/>
      <w:lvlJc w:val="right"/>
      <w:pPr>
        <w:ind w:left="4301" w:hanging="180"/>
      </w:pPr>
    </w:lvl>
    <w:lvl w:ilvl="6" w:tplc="0415000F" w:tentative="1">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77" w15:restartNumberingAfterBreak="0">
    <w:nsid w:val="681C47F2"/>
    <w:multiLevelType w:val="hybridMultilevel"/>
    <w:tmpl w:val="C92C23C8"/>
    <w:lvl w:ilvl="0" w:tplc="2DB283CA">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8" w15:restartNumberingAfterBreak="0">
    <w:nsid w:val="69C20E6D"/>
    <w:multiLevelType w:val="hybridMultilevel"/>
    <w:tmpl w:val="504255C0"/>
    <w:lvl w:ilvl="0" w:tplc="701C64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6A145662"/>
    <w:multiLevelType w:val="hybridMultilevel"/>
    <w:tmpl w:val="7A52FE62"/>
    <w:lvl w:ilvl="0" w:tplc="701C6454">
      <w:start w:val="1"/>
      <w:numFmt w:val="bullet"/>
      <w:lvlText w:val=""/>
      <w:lvlJc w:val="left"/>
      <w:pPr>
        <w:ind w:left="720" w:hanging="360"/>
      </w:pPr>
      <w:rPr>
        <w:rFonts w:ascii="Symbol" w:hAnsi="Symbol"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A645D68"/>
    <w:multiLevelType w:val="multilevel"/>
    <w:tmpl w:val="0D00122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strike w:val="0"/>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1" w15:restartNumberingAfterBreak="0">
    <w:nsid w:val="70217BFC"/>
    <w:multiLevelType w:val="multilevel"/>
    <w:tmpl w:val="7A9075D4"/>
    <w:lvl w:ilvl="0">
      <w:start w:val="1"/>
      <w:numFmt w:val="decimal"/>
      <w:lvlText w:val="%1."/>
      <w:lvlJc w:val="left"/>
      <w:pPr>
        <w:tabs>
          <w:tab w:val="num" w:pos="360"/>
        </w:tabs>
        <w:ind w:left="340" w:hanging="340"/>
      </w:pPr>
      <w:rPr>
        <w:rFonts w:cs="Times New Roman" w:hint="default"/>
        <w:b w:val="0"/>
        <w:i w:val="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720"/>
        </w:tabs>
        <w:ind w:left="720" w:hanging="360"/>
      </w:pPr>
      <w:rPr>
        <w:rFonts w:cs="Times New Roman" w:hint="default"/>
      </w:rPr>
    </w:lvl>
    <w:lvl w:ilvl="6">
      <w:start w:val="1"/>
      <w:numFmt w:val="decimal"/>
      <w:lvlText w:val="%7."/>
      <w:lvlJc w:val="left"/>
      <w:pPr>
        <w:tabs>
          <w:tab w:val="num" w:pos="2520"/>
        </w:tabs>
        <w:ind w:left="2520" w:hanging="360"/>
      </w:pPr>
      <w:rPr>
        <w:rFonts w:asciiTheme="minorHAnsi" w:eastAsia="Times New Roman" w:hAnsiTheme="minorHAnsi" w:cstheme="minorHAnsi" w:hint="default"/>
        <w:b/>
        <w:bCs/>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2" w15:restartNumberingAfterBreak="0">
    <w:nsid w:val="71A80679"/>
    <w:multiLevelType w:val="hybridMultilevel"/>
    <w:tmpl w:val="E488D8FA"/>
    <w:lvl w:ilvl="0" w:tplc="F51498E4">
      <w:start w:val="5"/>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1E12264"/>
    <w:multiLevelType w:val="hybridMultilevel"/>
    <w:tmpl w:val="AE1608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rPr>
        <w:b/>
        <w:b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41C23D2"/>
    <w:multiLevelType w:val="hybridMultilevel"/>
    <w:tmpl w:val="AE98905C"/>
    <w:lvl w:ilvl="0" w:tplc="8BE44D0A">
      <w:start w:val="4"/>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DBF69F4"/>
    <w:multiLevelType w:val="hybridMultilevel"/>
    <w:tmpl w:val="EB6C4CDA"/>
    <w:lvl w:ilvl="0" w:tplc="04150011">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F472A99"/>
    <w:multiLevelType w:val="hybridMultilevel"/>
    <w:tmpl w:val="15BAF4A0"/>
    <w:lvl w:ilvl="0" w:tplc="5450F77E">
      <w:start w:val="10"/>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F6811B1"/>
    <w:multiLevelType w:val="hybridMultilevel"/>
    <w:tmpl w:val="ABF8D414"/>
    <w:lvl w:ilvl="0" w:tplc="86CA70FC">
      <w:start w:val="1"/>
      <w:numFmt w:val="decimal"/>
      <w:lvlText w:val="%1)"/>
      <w:lvlJc w:val="left"/>
      <w:pPr>
        <w:ind w:left="1080" w:hanging="360"/>
      </w:pPr>
      <w:rPr>
        <w:rFonts w:hint="default"/>
        <w:b/>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67"/>
  </w:num>
  <w:num w:numId="2">
    <w:abstractNumId w:val="56"/>
  </w:num>
  <w:num w:numId="3">
    <w:abstractNumId w:val="81"/>
  </w:num>
  <w:num w:numId="4">
    <w:abstractNumId w:val="48"/>
  </w:num>
  <w:num w:numId="5">
    <w:abstractNumId w:val="45"/>
  </w:num>
  <w:num w:numId="6">
    <w:abstractNumId w:val="31"/>
  </w:num>
  <w:num w:numId="7">
    <w:abstractNumId w:val="45"/>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4"/>
  </w:num>
  <w:num w:numId="9">
    <w:abstractNumId w:val="47"/>
  </w:num>
  <w:num w:numId="10">
    <w:abstractNumId w:val="78"/>
  </w:num>
  <w:num w:numId="11">
    <w:abstractNumId w:val="61"/>
  </w:num>
  <w:num w:numId="12">
    <w:abstractNumId w:val="76"/>
  </w:num>
  <w:num w:numId="13">
    <w:abstractNumId w:val="29"/>
  </w:num>
  <w:num w:numId="14">
    <w:abstractNumId w:val="27"/>
  </w:num>
  <w:num w:numId="15">
    <w:abstractNumId w:val="58"/>
  </w:num>
  <w:num w:numId="16">
    <w:abstractNumId w:val="83"/>
  </w:num>
  <w:num w:numId="17">
    <w:abstractNumId w:val="60"/>
  </w:num>
  <w:num w:numId="18">
    <w:abstractNumId w:val="79"/>
  </w:num>
  <w:num w:numId="19">
    <w:abstractNumId w:val="22"/>
  </w:num>
  <w:num w:numId="20">
    <w:abstractNumId w:val="84"/>
  </w:num>
  <w:num w:numId="21">
    <w:abstractNumId w:val="38"/>
  </w:num>
  <w:num w:numId="22">
    <w:abstractNumId w:val="72"/>
  </w:num>
  <w:num w:numId="23">
    <w:abstractNumId w:val="23"/>
  </w:num>
  <w:num w:numId="24">
    <w:abstractNumId w:val="87"/>
  </w:num>
  <w:num w:numId="25">
    <w:abstractNumId w:val="57"/>
  </w:num>
  <w:num w:numId="26">
    <w:abstractNumId w:val="30"/>
  </w:num>
  <w:num w:numId="27">
    <w:abstractNumId w:val="86"/>
  </w:num>
  <w:num w:numId="28">
    <w:abstractNumId w:val="20"/>
  </w:num>
  <w:num w:numId="29">
    <w:abstractNumId w:val="34"/>
  </w:num>
  <w:num w:numId="30">
    <w:abstractNumId w:val="82"/>
  </w:num>
  <w:num w:numId="31">
    <w:abstractNumId w:val="66"/>
  </w:num>
  <w:num w:numId="32">
    <w:abstractNumId w:val="46"/>
  </w:num>
  <w:num w:numId="33">
    <w:abstractNumId w:val="26"/>
  </w:num>
  <w:num w:numId="34">
    <w:abstractNumId w:val="25"/>
  </w:num>
  <w:num w:numId="35">
    <w:abstractNumId w:val="65"/>
  </w:num>
  <w:num w:numId="36">
    <w:abstractNumId w:val="49"/>
  </w:num>
  <w:num w:numId="37">
    <w:abstractNumId w:val="21"/>
  </w:num>
  <w:num w:numId="38">
    <w:abstractNumId w:val="35"/>
  </w:num>
  <w:num w:numId="39">
    <w:abstractNumId w:val="33"/>
  </w:num>
  <w:num w:numId="40">
    <w:abstractNumId w:val="77"/>
  </w:num>
  <w:num w:numId="41">
    <w:abstractNumId w:val="54"/>
  </w:num>
  <w:num w:numId="42">
    <w:abstractNumId w:val="42"/>
  </w:num>
  <w:num w:numId="43">
    <w:abstractNumId w:val="75"/>
  </w:num>
  <w:num w:numId="44">
    <w:abstractNumId w:val="59"/>
  </w:num>
  <w:num w:numId="45">
    <w:abstractNumId w:val="70"/>
  </w:num>
  <w:num w:numId="46">
    <w:abstractNumId w:val="41"/>
  </w:num>
  <w:num w:numId="47">
    <w:abstractNumId w:val="64"/>
  </w:num>
  <w:num w:numId="48">
    <w:abstractNumId w:val="43"/>
  </w:num>
  <w:num w:numId="49">
    <w:abstractNumId w:val="51"/>
  </w:num>
  <w:num w:numId="50">
    <w:abstractNumId w:val="24"/>
  </w:num>
  <w:num w:numId="51">
    <w:abstractNumId w:val="28"/>
  </w:num>
  <w:num w:numId="52">
    <w:abstractNumId w:val="53"/>
  </w:num>
  <w:num w:numId="53">
    <w:abstractNumId w:val="85"/>
  </w:num>
  <w:num w:numId="54">
    <w:abstractNumId w:val="40"/>
  </w:num>
  <w:num w:numId="55">
    <w:abstractNumId w:val="36"/>
  </w:num>
  <w:num w:numId="56">
    <w:abstractNumId w:val="50"/>
  </w:num>
  <w:num w:numId="57">
    <w:abstractNumId w:val="62"/>
  </w:num>
  <w:num w:numId="58">
    <w:abstractNumId w:val="71"/>
  </w:num>
  <w:num w:numId="59">
    <w:abstractNumId w:val="55"/>
  </w:num>
  <w:num w:numId="60">
    <w:abstractNumId w:val="63"/>
  </w:num>
  <w:num w:numId="61">
    <w:abstractNumId w:val="39"/>
  </w:num>
  <w:num w:numId="62">
    <w:abstractNumId w:val="44"/>
  </w:num>
  <w:num w:numId="63">
    <w:abstractNumId w:val="80"/>
  </w:num>
  <w:num w:numId="64">
    <w:abstractNumId w:val="37"/>
  </w:num>
  <w:num w:numId="65">
    <w:abstractNumId w:val="69"/>
  </w:num>
  <w:num w:numId="66">
    <w:abstractNumId w:val="68"/>
  </w:num>
  <w:num w:numId="67">
    <w:abstractNumId w:val="52"/>
  </w:num>
  <w:num w:numId="68">
    <w:abstractNumId w:val="7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522"/>
    <w:rsid w:val="00001F4E"/>
    <w:rsid w:val="00002812"/>
    <w:rsid w:val="00002ADB"/>
    <w:rsid w:val="000038C8"/>
    <w:rsid w:val="00003EB6"/>
    <w:rsid w:val="00004522"/>
    <w:rsid w:val="000049CB"/>
    <w:rsid w:val="00012A6E"/>
    <w:rsid w:val="00013B14"/>
    <w:rsid w:val="00016C8A"/>
    <w:rsid w:val="00033391"/>
    <w:rsid w:val="000361DF"/>
    <w:rsid w:val="00036E45"/>
    <w:rsid w:val="0003742A"/>
    <w:rsid w:val="0003755D"/>
    <w:rsid w:val="00040E33"/>
    <w:rsid w:val="0004159C"/>
    <w:rsid w:val="00042597"/>
    <w:rsid w:val="00046137"/>
    <w:rsid w:val="000475B8"/>
    <w:rsid w:val="000510DE"/>
    <w:rsid w:val="000518BE"/>
    <w:rsid w:val="00052941"/>
    <w:rsid w:val="00052E52"/>
    <w:rsid w:val="00052EF0"/>
    <w:rsid w:val="0005387E"/>
    <w:rsid w:val="0005676C"/>
    <w:rsid w:val="0005718C"/>
    <w:rsid w:val="00060D90"/>
    <w:rsid w:val="00061078"/>
    <w:rsid w:val="00063107"/>
    <w:rsid w:val="00063CF8"/>
    <w:rsid w:val="0006450D"/>
    <w:rsid w:val="000650E7"/>
    <w:rsid w:val="00065694"/>
    <w:rsid w:val="00067E5D"/>
    <w:rsid w:val="00073490"/>
    <w:rsid w:val="00073C24"/>
    <w:rsid w:val="0007658C"/>
    <w:rsid w:val="000765FD"/>
    <w:rsid w:val="00080588"/>
    <w:rsid w:val="0008188A"/>
    <w:rsid w:val="00092DF1"/>
    <w:rsid w:val="00093C93"/>
    <w:rsid w:val="000942BF"/>
    <w:rsid w:val="000945BF"/>
    <w:rsid w:val="00096CF1"/>
    <w:rsid w:val="000A0566"/>
    <w:rsid w:val="000A367C"/>
    <w:rsid w:val="000A489B"/>
    <w:rsid w:val="000A5192"/>
    <w:rsid w:val="000B10DD"/>
    <w:rsid w:val="000B152A"/>
    <w:rsid w:val="000B22E6"/>
    <w:rsid w:val="000B2CEB"/>
    <w:rsid w:val="000B30E9"/>
    <w:rsid w:val="000B37E6"/>
    <w:rsid w:val="000B5720"/>
    <w:rsid w:val="000B5D03"/>
    <w:rsid w:val="000C2C48"/>
    <w:rsid w:val="000C73E5"/>
    <w:rsid w:val="000C7B64"/>
    <w:rsid w:val="000C7F53"/>
    <w:rsid w:val="000D0935"/>
    <w:rsid w:val="000D113A"/>
    <w:rsid w:val="000D3350"/>
    <w:rsid w:val="000D3A5F"/>
    <w:rsid w:val="000D6C18"/>
    <w:rsid w:val="000D7BAC"/>
    <w:rsid w:val="000D7D76"/>
    <w:rsid w:val="000D7DD2"/>
    <w:rsid w:val="000E0186"/>
    <w:rsid w:val="000E0B27"/>
    <w:rsid w:val="000E14D6"/>
    <w:rsid w:val="000E1B5C"/>
    <w:rsid w:val="000E26EA"/>
    <w:rsid w:val="000E477F"/>
    <w:rsid w:val="000E5F36"/>
    <w:rsid w:val="000E75CF"/>
    <w:rsid w:val="000F38D5"/>
    <w:rsid w:val="000F54EC"/>
    <w:rsid w:val="000F7D84"/>
    <w:rsid w:val="00104EC5"/>
    <w:rsid w:val="00105422"/>
    <w:rsid w:val="0010768F"/>
    <w:rsid w:val="00114E5F"/>
    <w:rsid w:val="00116312"/>
    <w:rsid w:val="00123A5E"/>
    <w:rsid w:val="001265D4"/>
    <w:rsid w:val="00127AF7"/>
    <w:rsid w:val="00133A5C"/>
    <w:rsid w:val="00134B09"/>
    <w:rsid w:val="00135AC8"/>
    <w:rsid w:val="00136713"/>
    <w:rsid w:val="00140F3A"/>
    <w:rsid w:val="00145122"/>
    <w:rsid w:val="00151253"/>
    <w:rsid w:val="00151C63"/>
    <w:rsid w:val="00152707"/>
    <w:rsid w:val="00153000"/>
    <w:rsid w:val="00153219"/>
    <w:rsid w:val="0015332C"/>
    <w:rsid w:val="00154DBB"/>
    <w:rsid w:val="00154E11"/>
    <w:rsid w:val="0015597D"/>
    <w:rsid w:val="0016021E"/>
    <w:rsid w:val="00160C02"/>
    <w:rsid w:val="00160D9A"/>
    <w:rsid w:val="00166126"/>
    <w:rsid w:val="0016646C"/>
    <w:rsid w:val="00171F68"/>
    <w:rsid w:val="00173CA8"/>
    <w:rsid w:val="00175FBB"/>
    <w:rsid w:val="00180AC3"/>
    <w:rsid w:val="00181CA8"/>
    <w:rsid w:val="00182A8A"/>
    <w:rsid w:val="001857E0"/>
    <w:rsid w:val="0019361F"/>
    <w:rsid w:val="00195000"/>
    <w:rsid w:val="00195FE1"/>
    <w:rsid w:val="00195FE5"/>
    <w:rsid w:val="001975D5"/>
    <w:rsid w:val="001A1DEF"/>
    <w:rsid w:val="001A2ACE"/>
    <w:rsid w:val="001A2E89"/>
    <w:rsid w:val="001A3DD2"/>
    <w:rsid w:val="001A724B"/>
    <w:rsid w:val="001A76DF"/>
    <w:rsid w:val="001A7F4B"/>
    <w:rsid w:val="001B1C68"/>
    <w:rsid w:val="001B330F"/>
    <w:rsid w:val="001B3B56"/>
    <w:rsid w:val="001B3C98"/>
    <w:rsid w:val="001C3264"/>
    <w:rsid w:val="001C4D8F"/>
    <w:rsid w:val="001C621F"/>
    <w:rsid w:val="001C67EC"/>
    <w:rsid w:val="001C7D74"/>
    <w:rsid w:val="001D430F"/>
    <w:rsid w:val="001D5A8C"/>
    <w:rsid w:val="001E0732"/>
    <w:rsid w:val="001E548B"/>
    <w:rsid w:val="001E5531"/>
    <w:rsid w:val="001E56C2"/>
    <w:rsid w:val="001E6E77"/>
    <w:rsid w:val="001E729E"/>
    <w:rsid w:val="001E77B1"/>
    <w:rsid w:val="001E7CCE"/>
    <w:rsid w:val="001F032E"/>
    <w:rsid w:val="001F3015"/>
    <w:rsid w:val="001F598B"/>
    <w:rsid w:val="001F5C87"/>
    <w:rsid w:val="001F7C79"/>
    <w:rsid w:val="00201026"/>
    <w:rsid w:val="002033FA"/>
    <w:rsid w:val="00203C1F"/>
    <w:rsid w:val="00204219"/>
    <w:rsid w:val="002065A5"/>
    <w:rsid w:val="00206A9E"/>
    <w:rsid w:val="002079C1"/>
    <w:rsid w:val="00207C4C"/>
    <w:rsid w:val="0021036B"/>
    <w:rsid w:val="002107FE"/>
    <w:rsid w:val="002117DE"/>
    <w:rsid w:val="00211C00"/>
    <w:rsid w:val="002133B0"/>
    <w:rsid w:val="00215B37"/>
    <w:rsid w:val="00217A69"/>
    <w:rsid w:val="00221A66"/>
    <w:rsid w:val="0022395D"/>
    <w:rsid w:val="0022575A"/>
    <w:rsid w:val="00226C68"/>
    <w:rsid w:val="00227C11"/>
    <w:rsid w:val="002302F8"/>
    <w:rsid w:val="00230497"/>
    <w:rsid w:val="00231916"/>
    <w:rsid w:val="0023193E"/>
    <w:rsid w:val="002371DA"/>
    <w:rsid w:val="00237D4F"/>
    <w:rsid w:val="00240591"/>
    <w:rsid w:val="00242007"/>
    <w:rsid w:val="00243083"/>
    <w:rsid w:val="00243330"/>
    <w:rsid w:val="00246DF8"/>
    <w:rsid w:val="00247204"/>
    <w:rsid w:val="00252C74"/>
    <w:rsid w:val="0025722E"/>
    <w:rsid w:val="00260A4E"/>
    <w:rsid w:val="00263A7A"/>
    <w:rsid w:val="00266C7A"/>
    <w:rsid w:val="002670EB"/>
    <w:rsid w:val="00267768"/>
    <w:rsid w:val="00272B8C"/>
    <w:rsid w:val="00274D00"/>
    <w:rsid w:val="00285006"/>
    <w:rsid w:val="00286F98"/>
    <w:rsid w:val="002904E9"/>
    <w:rsid w:val="00291283"/>
    <w:rsid w:val="00292057"/>
    <w:rsid w:val="00296046"/>
    <w:rsid w:val="002969DA"/>
    <w:rsid w:val="002970B7"/>
    <w:rsid w:val="00297846"/>
    <w:rsid w:val="002A0583"/>
    <w:rsid w:val="002A1422"/>
    <w:rsid w:val="002A22A2"/>
    <w:rsid w:val="002A3BF9"/>
    <w:rsid w:val="002A524B"/>
    <w:rsid w:val="002A7A36"/>
    <w:rsid w:val="002B3C88"/>
    <w:rsid w:val="002B46E0"/>
    <w:rsid w:val="002B5970"/>
    <w:rsid w:val="002C0630"/>
    <w:rsid w:val="002C07EE"/>
    <w:rsid w:val="002C111D"/>
    <w:rsid w:val="002C3DCE"/>
    <w:rsid w:val="002C5B56"/>
    <w:rsid w:val="002D0089"/>
    <w:rsid w:val="002D56C8"/>
    <w:rsid w:val="002D7CBF"/>
    <w:rsid w:val="002E0CE2"/>
    <w:rsid w:val="002E71D4"/>
    <w:rsid w:val="002F084F"/>
    <w:rsid w:val="00302112"/>
    <w:rsid w:val="00303651"/>
    <w:rsid w:val="003036AE"/>
    <w:rsid w:val="0030675A"/>
    <w:rsid w:val="00307CD5"/>
    <w:rsid w:val="003104AA"/>
    <w:rsid w:val="00314242"/>
    <w:rsid w:val="00315BA3"/>
    <w:rsid w:val="00320136"/>
    <w:rsid w:val="00326384"/>
    <w:rsid w:val="00330106"/>
    <w:rsid w:val="003307FE"/>
    <w:rsid w:val="00330D25"/>
    <w:rsid w:val="003347DA"/>
    <w:rsid w:val="003350D0"/>
    <w:rsid w:val="00335A75"/>
    <w:rsid w:val="003369F6"/>
    <w:rsid w:val="00336C93"/>
    <w:rsid w:val="00341B1F"/>
    <w:rsid w:val="00342983"/>
    <w:rsid w:val="0034525B"/>
    <w:rsid w:val="00346AE6"/>
    <w:rsid w:val="00350089"/>
    <w:rsid w:val="00352452"/>
    <w:rsid w:val="00355279"/>
    <w:rsid w:val="0035531A"/>
    <w:rsid w:val="003553ED"/>
    <w:rsid w:val="00363539"/>
    <w:rsid w:val="00365805"/>
    <w:rsid w:val="0036694A"/>
    <w:rsid w:val="00367EDD"/>
    <w:rsid w:val="00371862"/>
    <w:rsid w:val="00371EFF"/>
    <w:rsid w:val="00380B44"/>
    <w:rsid w:val="003845D8"/>
    <w:rsid w:val="00385466"/>
    <w:rsid w:val="00385B3A"/>
    <w:rsid w:val="00394527"/>
    <w:rsid w:val="0039634E"/>
    <w:rsid w:val="00396459"/>
    <w:rsid w:val="00397309"/>
    <w:rsid w:val="0039753C"/>
    <w:rsid w:val="003A1152"/>
    <w:rsid w:val="003A1430"/>
    <w:rsid w:val="003A3736"/>
    <w:rsid w:val="003A3966"/>
    <w:rsid w:val="003A4521"/>
    <w:rsid w:val="003A64E9"/>
    <w:rsid w:val="003B1B95"/>
    <w:rsid w:val="003C1DE8"/>
    <w:rsid w:val="003C67B3"/>
    <w:rsid w:val="003C6C88"/>
    <w:rsid w:val="003C7D7A"/>
    <w:rsid w:val="003D234C"/>
    <w:rsid w:val="003D347E"/>
    <w:rsid w:val="003D5BE7"/>
    <w:rsid w:val="003D69A0"/>
    <w:rsid w:val="003E04D3"/>
    <w:rsid w:val="003E206D"/>
    <w:rsid w:val="003E5D19"/>
    <w:rsid w:val="003E62C9"/>
    <w:rsid w:val="003F43DE"/>
    <w:rsid w:val="003F5A7B"/>
    <w:rsid w:val="003F5EA0"/>
    <w:rsid w:val="003F6563"/>
    <w:rsid w:val="003F6722"/>
    <w:rsid w:val="004000DC"/>
    <w:rsid w:val="00400E93"/>
    <w:rsid w:val="00402F3E"/>
    <w:rsid w:val="004040C3"/>
    <w:rsid w:val="00407590"/>
    <w:rsid w:val="004114FA"/>
    <w:rsid w:val="004126A7"/>
    <w:rsid w:val="00413286"/>
    <w:rsid w:val="004143EB"/>
    <w:rsid w:val="00414CEC"/>
    <w:rsid w:val="004158D7"/>
    <w:rsid w:val="00416976"/>
    <w:rsid w:val="00420FDE"/>
    <w:rsid w:val="004210BD"/>
    <w:rsid w:val="00426EF0"/>
    <w:rsid w:val="00427354"/>
    <w:rsid w:val="0043102C"/>
    <w:rsid w:val="004311C9"/>
    <w:rsid w:val="004312F6"/>
    <w:rsid w:val="0043210A"/>
    <w:rsid w:val="00432B51"/>
    <w:rsid w:val="004346C8"/>
    <w:rsid w:val="00437611"/>
    <w:rsid w:val="00440096"/>
    <w:rsid w:val="00440717"/>
    <w:rsid w:val="00440D14"/>
    <w:rsid w:val="0044154B"/>
    <w:rsid w:val="00443EFF"/>
    <w:rsid w:val="00444B40"/>
    <w:rsid w:val="00446DC2"/>
    <w:rsid w:val="004547D1"/>
    <w:rsid w:val="00455E17"/>
    <w:rsid w:val="00457336"/>
    <w:rsid w:val="004601CB"/>
    <w:rsid w:val="004611DA"/>
    <w:rsid w:val="00462011"/>
    <w:rsid w:val="0046398C"/>
    <w:rsid w:val="00463A7F"/>
    <w:rsid w:val="004644C6"/>
    <w:rsid w:val="00475693"/>
    <w:rsid w:val="00481C31"/>
    <w:rsid w:val="00481F4B"/>
    <w:rsid w:val="00482D1B"/>
    <w:rsid w:val="0049051E"/>
    <w:rsid w:val="00491843"/>
    <w:rsid w:val="004919E7"/>
    <w:rsid w:val="00491E1E"/>
    <w:rsid w:val="00494641"/>
    <w:rsid w:val="00495BE0"/>
    <w:rsid w:val="00497EAC"/>
    <w:rsid w:val="004A0780"/>
    <w:rsid w:val="004A0E06"/>
    <w:rsid w:val="004A24DE"/>
    <w:rsid w:val="004A3439"/>
    <w:rsid w:val="004A3840"/>
    <w:rsid w:val="004A47AA"/>
    <w:rsid w:val="004A5E9E"/>
    <w:rsid w:val="004A609B"/>
    <w:rsid w:val="004A704C"/>
    <w:rsid w:val="004B18E3"/>
    <w:rsid w:val="004B4DA2"/>
    <w:rsid w:val="004C1474"/>
    <w:rsid w:val="004C1BC7"/>
    <w:rsid w:val="004C1DAE"/>
    <w:rsid w:val="004C62C5"/>
    <w:rsid w:val="004D09F4"/>
    <w:rsid w:val="004D1497"/>
    <w:rsid w:val="004D2868"/>
    <w:rsid w:val="004E0405"/>
    <w:rsid w:val="004E0452"/>
    <w:rsid w:val="004E20BB"/>
    <w:rsid w:val="004E34DE"/>
    <w:rsid w:val="004E43CF"/>
    <w:rsid w:val="004E443B"/>
    <w:rsid w:val="004E4B3A"/>
    <w:rsid w:val="004F0373"/>
    <w:rsid w:val="004F0DF7"/>
    <w:rsid w:val="004F1C88"/>
    <w:rsid w:val="004F5039"/>
    <w:rsid w:val="004F7AEA"/>
    <w:rsid w:val="005021E8"/>
    <w:rsid w:val="005029CC"/>
    <w:rsid w:val="00506040"/>
    <w:rsid w:val="00506072"/>
    <w:rsid w:val="00506AE9"/>
    <w:rsid w:val="00506CAB"/>
    <w:rsid w:val="00506E7F"/>
    <w:rsid w:val="0050786B"/>
    <w:rsid w:val="0051010F"/>
    <w:rsid w:val="00510231"/>
    <w:rsid w:val="00511851"/>
    <w:rsid w:val="005131FD"/>
    <w:rsid w:val="00513C2C"/>
    <w:rsid w:val="0051522A"/>
    <w:rsid w:val="00517333"/>
    <w:rsid w:val="00520099"/>
    <w:rsid w:val="005203C7"/>
    <w:rsid w:val="00520EBA"/>
    <w:rsid w:val="00522440"/>
    <w:rsid w:val="005226B3"/>
    <w:rsid w:val="0052426F"/>
    <w:rsid w:val="00525261"/>
    <w:rsid w:val="0052655E"/>
    <w:rsid w:val="00527806"/>
    <w:rsid w:val="00530031"/>
    <w:rsid w:val="0053040C"/>
    <w:rsid w:val="005307A1"/>
    <w:rsid w:val="005336C5"/>
    <w:rsid w:val="00535805"/>
    <w:rsid w:val="00541900"/>
    <w:rsid w:val="00544E01"/>
    <w:rsid w:val="00545B72"/>
    <w:rsid w:val="00545EF3"/>
    <w:rsid w:val="00551B30"/>
    <w:rsid w:val="00552334"/>
    <w:rsid w:val="005529AE"/>
    <w:rsid w:val="00556136"/>
    <w:rsid w:val="005561BD"/>
    <w:rsid w:val="0056380D"/>
    <w:rsid w:val="005647E0"/>
    <w:rsid w:val="005700E0"/>
    <w:rsid w:val="00571976"/>
    <w:rsid w:val="0057212D"/>
    <w:rsid w:val="0057757A"/>
    <w:rsid w:val="00583D32"/>
    <w:rsid w:val="00583FBA"/>
    <w:rsid w:val="005852FC"/>
    <w:rsid w:val="00587DB2"/>
    <w:rsid w:val="00587FE6"/>
    <w:rsid w:val="00590C78"/>
    <w:rsid w:val="00591EF5"/>
    <w:rsid w:val="00592ADA"/>
    <w:rsid w:val="00595320"/>
    <w:rsid w:val="00596319"/>
    <w:rsid w:val="00596778"/>
    <w:rsid w:val="005A0553"/>
    <w:rsid w:val="005A0A5A"/>
    <w:rsid w:val="005A282E"/>
    <w:rsid w:val="005A286C"/>
    <w:rsid w:val="005A4BCE"/>
    <w:rsid w:val="005A5245"/>
    <w:rsid w:val="005A7880"/>
    <w:rsid w:val="005B2FB2"/>
    <w:rsid w:val="005B3427"/>
    <w:rsid w:val="005B5AE5"/>
    <w:rsid w:val="005C2002"/>
    <w:rsid w:val="005C3109"/>
    <w:rsid w:val="005C6172"/>
    <w:rsid w:val="005C7053"/>
    <w:rsid w:val="005C71CA"/>
    <w:rsid w:val="005D0C5B"/>
    <w:rsid w:val="005D0F77"/>
    <w:rsid w:val="005D3C0D"/>
    <w:rsid w:val="005E01C6"/>
    <w:rsid w:val="005E0B8D"/>
    <w:rsid w:val="005E0D0D"/>
    <w:rsid w:val="005E29D9"/>
    <w:rsid w:val="005E3D9D"/>
    <w:rsid w:val="005E70FB"/>
    <w:rsid w:val="005F13A7"/>
    <w:rsid w:val="005F4448"/>
    <w:rsid w:val="005F4502"/>
    <w:rsid w:val="005F4B50"/>
    <w:rsid w:val="00600255"/>
    <w:rsid w:val="00600861"/>
    <w:rsid w:val="00601907"/>
    <w:rsid w:val="0060484A"/>
    <w:rsid w:val="0060599E"/>
    <w:rsid w:val="0060698C"/>
    <w:rsid w:val="006132DE"/>
    <w:rsid w:val="00617E34"/>
    <w:rsid w:val="006202B2"/>
    <w:rsid w:val="006224C0"/>
    <w:rsid w:val="006254E7"/>
    <w:rsid w:val="0062640D"/>
    <w:rsid w:val="0063049D"/>
    <w:rsid w:val="00630A0C"/>
    <w:rsid w:val="00630BE3"/>
    <w:rsid w:val="0063157F"/>
    <w:rsid w:val="00632D42"/>
    <w:rsid w:val="006350A8"/>
    <w:rsid w:val="0063671A"/>
    <w:rsid w:val="00642E92"/>
    <w:rsid w:val="00643428"/>
    <w:rsid w:val="006438AB"/>
    <w:rsid w:val="0064662A"/>
    <w:rsid w:val="006466A8"/>
    <w:rsid w:val="00647BAB"/>
    <w:rsid w:val="00651F42"/>
    <w:rsid w:val="0065490D"/>
    <w:rsid w:val="006556E0"/>
    <w:rsid w:val="006600BD"/>
    <w:rsid w:val="00660A3B"/>
    <w:rsid w:val="00661AAE"/>
    <w:rsid w:val="00661B1F"/>
    <w:rsid w:val="00661EF2"/>
    <w:rsid w:val="006705F0"/>
    <w:rsid w:val="00671540"/>
    <w:rsid w:val="00672DA3"/>
    <w:rsid w:val="00675F06"/>
    <w:rsid w:val="00677134"/>
    <w:rsid w:val="0067729F"/>
    <w:rsid w:val="00677FA3"/>
    <w:rsid w:val="006809CE"/>
    <w:rsid w:val="006862D6"/>
    <w:rsid w:val="0068635B"/>
    <w:rsid w:val="006868BD"/>
    <w:rsid w:val="0069342E"/>
    <w:rsid w:val="006936B0"/>
    <w:rsid w:val="00695155"/>
    <w:rsid w:val="006A099F"/>
    <w:rsid w:val="006A2396"/>
    <w:rsid w:val="006B1029"/>
    <w:rsid w:val="006B17A7"/>
    <w:rsid w:val="006B3B03"/>
    <w:rsid w:val="006B668B"/>
    <w:rsid w:val="006B764F"/>
    <w:rsid w:val="006C0C20"/>
    <w:rsid w:val="006C14BD"/>
    <w:rsid w:val="006C236E"/>
    <w:rsid w:val="006C23E8"/>
    <w:rsid w:val="006C28E7"/>
    <w:rsid w:val="006C3ED3"/>
    <w:rsid w:val="006C65C0"/>
    <w:rsid w:val="006D2845"/>
    <w:rsid w:val="006D357D"/>
    <w:rsid w:val="006D38AC"/>
    <w:rsid w:val="006D4B88"/>
    <w:rsid w:val="006D5EBD"/>
    <w:rsid w:val="006D7EF7"/>
    <w:rsid w:val="006E4046"/>
    <w:rsid w:val="006E6582"/>
    <w:rsid w:val="006E69BE"/>
    <w:rsid w:val="006F23DB"/>
    <w:rsid w:val="006F246E"/>
    <w:rsid w:val="006F3B9E"/>
    <w:rsid w:val="006F42D4"/>
    <w:rsid w:val="006F468E"/>
    <w:rsid w:val="006F5532"/>
    <w:rsid w:val="00701F87"/>
    <w:rsid w:val="00702906"/>
    <w:rsid w:val="00706600"/>
    <w:rsid w:val="00706B54"/>
    <w:rsid w:val="00712AB9"/>
    <w:rsid w:val="00712CE1"/>
    <w:rsid w:val="00712D7C"/>
    <w:rsid w:val="00714087"/>
    <w:rsid w:val="00717B17"/>
    <w:rsid w:val="00717BB0"/>
    <w:rsid w:val="0072348E"/>
    <w:rsid w:val="0072350C"/>
    <w:rsid w:val="007262E9"/>
    <w:rsid w:val="00734DBD"/>
    <w:rsid w:val="00736C72"/>
    <w:rsid w:val="007404EE"/>
    <w:rsid w:val="00741BC3"/>
    <w:rsid w:val="00743BEC"/>
    <w:rsid w:val="007472AC"/>
    <w:rsid w:val="00751527"/>
    <w:rsid w:val="00756370"/>
    <w:rsid w:val="00757F30"/>
    <w:rsid w:val="00762CD1"/>
    <w:rsid w:val="00763F8F"/>
    <w:rsid w:val="00774683"/>
    <w:rsid w:val="00775165"/>
    <w:rsid w:val="00780568"/>
    <w:rsid w:val="00782CEF"/>
    <w:rsid w:val="007870E8"/>
    <w:rsid w:val="00790AB2"/>
    <w:rsid w:val="00790D8E"/>
    <w:rsid w:val="0079131B"/>
    <w:rsid w:val="0079331C"/>
    <w:rsid w:val="00797C2A"/>
    <w:rsid w:val="007A4184"/>
    <w:rsid w:val="007A52E2"/>
    <w:rsid w:val="007A639E"/>
    <w:rsid w:val="007A6B27"/>
    <w:rsid w:val="007A791C"/>
    <w:rsid w:val="007B003B"/>
    <w:rsid w:val="007B4157"/>
    <w:rsid w:val="007B451A"/>
    <w:rsid w:val="007B523E"/>
    <w:rsid w:val="007B75B8"/>
    <w:rsid w:val="007C0A75"/>
    <w:rsid w:val="007C3A1D"/>
    <w:rsid w:val="007C3B23"/>
    <w:rsid w:val="007C4EA1"/>
    <w:rsid w:val="007C51E7"/>
    <w:rsid w:val="007C5387"/>
    <w:rsid w:val="007C5A65"/>
    <w:rsid w:val="007C7120"/>
    <w:rsid w:val="007D3B96"/>
    <w:rsid w:val="007D5A72"/>
    <w:rsid w:val="007E5C39"/>
    <w:rsid w:val="007F082F"/>
    <w:rsid w:val="007F10B1"/>
    <w:rsid w:val="007F5751"/>
    <w:rsid w:val="007F627E"/>
    <w:rsid w:val="00804295"/>
    <w:rsid w:val="00807FA4"/>
    <w:rsid w:val="0081143B"/>
    <w:rsid w:val="00812867"/>
    <w:rsid w:val="00816917"/>
    <w:rsid w:val="00821F14"/>
    <w:rsid w:val="008221CB"/>
    <w:rsid w:val="008223B2"/>
    <w:rsid w:val="0082264A"/>
    <w:rsid w:val="008243ED"/>
    <w:rsid w:val="00824661"/>
    <w:rsid w:val="00825FF2"/>
    <w:rsid w:val="008268CD"/>
    <w:rsid w:val="00826CA1"/>
    <w:rsid w:val="0082761D"/>
    <w:rsid w:val="0083087A"/>
    <w:rsid w:val="00832303"/>
    <w:rsid w:val="008342B3"/>
    <w:rsid w:val="00836436"/>
    <w:rsid w:val="00836F29"/>
    <w:rsid w:val="00837638"/>
    <w:rsid w:val="00840FA9"/>
    <w:rsid w:val="00845557"/>
    <w:rsid w:val="00845564"/>
    <w:rsid w:val="00847ED8"/>
    <w:rsid w:val="00863BF5"/>
    <w:rsid w:val="00863C18"/>
    <w:rsid w:val="00866F26"/>
    <w:rsid w:val="00867F27"/>
    <w:rsid w:val="008747AC"/>
    <w:rsid w:val="008749E4"/>
    <w:rsid w:val="00875BA9"/>
    <w:rsid w:val="00875E2D"/>
    <w:rsid w:val="00875E6E"/>
    <w:rsid w:val="00883367"/>
    <w:rsid w:val="00883ADB"/>
    <w:rsid w:val="00884065"/>
    <w:rsid w:val="0088456D"/>
    <w:rsid w:val="00890564"/>
    <w:rsid w:val="00890BFC"/>
    <w:rsid w:val="008912F7"/>
    <w:rsid w:val="008918DD"/>
    <w:rsid w:val="00891B61"/>
    <w:rsid w:val="00893DA7"/>
    <w:rsid w:val="008950D5"/>
    <w:rsid w:val="00896121"/>
    <w:rsid w:val="00897D02"/>
    <w:rsid w:val="008A0378"/>
    <w:rsid w:val="008A557F"/>
    <w:rsid w:val="008A55A1"/>
    <w:rsid w:val="008B02F0"/>
    <w:rsid w:val="008B0780"/>
    <w:rsid w:val="008B15A8"/>
    <w:rsid w:val="008B2D52"/>
    <w:rsid w:val="008C14C1"/>
    <w:rsid w:val="008C15FF"/>
    <w:rsid w:val="008C1769"/>
    <w:rsid w:val="008C3DC3"/>
    <w:rsid w:val="008C4D21"/>
    <w:rsid w:val="008C6640"/>
    <w:rsid w:val="008C677C"/>
    <w:rsid w:val="008C71C2"/>
    <w:rsid w:val="008D1416"/>
    <w:rsid w:val="008D1D3B"/>
    <w:rsid w:val="008D6EE0"/>
    <w:rsid w:val="008D7318"/>
    <w:rsid w:val="008D7944"/>
    <w:rsid w:val="008D7D0D"/>
    <w:rsid w:val="008E3A94"/>
    <w:rsid w:val="008E4465"/>
    <w:rsid w:val="008E7326"/>
    <w:rsid w:val="008E7D4B"/>
    <w:rsid w:val="008F083F"/>
    <w:rsid w:val="008F16B0"/>
    <w:rsid w:val="008F1880"/>
    <w:rsid w:val="008F3AC8"/>
    <w:rsid w:val="008F69BA"/>
    <w:rsid w:val="008F72B0"/>
    <w:rsid w:val="0090015F"/>
    <w:rsid w:val="0090392E"/>
    <w:rsid w:val="00906C01"/>
    <w:rsid w:val="009144DA"/>
    <w:rsid w:val="009222B3"/>
    <w:rsid w:val="009229C2"/>
    <w:rsid w:val="00923640"/>
    <w:rsid w:val="00923646"/>
    <w:rsid w:val="0092493C"/>
    <w:rsid w:val="00924AE2"/>
    <w:rsid w:val="009250FC"/>
    <w:rsid w:val="009251C7"/>
    <w:rsid w:val="009274AC"/>
    <w:rsid w:val="009279DF"/>
    <w:rsid w:val="009305FA"/>
    <w:rsid w:val="00930DA0"/>
    <w:rsid w:val="00932DA0"/>
    <w:rsid w:val="009336B1"/>
    <w:rsid w:val="00933A43"/>
    <w:rsid w:val="0093524D"/>
    <w:rsid w:val="0093594C"/>
    <w:rsid w:val="00935A67"/>
    <w:rsid w:val="00936735"/>
    <w:rsid w:val="009427A2"/>
    <w:rsid w:val="0094394B"/>
    <w:rsid w:val="00943CFE"/>
    <w:rsid w:val="00945374"/>
    <w:rsid w:val="009463FF"/>
    <w:rsid w:val="00950ECB"/>
    <w:rsid w:val="00952033"/>
    <w:rsid w:val="00953D1D"/>
    <w:rsid w:val="00953D57"/>
    <w:rsid w:val="00954050"/>
    <w:rsid w:val="009561B2"/>
    <w:rsid w:val="00960E35"/>
    <w:rsid w:val="0096105B"/>
    <w:rsid w:val="0096162C"/>
    <w:rsid w:val="0096235A"/>
    <w:rsid w:val="00963507"/>
    <w:rsid w:val="0096429C"/>
    <w:rsid w:val="00964D96"/>
    <w:rsid w:val="0096538A"/>
    <w:rsid w:val="009704B0"/>
    <w:rsid w:val="009724FF"/>
    <w:rsid w:val="00972BCB"/>
    <w:rsid w:val="00976B35"/>
    <w:rsid w:val="00976EC9"/>
    <w:rsid w:val="0097725C"/>
    <w:rsid w:val="00986432"/>
    <w:rsid w:val="00986A24"/>
    <w:rsid w:val="0099096B"/>
    <w:rsid w:val="00991DB2"/>
    <w:rsid w:val="00996AA0"/>
    <w:rsid w:val="00996DCE"/>
    <w:rsid w:val="00996E25"/>
    <w:rsid w:val="009A084E"/>
    <w:rsid w:val="009A0DFD"/>
    <w:rsid w:val="009A0E7F"/>
    <w:rsid w:val="009A1160"/>
    <w:rsid w:val="009A2206"/>
    <w:rsid w:val="009A2D93"/>
    <w:rsid w:val="009A3C39"/>
    <w:rsid w:val="009A64F3"/>
    <w:rsid w:val="009B26D6"/>
    <w:rsid w:val="009B712E"/>
    <w:rsid w:val="009B722C"/>
    <w:rsid w:val="009B7C48"/>
    <w:rsid w:val="009C0B03"/>
    <w:rsid w:val="009C0CC4"/>
    <w:rsid w:val="009C17EA"/>
    <w:rsid w:val="009C23E4"/>
    <w:rsid w:val="009C2CD6"/>
    <w:rsid w:val="009C326C"/>
    <w:rsid w:val="009C3841"/>
    <w:rsid w:val="009C42E3"/>
    <w:rsid w:val="009C433D"/>
    <w:rsid w:val="009C7C5B"/>
    <w:rsid w:val="009D0CB2"/>
    <w:rsid w:val="009D57D1"/>
    <w:rsid w:val="009D6BC9"/>
    <w:rsid w:val="009E030C"/>
    <w:rsid w:val="009E0549"/>
    <w:rsid w:val="009E099C"/>
    <w:rsid w:val="009E1148"/>
    <w:rsid w:val="009E19D4"/>
    <w:rsid w:val="009E243A"/>
    <w:rsid w:val="009E5E03"/>
    <w:rsid w:val="009E6E3F"/>
    <w:rsid w:val="009E73EA"/>
    <w:rsid w:val="009F0586"/>
    <w:rsid w:val="009F0DAC"/>
    <w:rsid w:val="009F1C80"/>
    <w:rsid w:val="009F3FC2"/>
    <w:rsid w:val="009F6522"/>
    <w:rsid w:val="009F71C0"/>
    <w:rsid w:val="00A0247C"/>
    <w:rsid w:val="00A07454"/>
    <w:rsid w:val="00A07CD8"/>
    <w:rsid w:val="00A1273C"/>
    <w:rsid w:val="00A16D40"/>
    <w:rsid w:val="00A16E94"/>
    <w:rsid w:val="00A22E61"/>
    <w:rsid w:val="00A26609"/>
    <w:rsid w:val="00A313DB"/>
    <w:rsid w:val="00A33560"/>
    <w:rsid w:val="00A343E0"/>
    <w:rsid w:val="00A36DB2"/>
    <w:rsid w:val="00A3727B"/>
    <w:rsid w:val="00A378F9"/>
    <w:rsid w:val="00A41BF1"/>
    <w:rsid w:val="00A42B01"/>
    <w:rsid w:val="00A469FD"/>
    <w:rsid w:val="00A47DFC"/>
    <w:rsid w:val="00A5023D"/>
    <w:rsid w:val="00A504BB"/>
    <w:rsid w:val="00A50C69"/>
    <w:rsid w:val="00A532AA"/>
    <w:rsid w:val="00A5431D"/>
    <w:rsid w:val="00A5504C"/>
    <w:rsid w:val="00A60A7D"/>
    <w:rsid w:val="00A62677"/>
    <w:rsid w:val="00A63663"/>
    <w:rsid w:val="00A63C9F"/>
    <w:rsid w:val="00A65865"/>
    <w:rsid w:val="00A67BCD"/>
    <w:rsid w:val="00A67F78"/>
    <w:rsid w:val="00A70533"/>
    <w:rsid w:val="00A70F34"/>
    <w:rsid w:val="00A717F2"/>
    <w:rsid w:val="00A73B62"/>
    <w:rsid w:val="00A75C9E"/>
    <w:rsid w:val="00A7677E"/>
    <w:rsid w:val="00A770FB"/>
    <w:rsid w:val="00A81492"/>
    <w:rsid w:val="00A822B7"/>
    <w:rsid w:val="00A84973"/>
    <w:rsid w:val="00A84CB0"/>
    <w:rsid w:val="00A8515A"/>
    <w:rsid w:val="00A9126A"/>
    <w:rsid w:val="00A91B8B"/>
    <w:rsid w:val="00A9211E"/>
    <w:rsid w:val="00A926AF"/>
    <w:rsid w:val="00A94771"/>
    <w:rsid w:val="00A9741A"/>
    <w:rsid w:val="00AA17C6"/>
    <w:rsid w:val="00AA369B"/>
    <w:rsid w:val="00AA375A"/>
    <w:rsid w:val="00AA3C0E"/>
    <w:rsid w:val="00AA7B45"/>
    <w:rsid w:val="00AB0565"/>
    <w:rsid w:val="00AB3CF3"/>
    <w:rsid w:val="00AB4CB3"/>
    <w:rsid w:val="00AB71E1"/>
    <w:rsid w:val="00AB7213"/>
    <w:rsid w:val="00AB748C"/>
    <w:rsid w:val="00AB75CF"/>
    <w:rsid w:val="00AB7CD4"/>
    <w:rsid w:val="00AC26BE"/>
    <w:rsid w:val="00AD2BD8"/>
    <w:rsid w:val="00AD6931"/>
    <w:rsid w:val="00AD73B2"/>
    <w:rsid w:val="00AE0266"/>
    <w:rsid w:val="00AE19FD"/>
    <w:rsid w:val="00AE1DD0"/>
    <w:rsid w:val="00AE3C13"/>
    <w:rsid w:val="00AE430A"/>
    <w:rsid w:val="00AF17F7"/>
    <w:rsid w:val="00AF3B86"/>
    <w:rsid w:val="00AF4A7B"/>
    <w:rsid w:val="00AF6E32"/>
    <w:rsid w:val="00AF70E0"/>
    <w:rsid w:val="00AF73C4"/>
    <w:rsid w:val="00B0256A"/>
    <w:rsid w:val="00B04F04"/>
    <w:rsid w:val="00B05130"/>
    <w:rsid w:val="00B05B61"/>
    <w:rsid w:val="00B067BF"/>
    <w:rsid w:val="00B167E2"/>
    <w:rsid w:val="00B2037C"/>
    <w:rsid w:val="00B20BDF"/>
    <w:rsid w:val="00B21C3D"/>
    <w:rsid w:val="00B23BF6"/>
    <w:rsid w:val="00B26941"/>
    <w:rsid w:val="00B3172A"/>
    <w:rsid w:val="00B31834"/>
    <w:rsid w:val="00B32202"/>
    <w:rsid w:val="00B32C14"/>
    <w:rsid w:val="00B33052"/>
    <w:rsid w:val="00B34278"/>
    <w:rsid w:val="00B364B2"/>
    <w:rsid w:val="00B370E3"/>
    <w:rsid w:val="00B37CFA"/>
    <w:rsid w:val="00B44613"/>
    <w:rsid w:val="00B46B3F"/>
    <w:rsid w:val="00B46F58"/>
    <w:rsid w:val="00B46F5C"/>
    <w:rsid w:val="00B47574"/>
    <w:rsid w:val="00B50C17"/>
    <w:rsid w:val="00B518BC"/>
    <w:rsid w:val="00B520BA"/>
    <w:rsid w:val="00B52B84"/>
    <w:rsid w:val="00B5447E"/>
    <w:rsid w:val="00B5473F"/>
    <w:rsid w:val="00B56597"/>
    <w:rsid w:val="00B5689C"/>
    <w:rsid w:val="00B56D0A"/>
    <w:rsid w:val="00B6030A"/>
    <w:rsid w:val="00B62A3F"/>
    <w:rsid w:val="00B63610"/>
    <w:rsid w:val="00B63830"/>
    <w:rsid w:val="00B67D0B"/>
    <w:rsid w:val="00B728EE"/>
    <w:rsid w:val="00B735E1"/>
    <w:rsid w:val="00B76858"/>
    <w:rsid w:val="00B7770C"/>
    <w:rsid w:val="00B77A7E"/>
    <w:rsid w:val="00B77C09"/>
    <w:rsid w:val="00B83DC1"/>
    <w:rsid w:val="00B84558"/>
    <w:rsid w:val="00B875B6"/>
    <w:rsid w:val="00B9020F"/>
    <w:rsid w:val="00B90597"/>
    <w:rsid w:val="00B94B4B"/>
    <w:rsid w:val="00B9521F"/>
    <w:rsid w:val="00B96913"/>
    <w:rsid w:val="00BA0AD3"/>
    <w:rsid w:val="00BA20D1"/>
    <w:rsid w:val="00BA224B"/>
    <w:rsid w:val="00BA2C54"/>
    <w:rsid w:val="00BA77D3"/>
    <w:rsid w:val="00BB05A4"/>
    <w:rsid w:val="00BB117B"/>
    <w:rsid w:val="00BB2C4F"/>
    <w:rsid w:val="00BB2F61"/>
    <w:rsid w:val="00BB774B"/>
    <w:rsid w:val="00BC07B8"/>
    <w:rsid w:val="00BC0DD5"/>
    <w:rsid w:val="00BC2613"/>
    <w:rsid w:val="00BC2B4B"/>
    <w:rsid w:val="00BC72CE"/>
    <w:rsid w:val="00BD3EA4"/>
    <w:rsid w:val="00BD4D3C"/>
    <w:rsid w:val="00BD5524"/>
    <w:rsid w:val="00BD6122"/>
    <w:rsid w:val="00BE1849"/>
    <w:rsid w:val="00BE1BBE"/>
    <w:rsid w:val="00BE2086"/>
    <w:rsid w:val="00BE260A"/>
    <w:rsid w:val="00BE2D43"/>
    <w:rsid w:val="00BE3C62"/>
    <w:rsid w:val="00BE523D"/>
    <w:rsid w:val="00BE584A"/>
    <w:rsid w:val="00BE5AA2"/>
    <w:rsid w:val="00BE69E6"/>
    <w:rsid w:val="00BF0C19"/>
    <w:rsid w:val="00BF22C7"/>
    <w:rsid w:val="00BF3B32"/>
    <w:rsid w:val="00BF3F10"/>
    <w:rsid w:val="00C02ECA"/>
    <w:rsid w:val="00C062FC"/>
    <w:rsid w:val="00C1004D"/>
    <w:rsid w:val="00C127C4"/>
    <w:rsid w:val="00C15E92"/>
    <w:rsid w:val="00C166E6"/>
    <w:rsid w:val="00C24BA2"/>
    <w:rsid w:val="00C25821"/>
    <w:rsid w:val="00C2752C"/>
    <w:rsid w:val="00C27FDA"/>
    <w:rsid w:val="00C30374"/>
    <w:rsid w:val="00C31156"/>
    <w:rsid w:val="00C33548"/>
    <w:rsid w:val="00C35783"/>
    <w:rsid w:val="00C379CB"/>
    <w:rsid w:val="00C40280"/>
    <w:rsid w:val="00C412F8"/>
    <w:rsid w:val="00C438E0"/>
    <w:rsid w:val="00C52F36"/>
    <w:rsid w:val="00C6044C"/>
    <w:rsid w:val="00C60EBB"/>
    <w:rsid w:val="00C61C6B"/>
    <w:rsid w:val="00C63051"/>
    <w:rsid w:val="00C6372A"/>
    <w:rsid w:val="00C63BE1"/>
    <w:rsid w:val="00C6514D"/>
    <w:rsid w:val="00C7348C"/>
    <w:rsid w:val="00C73A9F"/>
    <w:rsid w:val="00C74CA5"/>
    <w:rsid w:val="00C75493"/>
    <w:rsid w:val="00C777A0"/>
    <w:rsid w:val="00C829D0"/>
    <w:rsid w:val="00C87183"/>
    <w:rsid w:val="00C90CC3"/>
    <w:rsid w:val="00C945CF"/>
    <w:rsid w:val="00C97746"/>
    <w:rsid w:val="00CA1160"/>
    <w:rsid w:val="00CA11B4"/>
    <w:rsid w:val="00CA2038"/>
    <w:rsid w:val="00CA2CE9"/>
    <w:rsid w:val="00CA3384"/>
    <w:rsid w:val="00CA5DC9"/>
    <w:rsid w:val="00CA6BAD"/>
    <w:rsid w:val="00CB14E2"/>
    <w:rsid w:val="00CB29C8"/>
    <w:rsid w:val="00CB29EC"/>
    <w:rsid w:val="00CB32E9"/>
    <w:rsid w:val="00CB3DB2"/>
    <w:rsid w:val="00CC5324"/>
    <w:rsid w:val="00CC53FE"/>
    <w:rsid w:val="00CC661C"/>
    <w:rsid w:val="00CC7A2D"/>
    <w:rsid w:val="00CD038F"/>
    <w:rsid w:val="00CD0C09"/>
    <w:rsid w:val="00CD52CE"/>
    <w:rsid w:val="00CD5353"/>
    <w:rsid w:val="00CD6A3D"/>
    <w:rsid w:val="00CE129C"/>
    <w:rsid w:val="00CE1995"/>
    <w:rsid w:val="00CE1E9E"/>
    <w:rsid w:val="00CE2223"/>
    <w:rsid w:val="00CE4F04"/>
    <w:rsid w:val="00CE72DB"/>
    <w:rsid w:val="00CF05B4"/>
    <w:rsid w:val="00CF21AE"/>
    <w:rsid w:val="00CF25E5"/>
    <w:rsid w:val="00CF2CE3"/>
    <w:rsid w:val="00CF2EFF"/>
    <w:rsid w:val="00CF5F06"/>
    <w:rsid w:val="00CF719F"/>
    <w:rsid w:val="00CF74FA"/>
    <w:rsid w:val="00D053C9"/>
    <w:rsid w:val="00D07243"/>
    <w:rsid w:val="00D1002C"/>
    <w:rsid w:val="00D1021B"/>
    <w:rsid w:val="00D10768"/>
    <w:rsid w:val="00D113CF"/>
    <w:rsid w:val="00D13937"/>
    <w:rsid w:val="00D1672B"/>
    <w:rsid w:val="00D2092A"/>
    <w:rsid w:val="00D248C4"/>
    <w:rsid w:val="00D25259"/>
    <w:rsid w:val="00D26DF3"/>
    <w:rsid w:val="00D27913"/>
    <w:rsid w:val="00D3130D"/>
    <w:rsid w:val="00D3232F"/>
    <w:rsid w:val="00D327D3"/>
    <w:rsid w:val="00D3634D"/>
    <w:rsid w:val="00D37DD2"/>
    <w:rsid w:val="00D4017F"/>
    <w:rsid w:val="00D4074C"/>
    <w:rsid w:val="00D4173C"/>
    <w:rsid w:val="00D43D93"/>
    <w:rsid w:val="00D44155"/>
    <w:rsid w:val="00D45E2B"/>
    <w:rsid w:val="00D46B76"/>
    <w:rsid w:val="00D5020C"/>
    <w:rsid w:val="00D50444"/>
    <w:rsid w:val="00D555E9"/>
    <w:rsid w:val="00D56061"/>
    <w:rsid w:val="00D57BED"/>
    <w:rsid w:val="00D6008F"/>
    <w:rsid w:val="00D6329F"/>
    <w:rsid w:val="00D65051"/>
    <w:rsid w:val="00D71565"/>
    <w:rsid w:val="00D71CB0"/>
    <w:rsid w:val="00D73A57"/>
    <w:rsid w:val="00D75086"/>
    <w:rsid w:val="00D75520"/>
    <w:rsid w:val="00D77713"/>
    <w:rsid w:val="00D8336D"/>
    <w:rsid w:val="00D83681"/>
    <w:rsid w:val="00D84070"/>
    <w:rsid w:val="00D8437E"/>
    <w:rsid w:val="00D84548"/>
    <w:rsid w:val="00D856E6"/>
    <w:rsid w:val="00D869C4"/>
    <w:rsid w:val="00D90142"/>
    <w:rsid w:val="00D909F0"/>
    <w:rsid w:val="00D92DED"/>
    <w:rsid w:val="00D96F6E"/>
    <w:rsid w:val="00D976B3"/>
    <w:rsid w:val="00D97CFB"/>
    <w:rsid w:val="00DA0669"/>
    <w:rsid w:val="00DA1266"/>
    <w:rsid w:val="00DA35DD"/>
    <w:rsid w:val="00DA3FC4"/>
    <w:rsid w:val="00DA62F5"/>
    <w:rsid w:val="00DB22E4"/>
    <w:rsid w:val="00DB267C"/>
    <w:rsid w:val="00DB4703"/>
    <w:rsid w:val="00DB742A"/>
    <w:rsid w:val="00DB786B"/>
    <w:rsid w:val="00DC0004"/>
    <w:rsid w:val="00DC0253"/>
    <w:rsid w:val="00DC1CE2"/>
    <w:rsid w:val="00DC301D"/>
    <w:rsid w:val="00DC42AF"/>
    <w:rsid w:val="00DC532C"/>
    <w:rsid w:val="00DC5531"/>
    <w:rsid w:val="00DD2856"/>
    <w:rsid w:val="00DD6849"/>
    <w:rsid w:val="00DE365E"/>
    <w:rsid w:val="00DE6DCA"/>
    <w:rsid w:val="00DE7300"/>
    <w:rsid w:val="00DF1CAE"/>
    <w:rsid w:val="00DF2B94"/>
    <w:rsid w:val="00DF4769"/>
    <w:rsid w:val="00DF5983"/>
    <w:rsid w:val="00DF61A6"/>
    <w:rsid w:val="00E018F7"/>
    <w:rsid w:val="00E04138"/>
    <w:rsid w:val="00E05222"/>
    <w:rsid w:val="00E078FF"/>
    <w:rsid w:val="00E07CBA"/>
    <w:rsid w:val="00E106C4"/>
    <w:rsid w:val="00E11AFF"/>
    <w:rsid w:val="00E13055"/>
    <w:rsid w:val="00E245C7"/>
    <w:rsid w:val="00E2498B"/>
    <w:rsid w:val="00E27593"/>
    <w:rsid w:val="00E27AE2"/>
    <w:rsid w:val="00E34C51"/>
    <w:rsid w:val="00E36207"/>
    <w:rsid w:val="00E40503"/>
    <w:rsid w:val="00E43081"/>
    <w:rsid w:val="00E46874"/>
    <w:rsid w:val="00E47057"/>
    <w:rsid w:val="00E477B8"/>
    <w:rsid w:val="00E51605"/>
    <w:rsid w:val="00E528AA"/>
    <w:rsid w:val="00E5462F"/>
    <w:rsid w:val="00E55938"/>
    <w:rsid w:val="00E56034"/>
    <w:rsid w:val="00E5670B"/>
    <w:rsid w:val="00E5710E"/>
    <w:rsid w:val="00E5712C"/>
    <w:rsid w:val="00E57AC3"/>
    <w:rsid w:val="00E60D29"/>
    <w:rsid w:val="00E62AF8"/>
    <w:rsid w:val="00E64C58"/>
    <w:rsid w:val="00E67418"/>
    <w:rsid w:val="00E67C7D"/>
    <w:rsid w:val="00E70696"/>
    <w:rsid w:val="00E71DC0"/>
    <w:rsid w:val="00E73C26"/>
    <w:rsid w:val="00E766C3"/>
    <w:rsid w:val="00E832FA"/>
    <w:rsid w:val="00E843BB"/>
    <w:rsid w:val="00E84E36"/>
    <w:rsid w:val="00E86FE6"/>
    <w:rsid w:val="00E92B80"/>
    <w:rsid w:val="00E92C1D"/>
    <w:rsid w:val="00E92C69"/>
    <w:rsid w:val="00E938DF"/>
    <w:rsid w:val="00E93E33"/>
    <w:rsid w:val="00E9480B"/>
    <w:rsid w:val="00E953F3"/>
    <w:rsid w:val="00E95679"/>
    <w:rsid w:val="00E96A80"/>
    <w:rsid w:val="00E96C8D"/>
    <w:rsid w:val="00EA05AD"/>
    <w:rsid w:val="00EA398D"/>
    <w:rsid w:val="00EA5A93"/>
    <w:rsid w:val="00EA5CEE"/>
    <w:rsid w:val="00EA5D8C"/>
    <w:rsid w:val="00EA638F"/>
    <w:rsid w:val="00EB5F7A"/>
    <w:rsid w:val="00EC1359"/>
    <w:rsid w:val="00EC5181"/>
    <w:rsid w:val="00EC59D8"/>
    <w:rsid w:val="00EC7E84"/>
    <w:rsid w:val="00ED13A9"/>
    <w:rsid w:val="00ED2A47"/>
    <w:rsid w:val="00ED49FB"/>
    <w:rsid w:val="00EE36E8"/>
    <w:rsid w:val="00EE460E"/>
    <w:rsid w:val="00EE4B38"/>
    <w:rsid w:val="00EE5F30"/>
    <w:rsid w:val="00EF264A"/>
    <w:rsid w:val="00EF5004"/>
    <w:rsid w:val="00EF5DB6"/>
    <w:rsid w:val="00F00C0E"/>
    <w:rsid w:val="00F00DEA"/>
    <w:rsid w:val="00F04845"/>
    <w:rsid w:val="00F06C11"/>
    <w:rsid w:val="00F06FF0"/>
    <w:rsid w:val="00F079A5"/>
    <w:rsid w:val="00F126B5"/>
    <w:rsid w:val="00F14806"/>
    <w:rsid w:val="00F1537E"/>
    <w:rsid w:val="00F15AD5"/>
    <w:rsid w:val="00F20BFD"/>
    <w:rsid w:val="00F22CEA"/>
    <w:rsid w:val="00F236F0"/>
    <w:rsid w:val="00F23C1B"/>
    <w:rsid w:val="00F30CE5"/>
    <w:rsid w:val="00F310E1"/>
    <w:rsid w:val="00F311AC"/>
    <w:rsid w:val="00F312AF"/>
    <w:rsid w:val="00F31A9C"/>
    <w:rsid w:val="00F34B02"/>
    <w:rsid w:val="00F34DA5"/>
    <w:rsid w:val="00F34FD8"/>
    <w:rsid w:val="00F35CEF"/>
    <w:rsid w:val="00F35EA1"/>
    <w:rsid w:val="00F35F59"/>
    <w:rsid w:val="00F36D18"/>
    <w:rsid w:val="00F3732B"/>
    <w:rsid w:val="00F37C28"/>
    <w:rsid w:val="00F40521"/>
    <w:rsid w:val="00F425B0"/>
    <w:rsid w:val="00F470B9"/>
    <w:rsid w:val="00F47AEF"/>
    <w:rsid w:val="00F538C0"/>
    <w:rsid w:val="00F54D21"/>
    <w:rsid w:val="00F551EE"/>
    <w:rsid w:val="00F55E36"/>
    <w:rsid w:val="00F57CA6"/>
    <w:rsid w:val="00F63110"/>
    <w:rsid w:val="00F670B2"/>
    <w:rsid w:val="00F673E2"/>
    <w:rsid w:val="00F677D4"/>
    <w:rsid w:val="00F714C7"/>
    <w:rsid w:val="00F723C6"/>
    <w:rsid w:val="00F770DF"/>
    <w:rsid w:val="00F77751"/>
    <w:rsid w:val="00F8149D"/>
    <w:rsid w:val="00F815DB"/>
    <w:rsid w:val="00F82A4B"/>
    <w:rsid w:val="00F83939"/>
    <w:rsid w:val="00F8486E"/>
    <w:rsid w:val="00F856B2"/>
    <w:rsid w:val="00F85D0A"/>
    <w:rsid w:val="00F8727A"/>
    <w:rsid w:val="00F905F1"/>
    <w:rsid w:val="00F907E5"/>
    <w:rsid w:val="00F9566E"/>
    <w:rsid w:val="00F976D4"/>
    <w:rsid w:val="00FA0BC1"/>
    <w:rsid w:val="00FA4E38"/>
    <w:rsid w:val="00FA73AE"/>
    <w:rsid w:val="00FA7BB3"/>
    <w:rsid w:val="00FB0F6B"/>
    <w:rsid w:val="00FB0FE9"/>
    <w:rsid w:val="00FB5EDE"/>
    <w:rsid w:val="00FC0E28"/>
    <w:rsid w:val="00FC1960"/>
    <w:rsid w:val="00FC4414"/>
    <w:rsid w:val="00FC68E6"/>
    <w:rsid w:val="00FD08BE"/>
    <w:rsid w:val="00FD27E5"/>
    <w:rsid w:val="00FD4AFD"/>
    <w:rsid w:val="00FD7BCD"/>
    <w:rsid w:val="00FE0643"/>
    <w:rsid w:val="00FE208C"/>
    <w:rsid w:val="00FE2A01"/>
    <w:rsid w:val="00FE40FF"/>
    <w:rsid w:val="00FE44F7"/>
    <w:rsid w:val="00FF06D9"/>
    <w:rsid w:val="00FF16B4"/>
    <w:rsid w:val="00FF37C4"/>
    <w:rsid w:val="00FF4ECC"/>
    <w:rsid w:val="00FF6B4A"/>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DD446E"/>
  <w15:docId w15:val="{E6914BF4-8C25-4081-92D3-97F3712A5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6522"/>
    <w:rPr>
      <w:sz w:val="24"/>
      <w:szCs w:val="24"/>
    </w:rPr>
  </w:style>
  <w:style w:type="paragraph" w:styleId="Nagwek1">
    <w:name w:val="heading 1"/>
    <w:basedOn w:val="Normalny"/>
    <w:next w:val="Normalny"/>
    <w:qFormat/>
    <w:rsid w:val="009F6522"/>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9F6522"/>
    <w:pPr>
      <w:keepNext/>
      <w:spacing w:before="240" w:after="60"/>
      <w:outlineLvl w:val="1"/>
    </w:pPr>
    <w:rPr>
      <w:rFonts w:ascii="Arial" w:hAnsi="Arial" w:cs="Arial"/>
      <w:b/>
      <w:bCs/>
      <w:i/>
      <w:iCs/>
      <w:sz w:val="28"/>
      <w:szCs w:val="28"/>
    </w:rPr>
  </w:style>
  <w:style w:type="paragraph" w:styleId="Nagwek3">
    <w:name w:val="heading 3"/>
    <w:basedOn w:val="Normalny"/>
    <w:next w:val="Normalny"/>
    <w:qFormat/>
    <w:rsid w:val="009F6522"/>
    <w:pPr>
      <w:keepNext/>
      <w:spacing w:before="240" w:after="60"/>
      <w:outlineLvl w:val="2"/>
    </w:pPr>
    <w:rPr>
      <w:rFonts w:ascii="Arial" w:hAnsi="Arial" w:cs="Arial"/>
      <w:b/>
      <w:bCs/>
      <w:sz w:val="26"/>
      <w:szCs w:val="26"/>
    </w:rPr>
  </w:style>
  <w:style w:type="paragraph" w:styleId="Nagwek4">
    <w:name w:val="heading 4"/>
    <w:basedOn w:val="Normalny"/>
    <w:next w:val="Normalny"/>
    <w:qFormat/>
    <w:rsid w:val="009F6522"/>
    <w:pPr>
      <w:keepNext/>
      <w:spacing w:before="240" w:after="60"/>
      <w:outlineLvl w:val="3"/>
    </w:pPr>
    <w:rPr>
      <w:b/>
      <w:bCs/>
      <w:sz w:val="28"/>
      <w:szCs w:val="28"/>
    </w:rPr>
  </w:style>
  <w:style w:type="paragraph" w:styleId="Nagwek5">
    <w:name w:val="heading 5"/>
    <w:basedOn w:val="Normalny"/>
    <w:next w:val="Normalny"/>
    <w:qFormat/>
    <w:rsid w:val="009F6522"/>
    <w:pPr>
      <w:spacing w:before="240" w:after="60"/>
      <w:outlineLvl w:val="4"/>
    </w:pPr>
    <w:rPr>
      <w:b/>
      <w:bCs/>
      <w:i/>
      <w:iCs/>
      <w:sz w:val="26"/>
      <w:szCs w:val="26"/>
    </w:rPr>
  </w:style>
  <w:style w:type="paragraph" w:styleId="Nagwek6">
    <w:name w:val="heading 6"/>
    <w:basedOn w:val="Normalny"/>
    <w:next w:val="Normalny"/>
    <w:qFormat/>
    <w:rsid w:val="009F6522"/>
    <w:pPr>
      <w:spacing w:before="240" w:after="60"/>
      <w:outlineLvl w:val="5"/>
    </w:pPr>
    <w:rPr>
      <w:b/>
      <w:bCs/>
      <w:sz w:val="22"/>
      <w:szCs w:val="22"/>
    </w:rPr>
  </w:style>
  <w:style w:type="paragraph" w:styleId="Nagwek7">
    <w:name w:val="heading 7"/>
    <w:basedOn w:val="Normalny"/>
    <w:next w:val="Normalny"/>
    <w:qFormat/>
    <w:rsid w:val="009F6522"/>
    <w:pPr>
      <w:keepNext/>
      <w:outlineLvl w:val="6"/>
    </w:pPr>
    <w:rPr>
      <w:b/>
      <w:bCs/>
    </w:rPr>
  </w:style>
  <w:style w:type="paragraph" w:styleId="Nagwek8">
    <w:name w:val="heading 8"/>
    <w:basedOn w:val="Normalny"/>
    <w:next w:val="Normalny"/>
    <w:qFormat/>
    <w:rsid w:val="009F6522"/>
    <w:pPr>
      <w:keepNext/>
      <w:spacing w:line="360" w:lineRule="auto"/>
      <w:jc w:val="both"/>
      <w:outlineLvl w:val="7"/>
    </w:pPr>
    <w:rPr>
      <w:sz w:val="28"/>
      <w:szCs w:val="20"/>
    </w:rPr>
  </w:style>
  <w:style w:type="paragraph" w:styleId="Nagwek9">
    <w:name w:val="heading 9"/>
    <w:basedOn w:val="Normalny"/>
    <w:next w:val="Normalny"/>
    <w:qFormat/>
    <w:rsid w:val="009F6522"/>
    <w:pPr>
      <w:keepNext/>
      <w:spacing w:after="120"/>
      <w:jc w:val="center"/>
      <w:outlineLvl w:val="8"/>
    </w:pPr>
    <w:rPr>
      <w:b/>
      <w:color w:val="FF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9F6522"/>
    <w:pPr>
      <w:spacing w:line="360" w:lineRule="auto"/>
      <w:jc w:val="center"/>
    </w:pPr>
    <w:rPr>
      <w:b/>
      <w:sz w:val="32"/>
      <w:szCs w:val="20"/>
    </w:rPr>
  </w:style>
  <w:style w:type="paragraph" w:styleId="Stopka">
    <w:name w:val="footer"/>
    <w:basedOn w:val="Normalny"/>
    <w:semiHidden/>
    <w:rsid w:val="009F6522"/>
    <w:pPr>
      <w:tabs>
        <w:tab w:val="center" w:pos="4536"/>
        <w:tab w:val="right" w:pos="9072"/>
      </w:tabs>
    </w:pPr>
    <w:rPr>
      <w:sz w:val="20"/>
      <w:szCs w:val="20"/>
    </w:rPr>
  </w:style>
  <w:style w:type="paragraph" w:customStyle="1" w:styleId="pkt">
    <w:name w:val="pkt"/>
    <w:basedOn w:val="Normalny"/>
    <w:rsid w:val="009F6522"/>
    <w:pPr>
      <w:spacing w:before="60" w:after="60"/>
      <w:ind w:left="851" w:hanging="295"/>
      <w:jc w:val="both"/>
    </w:pPr>
    <w:rPr>
      <w:szCs w:val="20"/>
    </w:rPr>
  </w:style>
  <w:style w:type="paragraph" w:styleId="Tekstpodstawowy">
    <w:name w:val="Body Text"/>
    <w:basedOn w:val="Normalny"/>
    <w:semiHidden/>
    <w:rsid w:val="009F6522"/>
    <w:pPr>
      <w:spacing w:line="360" w:lineRule="auto"/>
      <w:jc w:val="both"/>
    </w:pPr>
    <w:rPr>
      <w:szCs w:val="20"/>
    </w:rPr>
  </w:style>
  <w:style w:type="character" w:styleId="Hipercze">
    <w:name w:val="Hyperlink"/>
    <w:uiPriority w:val="99"/>
    <w:rsid w:val="009F6522"/>
    <w:rPr>
      <w:rFonts w:cs="Times New Roman"/>
      <w:color w:val="0000FF"/>
      <w:u w:val="single"/>
    </w:rPr>
  </w:style>
  <w:style w:type="paragraph" w:styleId="Nagwek">
    <w:name w:val="header"/>
    <w:basedOn w:val="Normalny"/>
    <w:link w:val="NagwekZnak"/>
    <w:rsid w:val="009F6522"/>
    <w:pPr>
      <w:tabs>
        <w:tab w:val="center" w:pos="4536"/>
        <w:tab w:val="right" w:pos="9072"/>
      </w:tabs>
      <w:spacing w:line="360" w:lineRule="auto"/>
      <w:jc w:val="both"/>
    </w:pPr>
    <w:rPr>
      <w:szCs w:val="20"/>
    </w:rPr>
  </w:style>
  <w:style w:type="character" w:styleId="Numerstrony">
    <w:name w:val="page number"/>
    <w:semiHidden/>
    <w:rsid w:val="009F6522"/>
    <w:rPr>
      <w:rFonts w:cs="Times New Roman"/>
    </w:rPr>
  </w:style>
  <w:style w:type="paragraph" w:customStyle="1" w:styleId="ZnakZnakZnakZnakZnakZnakZnak">
    <w:name w:val="Znak Znak Znak Znak Znak Znak Znak"/>
    <w:basedOn w:val="Normalny"/>
    <w:rsid w:val="009F6522"/>
  </w:style>
  <w:style w:type="paragraph" w:customStyle="1" w:styleId="xl47">
    <w:name w:val="xl47"/>
    <w:basedOn w:val="Normalny"/>
    <w:rsid w:val="009F6522"/>
    <w:pPr>
      <w:spacing w:before="100" w:beforeAutospacing="1" w:after="100" w:afterAutospacing="1"/>
    </w:pPr>
    <w:rPr>
      <w:rFonts w:ascii="Arial" w:hAnsi="Arial" w:cs="Arial"/>
      <w:b/>
      <w:bCs/>
      <w:sz w:val="28"/>
      <w:szCs w:val="28"/>
    </w:rPr>
  </w:style>
  <w:style w:type="paragraph" w:customStyle="1" w:styleId="font0">
    <w:name w:val="font0"/>
    <w:basedOn w:val="Normalny"/>
    <w:rsid w:val="009F6522"/>
    <w:pPr>
      <w:spacing w:before="100" w:beforeAutospacing="1" w:after="100" w:afterAutospacing="1"/>
    </w:pPr>
    <w:rPr>
      <w:rFonts w:ascii="Arial" w:hAnsi="Arial" w:cs="Arial"/>
      <w:sz w:val="20"/>
      <w:szCs w:val="20"/>
    </w:rPr>
  </w:style>
  <w:style w:type="paragraph" w:styleId="Tekstpodstawowywcity2">
    <w:name w:val="Body Text Indent 2"/>
    <w:basedOn w:val="Normalny"/>
    <w:semiHidden/>
    <w:rsid w:val="009F6522"/>
    <w:pPr>
      <w:spacing w:after="120" w:line="480" w:lineRule="auto"/>
      <w:ind w:left="283"/>
    </w:pPr>
  </w:style>
  <w:style w:type="paragraph" w:styleId="Tekstdymka">
    <w:name w:val="Balloon Text"/>
    <w:basedOn w:val="Normalny"/>
    <w:semiHidden/>
    <w:rsid w:val="009F6522"/>
    <w:rPr>
      <w:rFonts w:ascii="Tahoma" w:hAnsi="Tahoma" w:cs="Tahoma"/>
      <w:sz w:val="16"/>
      <w:szCs w:val="16"/>
    </w:rPr>
  </w:style>
  <w:style w:type="paragraph" w:styleId="Tekstpodstawowywcity">
    <w:name w:val="Body Text Indent"/>
    <w:basedOn w:val="Normalny"/>
    <w:semiHidden/>
    <w:rsid w:val="009F6522"/>
    <w:pPr>
      <w:spacing w:after="120" w:line="480" w:lineRule="auto"/>
    </w:pPr>
  </w:style>
  <w:style w:type="paragraph" w:styleId="Tekstpodstawowy3">
    <w:name w:val="Body Text 3"/>
    <w:basedOn w:val="Normalny"/>
    <w:link w:val="Tekstpodstawowy3Znak"/>
    <w:rsid w:val="009F6522"/>
    <w:pPr>
      <w:spacing w:after="120"/>
    </w:pPr>
    <w:rPr>
      <w:sz w:val="16"/>
      <w:szCs w:val="16"/>
    </w:rPr>
  </w:style>
  <w:style w:type="character" w:styleId="Odwoaniedokomentarza">
    <w:name w:val="annotation reference"/>
    <w:rsid w:val="009F6522"/>
    <w:rPr>
      <w:rFonts w:cs="Times New Roman"/>
      <w:sz w:val="16"/>
      <w:szCs w:val="16"/>
    </w:rPr>
  </w:style>
  <w:style w:type="paragraph" w:styleId="Tekstkomentarza">
    <w:name w:val="annotation text"/>
    <w:basedOn w:val="Normalny"/>
    <w:link w:val="TekstkomentarzaZnak"/>
    <w:rsid w:val="009F6522"/>
    <w:rPr>
      <w:sz w:val="20"/>
      <w:szCs w:val="20"/>
    </w:rPr>
  </w:style>
  <w:style w:type="paragraph" w:customStyle="1" w:styleId="p10">
    <w:name w:val="p10"/>
    <w:basedOn w:val="Normalny"/>
    <w:rsid w:val="009F6522"/>
    <w:pPr>
      <w:widowControl w:val="0"/>
      <w:tabs>
        <w:tab w:val="left" w:pos="360"/>
        <w:tab w:val="left" w:pos="720"/>
      </w:tabs>
      <w:suppressAutoHyphens/>
      <w:spacing w:before="120" w:line="300" w:lineRule="exact"/>
      <w:ind w:left="283" w:hanging="283"/>
      <w:jc w:val="both"/>
    </w:pPr>
    <w:rPr>
      <w:szCs w:val="20"/>
      <w:lang w:eastAsia="en-US"/>
    </w:rPr>
  </w:style>
  <w:style w:type="paragraph" w:customStyle="1" w:styleId="Arial-12">
    <w:name w:val="Arial-12"/>
    <w:basedOn w:val="Normalny"/>
    <w:rsid w:val="009F6522"/>
    <w:pPr>
      <w:spacing w:before="60" w:after="60" w:line="280" w:lineRule="atLeast"/>
      <w:jc w:val="both"/>
    </w:pPr>
    <w:rPr>
      <w:rFonts w:ascii="Arial" w:hAnsi="Arial"/>
      <w:szCs w:val="20"/>
    </w:rPr>
  </w:style>
  <w:style w:type="paragraph" w:customStyle="1" w:styleId="ZnakZnak1">
    <w:name w:val="Znak Znak1"/>
    <w:basedOn w:val="Normalny"/>
    <w:rsid w:val="009F6522"/>
    <w:rPr>
      <w:rFonts w:ascii="Arial" w:hAnsi="Arial" w:cs="Arial"/>
    </w:rPr>
  </w:style>
  <w:style w:type="paragraph" w:customStyle="1" w:styleId="WW-Tekstpodstawowy3">
    <w:name w:val="WW-Tekst podstawowy 3"/>
    <w:basedOn w:val="Normalny"/>
    <w:rsid w:val="009F6522"/>
    <w:pPr>
      <w:widowControl w:val="0"/>
      <w:suppressAutoHyphens/>
      <w:spacing w:before="120"/>
      <w:jc w:val="both"/>
    </w:pPr>
    <w:rPr>
      <w:sz w:val="22"/>
      <w:szCs w:val="20"/>
      <w:u w:val="single"/>
    </w:rPr>
  </w:style>
  <w:style w:type="paragraph" w:styleId="Tekstprzypisudolnego">
    <w:name w:val="footnote text"/>
    <w:aliases w:val="Podrozdział,Footnote,Podrozdzia3"/>
    <w:basedOn w:val="Normalny"/>
    <w:link w:val="TekstprzypisudolnegoZnak"/>
    <w:uiPriority w:val="99"/>
    <w:rsid w:val="009F6522"/>
    <w:rPr>
      <w:sz w:val="20"/>
      <w:szCs w:val="20"/>
    </w:rPr>
  </w:style>
  <w:style w:type="character" w:styleId="Odwoanieprzypisudolnego">
    <w:name w:val="footnote reference"/>
    <w:uiPriority w:val="99"/>
    <w:rsid w:val="009F6522"/>
    <w:rPr>
      <w:rFonts w:cs="Times New Roman"/>
      <w:vertAlign w:val="superscript"/>
    </w:rPr>
  </w:style>
  <w:style w:type="paragraph" w:customStyle="1" w:styleId="body1">
    <w:name w:val="body 1"/>
    <w:basedOn w:val="Normalny"/>
    <w:rsid w:val="009F6522"/>
    <w:pPr>
      <w:widowControl w:val="0"/>
      <w:suppressAutoHyphens/>
      <w:spacing w:before="20" w:after="60"/>
      <w:jc w:val="both"/>
    </w:pPr>
    <w:rPr>
      <w:sz w:val="22"/>
      <w:szCs w:val="20"/>
      <w:lang w:eastAsia="ar-SA"/>
    </w:rPr>
  </w:style>
  <w:style w:type="paragraph" w:customStyle="1" w:styleId="body2">
    <w:name w:val="body 2"/>
    <w:basedOn w:val="body1"/>
    <w:rsid w:val="009F6522"/>
    <w:pPr>
      <w:ind w:left="567"/>
    </w:pPr>
  </w:style>
  <w:style w:type="paragraph" w:customStyle="1" w:styleId="tabletext">
    <w:name w:val="table text"/>
    <w:basedOn w:val="Normalny"/>
    <w:rsid w:val="009F6522"/>
    <w:pPr>
      <w:widowControl w:val="0"/>
      <w:suppressAutoHyphens/>
    </w:pPr>
    <w:rPr>
      <w:sz w:val="20"/>
      <w:szCs w:val="20"/>
      <w:lang w:eastAsia="ar-SA"/>
    </w:rPr>
  </w:style>
  <w:style w:type="paragraph" w:customStyle="1" w:styleId="Akapitzlist1">
    <w:name w:val="Akapit z listą1"/>
    <w:basedOn w:val="Normalny"/>
    <w:rsid w:val="009F6522"/>
    <w:pPr>
      <w:ind w:left="720"/>
    </w:pPr>
  </w:style>
  <w:style w:type="paragraph" w:customStyle="1" w:styleId="Pisma">
    <w:name w:val="Pisma"/>
    <w:basedOn w:val="Normalny"/>
    <w:rsid w:val="009F6522"/>
    <w:pPr>
      <w:jc w:val="both"/>
    </w:pPr>
    <w:rPr>
      <w:szCs w:val="20"/>
    </w:rPr>
  </w:style>
  <w:style w:type="paragraph" w:customStyle="1" w:styleId="Znak">
    <w:name w:val="Znak"/>
    <w:basedOn w:val="Normalny"/>
    <w:rsid w:val="009F6522"/>
  </w:style>
  <w:style w:type="character" w:customStyle="1" w:styleId="ZnakZnak6">
    <w:name w:val="Znak Znak6"/>
    <w:rsid w:val="009F6522"/>
    <w:rPr>
      <w:rFonts w:ascii="Times New Roman" w:hAnsi="Times New Roman" w:cs="Times New Roman"/>
      <w:sz w:val="20"/>
      <w:szCs w:val="20"/>
      <w:lang w:eastAsia="pl-PL"/>
    </w:rPr>
  </w:style>
  <w:style w:type="character" w:customStyle="1" w:styleId="ZnakZnak7">
    <w:name w:val="Znak Znak7"/>
    <w:rsid w:val="009F6522"/>
    <w:rPr>
      <w:rFonts w:cs="Times New Roman"/>
      <w:sz w:val="24"/>
      <w:lang w:val="pl-PL" w:eastAsia="pl-PL" w:bidi="ar-SA"/>
    </w:rPr>
  </w:style>
  <w:style w:type="character" w:customStyle="1" w:styleId="ZnakZnak9">
    <w:name w:val="Znak Znak9"/>
    <w:rsid w:val="009F6522"/>
    <w:rPr>
      <w:rFonts w:cs="Times New Roman"/>
      <w:b/>
      <w:sz w:val="32"/>
      <w:lang w:val="pl-PL" w:eastAsia="pl-PL" w:bidi="ar-SA"/>
    </w:rPr>
  </w:style>
  <w:style w:type="character" w:customStyle="1" w:styleId="ZnakZnak4">
    <w:name w:val="Znak Znak4"/>
    <w:rsid w:val="009F6522"/>
    <w:rPr>
      <w:rFonts w:cs="Times New Roman"/>
      <w:sz w:val="24"/>
      <w:szCs w:val="24"/>
      <w:lang w:val="pl-PL" w:eastAsia="pl-PL" w:bidi="ar-SA"/>
    </w:rPr>
  </w:style>
  <w:style w:type="character" w:customStyle="1" w:styleId="ZnakZnak3">
    <w:name w:val="Znak Znak3"/>
    <w:rsid w:val="009F6522"/>
    <w:rPr>
      <w:rFonts w:cs="Times New Roman"/>
      <w:sz w:val="16"/>
      <w:szCs w:val="16"/>
      <w:lang w:val="pl-PL" w:eastAsia="pl-PL" w:bidi="ar-SA"/>
    </w:rPr>
  </w:style>
  <w:style w:type="character" w:styleId="Uwydatnienie">
    <w:name w:val="Emphasis"/>
    <w:qFormat/>
    <w:rsid w:val="009F6522"/>
    <w:rPr>
      <w:rFonts w:cs="Times New Roman"/>
      <w:i/>
      <w:iCs/>
    </w:rPr>
  </w:style>
  <w:style w:type="paragraph" w:customStyle="1" w:styleId="CharCharChar1">
    <w:name w:val="Char Char Char1"/>
    <w:basedOn w:val="Normalny"/>
    <w:rsid w:val="009F6522"/>
    <w:pPr>
      <w:spacing w:after="160" w:line="240" w:lineRule="exact"/>
    </w:pPr>
    <w:rPr>
      <w:rFonts w:ascii="Tahoma" w:hAnsi="Tahoma"/>
      <w:sz w:val="20"/>
      <w:szCs w:val="20"/>
      <w:lang w:val="en-US" w:eastAsia="en-US"/>
    </w:rPr>
  </w:style>
  <w:style w:type="character" w:customStyle="1" w:styleId="Nagwek10">
    <w:name w:val="Nagłówek1"/>
    <w:rsid w:val="009F6522"/>
    <w:rPr>
      <w:rFonts w:cs="Times New Roman"/>
    </w:rPr>
  </w:style>
  <w:style w:type="character" w:customStyle="1" w:styleId="aktprzedmiot">
    <w:name w:val="aktprzedmiot"/>
    <w:rsid w:val="009F6522"/>
    <w:rPr>
      <w:rFonts w:cs="Times New Roman"/>
    </w:rPr>
  </w:style>
  <w:style w:type="paragraph" w:styleId="Zwykytekst">
    <w:name w:val="Plain Text"/>
    <w:aliases w:val="Znak Znak Znak"/>
    <w:basedOn w:val="Normalny"/>
    <w:semiHidden/>
    <w:rsid w:val="009F6522"/>
    <w:rPr>
      <w:rFonts w:ascii="Courier New" w:hAnsi="Courier New" w:cs="Courier New"/>
      <w:sz w:val="20"/>
      <w:szCs w:val="20"/>
    </w:rPr>
  </w:style>
  <w:style w:type="paragraph" w:customStyle="1" w:styleId="Akapitzlist10">
    <w:name w:val="Akapit z listą1"/>
    <w:basedOn w:val="Normalny"/>
    <w:rsid w:val="009F6522"/>
    <w:pPr>
      <w:spacing w:line="360" w:lineRule="auto"/>
      <w:ind w:left="720" w:right="397" w:firstLine="6"/>
    </w:pPr>
    <w:rPr>
      <w:rFonts w:ascii="Calibri" w:hAnsi="Calibri"/>
      <w:sz w:val="22"/>
      <w:szCs w:val="22"/>
      <w:lang w:eastAsia="en-US"/>
    </w:rPr>
  </w:style>
  <w:style w:type="paragraph" w:styleId="Legenda">
    <w:name w:val="caption"/>
    <w:basedOn w:val="Normalny"/>
    <w:next w:val="Normalny"/>
    <w:qFormat/>
    <w:rsid w:val="009F6522"/>
    <w:pPr>
      <w:autoSpaceDE w:val="0"/>
      <w:autoSpaceDN w:val="0"/>
      <w:adjustRightInd w:val="0"/>
      <w:ind w:firstLine="360"/>
    </w:pPr>
    <w:rPr>
      <w:b/>
      <w:bCs/>
    </w:rPr>
  </w:style>
  <w:style w:type="paragraph" w:customStyle="1" w:styleId="Tekstpodstawowy21">
    <w:name w:val="Tekst podstawowy 21"/>
    <w:basedOn w:val="Normalny"/>
    <w:rsid w:val="009F6522"/>
    <w:pPr>
      <w:suppressAutoHyphens/>
      <w:spacing w:after="120" w:line="480" w:lineRule="auto"/>
    </w:pPr>
    <w:rPr>
      <w:lang w:eastAsia="ar-SA"/>
    </w:rPr>
  </w:style>
  <w:style w:type="paragraph" w:customStyle="1" w:styleId="Tekstpodstawowy31">
    <w:name w:val="Tekst podstawowy 31"/>
    <w:basedOn w:val="Normalny"/>
    <w:rsid w:val="009F6522"/>
    <w:pPr>
      <w:suppressAutoHyphens/>
      <w:spacing w:after="120"/>
    </w:pPr>
    <w:rPr>
      <w:sz w:val="16"/>
      <w:szCs w:val="16"/>
      <w:lang w:eastAsia="ar-SA"/>
    </w:rPr>
  </w:style>
  <w:style w:type="character" w:styleId="Pogrubienie">
    <w:name w:val="Strong"/>
    <w:qFormat/>
    <w:rsid w:val="009F6522"/>
    <w:rPr>
      <w:rFonts w:cs="Times New Roman"/>
      <w:b/>
      <w:bCs/>
    </w:rPr>
  </w:style>
  <w:style w:type="character" w:customStyle="1" w:styleId="value">
    <w:name w:val="value"/>
    <w:rsid w:val="009F6522"/>
    <w:rPr>
      <w:rFonts w:cs="Times New Roman"/>
    </w:rPr>
  </w:style>
  <w:style w:type="paragraph" w:customStyle="1" w:styleId="Zwykytekst1">
    <w:name w:val="Zwykły tekst1"/>
    <w:basedOn w:val="Normalny"/>
    <w:rsid w:val="009F6522"/>
    <w:pPr>
      <w:suppressAutoHyphens/>
    </w:pPr>
    <w:rPr>
      <w:rFonts w:ascii="Courier New" w:hAnsi="Courier New"/>
      <w:sz w:val="20"/>
      <w:szCs w:val="20"/>
      <w:lang w:eastAsia="ar-SA"/>
    </w:rPr>
  </w:style>
  <w:style w:type="character" w:customStyle="1" w:styleId="text">
    <w:name w:val="text"/>
    <w:basedOn w:val="Domylnaczcionkaakapitu"/>
    <w:rsid w:val="009F6522"/>
  </w:style>
  <w:style w:type="paragraph" w:styleId="Tematkomentarza">
    <w:name w:val="annotation subject"/>
    <w:basedOn w:val="Tekstkomentarza"/>
    <w:next w:val="Tekstkomentarza"/>
    <w:link w:val="TematkomentarzaZnak"/>
    <w:uiPriority w:val="99"/>
    <w:semiHidden/>
    <w:unhideWhenUsed/>
    <w:rsid w:val="0079331C"/>
    <w:rPr>
      <w:b/>
      <w:bCs/>
    </w:rPr>
  </w:style>
  <w:style w:type="character" w:customStyle="1" w:styleId="TekstkomentarzaZnak">
    <w:name w:val="Tekst komentarza Znak"/>
    <w:basedOn w:val="Domylnaczcionkaakapitu"/>
    <w:link w:val="Tekstkomentarza"/>
    <w:rsid w:val="0079331C"/>
  </w:style>
  <w:style w:type="character" w:customStyle="1" w:styleId="TematkomentarzaZnak">
    <w:name w:val="Temat komentarza Znak"/>
    <w:link w:val="Tematkomentarza"/>
    <w:uiPriority w:val="99"/>
    <w:semiHidden/>
    <w:rsid w:val="0079331C"/>
    <w:rPr>
      <w:b/>
      <w:bCs/>
    </w:rPr>
  </w:style>
  <w:style w:type="paragraph" w:styleId="Tekstprzypisukocowego">
    <w:name w:val="endnote text"/>
    <w:basedOn w:val="Normalny"/>
    <w:link w:val="TekstprzypisukocowegoZnak"/>
    <w:uiPriority w:val="99"/>
    <w:semiHidden/>
    <w:unhideWhenUsed/>
    <w:rsid w:val="00714087"/>
    <w:rPr>
      <w:sz w:val="20"/>
      <w:szCs w:val="20"/>
    </w:rPr>
  </w:style>
  <w:style w:type="character" w:customStyle="1" w:styleId="TekstprzypisukocowegoZnak">
    <w:name w:val="Tekst przypisu końcowego Znak"/>
    <w:basedOn w:val="Domylnaczcionkaakapitu"/>
    <w:link w:val="Tekstprzypisukocowego"/>
    <w:uiPriority w:val="99"/>
    <w:semiHidden/>
    <w:rsid w:val="00714087"/>
  </w:style>
  <w:style w:type="character" w:styleId="Odwoanieprzypisukocowego">
    <w:name w:val="endnote reference"/>
    <w:uiPriority w:val="99"/>
    <w:semiHidden/>
    <w:unhideWhenUsed/>
    <w:rsid w:val="00714087"/>
    <w:rPr>
      <w:vertAlign w:val="superscript"/>
    </w:rPr>
  </w:style>
  <w:style w:type="paragraph" w:styleId="Akapitzlist">
    <w:name w:val="List Paragraph"/>
    <w:aliases w:val="Lista punktowana1,Lista punktowana2,Lista punktowana3,List bullet,normalny tekst"/>
    <w:basedOn w:val="Normalny"/>
    <w:link w:val="AkapitzlistZnak"/>
    <w:uiPriority w:val="34"/>
    <w:qFormat/>
    <w:rsid w:val="00195FE5"/>
    <w:pPr>
      <w:spacing w:after="160" w:line="259" w:lineRule="auto"/>
      <w:ind w:left="720"/>
      <w:contextualSpacing/>
    </w:pPr>
    <w:rPr>
      <w:rFonts w:ascii="Calibri" w:eastAsia="Calibri" w:hAnsi="Calibri"/>
      <w:sz w:val="22"/>
      <w:szCs w:val="22"/>
      <w:lang w:eastAsia="en-US"/>
    </w:rPr>
  </w:style>
  <w:style w:type="table" w:styleId="Tabela-Siatka">
    <w:name w:val="Table Grid"/>
    <w:basedOn w:val="Standardowy"/>
    <w:uiPriority w:val="39"/>
    <w:rsid w:val="008246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dolnegoZnak">
    <w:name w:val="Tekst przypisu dolnego Znak"/>
    <w:aliases w:val="Podrozdział Znak,Footnote Znak,Podrozdzia3 Znak"/>
    <w:link w:val="Tekstprzypisudolnego"/>
    <w:uiPriority w:val="99"/>
    <w:rsid w:val="00E51605"/>
  </w:style>
  <w:style w:type="character" w:customStyle="1" w:styleId="NagwekZnak">
    <w:name w:val="Nagłówek Znak"/>
    <w:link w:val="Nagwek"/>
    <w:rsid w:val="008221CB"/>
    <w:rPr>
      <w:sz w:val="24"/>
    </w:rPr>
  </w:style>
  <w:style w:type="character" w:customStyle="1" w:styleId="Tekstpodstawowy3Znak">
    <w:name w:val="Tekst podstawowy 3 Znak"/>
    <w:link w:val="Tekstpodstawowy3"/>
    <w:rsid w:val="005E01C6"/>
    <w:rPr>
      <w:sz w:val="16"/>
      <w:szCs w:val="16"/>
    </w:rPr>
  </w:style>
  <w:style w:type="character" w:customStyle="1" w:styleId="Odwoanieprzypisudolnego1">
    <w:name w:val="Odwołanie przypisu dolnego1"/>
    <w:rsid w:val="003B1B95"/>
    <w:rPr>
      <w:rFonts w:cs="Times New Roman"/>
      <w:vertAlign w:val="superscript"/>
    </w:rPr>
  </w:style>
  <w:style w:type="character" w:customStyle="1" w:styleId="Znakiprzypiswdolnych">
    <w:name w:val="Znaki przypisów dolnych"/>
    <w:rsid w:val="003B1B95"/>
  </w:style>
  <w:style w:type="paragraph" w:customStyle="1" w:styleId="Tekstprzypisudolnego1">
    <w:name w:val="Tekst przypisu dolnego1"/>
    <w:basedOn w:val="Normalny"/>
    <w:rsid w:val="003B1B95"/>
    <w:pPr>
      <w:suppressAutoHyphens/>
      <w:spacing w:line="100" w:lineRule="atLeast"/>
    </w:pPr>
    <w:rPr>
      <w:sz w:val="20"/>
      <w:szCs w:val="20"/>
      <w:lang w:eastAsia="ar-SA"/>
    </w:rPr>
  </w:style>
  <w:style w:type="character" w:customStyle="1" w:styleId="Nierozpoznanawzmianka1">
    <w:name w:val="Nierozpoznana wzmianka1"/>
    <w:basedOn w:val="Domylnaczcionkaakapitu"/>
    <w:uiPriority w:val="99"/>
    <w:semiHidden/>
    <w:unhideWhenUsed/>
    <w:rsid w:val="00E078FF"/>
    <w:rPr>
      <w:color w:val="808080"/>
      <w:shd w:val="clear" w:color="auto" w:fill="E6E6E6"/>
    </w:rPr>
  </w:style>
  <w:style w:type="paragraph" w:styleId="Tekstpodstawowy2">
    <w:name w:val="Body Text 2"/>
    <w:basedOn w:val="Normalny"/>
    <w:link w:val="Tekstpodstawowy2Znak"/>
    <w:uiPriority w:val="99"/>
    <w:semiHidden/>
    <w:unhideWhenUsed/>
    <w:rsid w:val="00F34B02"/>
    <w:pPr>
      <w:spacing w:after="120" w:line="480" w:lineRule="auto"/>
    </w:pPr>
  </w:style>
  <w:style w:type="character" w:customStyle="1" w:styleId="Tekstpodstawowy2Znak">
    <w:name w:val="Tekst podstawowy 2 Znak"/>
    <w:basedOn w:val="Domylnaczcionkaakapitu"/>
    <w:link w:val="Tekstpodstawowy2"/>
    <w:uiPriority w:val="99"/>
    <w:semiHidden/>
    <w:rsid w:val="00F34B02"/>
    <w:rPr>
      <w:sz w:val="24"/>
      <w:szCs w:val="24"/>
    </w:rPr>
  </w:style>
  <w:style w:type="paragraph" w:styleId="Nagwekspisutreci">
    <w:name w:val="TOC Heading"/>
    <w:basedOn w:val="Nagwek1"/>
    <w:next w:val="Normalny"/>
    <w:uiPriority w:val="39"/>
    <w:unhideWhenUsed/>
    <w:qFormat/>
    <w:rsid w:val="00455E17"/>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paragraph" w:styleId="Spistreci1">
    <w:name w:val="toc 1"/>
    <w:basedOn w:val="Normalny"/>
    <w:next w:val="Normalny"/>
    <w:autoRedefine/>
    <w:uiPriority w:val="39"/>
    <w:unhideWhenUsed/>
    <w:rsid w:val="00455E17"/>
    <w:pPr>
      <w:spacing w:after="100"/>
    </w:pPr>
  </w:style>
  <w:style w:type="paragraph" w:styleId="Poprawka">
    <w:name w:val="Revision"/>
    <w:hidden/>
    <w:uiPriority w:val="99"/>
    <w:semiHidden/>
    <w:rsid w:val="00E92B80"/>
    <w:rPr>
      <w:sz w:val="24"/>
      <w:szCs w:val="24"/>
    </w:rPr>
  </w:style>
  <w:style w:type="paragraph" w:customStyle="1" w:styleId="Default">
    <w:name w:val="Default"/>
    <w:rsid w:val="001E56C2"/>
    <w:pPr>
      <w:autoSpaceDE w:val="0"/>
      <w:autoSpaceDN w:val="0"/>
      <w:adjustRightInd w:val="0"/>
    </w:pPr>
    <w:rPr>
      <w:rFonts w:ascii="Arial" w:hAnsi="Arial" w:cs="Arial"/>
      <w:color w:val="000000"/>
      <w:sz w:val="24"/>
      <w:szCs w:val="24"/>
    </w:rPr>
  </w:style>
  <w:style w:type="character" w:customStyle="1" w:styleId="Nierozpoznanawzmianka2">
    <w:name w:val="Nierozpoznana wzmianka2"/>
    <w:basedOn w:val="Domylnaczcionkaakapitu"/>
    <w:uiPriority w:val="99"/>
    <w:semiHidden/>
    <w:unhideWhenUsed/>
    <w:rsid w:val="00F37C28"/>
    <w:rPr>
      <w:color w:val="605E5C"/>
      <w:shd w:val="clear" w:color="auto" w:fill="E1DFDD"/>
    </w:rPr>
  </w:style>
  <w:style w:type="character" w:customStyle="1" w:styleId="AkapitzlistZnak">
    <w:name w:val="Akapit z listą Znak"/>
    <w:aliases w:val="Lista punktowana1 Znak,Lista punktowana2 Znak,Lista punktowana3 Znak,List bullet Znak,normalny tekst Znak"/>
    <w:link w:val="Akapitzlist"/>
    <w:uiPriority w:val="34"/>
    <w:rsid w:val="001C3264"/>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03620">
      <w:bodyDiv w:val="1"/>
      <w:marLeft w:val="0"/>
      <w:marRight w:val="0"/>
      <w:marTop w:val="0"/>
      <w:marBottom w:val="0"/>
      <w:divBdr>
        <w:top w:val="none" w:sz="0" w:space="0" w:color="auto"/>
        <w:left w:val="none" w:sz="0" w:space="0" w:color="auto"/>
        <w:bottom w:val="none" w:sz="0" w:space="0" w:color="auto"/>
        <w:right w:val="none" w:sz="0" w:space="0" w:color="auto"/>
      </w:divBdr>
    </w:div>
    <w:div w:id="252473584">
      <w:bodyDiv w:val="1"/>
      <w:marLeft w:val="0"/>
      <w:marRight w:val="0"/>
      <w:marTop w:val="0"/>
      <w:marBottom w:val="0"/>
      <w:divBdr>
        <w:top w:val="none" w:sz="0" w:space="0" w:color="auto"/>
        <w:left w:val="none" w:sz="0" w:space="0" w:color="auto"/>
        <w:bottom w:val="none" w:sz="0" w:space="0" w:color="auto"/>
        <w:right w:val="none" w:sz="0" w:space="0" w:color="auto"/>
      </w:divBdr>
    </w:div>
    <w:div w:id="257297250">
      <w:bodyDiv w:val="1"/>
      <w:marLeft w:val="0"/>
      <w:marRight w:val="0"/>
      <w:marTop w:val="0"/>
      <w:marBottom w:val="0"/>
      <w:divBdr>
        <w:top w:val="none" w:sz="0" w:space="0" w:color="auto"/>
        <w:left w:val="none" w:sz="0" w:space="0" w:color="auto"/>
        <w:bottom w:val="none" w:sz="0" w:space="0" w:color="auto"/>
        <w:right w:val="none" w:sz="0" w:space="0" w:color="auto"/>
      </w:divBdr>
    </w:div>
    <w:div w:id="262686816">
      <w:bodyDiv w:val="1"/>
      <w:marLeft w:val="0"/>
      <w:marRight w:val="0"/>
      <w:marTop w:val="0"/>
      <w:marBottom w:val="0"/>
      <w:divBdr>
        <w:top w:val="none" w:sz="0" w:space="0" w:color="auto"/>
        <w:left w:val="none" w:sz="0" w:space="0" w:color="auto"/>
        <w:bottom w:val="none" w:sz="0" w:space="0" w:color="auto"/>
        <w:right w:val="none" w:sz="0" w:space="0" w:color="auto"/>
      </w:divBdr>
    </w:div>
    <w:div w:id="338780757">
      <w:bodyDiv w:val="1"/>
      <w:marLeft w:val="0"/>
      <w:marRight w:val="0"/>
      <w:marTop w:val="0"/>
      <w:marBottom w:val="0"/>
      <w:divBdr>
        <w:top w:val="none" w:sz="0" w:space="0" w:color="auto"/>
        <w:left w:val="none" w:sz="0" w:space="0" w:color="auto"/>
        <w:bottom w:val="none" w:sz="0" w:space="0" w:color="auto"/>
        <w:right w:val="none" w:sz="0" w:space="0" w:color="auto"/>
      </w:divBdr>
    </w:div>
    <w:div w:id="373579045">
      <w:bodyDiv w:val="1"/>
      <w:marLeft w:val="0"/>
      <w:marRight w:val="0"/>
      <w:marTop w:val="0"/>
      <w:marBottom w:val="0"/>
      <w:divBdr>
        <w:top w:val="none" w:sz="0" w:space="0" w:color="auto"/>
        <w:left w:val="none" w:sz="0" w:space="0" w:color="auto"/>
        <w:bottom w:val="none" w:sz="0" w:space="0" w:color="auto"/>
        <w:right w:val="none" w:sz="0" w:space="0" w:color="auto"/>
      </w:divBdr>
    </w:div>
    <w:div w:id="603001959">
      <w:bodyDiv w:val="1"/>
      <w:marLeft w:val="0"/>
      <w:marRight w:val="0"/>
      <w:marTop w:val="0"/>
      <w:marBottom w:val="0"/>
      <w:divBdr>
        <w:top w:val="none" w:sz="0" w:space="0" w:color="auto"/>
        <w:left w:val="none" w:sz="0" w:space="0" w:color="auto"/>
        <w:bottom w:val="none" w:sz="0" w:space="0" w:color="auto"/>
        <w:right w:val="none" w:sz="0" w:space="0" w:color="auto"/>
      </w:divBdr>
    </w:div>
    <w:div w:id="799032675">
      <w:bodyDiv w:val="1"/>
      <w:marLeft w:val="0"/>
      <w:marRight w:val="0"/>
      <w:marTop w:val="0"/>
      <w:marBottom w:val="0"/>
      <w:divBdr>
        <w:top w:val="none" w:sz="0" w:space="0" w:color="auto"/>
        <w:left w:val="none" w:sz="0" w:space="0" w:color="auto"/>
        <w:bottom w:val="none" w:sz="0" w:space="0" w:color="auto"/>
        <w:right w:val="none" w:sz="0" w:space="0" w:color="auto"/>
      </w:divBdr>
    </w:div>
    <w:div w:id="859397250">
      <w:bodyDiv w:val="1"/>
      <w:marLeft w:val="0"/>
      <w:marRight w:val="0"/>
      <w:marTop w:val="0"/>
      <w:marBottom w:val="0"/>
      <w:divBdr>
        <w:top w:val="none" w:sz="0" w:space="0" w:color="auto"/>
        <w:left w:val="none" w:sz="0" w:space="0" w:color="auto"/>
        <w:bottom w:val="none" w:sz="0" w:space="0" w:color="auto"/>
        <w:right w:val="none" w:sz="0" w:space="0" w:color="auto"/>
      </w:divBdr>
    </w:div>
    <w:div w:id="948707102">
      <w:bodyDiv w:val="1"/>
      <w:marLeft w:val="0"/>
      <w:marRight w:val="0"/>
      <w:marTop w:val="0"/>
      <w:marBottom w:val="0"/>
      <w:divBdr>
        <w:top w:val="none" w:sz="0" w:space="0" w:color="auto"/>
        <w:left w:val="none" w:sz="0" w:space="0" w:color="auto"/>
        <w:bottom w:val="none" w:sz="0" w:space="0" w:color="auto"/>
        <w:right w:val="none" w:sz="0" w:space="0" w:color="auto"/>
      </w:divBdr>
      <w:divsChild>
        <w:div w:id="1088576112">
          <w:marLeft w:val="0"/>
          <w:marRight w:val="0"/>
          <w:marTop w:val="240"/>
          <w:marBottom w:val="0"/>
          <w:divBdr>
            <w:top w:val="none" w:sz="0" w:space="0" w:color="auto"/>
            <w:left w:val="none" w:sz="0" w:space="0" w:color="auto"/>
            <w:bottom w:val="none" w:sz="0" w:space="0" w:color="auto"/>
            <w:right w:val="none" w:sz="0" w:space="0" w:color="auto"/>
          </w:divBdr>
        </w:div>
        <w:div w:id="460929043">
          <w:marLeft w:val="0"/>
          <w:marRight w:val="0"/>
          <w:marTop w:val="240"/>
          <w:marBottom w:val="0"/>
          <w:divBdr>
            <w:top w:val="none" w:sz="0" w:space="0" w:color="auto"/>
            <w:left w:val="none" w:sz="0" w:space="0" w:color="auto"/>
            <w:bottom w:val="none" w:sz="0" w:space="0" w:color="auto"/>
            <w:right w:val="none" w:sz="0" w:space="0" w:color="auto"/>
          </w:divBdr>
        </w:div>
      </w:divsChild>
    </w:div>
    <w:div w:id="1023360681">
      <w:bodyDiv w:val="1"/>
      <w:marLeft w:val="0"/>
      <w:marRight w:val="0"/>
      <w:marTop w:val="0"/>
      <w:marBottom w:val="0"/>
      <w:divBdr>
        <w:top w:val="none" w:sz="0" w:space="0" w:color="auto"/>
        <w:left w:val="none" w:sz="0" w:space="0" w:color="auto"/>
        <w:bottom w:val="none" w:sz="0" w:space="0" w:color="auto"/>
        <w:right w:val="none" w:sz="0" w:space="0" w:color="auto"/>
      </w:divBdr>
      <w:divsChild>
        <w:div w:id="234441283">
          <w:marLeft w:val="0"/>
          <w:marRight w:val="0"/>
          <w:marTop w:val="240"/>
          <w:marBottom w:val="0"/>
          <w:divBdr>
            <w:top w:val="none" w:sz="0" w:space="0" w:color="auto"/>
            <w:left w:val="none" w:sz="0" w:space="0" w:color="auto"/>
            <w:bottom w:val="none" w:sz="0" w:space="0" w:color="auto"/>
            <w:right w:val="none" w:sz="0" w:space="0" w:color="auto"/>
          </w:divBdr>
        </w:div>
        <w:div w:id="2041274256">
          <w:marLeft w:val="0"/>
          <w:marRight w:val="0"/>
          <w:marTop w:val="240"/>
          <w:marBottom w:val="0"/>
          <w:divBdr>
            <w:top w:val="none" w:sz="0" w:space="0" w:color="auto"/>
            <w:left w:val="none" w:sz="0" w:space="0" w:color="auto"/>
            <w:bottom w:val="none" w:sz="0" w:space="0" w:color="auto"/>
            <w:right w:val="none" w:sz="0" w:space="0" w:color="auto"/>
          </w:divBdr>
        </w:div>
      </w:divsChild>
    </w:div>
    <w:div w:id="1144618609">
      <w:bodyDiv w:val="1"/>
      <w:marLeft w:val="0"/>
      <w:marRight w:val="0"/>
      <w:marTop w:val="0"/>
      <w:marBottom w:val="0"/>
      <w:divBdr>
        <w:top w:val="none" w:sz="0" w:space="0" w:color="auto"/>
        <w:left w:val="none" w:sz="0" w:space="0" w:color="auto"/>
        <w:bottom w:val="none" w:sz="0" w:space="0" w:color="auto"/>
        <w:right w:val="none" w:sz="0" w:space="0" w:color="auto"/>
      </w:divBdr>
    </w:div>
    <w:div w:id="1309822037">
      <w:bodyDiv w:val="1"/>
      <w:marLeft w:val="0"/>
      <w:marRight w:val="0"/>
      <w:marTop w:val="0"/>
      <w:marBottom w:val="0"/>
      <w:divBdr>
        <w:top w:val="none" w:sz="0" w:space="0" w:color="auto"/>
        <w:left w:val="none" w:sz="0" w:space="0" w:color="auto"/>
        <w:bottom w:val="none" w:sz="0" w:space="0" w:color="auto"/>
        <w:right w:val="none" w:sz="0" w:space="0" w:color="auto"/>
      </w:divBdr>
    </w:div>
    <w:div w:id="1340474196">
      <w:bodyDiv w:val="1"/>
      <w:marLeft w:val="0"/>
      <w:marRight w:val="0"/>
      <w:marTop w:val="0"/>
      <w:marBottom w:val="0"/>
      <w:divBdr>
        <w:top w:val="none" w:sz="0" w:space="0" w:color="auto"/>
        <w:left w:val="none" w:sz="0" w:space="0" w:color="auto"/>
        <w:bottom w:val="none" w:sz="0" w:space="0" w:color="auto"/>
        <w:right w:val="none" w:sz="0" w:space="0" w:color="auto"/>
      </w:divBdr>
    </w:div>
    <w:div w:id="1443107943">
      <w:bodyDiv w:val="1"/>
      <w:marLeft w:val="0"/>
      <w:marRight w:val="0"/>
      <w:marTop w:val="0"/>
      <w:marBottom w:val="0"/>
      <w:divBdr>
        <w:top w:val="none" w:sz="0" w:space="0" w:color="auto"/>
        <w:left w:val="none" w:sz="0" w:space="0" w:color="auto"/>
        <w:bottom w:val="none" w:sz="0" w:space="0" w:color="auto"/>
        <w:right w:val="none" w:sz="0" w:space="0" w:color="auto"/>
      </w:divBdr>
    </w:div>
    <w:div w:id="1472752556">
      <w:bodyDiv w:val="1"/>
      <w:marLeft w:val="0"/>
      <w:marRight w:val="0"/>
      <w:marTop w:val="0"/>
      <w:marBottom w:val="0"/>
      <w:divBdr>
        <w:top w:val="none" w:sz="0" w:space="0" w:color="auto"/>
        <w:left w:val="none" w:sz="0" w:space="0" w:color="auto"/>
        <w:bottom w:val="none" w:sz="0" w:space="0" w:color="auto"/>
        <w:right w:val="none" w:sz="0" w:space="0" w:color="auto"/>
      </w:divBdr>
    </w:div>
    <w:div w:id="1673794713">
      <w:bodyDiv w:val="1"/>
      <w:marLeft w:val="0"/>
      <w:marRight w:val="0"/>
      <w:marTop w:val="0"/>
      <w:marBottom w:val="0"/>
      <w:divBdr>
        <w:top w:val="none" w:sz="0" w:space="0" w:color="auto"/>
        <w:left w:val="none" w:sz="0" w:space="0" w:color="auto"/>
        <w:bottom w:val="none" w:sz="0" w:space="0" w:color="auto"/>
        <w:right w:val="none" w:sz="0" w:space="0" w:color="auto"/>
      </w:divBdr>
    </w:div>
    <w:div w:id="1770274765">
      <w:bodyDiv w:val="1"/>
      <w:marLeft w:val="0"/>
      <w:marRight w:val="0"/>
      <w:marTop w:val="0"/>
      <w:marBottom w:val="0"/>
      <w:divBdr>
        <w:top w:val="none" w:sz="0" w:space="0" w:color="auto"/>
        <w:left w:val="none" w:sz="0" w:space="0" w:color="auto"/>
        <w:bottom w:val="none" w:sz="0" w:space="0" w:color="auto"/>
        <w:right w:val="none" w:sz="0" w:space="0" w:color="auto"/>
      </w:divBdr>
    </w:div>
    <w:div w:id="2015061295">
      <w:bodyDiv w:val="1"/>
      <w:marLeft w:val="0"/>
      <w:marRight w:val="0"/>
      <w:marTop w:val="0"/>
      <w:marBottom w:val="0"/>
      <w:divBdr>
        <w:top w:val="none" w:sz="0" w:space="0" w:color="auto"/>
        <w:left w:val="none" w:sz="0" w:space="0" w:color="auto"/>
        <w:bottom w:val="none" w:sz="0" w:space="0" w:color="auto"/>
        <w:right w:val="none" w:sz="0" w:space="0" w:color="auto"/>
      </w:divBdr>
    </w:div>
    <w:div w:id="209697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bylnica@kobylnica.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mielczarek@kobylnica.e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obylnica@kobylnica.pl" TargetMode="External"/><Relationship Id="rId4" Type="http://schemas.openxmlformats.org/officeDocument/2006/relationships/settings" Target="settings.xml"/><Relationship Id="rId9" Type="http://schemas.openxmlformats.org/officeDocument/2006/relationships/hyperlink" Target="mailto:kobylnica@kobylnica.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5A164-D6A3-4C33-BA2C-DA23E2BF7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9941</Words>
  <Characters>59648</Characters>
  <Application>Microsoft Office Word</Application>
  <DocSecurity>0</DocSecurity>
  <Lines>497</Lines>
  <Paragraphs>138</Paragraphs>
  <ScaleCrop>false</ScaleCrop>
  <HeadingPairs>
    <vt:vector size="2" baseType="variant">
      <vt:variant>
        <vt:lpstr>Tytuł</vt:lpstr>
      </vt:variant>
      <vt:variant>
        <vt:i4>1</vt:i4>
      </vt:variant>
    </vt:vector>
  </HeadingPairs>
  <TitlesOfParts>
    <vt:vector size="1" baseType="lpstr">
      <vt:lpstr>Nr sprawy: BFL/PN/ZP-    /2015</vt:lpstr>
    </vt:vector>
  </TitlesOfParts>
  <Company>PAIiIZ</Company>
  <LinksUpToDate>false</LinksUpToDate>
  <CharactersWithSpaces>69451</CharactersWithSpaces>
  <SharedDoc>false</SharedDoc>
  <HLinks>
    <vt:vector size="48" baseType="variant">
      <vt:variant>
        <vt:i4>3670041</vt:i4>
      </vt:variant>
      <vt:variant>
        <vt:i4>21</vt:i4>
      </vt:variant>
      <vt:variant>
        <vt:i4>0</vt:i4>
      </vt:variant>
      <vt:variant>
        <vt:i4>5</vt:i4>
      </vt:variant>
      <vt:variant>
        <vt:lpwstr>mailto:anna.zapala@paiz.gov.pl</vt:lpwstr>
      </vt:variant>
      <vt:variant>
        <vt:lpwstr/>
      </vt:variant>
      <vt:variant>
        <vt:i4>3211306</vt:i4>
      </vt:variant>
      <vt:variant>
        <vt:i4>18</vt:i4>
      </vt:variant>
      <vt:variant>
        <vt:i4>0</vt:i4>
      </vt:variant>
      <vt:variant>
        <vt:i4>5</vt:i4>
      </vt:variant>
      <vt:variant>
        <vt:lpwstr>http://www.paiz.gov.pl/</vt:lpwstr>
      </vt:variant>
      <vt:variant>
        <vt:lpwstr/>
      </vt:variant>
      <vt:variant>
        <vt:i4>3211306</vt:i4>
      </vt:variant>
      <vt:variant>
        <vt:i4>15</vt:i4>
      </vt:variant>
      <vt:variant>
        <vt:i4>0</vt:i4>
      </vt:variant>
      <vt:variant>
        <vt:i4>5</vt:i4>
      </vt:variant>
      <vt:variant>
        <vt:lpwstr>http://www.paiz.gov.pl/</vt:lpwstr>
      </vt:variant>
      <vt:variant>
        <vt:lpwstr/>
      </vt:variant>
      <vt:variant>
        <vt:i4>3211306</vt:i4>
      </vt:variant>
      <vt:variant>
        <vt:i4>12</vt:i4>
      </vt:variant>
      <vt:variant>
        <vt:i4>0</vt:i4>
      </vt:variant>
      <vt:variant>
        <vt:i4>5</vt:i4>
      </vt:variant>
      <vt:variant>
        <vt:lpwstr>http://www.paiz.gov.pl/</vt:lpwstr>
      </vt:variant>
      <vt:variant>
        <vt:lpwstr/>
      </vt:variant>
      <vt:variant>
        <vt:i4>2097163</vt:i4>
      </vt:variant>
      <vt:variant>
        <vt:i4>9</vt:i4>
      </vt:variant>
      <vt:variant>
        <vt:i4>0</vt:i4>
      </vt:variant>
      <vt:variant>
        <vt:i4>5</vt:i4>
      </vt:variant>
      <vt:variant>
        <vt:lpwstr>mailto:paulina.dobosz@paiz.gov.pl</vt:lpwstr>
      </vt:variant>
      <vt:variant>
        <vt:lpwstr/>
      </vt:variant>
      <vt:variant>
        <vt:i4>3211306</vt:i4>
      </vt:variant>
      <vt:variant>
        <vt:i4>6</vt:i4>
      </vt:variant>
      <vt:variant>
        <vt:i4>0</vt:i4>
      </vt:variant>
      <vt:variant>
        <vt:i4>5</vt:i4>
      </vt:variant>
      <vt:variant>
        <vt:lpwstr>http://www.paiz.gov.pl/</vt:lpwstr>
      </vt:variant>
      <vt:variant>
        <vt:lpwstr/>
      </vt:variant>
      <vt:variant>
        <vt:i4>3211306</vt:i4>
      </vt:variant>
      <vt:variant>
        <vt:i4>3</vt:i4>
      </vt:variant>
      <vt:variant>
        <vt:i4>0</vt:i4>
      </vt:variant>
      <vt:variant>
        <vt:i4>5</vt:i4>
      </vt:variant>
      <vt:variant>
        <vt:lpwstr>http://www.paiz.gov.pl/</vt:lpwstr>
      </vt:variant>
      <vt:variant>
        <vt:lpwstr/>
      </vt:variant>
      <vt:variant>
        <vt:i4>5963815</vt:i4>
      </vt:variant>
      <vt:variant>
        <vt:i4>0</vt:i4>
      </vt:variant>
      <vt:variant>
        <vt:i4>0</vt:i4>
      </vt:variant>
      <vt:variant>
        <vt:i4>5</vt:i4>
      </vt:variant>
      <vt:variant>
        <vt:lpwstr>mailto:post@paiz.gov.pl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BFL/PN/ZP-    /2015</dc:title>
  <dc:creator>mkowalska2</dc:creator>
  <cp:lastModifiedBy>OZ</cp:lastModifiedBy>
  <cp:revision>3</cp:revision>
  <cp:lastPrinted>2020-05-08T07:39:00Z</cp:lastPrinted>
  <dcterms:created xsi:type="dcterms:W3CDTF">2020-05-08T11:05:00Z</dcterms:created>
  <dcterms:modified xsi:type="dcterms:W3CDTF">2020-05-08T11:05:00Z</dcterms:modified>
</cp:coreProperties>
</file>