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C4EED" w14:textId="15D429C0" w:rsidR="00655E12" w:rsidRPr="006555F1" w:rsidRDefault="00655E12" w:rsidP="009E570C">
      <w:pPr>
        <w:pStyle w:val="Standard"/>
        <w:spacing w:after="0" w:line="276" w:lineRule="auto"/>
        <w:jc w:val="center"/>
        <w:rPr>
          <w:rFonts w:eastAsia="Times New Roman"/>
          <w:b/>
          <w:w w:val="99"/>
        </w:rPr>
      </w:pPr>
    </w:p>
    <w:p w14:paraId="2A1571D8" w14:textId="77777777" w:rsidR="004F3C13" w:rsidRDefault="004F3C13" w:rsidP="009E570C">
      <w:pPr>
        <w:pStyle w:val="Standard"/>
        <w:spacing w:after="0" w:line="276" w:lineRule="auto"/>
        <w:ind w:left="6559" w:right="425"/>
        <w:jc w:val="center"/>
        <w:rPr>
          <w:rStyle w:val="Teksttreci9"/>
          <w:rFonts w:eastAsia="SimSun" w:cs="Calibri"/>
          <w:color w:val="FF0000"/>
        </w:rPr>
      </w:pPr>
    </w:p>
    <w:p w14:paraId="6B0B027C" w14:textId="336FEA77" w:rsidR="00655E12" w:rsidRPr="006555F1" w:rsidRDefault="00655E12" w:rsidP="009E570C">
      <w:pPr>
        <w:pStyle w:val="Akapitzlist"/>
        <w:spacing w:after="0" w:line="276" w:lineRule="auto"/>
        <w:ind w:left="1080"/>
        <w:jc w:val="both"/>
        <w:rPr>
          <w:b/>
        </w:rPr>
      </w:pPr>
    </w:p>
    <w:p w14:paraId="206B4D01" w14:textId="4C30B21A" w:rsidR="00655E12" w:rsidRDefault="00F17C33" w:rsidP="009E570C">
      <w:pPr>
        <w:pStyle w:val="Standard"/>
        <w:spacing w:after="0" w:line="276" w:lineRule="auto"/>
        <w:jc w:val="both"/>
        <w:rPr>
          <w:b/>
          <w:sz w:val="32"/>
        </w:rPr>
      </w:pPr>
      <w:r>
        <w:rPr>
          <w:b/>
          <w:noProof/>
        </w:rPr>
        <w:drawing>
          <wp:anchor distT="0" distB="0" distL="114935" distR="114935" simplePos="0" relativeHeight="251658240" behindDoc="0" locked="0" layoutInCell="1" allowOverlap="1" wp14:anchorId="1132755A" wp14:editId="454E793A">
            <wp:simplePos x="0" y="0"/>
            <wp:positionH relativeFrom="margin">
              <wp:align>center</wp:align>
            </wp:positionH>
            <wp:positionV relativeFrom="paragraph">
              <wp:posOffset>223520</wp:posOffset>
            </wp:positionV>
            <wp:extent cx="2798445" cy="3247948"/>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8" cstate="print">
                      <a:extLst>
                        <a:ext uri="{28A0092B-C50C-407E-A947-70E740481C1C}">
                          <a14:useLocalDpi xmlns:a14="http://schemas.microsoft.com/office/drawing/2010/main" val="0"/>
                        </a:ext>
                      </a:extLst>
                    </a:blip>
                    <a:srcRect l="-107" t="-90" r="-107" b="-90"/>
                    <a:stretch>
                      <a:fillRect/>
                    </a:stretch>
                  </pic:blipFill>
                  <pic:spPr bwMode="auto">
                    <a:xfrm>
                      <a:off x="0" y="0"/>
                      <a:ext cx="2798445" cy="3247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E12" w:rsidRPr="006555F1">
        <w:rPr>
          <w:b/>
        </w:rPr>
        <w:tab/>
      </w:r>
      <w:r w:rsidR="00655E12" w:rsidRPr="00B26A87">
        <w:rPr>
          <w:b/>
          <w:sz w:val="32"/>
        </w:rPr>
        <w:tab/>
      </w:r>
    </w:p>
    <w:p w14:paraId="0E548939" w14:textId="30E9F1D0" w:rsidR="004F3C13" w:rsidRDefault="004F3C13" w:rsidP="009E570C">
      <w:pPr>
        <w:pStyle w:val="Standard"/>
        <w:spacing w:after="0" w:line="276" w:lineRule="auto"/>
        <w:jc w:val="both"/>
        <w:rPr>
          <w:b/>
          <w:sz w:val="32"/>
        </w:rPr>
      </w:pPr>
    </w:p>
    <w:p w14:paraId="7CEAEC8F" w14:textId="1243C030" w:rsidR="004F3C13" w:rsidRDefault="004F3C13" w:rsidP="009E570C">
      <w:pPr>
        <w:pStyle w:val="Standard"/>
        <w:spacing w:after="0" w:line="276" w:lineRule="auto"/>
        <w:jc w:val="both"/>
        <w:rPr>
          <w:b/>
          <w:sz w:val="32"/>
        </w:rPr>
      </w:pPr>
    </w:p>
    <w:p w14:paraId="285EF0F5" w14:textId="5D4EB9E0" w:rsidR="004F3C13" w:rsidRDefault="004F3C13" w:rsidP="009E570C">
      <w:pPr>
        <w:pStyle w:val="Standard"/>
        <w:spacing w:after="0" w:line="276" w:lineRule="auto"/>
        <w:jc w:val="both"/>
        <w:rPr>
          <w:b/>
          <w:sz w:val="32"/>
        </w:rPr>
      </w:pPr>
    </w:p>
    <w:p w14:paraId="303D9C2B" w14:textId="469CF6A3" w:rsidR="004F3C13" w:rsidRDefault="004F3C13" w:rsidP="009E570C">
      <w:pPr>
        <w:pStyle w:val="Standard"/>
        <w:spacing w:after="0" w:line="276" w:lineRule="auto"/>
        <w:jc w:val="both"/>
        <w:rPr>
          <w:b/>
          <w:sz w:val="32"/>
        </w:rPr>
      </w:pPr>
    </w:p>
    <w:p w14:paraId="0EAE9CF7" w14:textId="77777777" w:rsidR="004F3C13" w:rsidRPr="00B26A87" w:rsidRDefault="004F3C13" w:rsidP="009E570C">
      <w:pPr>
        <w:pStyle w:val="Standard"/>
        <w:spacing w:after="0" w:line="276" w:lineRule="auto"/>
        <w:jc w:val="both"/>
        <w:rPr>
          <w:b/>
          <w:sz w:val="32"/>
        </w:rPr>
      </w:pPr>
    </w:p>
    <w:p w14:paraId="1A9A4194" w14:textId="77777777" w:rsidR="00F17C33" w:rsidRDefault="00F17C33" w:rsidP="009E570C">
      <w:pPr>
        <w:pStyle w:val="Standard"/>
        <w:spacing w:after="0" w:line="276" w:lineRule="auto"/>
        <w:jc w:val="center"/>
        <w:rPr>
          <w:rFonts w:eastAsia="Times New Roman"/>
          <w:b/>
          <w:w w:val="99"/>
          <w:sz w:val="32"/>
        </w:rPr>
      </w:pPr>
    </w:p>
    <w:p w14:paraId="698C7352" w14:textId="77777777" w:rsidR="00F17C33" w:rsidRDefault="00F17C33" w:rsidP="009E570C">
      <w:pPr>
        <w:pStyle w:val="Standard"/>
        <w:spacing w:after="0" w:line="276" w:lineRule="auto"/>
        <w:jc w:val="center"/>
        <w:rPr>
          <w:rFonts w:eastAsia="Times New Roman"/>
          <w:b/>
          <w:w w:val="99"/>
          <w:sz w:val="32"/>
        </w:rPr>
      </w:pPr>
    </w:p>
    <w:p w14:paraId="0F4C2A22" w14:textId="77777777" w:rsidR="00F17C33" w:rsidRDefault="00F17C33" w:rsidP="009E570C">
      <w:pPr>
        <w:pStyle w:val="Standard"/>
        <w:spacing w:after="0" w:line="276" w:lineRule="auto"/>
        <w:jc w:val="center"/>
        <w:rPr>
          <w:rFonts w:eastAsia="Times New Roman"/>
          <w:b/>
          <w:w w:val="99"/>
          <w:sz w:val="32"/>
        </w:rPr>
      </w:pPr>
    </w:p>
    <w:p w14:paraId="29046AA5" w14:textId="77777777" w:rsidR="00F17C33" w:rsidRDefault="00F17C33" w:rsidP="009E570C">
      <w:pPr>
        <w:pStyle w:val="Standard"/>
        <w:spacing w:after="0" w:line="276" w:lineRule="auto"/>
        <w:jc w:val="center"/>
        <w:rPr>
          <w:rFonts w:eastAsia="Times New Roman"/>
          <w:b/>
          <w:w w:val="99"/>
          <w:sz w:val="32"/>
        </w:rPr>
      </w:pPr>
    </w:p>
    <w:p w14:paraId="19153B2F" w14:textId="77777777" w:rsidR="00F17C33" w:rsidRDefault="00F17C33" w:rsidP="009E570C">
      <w:pPr>
        <w:pStyle w:val="Standard"/>
        <w:spacing w:after="0" w:line="276" w:lineRule="auto"/>
        <w:jc w:val="center"/>
        <w:rPr>
          <w:rFonts w:eastAsia="Times New Roman"/>
          <w:b/>
          <w:w w:val="99"/>
          <w:sz w:val="32"/>
        </w:rPr>
      </w:pPr>
    </w:p>
    <w:p w14:paraId="44E712EF" w14:textId="77777777" w:rsidR="00F17C33" w:rsidRPr="00F17C33" w:rsidRDefault="00F17C33" w:rsidP="009E570C">
      <w:pPr>
        <w:pStyle w:val="Standard"/>
        <w:spacing w:after="0" w:line="276" w:lineRule="auto"/>
        <w:jc w:val="center"/>
        <w:rPr>
          <w:rFonts w:ascii="Arial" w:eastAsia="Times New Roman" w:hAnsi="Arial" w:cs="Arial"/>
          <w:b/>
          <w:w w:val="99"/>
          <w:sz w:val="32"/>
        </w:rPr>
      </w:pPr>
    </w:p>
    <w:p w14:paraId="15B50A8D" w14:textId="77777777" w:rsidR="009E570C" w:rsidRDefault="009E570C" w:rsidP="009E570C">
      <w:pPr>
        <w:pStyle w:val="Standard"/>
        <w:spacing w:after="0" w:line="276" w:lineRule="auto"/>
        <w:jc w:val="center"/>
        <w:rPr>
          <w:rFonts w:ascii="Arial" w:eastAsia="Times New Roman" w:hAnsi="Arial" w:cs="Arial"/>
          <w:b/>
          <w:w w:val="99"/>
          <w:sz w:val="28"/>
          <w:szCs w:val="28"/>
        </w:rPr>
      </w:pPr>
    </w:p>
    <w:p w14:paraId="24459027" w14:textId="77777777" w:rsidR="009E570C" w:rsidRDefault="009E570C" w:rsidP="009E570C">
      <w:pPr>
        <w:pStyle w:val="Standard"/>
        <w:spacing w:after="0" w:line="276" w:lineRule="auto"/>
        <w:jc w:val="center"/>
        <w:rPr>
          <w:rFonts w:ascii="Arial" w:eastAsia="Times New Roman" w:hAnsi="Arial" w:cs="Arial"/>
          <w:b/>
          <w:w w:val="99"/>
          <w:sz w:val="28"/>
          <w:szCs w:val="28"/>
        </w:rPr>
      </w:pPr>
    </w:p>
    <w:p w14:paraId="432679B3" w14:textId="77777777" w:rsidR="009E570C" w:rsidRDefault="009E570C" w:rsidP="009E570C">
      <w:pPr>
        <w:pStyle w:val="Standard"/>
        <w:spacing w:after="0" w:line="276" w:lineRule="auto"/>
        <w:jc w:val="center"/>
        <w:rPr>
          <w:rFonts w:ascii="Arial" w:eastAsia="Times New Roman" w:hAnsi="Arial" w:cs="Arial"/>
          <w:b/>
          <w:w w:val="99"/>
          <w:sz w:val="28"/>
          <w:szCs w:val="28"/>
        </w:rPr>
      </w:pPr>
    </w:p>
    <w:p w14:paraId="431F9987" w14:textId="77777777" w:rsidR="009E570C" w:rsidRDefault="009E570C" w:rsidP="009E570C">
      <w:pPr>
        <w:pStyle w:val="Standard"/>
        <w:spacing w:after="0" w:line="276" w:lineRule="auto"/>
        <w:jc w:val="center"/>
        <w:rPr>
          <w:rFonts w:ascii="Arial" w:eastAsia="Times New Roman" w:hAnsi="Arial" w:cs="Arial"/>
          <w:b/>
          <w:w w:val="99"/>
          <w:sz w:val="28"/>
          <w:szCs w:val="28"/>
        </w:rPr>
      </w:pPr>
    </w:p>
    <w:p w14:paraId="326E105F" w14:textId="36179E45" w:rsidR="00655E12" w:rsidRPr="00EC15C2" w:rsidRDefault="00655E12" w:rsidP="009E570C">
      <w:pPr>
        <w:pStyle w:val="Standard"/>
        <w:spacing w:after="0" w:line="276" w:lineRule="auto"/>
        <w:jc w:val="center"/>
        <w:rPr>
          <w:rFonts w:ascii="Arial" w:eastAsia="Times New Roman" w:hAnsi="Arial" w:cs="Arial"/>
          <w:b/>
          <w:w w:val="99"/>
          <w:sz w:val="28"/>
          <w:szCs w:val="28"/>
        </w:rPr>
      </w:pPr>
      <w:r w:rsidRPr="00EC15C2">
        <w:rPr>
          <w:rFonts w:ascii="Arial" w:eastAsia="Times New Roman" w:hAnsi="Arial" w:cs="Arial"/>
          <w:b/>
          <w:w w:val="99"/>
          <w:sz w:val="28"/>
          <w:szCs w:val="28"/>
        </w:rPr>
        <w:t xml:space="preserve">Program profilaktyki i wczesnego wykrywania zakażeń HCV </w:t>
      </w:r>
    </w:p>
    <w:p w14:paraId="4F75DFE0" w14:textId="52A3AE3D" w:rsidR="00655E12" w:rsidRPr="00EC15C2" w:rsidRDefault="00655E12" w:rsidP="009E570C">
      <w:pPr>
        <w:pStyle w:val="Standard"/>
        <w:spacing w:after="0" w:line="276" w:lineRule="auto"/>
        <w:jc w:val="center"/>
        <w:rPr>
          <w:rFonts w:ascii="Arial" w:eastAsia="Times New Roman" w:hAnsi="Arial" w:cs="Arial"/>
          <w:b/>
          <w:w w:val="99"/>
          <w:sz w:val="28"/>
          <w:szCs w:val="28"/>
        </w:rPr>
      </w:pPr>
      <w:r w:rsidRPr="00EC15C2">
        <w:rPr>
          <w:rFonts w:ascii="Arial" w:eastAsia="Times New Roman" w:hAnsi="Arial" w:cs="Arial"/>
          <w:b/>
          <w:w w:val="99"/>
          <w:sz w:val="28"/>
          <w:szCs w:val="28"/>
        </w:rPr>
        <w:t xml:space="preserve">w </w:t>
      </w:r>
      <w:r w:rsidR="00D22489">
        <w:rPr>
          <w:rFonts w:ascii="Arial" w:eastAsia="Times New Roman" w:hAnsi="Arial" w:cs="Arial"/>
          <w:b/>
          <w:w w:val="99"/>
          <w:sz w:val="28"/>
          <w:szCs w:val="28"/>
        </w:rPr>
        <w:t>G</w:t>
      </w:r>
      <w:r w:rsidRPr="00EC15C2">
        <w:rPr>
          <w:rFonts w:ascii="Arial" w:eastAsia="Times New Roman" w:hAnsi="Arial" w:cs="Arial"/>
          <w:b/>
          <w:w w:val="99"/>
          <w:sz w:val="28"/>
          <w:szCs w:val="28"/>
        </w:rPr>
        <w:t>minie Kobylnica na lata 2021-2025</w:t>
      </w:r>
    </w:p>
    <w:p w14:paraId="781A7D46" w14:textId="77777777" w:rsidR="00655E12" w:rsidRPr="00EC15C2" w:rsidRDefault="00655E12" w:rsidP="009E570C">
      <w:pPr>
        <w:pStyle w:val="Standard"/>
        <w:spacing w:after="0" w:line="276" w:lineRule="auto"/>
        <w:jc w:val="center"/>
        <w:rPr>
          <w:rFonts w:ascii="Arial" w:eastAsia="Times New Roman" w:hAnsi="Arial" w:cs="Arial"/>
          <w:b/>
          <w:w w:val="99"/>
          <w:sz w:val="20"/>
          <w:szCs w:val="20"/>
        </w:rPr>
      </w:pPr>
    </w:p>
    <w:p w14:paraId="0EC3CB35" w14:textId="77777777" w:rsidR="009E570C" w:rsidRDefault="009E570C" w:rsidP="009E570C">
      <w:pPr>
        <w:pStyle w:val="Standard"/>
        <w:spacing w:after="0" w:line="276" w:lineRule="auto"/>
        <w:jc w:val="both"/>
        <w:rPr>
          <w:rFonts w:ascii="Arial" w:hAnsi="Arial" w:cs="Arial"/>
          <w:sz w:val="20"/>
          <w:szCs w:val="20"/>
        </w:rPr>
      </w:pPr>
    </w:p>
    <w:p w14:paraId="1BD34C05" w14:textId="77777777" w:rsidR="009E570C" w:rsidRDefault="009E570C" w:rsidP="009E570C">
      <w:pPr>
        <w:pStyle w:val="Standard"/>
        <w:spacing w:after="0" w:line="276" w:lineRule="auto"/>
        <w:jc w:val="both"/>
        <w:rPr>
          <w:rFonts w:ascii="Arial" w:hAnsi="Arial" w:cs="Arial"/>
          <w:sz w:val="20"/>
          <w:szCs w:val="20"/>
        </w:rPr>
      </w:pPr>
    </w:p>
    <w:p w14:paraId="7EE38A4E" w14:textId="77777777" w:rsidR="009E570C" w:rsidRDefault="009E570C" w:rsidP="009E570C">
      <w:pPr>
        <w:pStyle w:val="Standard"/>
        <w:spacing w:after="0" w:line="276" w:lineRule="auto"/>
        <w:jc w:val="both"/>
        <w:rPr>
          <w:rFonts w:ascii="Arial" w:hAnsi="Arial" w:cs="Arial"/>
          <w:sz w:val="20"/>
          <w:szCs w:val="20"/>
        </w:rPr>
      </w:pPr>
    </w:p>
    <w:p w14:paraId="2B44CBA9" w14:textId="14182F84" w:rsidR="00655E12" w:rsidRPr="00EC15C2" w:rsidRDefault="00655E12" w:rsidP="00EF4135">
      <w:pPr>
        <w:pStyle w:val="Standard"/>
        <w:spacing w:after="0" w:line="276" w:lineRule="auto"/>
        <w:jc w:val="center"/>
        <w:rPr>
          <w:rFonts w:ascii="Arial" w:hAnsi="Arial" w:cs="Arial"/>
          <w:sz w:val="20"/>
          <w:szCs w:val="20"/>
        </w:rPr>
      </w:pPr>
      <w:r w:rsidRPr="00EC15C2">
        <w:rPr>
          <w:rFonts w:ascii="Arial" w:hAnsi="Arial" w:cs="Arial"/>
          <w:sz w:val="20"/>
          <w:szCs w:val="20"/>
        </w:rPr>
        <w:t>Podstawa prawna: Art. 48 ustawy z dnia 27 sierpnia 2004r. o świadczeniach opieki zdrowotnej</w:t>
      </w:r>
    </w:p>
    <w:p w14:paraId="0945D529" w14:textId="77777777" w:rsidR="00655E12" w:rsidRPr="00EC15C2" w:rsidRDefault="00655E12" w:rsidP="00EF4135">
      <w:pPr>
        <w:pStyle w:val="Standard"/>
        <w:spacing w:after="0" w:line="276" w:lineRule="auto"/>
        <w:jc w:val="center"/>
        <w:rPr>
          <w:rFonts w:ascii="Arial" w:hAnsi="Arial" w:cs="Arial"/>
          <w:sz w:val="20"/>
          <w:szCs w:val="20"/>
        </w:rPr>
      </w:pPr>
      <w:r w:rsidRPr="00EC15C2">
        <w:rPr>
          <w:rFonts w:ascii="Arial" w:hAnsi="Arial" w:cs="Arial"/>
          <w:sz w:val="20"/>
          <w:szCs w:val="20"/>
        </w:rPr>
        <w:t xml:space="preserve">finansowanych ze środków publicznych [Dz. U. z </w:t>
      </w:r>
      <w:r w:rsidRPr="00EC15C2">
        <w:rPr>
          <w:rFonts w:ascii="Arial" w:hAnsi="Arial" w:cs="Arial"/>
          <w:kern w:val="0"/>
          <w:sz w:val="20"/>
          <w:szCs w:val="20"/>
        </w:rPr>
        <w:t xml:space="preserve">2019r. poz. 1373 </w:t>
      </w:r>
      <w:r w:rsidRPr="00EC15C2">
        <w:rPr>
          <w:rFonts w:ascii="Arial" w:hAnsi="Arial" w:cs="Arial"/>
          <w:sz w:val="20"/>
          <w:szCs w:val="20"/>
        </w:rPr>
        <w:t>z późn.zm.]</w:t>
      </w:r>
    </w:p>
    <w:p w14:paraId="570F334D" w14:textId="77777777" w:rsidR="00655E12" w:rsidRPr="00F17C33" w:rsidRDefault="00655E12" w:rsidP="009E570C">
      <w:pPr>
        <w:pStyle w:val="Akapitzlist"/>
        <w:spacing w:after="0" w:line="276" w:lineRule="auto"/>
        <w:jc w:val="both"/>
        <w:rPr>
          <w:rFonts w:ascii="Arial" w:hAnsi="Arial" w:cs="Arial"/>
          <w:b/>
          <w:sz w:val="32"/>
        </w:rPr>
      </w:pPr>
    </w:p>
    <w:p w14:paraId="7D2FEDA8" w14:textId="77777777" w:rsidR="00655E12" w:rsidRPr="00F17C33" w:rsidRDefault="00655E12" w:rsidP="009E570C">
      <w:pPr>
        <w:pStyle w:val="Akapitzlist"/>
        <w:spacing w:after="0" w:line="276" w:lineRule="auto"/>
        <w:ind w:left="0"/>
        <w:jc w:val="center"/>
        <w:rPr>
          <w:rFonts w:ascii="Arial" w:hAnsi="Arial" w:cs="Arial"/>
          <w:b/>
          <w:sz w:val="32"/>
        </w:rPr>
      </w:pPr>
    </w:p>
    <w:p w14:paraId="6B40917E" w14:textId="297C0E24" w:rsidR="004F3C13" w:rsidRPr="00F17C33" w:rsidRDefault="004F3C13" w:rsidP="009E570C">
      <w:pPr>
        <w:spacing w:after="0" w:line="276" w:lineRule="auto"/>
        <w:rPr>
          <w:rFonts w:ascii="Arial" w:hAnsi="Arial" w:cs="Arial"/>
          <w:b/>
          <w:sz w:val="32"/>
        </w:rPr>
      </w:pPr>
    </w:p>
    <w:p w14:paraId="1BB70617" w14:textId="1BB7E1CA" w:rsidR="00655E12" w:rsidRDefault="00655E12" w:rsidP="009E570C">
      <w:pPr>
        <w:pStyle w:val="Standard"/>
        <w:tabs>
          <w:tab w:val="left" w:pos="1160"/>
        </w:tabs>
        <w:spacing w:after="0" w:line="276" w:lineRule="auto"/>
        <w:jc w:val="center"/>
        <w:rPr>
          <w:rFonts w:ascii="Arial" w:hAnsi="Arial" w:cs="Arial"/>
          <w:b/>
          <w:sz w:val="28"/>
        </w:rPr>
      </w:pPr>
    </w:p>
    <w:p w14:paraId="57715C4C" w14:textId="5A651D31" w:rsidR="00655E12" w:rsidRDefault="00655E12" w:rsidP="009E570C">
      <w:pPr>
        <w:pStyle w:val="Standard"/>
        <w:tabs>
          <w:tab w:val="left" w:pos="1160"/>
        </w:tabs>
        <w:spacing w:after="0" w:line="276" w:lineRule="auto"/>
        <w:jc w:val="center"/>
        <w:rPr>
          <w:rFonts w:ascii="Arial" w:hAnsi="Arial" w:cs="Arial"/>
          <w:b/>
          <w:sz w:val="28"/>
        </w:rPr>
      </w:pPr>
    </w:p>
    <w:p w14:paraId="741DBDB6" w14:textId="4E335E0E" w:rsidR="00EC15C2" w:rsidRDefault="00EC15C2" w:rsidP="009E570C">
      <w:pPr>
        <w:pStyle w:val="Standard"/>
        <w:tabs>
          <w:tab w:val="left" w:pos="1160"/>
        </w:tabs>
        <w:spacing w:after="0" w:line="276" w:lineRule="auto"/>
        <w:jc w:val="center"/>
        <w:rPr>
          <w:rFonts w:ascii="Arial" w:hAnsi="Arial" w:cs="Arial"/>
          <w:b/>
        </w:rPr>
      </w:pPr>
    </w:p>
    <w:p w14:paraId="23AC1927" w14:textId="77777777" w:rsidR="009E570C" w:rsidRPr="009E570C" w:rsidRDefault="009E570C" w:rsidP="009E570C">
      <w:pPr>
        <w:pStyle w:val="Standard"/>
        <w:tabs>
          <w:tab w:val="left" w:pos="1160"/>
        </w:tabs>
        <w:spacing w:after="0" w:line="276" w:lineRule="auto"/>
        <w:jc w:val="center"/>
        <w:rPr>
          <w:rFonts w:ascii="Arial" w:hAnsi="Arial" w:cs="Arial"/>
          <w:b/>
        </w:rPr>
      </w:pPr>
    </w:p>
    <w:p w14:paraId="119A213C" w14:textId="77777777" w:rsidR="00EC15C2" w:rsidRPr="009E570C" w:rsidRDefault="00EC15C2" w:rsidP="009E570C">
      <w:pPr>
        <w:pStyle w:val="Standard"/>
        <w:tabs>
          <w:tab w:val="left" w:pos="1160"/>
        </w:tabs>
        <w:spacing w:after="0" w:line="276" w:lineRule="auto"/>
        <w:jc w:val="center"/>
        <w:rPr>
          <w:rFonts w:ascii="Arial" w:hAnsi="Arial" w:cs="Arial"/>
          <w:b/>
        </w:rPr>
      </w:pPr>
    </w:p>
    <w:p w14:paraId="32EEB570" w14:textId="77777777" w:rsidR="00655E12" w:rsidRPr="009E570C" w:rsidRDefault="00655E12" w:rsidP="009E570C">
      <w:pPr>
        <w:pStyle w:val="Standard"/>
        <w:tabs>
          <w:tab w:val="left" w:pos="1160"/>
        </w:tabs>
        <w:spacing w:after="0" w:line="276" w:lineRule="auto"/>
        <w:jc w:val="center"/>
        <w:rPr>
          <w:b/>
        </w:rPr>
        <w:sectPr w:rsidR="00655E12" w:rsidRPr="009E570C" w:rsidSect="00351063">
          <w:headerReference w:type="default" r:id="rId9"/>
          <w:footerReference w:type="default" r:id="rId10"/>
          <w:pgSz w:w="11906" w:h="16838"/>
          <w:pgMar w:top="1417" w:right="1417" w:bottom="1417" w:left="1417" w:header="708" w:footer="708" w:gutter="0"/>
          <w:cols w:space="708"/>
          <w:titlePg/>
          <w:docGrid w:linePitch="360"/>
        </w:sectPr>
      </w:pPr>
      <w:r w:rsidRPr="009E570C">
        <w:rPr>
          <w:rFonts w:ascii="Arial" w:hAnsi="Arial" w:cs="Arial"/>
          <w:b/>
        </w:rPr>
        <w:t>Kobylnica, 2020</w:t>
      </w:r>
    </w:p>
    <w:p w14:paraId="430A4549" w14:textId="77777777" w:rsidR="00655E12" w:rsidRPr="00F17C33" w:rsidRDefault="00655E12" w:rsidP="009E570C">
      <w:pPr>
        <w:spacing w:after="0" w:line="276" w:lineRule="auto"/>
        <w:jc w:val="center"/>
        <w:rPr>
          <w:rFonts w:ascii="Arial" w:eastAsia="Times New Roman" w:hAnsi="Arial" w:cs="Arial"/>
          <w:b/>
          <w:w w:val="99"/>
          <w:sz w:val="22"/>
          <w:szCs w:val="22"/>
        </w:rPr>
      </w:pPr>
    </w:p>
    <w:p w14:paraId="2A581D44" w14:textId="77777777" w:rsidR="00655E12" w:rsidRPr="00F17C33" w:rsidRDefault="00655E12" w:rsidP="009E570C">
      <w:pPr>
        <w:pStyle w:val="Akapitzlist"/>
        <w:numPr>
          <w:ilvl w:val="0"/>
          <w:numId w:val="1"/>
        </w:numPr>
        <w:spacing w:after="0" w:line="276" w:lineRule="auto"/>
        <w:ind w:left="284" w:hanging="426"/>
        <w:jc w:val="both"/>
        <w:rPr>
          <w:rFonts w:ascii="Arial" w:hAnsi="Arial" w:cs="Arial"/>
          <w:sz w:val="22"/>
          <w:szCs w:val="22"/>
        </w:rPr>
      </w:pPr>
      <w:r w:rsidRPr="00F17C33">
        <w:rPr>
          <w:rFonts w:ascii="Arial" w:hAnsi="Arial" w:cs="Arial"/>
          <w:b/>
          <w:sz w:val="22"/>
          <w:szCs w:val="22"/>
        </w:rPr>
        <w:t>Nazwa programu</w:t>
      </w:r>
      <w:r w:rsidRPr="00F17C33">
        <w:rPr>
          <w:rFonts w:ascii="Arial" w:hAnsi="Arial" w:cs="Arial"/>
          <w:sz w:val="22"/>
          <w:szCs w:val="22"/>
        </w:rPr>
        <w:t xml:space="preserve">: </w:t>
      </w:r>
    </w:p>
    <w:p w14:paraId="63400416" w14:textId="77777777" w:rsidR="00655E12" w:rsidRPr="00F17C33" w:rsidRDefault="00655E12" w:rsidP="009E570C">
      <w:pPr>
        <w:pStyle w:val="Standard"/>
        <w:tabs>
          <w:tab w:val="left" w:pos="284"/>
        </w:tabs>
        <w:spacing w:after="0" w:line="276" w:lineRule="auto"/>
        <w:rPr>
          <w:rFonts w:ascii="Arial" w:eastAsia="Times New Roman" w:hAnsi="Arial" w:cs="Arial"/>
          <w:w w:val="99"/>
          <w:sz w:val="22"/>
          <w:szCs w:val="22"/>
        </w:rPr>
      </w:pPr>
      <w:r w:rsidRPr="00F17C33">
        <w:rPr>
          <w:rFonts w:ascii="Arial" w:eastAsia="Times New Roman" w:hAnsi="Arial" w:cs="Arial"/>
          <w:w w:val="99"/>
          <w:sz w:val="22"/>
          <w:szCs w:val="22"/>
        </w:rPr>
        <w:tab/>
        <w:t xml:space="preserve">Program profilaktyki i wczesnego wykrywania zakażeń HCV w gminie Kobylnica na lata </w:t>
      </w:r>
    </w:p>
    <w:p w14:paraId="11678F6D" w14:textId="5DD1DB15" w:rsidR="00655E12" w:rsidRPr="00F17C33" w:rsidRDefault="00655E12" w:rsidP="009E570C">
      <w:pPr>
        <w:pStyle w:val="Standard"/>
        <w:tabs>
          <w:tab w:val="left" w:pos="284"/>
        </w:tabs>
        <w:spacing w:after="0" w:line="276" w:lineRule="auto"/>
        <w:rPr>
          <w:rFonts w:ascii="Arial" w:eastAsia="Times New Roman" w:hAnsi="Arial" w:cs="Arial"/>
          <w:w w:val="99"/>
          <w:sz w:val="22"/>
          <w:szCs w:val="22"/>
        </w:rPr>
      </w:pPr>
      <w:r w:rsidRPr="00F17C33">
        <w:rPr>
          <w:rFonts w:ascii="Arial" w:eastAsia="Times New Roman" w:hAnsi="Arial" w:cs="Arial"/>
          <w:w w:val="99"/>
          <w:sz w:val="22"/>
          <w:szCs w:val="22"/>
        </w:rPr>
        <w:tab/>
        <w:t>2021-2025.</w:t>
      </w:r>
    </w:p>
    <w:p w14:paraId="4CF5F448" w14:textId="77777777" w:rsidR="00655E12" w:rsidRPr="00F17C33" w:rsidRDefault="00655E12" w:rsidP="009E570C">
      <w:pPr>
        <w:pStyle w:val="Akapitzlist"/>
        <w:spacing w:after="0" w:line="276" w:lineRule="auto"/>
        <w:ind w:left="284"/>
        <w:jc w:val="both"/>
        <w:rPr>
          <w:rFonts w:ascii="Arial" w:hAnsi="Arial" w:cs="Arial"/>
          <w:sz w:val="22"/>
          <w:szCs w:val="22"/>
        </w:rPr>
      </w:pPr>
    </w:p>
    <w:p w14:paraId="12A94407" w14:textId="77777777" w:rsidR="00655E12" w:rsidRPr="00F17C33" w:rsidRDefault="00655E12" w:rsidP="009E570C">
      <w:pPr>
        <w:pStyle w:val="Akapitzlist"/>
        <w:numPr>
          <w:ilvl w:val="0"/>
          <w:numId w:val="1"/>
        </w:numPr>
        <w:spacing w:after="0" w:line="276" w:lineRule="auto"/>
        <w:ind w:left="284" w:hanging="426"/>
        <w:jc w:val="both"/>
        <w:rPr>
          <w:rFonts w:ascii="Arial" w:hAnsi="Arial" w:cs="Arial"/>
          <w:sz w:val="22"/>
          <w:szCs w:val="22"/>
        </w:rPr>
      </w:pPr>
      <w:r w:rsidRPr="00F17C33">
        <w:rPr>
          <w:rFonts w:ascii="Arial" w:hAnsi="Arial" w:cs="Arial"/>
          <w:b/>
          <w:sz w:val="22"/>
          <w:szCs w:val="22"/>
        </w:rPr>
        <w:t>Okres realizacji programu</w:t>
      </w:r>
      <w:r w:rsidRPr="00F17C33">
        <w:rPr>
          <w:rFonts w:ascii="Arial" w:hAnsi="Arial" w:cs="Arial"/>
          <w:sz w:val="22"/>
          <w:szCs w:val="22"/>
        </w:rPr>
        <w:t xml:space="preserve">: </w:t>
      </w:r>
      <w:r w:rsidRPr="00F17C33">
        <w:rPr>
          <w:rFonts w:ascii="Arial" w:eastAsia="Times New Roman" w:hAnsi="Arial" w:cs="Arial"/>
          <w:w w:val="99"/>
          <w:sz w:val="22"/>
          <w:szCs w:val="22"/>
        </w:rPr>
        <w:t>2021-2025</w:t>
      </w:r>
    </w:p>
    <w:p w14:paraId="02A37A2B" w14:textId="77777777" w:rsidR="00655E12" w:rsidRPr="00F17C33" w:rsidRDefault="00655E12" w:rsidP="009E570C">
      <w:pPr>
        <w:pStyle w:val="Akapitzlist"/>
        <w:spacing w:after="0" w:line="276" w:lineRule="auto"/>
        <w:ind w:left="284" w:hanging="426"/>
        <w:jc w:val="both"/>
        <w:rPr>
          <w:rFonts w:ascii="Arial" w:hAnsi="Arial" w:cs="Arial"/>
          <w:sz w:val="22"/>
          <w:szCs w:val="22"/>
        </w:rPr>
      </w:pPr>
    </w:p>
    <w:p w14:paraId="6FF021B2" w14:textId="77777777" w:rsidR="00655E12" w:rsidRPr="00F17C33" w:rsidRDefault="00655E12" w:rsidP="009E570C">
      <w:pPr>
        <w:pStyle w:val="Akapitzlist"/>
        <w:numPr>
          <w:ilvl w:val="0"/>
          <w:numId w:val="1"/>
        </w:numPr>
        <w:tabs>
          <w:tab w:val="left" w:pos="2410"/>
        </w:tabs>
        <w:spacing w:after="0" w:line="276" w:lineRule="auto"/>
        <w:ind w:left="284" w:hanging="426"/>
        <w:jc w:val="both"/>
        <w:rPr>
          <w:rFonts w:ascii="Arial" w:hAnsi="Arial" w:cs="Arial"/>
          <w:sz w:val="22"/>
          <w:szCs w:val="22"/>
        </w:rPr>
      </w:pPr>
      <w:r w:rsidRPr="00F17C33">
        <w:rPr>
          <w:rFonts w:ascii="Arial" w:hAnsi="Arial" w:cs="Arial"/>
          <w:b/>
          <w:sz w:val="22"/>
          <w:szCs w:val="22"/>
        </w:rPr>
        <w:t>Autorzy programu</w:t>
      </w:r>
      <w:r w:rsidRPr="00F17C33">
        <w:rPr>
          <w:rFonts w:ascii="Arial" w:hAnsi="Arial" w:cs="Arial"/>
          <w:sz w:val="22"/>
          <w:szCs w:val="22"/>
        </w:rPr>
        <w:t xml:space="preserve">: </w:t>
      </w:r>
      <w:r w:rsidRPr="00F17C33">
        <w:rPr>
          <w:rFonts w:ascii="Arial" w:hAnsi="Arial" w:cs="Arial"/>
          <w:sz w:val="22"/>
          <w:szCs w:val="22"/>
        </w:rPr>
        <w:tab/>
        <w:t>dr n. o zdr. Karolina Sobczyk</w:t>
      </w:r>
    </w:p>
    <w:p w14:paraId="25BBEA32" w14:textId="77777777" w:rsidR="00655E12" w:rsidRPr="00F17C33" w:rsidRDefault="00655E12" w:rsidP="009E570C">
      <w:pPr>
        <w:pStyle w:val="Akapitzlist"/>
        <w:spacing w:line="276" w:lineRule="auto"/>
        <w:rPr>
          <w:rFonts w:ascii="Arial" w:hAnsi="Arial" w:cs="Arial"/>
          <w:sz w:val="22"/>
          <w:szCs w:val="22"/>
        </w:rPr>
      </w:pPr>
    </w:p>
    <w:p w14:paraId="54926AE2" w14:textId="125BF077" w:rsidR="00655E12" w:rsidRPr="00F17C33" w:rsidRDefault="00655E12" w:rsidP="009E570C">
      <w:pPr>
        <w:pStyle w:val="Akapitzlist"/>
        <w:tabs>
          <w:tab w:val="left" w:pos="2410"/>
        </w:tabs>
        <w:spacing w:after="0" w:line="276" w:lineRule="auto"/>
        <w:ind w:left="284"/>
        <w:jc w:val="both"/>
        <w:rPr>
          <w:rFonts w:ascii="Arial" w:hAnsi="Arial" w:cs="Arial"/>
          <w:sz w:val="22"/>
          <w:szCs w:val="22"/>
        </w:rPr>
      </w:pPr>
      <w:r w:rsidRPr="00F17C33">
        <w:rPr>
          <w:rFonts w:ascii="Arial" w:hAnsi="Arial" w:cs="Arial"/>
          <w:sz w:val="22"/>
          <w:szCs w:val="22"/>
        </w:rPr>
        <w:tab/>
        <w:t>dr hab. n. o zdr. Joanna Woźniak-Holecka,</w:t>
      </w:r>
    </w:p>
    <w:p w14:paraId="101B40D7" w14:textId="77777777" w:rsidR="00655E12" w:rsidRPr="00F17C33" w:rsidRDefault="00655E12" w:rsidP="009E570C">
      <w:pPr>
        <w:spacing w:after="0" w:line="276" w:lineRule="auto"/>
        <w:jc w:val="both"/>
        <w:rPr>
          <w:rFonts w:ascii="Arial" w:hAnsi="Arial" w:cs="Arial"/>
          <w:sz w:val="22"/>
          <w:szCs w:val="22"/>
        </w:rPr>
      </w:pPr>
    </w:p>
    <w:p w14:paraId="00932F55" w14:textId="77777777" w:rsidR="00655E12" w:rsidRPr="00F17C33" w:rsidRDefault="00655E12" w:rsidP="009E570C">
      <w:pPr>
        <w:pStyle w:val="Akapitzlist"/>
        <w:numPr>
          <w:ilvl w:val="0"/>
          <w:numId w:val="1"/>
        </w:numPr>
        <w:spacing w:after="0" w:line="276" w:lineRule="auto"/>
        <w:ind w:left="284" w:hanging="426"/>
        <w:jc w:val="both"/>
        <w:rPr>
          <w:rFonts w:ascii="Arial" w:hAnsi="Arial" w:cs="Arial"/>
          <w:sz w:val="22"/>
          <w:szCs w:val="22"/>
        </w:rPr>
      </w:pPr>
      <w:r w:rsidRPr="00F17C33">
        <w:rPr>
          <w:rFonts w:ascii="Arial" w:hAnsi="Arial" w:cs="Arial"/>
          <w:b/>
          <w:sz w:val="22"/>
          <w:szCs w:val="22"/>
        </w:rPr>
        <w:t>Kontynuacja/trwałość programu</w:t>
      </w:r>
      <w:r w:rsidRPr="00F17C33">
        <w:rPr>
          <w:rFonts w:ascii="Arial" w:hAnsi="Arial" w:cs="Arial"/>
          <w:sz w:val="22"/>
          <w:szCs w:val="22"/>
        </w:rPr>
        <w:t xml:space="preserve">: </w:t>
      </w:r>
    </w:p>
    <w:p w14:paraId="298B7E56" w14:textId="77777777" w:rsidR="00655E12" w:rsidRPr="00F17C33" w:rsidRDefault="00655E12" w:rsidP="009E570C">
      <w:pPr>
        <w:pStyle w:val="Akapitzlist"/>
        <w:spacing w:after="0" w:line="276" w:lineRule="auto"/>
        <w:ind w:left="284" w:hanging="426"/>
        <w:rPr>
          <w:rFonts w:ascii="Arial" w:hAnsi="Arial" w:cs="Arial"/>
          <w:sz w:val="22"/>
          <w:szCs w:val="22"/>
        </w:rPr>
      </w:pPr>
    </w:p>
    <w:p w14:paraId="677A7465" w14:textId="77777777" w:rsidR="00655E12" w:rsidRPr="00F17C33" w:rsidRDefault="00655E12" w:rsidP="009E570C">
      <w:pPr>
        <w:pStyle w:val="Akapitzlist"/>
        <w:spacing w:after="0" w:line="276" w:lineRule="auto"/>
        <w:ind w:left="284"/>
        <w:jc w:val="both"/>
        <w:rPr>
          <w:rFonts w:ascii="Arial" w:hAnsi="Arial" w:cs="Arial"/>
          <w:sz w:val="22"/>
          <w:szCs w:val="22"/>
        </w:rPr>
      </w:pPr>
      <w:r w:rsidRPr="00F17C33">
        <w:rPr>
          <w:rFonts w:ascii="Arial" w:hAnsi="Arial" w:cs="Arial"/>
          <w:sz w:val="22"/>
          <w:szCs w:val="22"/>
        </w:rPr>
        <w:t xml:space="preserve">Opisywany program </w:t>
      </w:r>
      <w:r w:rsidRPr="00F17C33">
        <w:rPr>
          <w:rFonts w:ascii="Arial" w:hAnsi="Arial" w:cs="Arial"/>
          <w:color w:val="000000" w:themeColor="text1"/>
          <w:sz w:val="22"/>
          <w:szCs w:val="22"/>
        </w:rPr>
        <w:t>polityki zdrowotnej</w:t>
      </w:r>
      <w:r w:rsidRPr="00F17C33">
        <w:rPr>
          <w:rFonts w:ascii="Arial" w:hAnsi="Arial" w:cs="Arial"/>
          <w:sz w:val="22"/>
          <w:szCs w:val="22"/>
        </w:rPr>
        <w:t xml:space="preserve"> stanowi kontynuację programu realizowanego </w:t>
      </w:r>
      <w:r w:rsidRPr="00F17C33">
        <w:rPr>
          <w:rFonts w:ascii="Arial" w:hAnsi="Arial" w:cs="Arial"/>
          <w:sz w:val="22"/>
          <w:szCs w:val="22"/>
        </w:rPr>
        <w:br/>
        <w:t xml:space="preserve">w Gminie Kobylnica w latach 2018-2020. </w:t>
      </w:r>
    </w:p>
    <w:p w14:paraId="5FD03326" w14:textId="77777777" w:rsidR="00655E12" w:rsidRPr="00F17C33" w:rsidRDefault="00655E12" w:rsidP="009E570C">
      <w:pPr>
        <w:pStyle w:val="Akapitzlist"/>
        <w:spacing w:after="0" w:line="276" w:lineRule="auto"/>
        <w:ind w:left="284"/>
        <w:jc w:val="both"/>
        <w:rPr>
          <w:rFonts w:ascii="Arial" w:hAnsi="Arial" w:cs="Arial"/>
          <w:sz w:val="22"/>
          <w:szCs w:val="22"/>
        </w:rPr>
      </w:pPr>
    </w:p>
    <w:p w14:paraId="514722E7" w14:textId="77777777" w:rsidR="00655E12" w:rsidRPr="00F17C33" w:rsidRDefault="00655E12" w:rsidP="009E570C">
      <w:pPr>
        <w:pStyle w:val="Akapitzlist"/>
        <w:numPr>
          <w:ilvl w:val="0"/>
          <w:numId w:val="1"/>
        </w:numPr>
        <w:spacing w:after="0" w:line="276" w:lineRule="auto"/>
        <w:ind w:left="284" w:hanging="426"/>
        <w:jc w:val="both"/>
        <w:rPr>
          <w:rFonts w:ascii="Arial" w:hAnsi="Arial" w:cs="Arial"/>
          <w:sz w:val="22"/>
          <w:szCs w:val="22"/>
        </w:rPr>
      </w:pPr>
      <w:r w:rsidRPr="00F17C33">
        <w:rPr>
          <w:rFonts w:ascii="Arial" w:hAnsi="Arial" w:cs="Arial"/>
          <w:b/>
          <w:sz w:val="22"/>
          <w:szCs w:val="22"/>
        </w:rPr>
        <w:t>Dane kontaktowe</w:t>
      </w:r>
      <w:r w:rsidRPr="00F17C33">
        <w:rPr>
          <w:rFonts w:ascii="Arial" w:hAnsi="Arial" w:cs="Arial"/>
          <w:sz w:val="22"/>
          <w:szCs w:val="22"/>
        </w:rPr>
        <w:t>:</w:t>
      </w:r>
    </w:p>
    <w:p w14:paraId="3112D98D" w14:textId="77777777" w:rsidR="00655E12" w:rsidRPr="00F17C33" w:rsidRDefault="00655E12" w:rsidP="009E570C">
      <w:pPr>
        <w:pStyle w:val="Akapitzlist"/>
        <w:spacing w:after="0" w:line="276" w:lineRule="auto"/>
        <w:ind w:left="284"/>
        <w:jc w:val="both"/>
        <w:rPr>
          <w:rFonts w:ascii="Arial" w:hAnsi="Arial" w:cs="Arial"/>
          <w:bCs/>
          <w:sz w:val="22"/>
          <w:szCs w:val="22"/>
        </w:rPr>
      </w:pPr>
      <w:r w:rsidRPr="00F17C33">
        <w:rPr>
          <w:rFonts w:ascii="Arial" w:hAnsi="Arial" w:cs="Arial"/>
          <w:bCs/>
          <w:sz w:val="22"/>
          <w:szCs w:val="22"/>
        </w:rPr>
        <w:t>Urząd Gminy Kobylnica</w:t>
      </w:r>
    </w:p>
    <w:p w14:paraId="3B30C3B3" w14:textId="77777777" w:rsidR="00655E12" w:rsidRPr="00F17C33" w:rsidRDefault="00655E12" w:rsidP="009E570C">
      <w:pPr>
        <w:pStyle w:val="Akapitzlist"/>
        <w:spacing w:after="0" w:line="276" w:lineRule="auto"/>
        <w:ind w:left="284"/>
        <w:jc w:val="both"/>
        <w:rPr>
          <w:rFonts w:ascii="Arial" w:hAnsi="Arial" w:cs="Arial"/>
          <w:bCs/>
          <w:sz w:val="22"/>
          <w:szCs w:val="22"/>
        </w:rPr>
      </w:pPr>
      <w:r w:rsidRPr="00F17C33">
        <w:rPr>
          <w:rFonts w:ascii="Arial" w:hAnsi="Arial" w:cs="Arial"/>
          <w:bCs/>
          <w:sz w:val="22"/>
          <w:szCs w:val="22"/>
        </w:rPr>
        <w:t>ul. Główna 20</w:t>
      </w:r>
    </w:p>
    <w:p w14:paraId="58D07CD2" w14:textId="77777777" w:rsidR="00655E12" w:rsidRPr="00F17C33" w:rsidRDefault="00655E12" w:rsidP="009E570C">
      <w:pPr>
        <w:pStyle w:val="Akapitzlist"/>
        <w:spacing w:after="0" w:line="276" w:lineRule="auto"/>
        <w:ind w:left="284"/>
        <w:jc w:val="both"/>
        <w:rPr>
          <w:rFonts w:ascii="Arial" w:hAnsi="Arial" w:cs="Arial"/>
          <w:bCs/>
          <w:sz w:val="22"/>
          <w:szCs w:val="22"/>
        </w:rPr>
      </w:pPr>
      <w:r w:rsidRPr="00F17C33">
        <w:rPr>
          <w:rFonts w:ascii="Arial" w:hAnsi="Arial" w:cs="Arial"/>
          <w:bCs/>
          <w:sz w:val="22"/>
          <w:szCs w:val="22"/>
        </w:rPr>
        <w:t xml:space="preserve">76-251 Kobylnica </w:t>
      </w:r>
    </w:p>
    <w:p w14:paraId="5151797A" w14:textId="12A92414" w:rsidR="00655E12" w:rsidRDefault="00655E12" w:rsidP="009E570C">
      <w:pPr>
        <w:pStyle w:val="Akapitzlist"/>
        <w:spacing w:after="0" w:line="276" w:lineRule="auto"/>
        <w:ind w:left="284"/>
        <w:jc w:val="both"/>
        <w:rPr>
          <w:rFonts w:ascii="Arial" w:hAnsi="Arial" w:cs="Arial"/>
          <w:sz w:val="22"/>
          <w:szCs w:val="22"/>
        </w:rPr>
      </w:pPr>
      <w:r w:rsidRPr="00F17C33">
        <w:rPr>
          <w:rFonts w:ascii="Arial" w:hAnsi="Arial" w:cs="Arial"/>
          <w:sz w:val="22"/>
          <w:szCs w:val="22"/>
        </w:rPr>
        <w:t>tel. 59 842 90 70 wew. 247</w:t>
      </w:r>
    </w:p>
    <w:p w14:paraId="51BD1BE5" w14:textId="77777777" w:rsidR="009E570C" w:rsidRDefault="009E570C" w:rsidP="009E570C">
      <w:pPr>
        <w:pStyle w:val="Akapitzlist1"/>
        <w:spacing w:after="0" w:line="276" w:lineRule="auto"/>
        <w:ind w:left="284"/>
        <w:jc w:val="both"/>
        <w:rPr>
          <w:rStyle w:val="lrzxr"/>
          <w:rFonts w:ascii="Arial" w:hAnsi="Arial" w:cs="Arial"/>
          <w:sz w:val="22"/>
          <w:szCs w:val="22"/>
        </w:rPr>
      </w:pPr>
    </w:p>
    <w:p w14:paraId="44137629" w14:textId="44C196A5" w:rsidR="009E570C" w:rsidRPr="00050467" w:rsidRDefault="009E570C" w:rsidP="009E570C">
      <w:pPr>
        <w:pStyle w:val="Akapitzlist1"/>
        <w:spacing w:after="0" w:line="276" w:lineRule="auto"/>
        <w:ind w:left="284"/>
        <w:jc w:val="both"/>
        <w:rPr>
          <w:rStyle w:val="lrzxr"/>
          <w:rFonts w:ascii="Arial" w:hAnsi="Arial" w:cs="Arial"/>
          <w:sz w:val="22"/>
          <w:szCs w:val="22"/>
        </w:rPr>
      </w:pPr>
      <w:r w:rsidRPr="00050467">
        <w:rPr>
          <w:rStyle w:val="lrzxr"/>
          <w:rFonts w:ascii="Arial" w:hAnsi="Arial" w:cs="Arial"/>
          <w:sz w:val="22"/>
          <w:szCs w:val="22"/>
        </w:rPr>
        <w:t>Za pośrednictwem:</w:t>
      </w:r>
    </w:p>
    <w:p w14:paraId="39A8D28B" w14:textId="77777777" w:rsidR="009E570C" w:rsidRPr="00050467" w:rsidRDefault="009E570C" w:rsidP="009E570C">
      <w:pPr>
        <w:pStyle w:val="Akapitzlist1"/>
        <w:spacing w:after="0" w:line="276" w:lineRule="auto"/>
        <w:ind w:left="284"/>
        <w:jc w:val="both"/>
        <w:rPr>
          <w:rStyle w:val="lrzxr"/>
          <w:rFonts w:ascii="Arial" w:hAnsi="Arial" w:cs="Arial"/>
          <w:sz w:val="22"/>
          <w:szCs w:val="22"/>
        </w:rPr>
      </w:pPr>
      <w:r w:rsidRPr="00050467">
        <w:rPr>
          <w:rStyle w:val="lrzxr"/>
          <w:rFonts w:ascii="Arial" w:hAnsi="Arial" w:cs="Arial"/>
          <w:sz w:val="22"/>
          <w:szCs w:val="22"/>
        </w:rPr>
        <w:t xml:space="preserve">Ośrodka Pomocy Społecznej </w:t>
      </w:r>
    </w:p>
    <w:p w14:paraId="1CA1FB8F" w14:textId="77777777" w:rsidR="009E570C" w:rsidRPr="00050467" w:rsidRDefault="009E570C" w:rsidP="009E570C">
      <w:pPr>
        <w:pStyle w:val="Akapitzlist1"/>
        <w:spacing w:after="0" w:line="276" w:lineRule="auto"/>
        <w:ind w:left="284"/>
        <w:jc w:val="both"/>
        <w:rPr>
          <w:rStyle w:val="lrzxr"/>
          <w:rFonts w:ascii="Arial" w:hAnsi="Arial" w:cs="Arial"/>
          <w:sz w:val="22"/>
          <w:szCs w:val="22"/>
        </w:rPr>
      </w:pPr>
      <w:r w:rsidRPr="00050467">
        <w:rPr>
          <w:rStyle w:val="lrzxr"/>
          <w:rFonts w:ascii="Arial" w:hAnsi="Arial" w:cs="Arial"/>
          <w:sz w:val="22"/>
          <w:szCs w:val="22"/>
        </w:rPr>
        <w:t>Ul. Wodna 20/3</w:t>
      </w:r>
    </w:p>
    <w:p w14:paraId="0D3C675B" w14:textId="77777777" w:rsidR="009E570C" w:rsidRPr="00050467" w:rsidRDefault="009E570C" w:rsidP="009E570C">
      <w:pPr>
        <w:pStyle w:val="Akapitzlist1"/>
        <w:spacing w:after="0" w:line="276" w:lineRule="auto"/>
        <w:ind w:left="284"/>
        <w:jc w:val="both"/>
        <w:rPr>
          <w:rFonts w:ascii="Arial" w:hAnsi="Arial" w:cs="Arial"/>
          <w:sz w:val="22"/>
          <w:szCs w:val="22"/>
        </w:rPr>
      </w:pPr>
      <w:r w:rsidRPr="00050467">
        <w:rPr>
          <w:rStyle w:val="lrzxr"/>
          <w:rFonts w:ascii="Arial" w:hAnsi="Arial" w:cs="Arial"/>
          <w:sz w:val="22"/>
          <w:szCs w:val="22"/>
        </w:rPr>
        <w:t>76-251 Kobylnica</w:t>
      </w:r>
    </w:p>
    <w:p w14:paraId="7DD9DBCB" w14:textId="77777777" w:rsidR="009E570C" w:rsidRPr="00F17C33" w:rsidRDefault="009E570C" w:rsidP="009E570C">
      <w:pPr>
        <w:pStyle w:val="Akapitzlist"/>
        <w:spacing w:after="0" w:line="276" w:lineRule="auto"/>
        <w:ind w:left="284"/>
        <w:jc w:val="both"/>
        <w:rPr>
          <w:rFonts w:ascii="Arial" w:hAnsi="Arial" w:cs="Arial"/>
          <w:bCs/>
          <w:sz w:val="22"/>
          <w:szCs w:val="22"/>
        </w:rPr>
      </w:pPr>
    </w:p>
    <w:p w14:paraId="3DAE1A75" w14:textId="77777777" w:rsidR="00655E12" w:rsidRPr="00F17C33" w:rsidRDefault="00655E12" w:rsidP="009E570C">
      <w:pPr>
        <w:pStyle w:val="Akapitzlist"/>
        <w:spacing w:after="0" w:line="276" w:lineRule="auto"/>
        <w:ind w:left="284"/>
        <w:jc w:val="both"/>
        <w:rPr>
          <w:rFonts w:ascii="Arial" w:hAnsi="Arial" w:cs="Arial"/>
          <w:sz w:val="22"/>
          <w:szCs w:val="22"/>
        </w:rPr>
      </w:pPr>
    </w:p>
    <w:p w14:paraId="4188F14F" w14:textId="77777777" w:rsidR="004124DC" w:rsidRPr="00F17C33" w:rsidRDefault="00655E12" w:rsidP="009E570C">
      <w:pPr>
        <w:pStyle w:val="Akapitzlist"/>
        <w:numPr>
          <w:ilvl w:val="0"/>
          <w:numId w:val="1"/>
        </w:numPr>
        <w:spacing w:after="0" w:line="276" w:lineRule="auto"/>
        <w:ind w:left="284" w:hanging="426"/>
        <w:jc w:val="both"/>
        <w:rPr>
          <w:rFonts w:ascii="Arial" w:hAnsi="Arial" w:cs="Arial"/>
          <w:sz w:val="22"/>
          <w:szCs w:val="22"/>
        </w:rPr>
        <w:sectPr w:rsidR="004124DC" w:rsidRPr="00F17C33">
          <w:footerReference w:type="default" r:id="rId11"/>
          <w:pgSz w:w="11906" w:h="16838"/>
          <w:pgMar w:top="1417" w:right="1417" w:bottom="1417" w:left="1417" w:header="708" w:footer="708" w:gutter="0"/>
          <w:cols w:space="708"/>
          <w:docGrid w:linePitch="360"/>
        </w:sectPr>
      </w:pPr>
      <w:r w:rsidRPr="00F17C33">
        <w:rPr>
          <w:rFonts w:ascii="Arial" w:hAnsi="Arial" w:cs="Arial"/>
          <w:b/>
          <w:sz w:val="22"/>
          <w:szCs w:val="22"/>
        </w:rPr>
        <w:t>Data opracowania programu</w:t>
      </w:r>
      <w:r w:rsidRPr="00F17C33">
        <w:rPr>
          <w:rFonts w:ascii="Arial" w:hAnsi="Arial" w:cs="Arial"/>
          <w:sz w:val="22"/>
          <w:szCs w:val="22"/>
        </w:rPr>
        <w:t>: 26.04.2020</w:t>
      </w:r>
    </w:p>
    <w:sdt>
      <w:sdtPr>
        <w:rPr>
          <w:rFonts w:ascii="Arial" w:eastAsiaTheme="minorHAnsi" w:hAnsi="Arial" w:cs="Arial"/>
          <w:color w:val="auto"/>
          <w:sz w:val="22"/>
          <w:szCs w:val="22"/>
          <w:lang w:eastAsia="en-US"/>
        </w:rPr>
        <w:id w:val="-68734357"/>
        <w:docPartObj>
          <w:docPartGallery w:val="Table of Contents"/>
          <w:docPartUnique/>
        </w:docPartObj>
      </w:sdtPr>
      <w:sdtEndPr>
        <w:rPr>
          <w:b/>
          <w:bCs/>
        </w:rPr>
      </w:sdtEndPr>
      <w:sdtContent>
        <w:p w14:paraId="749BAF54" w14:textId="75F9746B" w:rsidR="004124DC" w:rsidRPr="00F17C33" w:rsidRDefault="004124DC" w:rsidP="009E570C">
          <w:pPr>
            <w:pStyle w:val="Nagwekspisutreci"/>
            <w:spacing w:line="276" w:lineRule="auto"/>
            <w:rPr>
              <w:rFonts w:ascii="Arial" w:hAnsi="Arial" w:cs="Arial"/>
              <w:b/>
              <w:color w:val="auto"/>
              <w:sz w:val="22"/>
              <w:szCs w:val="22"/>
            </w:rPr>
          </w:pPr>
          <w:r w:rsidRPr="00F17C33">
            <w:rPr>
              <w:rFonts w:ascii="Arial" w:hAnsi="Arial" w:cs="Arial"/>
              <w:b/>
              <w:color w:val="auto"/>
              <w:sz w:val="22"/>
              <w:szCs w:val="22"/>
            </w:rPr>
            <w:t>Spis treści</w:t>
          </w:r>
        </w:p>
        <w:p w14:paraId="4799D668" w14:textId="77777777" w:rsidR="004124DC" w:rsidRPr="00F17C33" w:rsidRDefault="004124DC" w:rsidP="009E570C">
          <w:pPr>
            <w:spacing w:line="276" w:lineRule="auto"/>
            <w:rPr>
              <w:rFonts w:ascii="Arial" w:hAnsi="Arial" w:cs="Arial"/>
              <w:sz w:val="22"/>
              <w:szCs w:val="22"/>
              <w:lang w:eastAsia="pl-PL"/>
            </w:rPr>
          </w:pPr>
        </w:p>
        <w:p w14:paraId="535BA2F4" w14:textId="4A873732" w:rsidR="005C56C6" w:rsidRPr="00F17C33" w:rsidRDefault="004124DC" w:rsidP="009E570C">
          <w:pPr>
            <w:pStyle w:val="Spistreci1"/>
            <w:tabs>
              <w:tab w:val="right" w:leader="dot" w:pos="9062"/>
            </w:tabs>
            <w:spacing w:line="276" w:lineRule="auto"/>
            <w:rPr>
              <w:rFonts w:ascii="Arial" w:eastAsiaTheme="minorEastAsia" w:hAnsi="Arial" w:cs="Arial"/>
              <w:noProof/>
              <w:sz w:val="22"/>
              <w:szCs w:val="22"/>
              <w:lang w:eastAsia="pl-PL"/>
            </w:rPr>
          </w:pPr>
          <w:r w:rsidRPr="00F17C33">
            <w:rPr>
              <w:rFonts w:ascii="Arial" w:hAnsi="Arial" w:cs="Arial"/>
              <w:b/>
              <w:bCs/>
              <w:sz w:val="22"/>
              <w:szCs w:val="22"/>
            </w:rPr>
            <w:fldChar w:fldCharType="begin"/>
          </w:r>
          <w:r w:rsidRPr="00F17C33">
            <w:rPr>
              <w:rFonts w:ascii="Arial" w:hAnsi="Arial" w:cs="Arial"/>
              <w:b/>
              <w:bCs/>
              <w:sz w:val="22"/>
              <w:szCs w:val="22"/>
            </w:rPr>
            <w:instrText xml:space="preserve"> TOC \o "1-3" \h \z \u </w:instrText>
          </w:r>
          <w:r w:rsidRPr="00F17C33">
            <w:rPr>
              <w:rFonts w:ascii="Arial" w:hAnsi="Arial" w:cs="Arial"/>
              <w:b/>
              <w:bCs/>
              <w:sz w:val="22"/>
              <w:szCs w:val="22"/>
            </w:rPr>
            <w:fldChar w:fldCharType="separate"/>
          </w:r>
          <w:hyperlink w:anchor="_Toc38830865" w:history="1">
            <w:r w:rsidR="005C56C6" w:rsidRPr="00F17C33">
              <w:rPr>
                <w:rStyle w:val="Hipercze"/>
                <w:rFonts w:ascii="Arial" w:hAnsi="Arial" w:cs="Arial"/>
                <w:noProof/>
                <w:sz w:val="22"/>
                <w:szCs w:val="22"/>
              </w:rPr>
              <w:t>I. Opis choroby lub problemu zdrowotnego i uzasadnienie wprowadzenia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_Toc38830865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4</w:t>
            </w:r>
            <w:r w:rsidR="005C56C6" w:rsidRPr="00F17C33">
              <w:rPr>
                <w:rFonts w:ascii="Arial" w:hAnsi="Arial" w:cs="Arial"/>
                <w:noProof/>
                <w:webHidden/>
                <w:sz w:val="22"/>
                <w:szCs w:val="22"/>
              </w:rPr>
              <w:fldChar w:fldCharType="end"/>
            </w:r>
          </w:hyperlink>
        </w:p>
        <w:p w14:paraId="7D87496C" w14:textId="556334C3"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66" w:history="1">
            <w:r w:rsidR="005C56C6" w:rsidRPr="00F17C33">
              <w:rPr>
                <w:rStyle w:val="Hipercze"/>
                <w:rFonts w:ascii="Arial" w:hAnsi="Arial" w:cs="Arial"/>
                <w:noProof/>
                <w:sz w:val="22"/>
                <w:szCs w:val="22"/>
              </w:rPr>
              <w:t>1. Opis problemu zdrowotnego</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_Toc38830866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4</w:t>
            </w:r>
            <w:r w:rsidR="005C56C6" w:rsidRPr="00F17C33">
              <w:rPr>
                <w:rFonts w:ascii="Arial" w:hAnsi="Arial" w:cs="Arial"/>
                <w:noProof/>
                <w:webHidden/>
                <w:sz w:val="22"/>
                <w:szCs w:val="22"/>
              </w:rPr>
              <w:fldChar w:fldCharType="end"/>
            </w:r>
          </w:hyperlink>
        </w:p>
        <w:p w14:paraId="4A18ABD2" w14:textId="4C97008E"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67" w:history="1">
            <w:r w:rsidR="005C56C6" w:rsidRPr="00F17C33">
              <w:rPr>
                <w:rStyle w:val="Hipercze"/>
                <w:rFonts w:ascii="Arial" w:hAnsi="Arial" w:cs="Arial"/>
                <w:noProof/>
                <w:sz w:val="22"/>
                <w:szCs w:val="22"/>
              </w:rPr>
              <w:t>2. Dane epidemiologiczne</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_Toc38830867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6</w:t>
            </w:r>
            <w:r w:rsidR="005C56C6" w:rsidRPr="00F17C33">
              <w:rPr>
                <w:rFonts w:ascii="Arial" w:hAnsi="Arial" w:cs="Arial"/>
                <w:noProof/>
                <w:webHidden/>
                <w:sz w:val="22"/>
                <w:szCs w:val="22"/>
              </w:rPr>
              <w:fldChar w:fldCharType="end"/>
            </w:r>
          </w:hyperlink>
        </w:p>
        <w:p w14:paraId="2F846D3C" w14:textId="2548A0A6"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68" w:history="1">
            <w:r w:rsidR="005C56C6" w:rsidRPr="00F17C33">
              <w:rPr>
                <w:rStyle w:val="Hipercze"/>
                <w:rFonts w:ascii="Arial" w:hAnsi="Arial" w:cs="Arial"/>
                <w:noProof/>
                <w:sz w:val="22"/>
                <w:szCs w:val="22"/>
              </w:rPr>
              <w:t>3. Opis obecnego postępowania</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_Toc38830868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7</w:t>
            </w:r>
            <w:r w:rsidR="005C56C6" w:rsidRPr="00F17C33">
              <w:rPr>
                <w:rFonts w:ascii="Arial" w:hAnsi="Arial" w:cs="Arial"/>
                <w:noProof/>
                <w:webHidden/>
                <w:sz w:val="22"/>
                <w:szCs w:val="22"/>
              </w:rPr>
              <w:fldChar w:fldCharType="end"/>
            </w:r>
          </w:hyperlink>
        </w:p>
        <w:p w14:paraId="065F5764" w14:textId="556BD068"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69" w:history="1">
            <w:r w:rsidR="005C56C6" w:rsidRPr="00F17C33">
              <w:rPr>
                <w:rStyle w:val="Hipercze"/>
                <w:rFonts w:ascii="Arial" w:hAnsi="Arial" w:cs="Arial"/>
                <w:noProof/>
                <w:sz w:val="22"/>
                <w:szCs w:val="22"/>
              </w:rPr>
              <w:t>4. Uzasadnienie potrzeby wdrożenia programu:</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_Toc38830869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9</w:t>
            </w:r>
            <w:r w:rsidR="005C56C6" w:rsidRPr="00F17C33">
              <w:rPr>
                <w:rFonts w:ascii="Arial" w:hAnsi="Arial" w:cs="Arial"/>
                <w:noProof/>
                <w:webHidden/>
                <w:sz w:val="22"/>
                <w:szCs w:val="22"/>
              </w:rPr>
              <w:fldChar w:fldCharType="end"/>
            </w:r>
          </w:hyperlink>
        </w:p>
        <w:p w14:paraId="12A83A79" w14:textId="0785444D" w:rsidR="005C56C6" w:rsidRPr="00F17C33" w:rsidRDefault="00664943" w:rsidP="009E570C">
          <w:pPr>
            <w:pStyle w:val="Spistreci1"/>
            <w:tabs>
              <w:tab w:val="right" w:leader="dot" w:pos="9062"/>
            </w:tabs>
            <w:spacing w:line="276" w:lineRule="auto"/>
            <w:rPr>
              <w:rFonts w:ascii="Arial" w:eastAsiaTheme="minorEastAsia" w:hAnsi="Arial" w:cs="Arial"/>
              <w:noProof/>
              <w:sz w:val="22"/>
              <w:szCs w:val="22"/>
              <w:lang w:eastAsia="pl-PL"/>
            </w:rPr>
          </w:pPr>
          <w:hyperlink w:anchor="_Toc38830870" w:history="1">
            <w:r w:rsidR="005C56C6" w:rsidRPr="00F17C33">
              <w:rPr>
                <w:rStyle w:val="Hipercze"/>
                <w:rFonts w:ascii="Arial" w:hAnsi="Arial" w:cs="Arial"/>
                <w:noProof/>
                <w:sz w:val="22"/>
                <w:szCs w:val="22"/>
              </w:rPr>
              <w:t>II. Cele programu polityki zdrowotnej i mierniki efektywności jego realizacji</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_Toc38830870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10</w:t>
            </w:r>
            <w:r w:rsidR="005C56C6" w:rsidRPr="00F17C33">
              <w:rPr>
                <w:rFonts w:ascii="Arial" w:hAnsi="Arial" w:cs="Arial"/>
                <w:noProof/>
                <w:webHidden/>
                <w:sz w:val="22"/>
                <w:szCs w:val="22"/>
              </w:rPr>
              <w:fldChar w:fldCharType="end"/>
            </w:r>
          </w:hyperlink>
        </w:p>
        <w:p w14:paraId="5AD7EEB3" w14:textId="103B7833"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1" w:history="1">
            <w:r w:rsidR="005C56C6" w:rsidRPr="00F17C33">
              <w:rPr>
                <w:rStyle w:val="Hipercze"/>
                <w:rFonts w:ascii="Arial" w:hAnsi="Arial" w:cs="Arial"/>
                <w:noProof/>
                <w:sz w:val="22"/>
                <w:szCs w:val="22"/>
              </w:rPr>
              <w:t>1.  Cel główny</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_Toc38830871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10</w:t>
            </w:r>
            <w:r w:rsidR="005C56C6" w:rsidRPr="00F17C33">
              <w:rPr>
                <w:rFonts w:ascii="Arial" w:hAnsi="Arial" w:cs="Arial"/>
                <w:noProof/>
                <w:webHidden/>
                <w:sz w:val="22"/>
                <w:szCs w:val="22"/>
              </w:rPr>
              <w:fldChar w:fldCharType="end"/>
            </w:r>
          </w:hyperlink>
        </w:p>
        <w:p w14:paraId="28ED3274" w14:textId="2309BC36"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2" w:history="1">
            <w:r w:rsidR="005C56C6" w:rsidRPr="00F17C33">
              <w:rPr>
                <w:rStyle w:val="Hipercze"/>
                <w:rFonts w:ascii="Arial" w:hAnsi="Arial" w:cs="Arial"/>
                <w:noProof/>
                <w:sz w:val="22"/>
                <w:szCs w:val="22"/>
              </w:rPr>
              <w:t>2. Cele szczegółowe:</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_Toc38830872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10</w:t>
            </w:r>
            <w:r w:rsidR="005C56C6" w:rsidRPr="00F17C33">
              <w:rPr>
                <w:rFonts w:ascii="Arial" w:hAnsi="Arial" w:cs="Arial"/>
                <w:noProof/>
                <w:webHidden/>
                <w:sz w:val="22"/>
                <w:szCs w:val="22"/>
              </w:rPr>
              <w:fldChar w:fldCharType="end"/>
            </w:r>
          </w:hyperlink>
        </w:p>
        <w:p w14:paraId="2EB5556C" w14:textId="027AD3FE"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3" w:history="1">
            <w:r w:rsidR="005C56C6" w:rsidRPr="00F17C33">
              <w:rPr>
                <w:rStyle w:val="Hipercze"/>
                <w:rFonts w:ascii="Arial" w:hAnsi="Arial" w:cs="Arial"/>
                <w:noProof/>
                <w:sz w:val="22"/>
                <w:szCs w:val="22"/>
              </w:rPr>
              <w:t>3. Mierniki efektywności realizacji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_Toc38830873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10</w:t>
            </w:r>
            <w:r w:rsidR="005C56C6" w:rsidRPr="00F17C33">
              <w:rPr>
                <w:rFonts w:ascii="Arial" w:hAnsi="Arial" w:cs="Arial"/>
                <w:noProof/>
                <w:webHidden/>
                <w:sz w:val="22"/>
                <w:szCs w:val="22"/>
              </w:rPr>
              <w:fldChar w:fldCharType="end"/>
            </w:r>
          </w:hyperlink>
        </w:p>
        <w:p w14:paraId="7D9ADC6F" w14:textId="127E1C88" w:rsidR="005C56C6" w:rsidRPr="00F17C33" w:rsidRDefault="00664943" w:rsidP="009E570C">
          <w:pPr>
            <w:pStyle w:val="Spistreci1"/>
            <w:tabs>
              <w:tab w:val="right" w:leader="dot" w:pos="9062"/>
            </w:tabs>
            <w:spacing w:line="276" w:lineRule="auto"/>
            <w:rPr>
              <w:rFonts w:ascii="Arial" w:eastAsiaTheme="minorEastAsia" w:hAnsi="Arial" w:cs="Arial"/>
              <w:noProof/>
              <w:sz w:val="22"/>
              <w:szCs w:val="22"/>
              <w:lang w:eastAsia="pl-PL"/>
            </w:rPr>
          </w:pPr>
          <w:hyperlink w:anchor="_Toc38830874" w:history="1">
            <w:r w:rsidR="005C56C6" w:rsidRPr="00F17C33">
              <w:rPr>
                <w:rStyle w:val="Hipercze"/>
                <w:rFonts w:ascii="Arial" w:hAnsi="Arial" w:cs="Arial"/>
                <w:noProof/>
                <w:sz w:val="22"/>
                <w:szCs w:val="22"/>
              </w:rPr>
              <w:t>III. Charakterystyka populacji docelowej oraz charakterystyka interwencji, jakie są planowane w ramach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_Toc38830874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11</w:t>
            </w:r>
            <w:r w:rsidR="005C56C6" w:rsidRPr="00F17C33">
              <w:rPr>
                <w:rFonts w:ascii="Arial" w:hAnsi="Arial" w:cs="Arial"/>
                <w:noProof/>
                <w:webHidden/>
                <w:sz w:val="22"/>
                <w:szCs w:val="22"/>
              </w:rPr>
              <w:fldChar w:fldCharType="end"/>
            </w:r>
          </w:hyperlink>
        </w:p>
        <w:p w14:paraId="3907841D" w14:textId="63CF44C7"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5" w:history="1">
            <w:r w:rsidR="005C56C6" w:rsidRPr="00F17C33">
              <w:rPr>
                <w:rStyle w:val="Hipercze"/>
                <w:rFonts w:ascii="Arial" w:hAnsi="Arial" w:cs="Arial"/>
                <w:noProof/>
                <w:sz w:val="22"/>
                <w:szCs w:val="22"/>
              </w:rPr>
              <w:t>1. Populacja docelowa</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_Toc38830875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11</w:t>
            </w:r>
            <w:r w:rsidR="005C56C6" w:rsidRPr="00F17C33">
              <w:rPr>
                <w:rFonts w:ascii="Arial" w:hAnsi="Arial" w:cs="Arial"/>
                <w:noProof/>
                <w:webHidden/>
                <w:sz w:val="22"/>
                <w:szCs w:val="22"/>
              </w:rPr>
              <w:fldChar w:fldCharType="end"/>
            </w:r>
          </w:hyperlink>
        </w:p>
        <w:p w14:paraId="706414B0" w14:textId="72F8B13F"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6" w:history="1">
            <w:r w:rsidR="005C56C6" w:rsidRPr="00F17C33">
              <w:rPr>
                <w:rStyle w:val="Hipercze"/>
                <w:rFonts w:ascii="Arial" w:hAnsi="Arial" w:cs="Arial"/>
                <w:noProof/>
                <w:sz w:val="22"/>
                <w:szCs w:val="22"/>
              </w:rPr>
              <w:t>2. Kryteria kwalifikacji do udziału w programie polityki zdrowotnej oraz kryteria wyłączenia z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_Toc38830876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11</w:t>
            </w:r>
            <w:r w:rsidR="005C56C6" w:rsidRPr="00F17C33">
              <w:rPr>
                <w:rFonts w:ascii="Arial" w:hAnsi="Arial" w:cs="Arial"/>
                <w:noProof/>
                <w:webHidden/>
                <w:sz w:val="22"/>
                <w:szCs w:val="22"/>
              </w:rPr>
              <w:fldChar w:fldCharType="end"/>
            </w:r>
          </w:hyperlink>
        </w:p>
        <w:p w14:paraId="4A7AA111" w14:textId="34F33548"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7" w:history="1">
            <w:r w:rsidR="005C56C6" w:rsidRPr="00F17C33">
              <w:rPr>
                <w:rStyle w:val="Hipercze"/>
                <w:rFonts w:ascii="Arial" w:hAnsi="Arial" w:cs="Arial"/>
                <w:noProof/>
                <w:sz w:val="22"/>
                <w:szCs w:val="22"/>
              </w:rPr>
              <w:t>3. Planowane interwencje</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_Toc38830877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12</w:t>
            </w:r>
            <w:r w:rsidR="005C56C6" w:rsidRPr="00F17C33">
              <w:rPr>
                <w:rFonts w:ascii="Arial" w:hAnsi="Arial" w:cs="Arial"/>
                <w:noProof/>
                <w:webHidden/>
                <w:sz w:val="22"/>
                <w:szCs w:val="22"/>
              </w:rPr>
              <w:fldChar w:fldCharType="end"/>
            </w:r>
          </w:hyperlink>
        </w:p>
        <w:p w14:paraId="5D81F033" w14:textId="1D3CA869"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8" w:history="1">
            <w:r w:rsidR="005C56C6" w:rsidRPr="00F17C33">
              <w:rPr>
                <w:rStyle w:val="Hipercze"/>
                <w:rFonts w:ascii="Arial" w:hAnsi="Arial" w:cs="Arial"/>
                <w:noProof/>
                <w:sz w:val="22"/>
                <w:szCs w:val="22"/>
              </w:rPr>
              <w:t>4. Sposób udzielania świadczeń w ramach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_Toc38830878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16</w:t>
            </w:r>
            <w:r w:rsidR="005C56C6" w:rsidRPr="00F17C33">
              <w:rPr>
                <w:rFonts w:ascii="Arial" w:hAnsi="Arial" w:cs="Arial"/>
                <w:noProof/>
                <w:webHidden/>
                <w:sz w:val="22"/>
                <w:szCs w:val="22"/>
              </w:rPr>
              <w:fldChar w:fldCharType="end"/>
            </w:r>
          </w:hyperlink>
        </w:p>
        <w:p w14:paraId="5CE8CB5D" w14:textId="452CF74F"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79" w:history="1">
            <w:r w:rsidR="005C56C6" w:rsidRPr="00F17C33">
              <w:rPr>
                <w:rStyle w:val="Hipercze"/>
                <w:rFonts w:ascii="Arial" w:hAnsi="Arial" w:cs="Arial"/>
                <w:noProof/>
                <w:sz w:val="22"/>
                <w:szCs w:val="22"/>
              </w:rPr>
              <w:t>5. Sposób zakończenia działań w programie i możliwość kontynuacji otrzymywania świadczeń zdrowotnych przez uczestników programu, jeżeli istnieją wskazania</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_Toc38830879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16</w:t>
            </w:r>
            <w:r w:rsidR="005C56C6" w:rsidRPr="00F17C33">
              <w:rPr>
                <w:rFonts w:ascii="Arial" w:hAnsi="Arial" w:cs="Arial"/>
                <w:noProof/>
                <w:webHidden/>
                <w:sz w:val="22"/>
                <w:szCs w:val="22"/>
              </w:rPr>
              <w:fldChar w:fldCharType="end"/>
            </w:r>
          </w:hyperlink>
        </w:p>
        <w:p w14:paraId="69CE8BC5" w14:textId="67E56A2F" w:rsidR="005C56C6" w:rsidRPr="00F17C33" w:rsidRDefault="00664943" w:rsidP="009E570C">
          <w:pPr>
            <w:pStyle w:val="Spistreci1"/>
            <w:tabs>
              <w:tab w:val="right" w:leader="dot" w:pos="9062"/>
            </w:tabs>
            <w:spacing w:line="276" w:lineRule="auto"/>
            <w:rPr>
              <w:rFonts w:ascii="Arial" w:eastAsiaTheme="minorEastAsia" w:hAnsi="Arial" w:cs="Arial"/>
              <w:noProof/>
              <w:sz w:val="22"/>
              <w:szCs w:val="22"/>
              <w:lang w:eastAsia="pl-PL"/>
            </w:rPr>
          </w:pPr>
          <w:hyperlink w:anchor="_Toc38830880" w:history="1">
            <w:r w:rsidR="005C56C6" w:rsidRPr="00F17C33">
              <w:rPr>
                <w:rStyle w:val="Hipercze"/>
                <w:rFonts w:ascii="Arial" w:hAnsi="Arial" w:cs="Arial"/>
                <w:noProof/>
                <w:sz w:val="22"/>
                <w:szCs w:val="22"/>
              </w:rPr>
              <w:t>IV. Organizacja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_Toc38830880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17</w:t>
            </w:r>
            <w:r w:rsidR="005C56C6" w:rsidRPr="00F17C33">
              <w:rPr>
                <w:rFonts w:ascii="Arial" w:hAnsi="Arial" w:cs="Arial"/>
                <w:noProof/>
                <w:webHidden/>
                <w:sz w:val="22"/>
                <w:szCs w:val="22"/>
              </w:rPr>
              <w:fldChar w:fldCharType="end"/>
            </w:r>
          </w:hyperlink>
        </w:p>
        <w:p w14:paraId="33D4EE5E" w14:textId="702D9373"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81" w:history="1">
            <w:r w:rsidR="005C56C6" w:rsidRPr="00F17C33">
              <w:rPr>
                <w:rStyle w:val="Hipercze"/>
                <w:rFonts w:ascii="Arial" w:hAnsi="Arial" w:cs="Arial"/>
                <w:noProof/>
                <w:sz w:val="22"/>
                <w:szCs w:val="22"/>
              </w:rPr>
              <w:t>1. Etapy programu polityki zdrowotnej i działania podejmowane w ramach etapów</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_Toc38830881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17</w:t>
            </w:r>
            <w:r w:rsidR="005C56C6" w:rsidRPr="00F17C33">
              <w:rPr>
                <w:rFonts w:ascii="Arial" w:hAnsi="Arial" w:cs="Arial"/>
                <w:noProof/>
                <w:webHidden/>
                <w:sz w:val="22"/>
                <w:szCs w:val="22"/>
              </w:rPr>
              <w:fldChar w:fldCharType="end"/>
            </w:r>
          </w:hyperlink>
        </w:p>
        <w:p w14:paraId="0AC951E9" w14:textId="5695DC12"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82" w:history="1">
            <w:r w:rsidR="005C56C6" w:rsidRPr="00F17C33">
              <w:rPr>
                <w:rStyle w:val="Hipercze"/>
                <w:rFonts w:ascii="Arial" w:hAnsi="Arial" w:cs="Arial"/>
                <w:noProof/>
                <w:sz w:val="22"/>
                <w:szCs w:val="22"/>
              </w:rPr>
              <w:t>2. Warunki realizacji programu polityki zdrowotnej dotyczące personelu, wyposażenia  i warunków lokalowych</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_Toc38830882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17</w:t>
            </w:r>
            <w:r w:rsidR="005C56C6" w:rsidRPr="00F17C33">
              <w:rPr>
                <w:rFonts w:ascii="Arial" w:hAnsi="Arial" w:cs="Arial"/>
                <w:noProof/>
                <w:webHidden/>
                <w:sz w:val="22"/>
                <w:szCs w:val="22"/>
              </w:rPr>
              <w:fldChar w:fldCharType="end"/>
            </w:r>
          </w:hyperlink>
        </w:p>
        <w:p w14:paraId="68580F3D" w14:textId="02038E63" w:rsidR="005C56C6" w:rsidRPr="00F17C33" w:rsidRDefault="00664943" w:rsidP="009E570C">
          <w:pPr>
            <w:pStyle w:val="Spistreci1"/>
            <w:tabs>
              <w:tab w:val="right" w:leader="dot" w:pos="9062"/>
            </w:tabs>
            <w:spacing w:line="276" w:lineRule="auto"/>
            <w:rPr>
              <w:rFonts w:ascii="Arial" w:eastAsiaTheme="minorEastAsia" w:hAnsi="Arial" w:cs="Arial"/>
              <w:noProof/>
              <w:sz w:val="22"/>
              <w:szCs w:val="22"/>
              <w:lang w:eastAsia="pl-PL"/>
            </w:rPr>
          </w:pPr>
          <w:hyperlink w:anchor="_Toc38830883" w:history="1">
            <w:r w:rsidR="005C56C6" w:rsidRPr="00F17C33">
              <w:rPr>
                <w:rStyle w:val="Hipercze"/>
                <w:rFonts w:ascii="Arial" w:hAnsi="Arial" w:cs="Arial"/>
                <w:noProof/>
                <w:sz w:val="22"/>
                <w:szCs w:val="22"/>
              </w:rPr>
              <w:t>V. Sposób monitorowania i ewaluacji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_Toc38830883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18</w:t>
            </w:r>
            <w:r w:rsidR="005C56C6" w:rsidRPr="00F17C33">
              <w:rPr>
                <w:rFonts w:ascii="Arial" w:hAnsi="Arial" w:cs="Arial"/>
                <w:noProof/>
                <w:webHidden/>
                <w:sz w:val="22"/>
                <w:szCs w:val="22"/>
              </w:rPr>
              <w:fldChar w:fldCharType="end"/>
            </w:r>
          </w:hyperlink>
        </w:p>
        <w:p w14:paraId="154D8ED3" w14:textId="32655498"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84" w:history="1">
            <w:r w:rsidR="005C56C6" w:rsidRPr="00F17C33">
              <w:rPr>
                <w:rStyle w:val="Hipercze"/>
                <w:rFonts w:ascii="Arial" w:hAnsi="Arial" w:cs="Arial"/>
                <w:noProof/>
                <w:sz w:val="22"/>
                <w:szCs w:val="22"/>
              </w:rPr>
              <w:t>1. Monitorowanie</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_Toc38830884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18</w:t>
            </w:r>
            <w:r w:rsidR="005C56C6" w:rsidRPr="00F17C33">
              <w:rPr>
                <w:rFonts w:ascii="Arial" w:hAnsi="Arial" w:cs="Arial"/>
                <w:noProof/>
                <w:webHidden/>
                <w:sz w:val="22"/>
                <w:szCs w:val="22"/>
              </w:rPr>
              <w:fldChar w:fldCharType="end"/>
            </w:r>
          </w:hyperlink>
        </w:p>
        <w:p w14:paraId="5B6CEB33" w14:textId="4D9640D4"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85" w:history="1">
            <w:r w:rsidR="005C56C6" w:rsidRPr="00F17C33">
              <w:rPr>
                <w:rStyle w:val="Hipercze"/>
                <w:rFonts w:ascii="Arial" w:hAnsi="Arial" w:cs="Arial"/>
                <w:noProof/>
                <w:sz w:val="22"/>
                <w:szCs w:val="22"/>
              </w:rPr>
              <w:t>2. Ewaluacja</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_Toc38830885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18</w:t>
            </w:r>
            <w:r w:rsidR="005C56C6" w:rsidRPr="00F17C33">
              <w:rPr>
                <w:rFonts w:ascii="Arial" w:hAnsi="Arial" w:cs="Arial"/>
                <w:noProof/>
                <w:webHidden/>
                <w:sz w:val="22"/>
                <w:szCs w:val="22"/>
              </w:rPr>
              <w:fldChar w:fldCharType="end"/>
            </w:r>
          </w:hyperlink>
        </w:p>
        <w:p w14:paraId="7C87E65B" w14:textId="3190CEEC" w:rsidR="005C56C6" w:rsidRPr="00F17C33" w:rsidRDefault="00664943" w:rsidP="009E570C">
          <w:pPr>
            <w:pStyle w:val="Spistreci1"/>
            <w:tabs>
              <w:tab w:val="right" w:leader="dot" w:pos="9062"/>
            </w:tabs>
            <w:spacing w:line="276" w:lineRule="auto"/>
            <w:rPr>
              <w:rFonts w:ascii="Arial" w:eastAsiaTheme="minorEastAsia" w:hAnsi="Arial" w:cs="Arial"/>
              <w:noProof/>
              <w:sz w:val="22"/>
              <w:szCs w:val="22"/>
              <w:lang w:eastAsia="pl-PL"/>
            </w:rPr>
          </w:pPr>
          <w:hyperlink w:anchor="_Toc38830886" w:history="1">
            <w:r w:rsidR="005C56C6" w:rsidRPr="00F17C33">
              <w:rPr>
                <w:rStyle w:val="Hipercze"/>
                <w:rFonts w:ascii="Arial" w:hAnsi="Arial" w:cs="Arial"/>
                <w:noProof/>
                <w:sz w:val="22"/>
                <w:szCs w:val="22"/>
              </w:rPr>
              <w:t>VI. Budżet programu polityki zdrowotnej</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_Toc38830886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20</w:t>
            </w:r>
            <w:r w:rsidR="005C56C6" w:rsidRPr="00F17C33">
              <w:rPr>
                <w:rFonts w:ascii="Arial" w:hAnsi="Arial" w:cs="Arial"/>
                <w:noProof/>
                <w:webHidden/>
                <w:sz w:val="22"/>
                <w:szCs w:val="22"/>
              </w:rPr>
              <w:fldChar w:fldCharType="end"/>
            </w:r>
          </w:hyperlink>
        </w:p>
        <w:p w14:paraId="049D214E" w14:textId="26F4E4F5"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87" w:history="1">
            <w:r w:rsidR="005C56C6" w:rsidRPr="00F17C33">
              <w:rPr>
                <w:rStyle w:val="Hipercze"/>
                <w:rFonts w:ascii="Arial" w:hAnsi="Arial" w:cs="Arial"/>
                <w:noProof/>
                <w:sz w:val="22"/>
                <w:szCs w:val="22"/>
              </w:rPr>
              <w:t>1. Koszt jednostkowy, w tym:</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_Toc38830887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20</w:t>
            </w:r>
            <w:r w:rsidR="005C56C6" w:rsidRPr="00F17C33">
              <w:rPr>
                <w:rFonts w:ascii="Arial" w:hAnsi="Arial" w:cs="Arial"/>
                <w:noProof/>
                <w:webHidden/>
                <w:sz w:val="22"/>
                <w:szCs w:val="22"/>
              </w:rPr>
              <w:fldChar w:fldCharType="end"/>
            </w:r>
          </w:hyperlink>
        </w:p>
        <w:p w14:paraId="1B1364B6" w14:textId="544699DE"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88" w:history="1">
            <w:r w:rsidR="005C56C6" w:rsidRPr="00F17C33">
              <w:rPr>
                <w:rStyle w:val="Hipercze"/>
                <w:rFonts w:ascii="Arial" w:hAnsi="Arial" w:cs="Arial"/>
                <w:noProof/>
                <w:sz w:val="22"/>
                <w:szCs w:val="22"/>
              </w:rPr>
              <w:t>2. Koszty całkowite:</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_Toc38830888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20</w:t>
            </w:r>
            <w:r w:rsidR="005C56C6" w:rsidRPr="00F17C33">
              <w:rPr>
                <w:rFonts w:ascii="Arial" w:hAnsi="Arial" w:cs="Arial"/>
                <w:noProof/>
                <w:webHidden/>
                <w:sz w:val="22"/>
                <w:szCs w:val="22"/>
              </w:rPr>
              <w:fldChar w:fldCharType="end"/>
            </w:r>
          </w:hyperlink>
        </w:p>
        <w:p w14:paraId="520B5682" w14:textId="44EB51C1" w:rsidR="005C56C6" w:rsidRPr="00F17C33" w:rsidRDefault="00664943" w:rsidP="009E570C">
          <w:pPr>
            <w:pStyle w:val="Spistreci2"/>
            <w:tabs>
              <w:tab w:val="right" w:leader="dot" w:pos="9062"/>
            </w:tabs>
            <w:spacing w:line="276" w:lineRule="auto"/>
            <w:rPr>
              <w:rFonts w:ascii="Arial" w:eastAsiaTheme="minorEastAsia" w:hAnsi="Arial" w:cs="Arial"/>
              <w:noProof/>
              <w:sz w:val="22"/>
              <w:szCs w:val="22"/>
              <w:lang w:eastAsia="pl-PL"/>
            </w:rPr>
          </w:pPr>
          <w:hyperlink w:anchor="_Toc38830889" w:history="1">
            <w:r w:rsidR="005C56C6" w:rsidRPr="00F17C33">
              <w:rPr>
                <w:rStyle w:val="Hipercze"/>
                <w:rFonts w:ascii="Arial" w:hAnsi="Arial" w:cs="Arial"/>
                <w:noProof/>
                <w:sz w:val="22"/>
                <w:szCs w:val="22"/>
              </w:rPr>
              <w:t>3. Źródło finansowania</w:t>
            </w:r>
            <w:r w:rsidR="005C56C6" w:rsidRPr="00F17C33">
              <w:rPr>
                <w:rFonts w:ascii="Arial" w:hAnsi="Arial" w:cs="Arial"/>
                <w:noProof/>
                <w:webHidden/>
                <w:sz w:val="22"/>
                <w:szCs w:val="22"/>
              </w:rPr>
              <w:tab/>
            </w:r>
            <w:r w:rsidR="005C56C6" w:rsidRPr="00F17C33">
              <w:rPr>
                <w:rFonts w:ascii="Arial" w:hAnsi="Arial" w:cs="Arial"/>
                <w:noProof/>
                <w:webHidden/>
                <w:sz w:val="22"/>
                <w:szCs w:val="22"/>
              </w:rPr>
              <w:fldChar w:fldCharType="begin"/>
            </w:r>
            <w:r w:rsidR="005C56C6" w:rsidRPr="00F17C33">
              <w:rPr>
                <w:rFonts w:ascii="Arial" w:hAnsi="Arial" w:cs="Arial"/>
                <w:noProof/>
                <w:webHidden/>
                <w:sz w:val="22"/>
                <w:szCs w:val="22"/>
              </w:rPr>
              <w:instrText xml:space="preserve"> PAGEREF _Toc38830889 \h </w:instrText>
            </w:r>
            <w:r w:rsidR="005C56C6" w:rsidRPr="00F17C33">
              <w:rPr>
                <w:rFonts w:ascii="Arial" w:hAnsi="Arial" w:cs="Arial"/>
                <w:noProof/>
                <w:webHidden/>
                <w:sz w:val="22"/>
                <w:szCs w:val="22"/>
              </w:rPr>
            </w:r>
            <w:r w:rsidR="005C56C6" w:rsidRPr="00F17C33">
              <w:rPr>
                <w:rFonts w:ascii="Arial" w:hAnsi="Arial" w:cs="Arial"/>
                <w:noProof/>
                <w:webHidden/>
                <w:sz w:val="22"/>
                <w:szCs w:val="22"/>
              </w:rPr>
              <w:fldChar w:fldCharType="separate"/>
            </w:r>
            <w:r w:rsidR="00EF4135">
              <w:rPr>
                <w:rFonts w:ascii="Arial" w:hAnsi="Arial" w:cs="Arial"/>
                <w:noProof/>
                <w:webHidden/>
                <w:sz w:val="22"/>
                <w:szCs w:val="22"/>
              </w:rPr>
              <w:t>21</w:t>
            </w:r>
            <w:r w:rsidR="005C56C6" w:rsidRPr="00F17C33">
              <w:rPr>
                <w:rFonts w:ascii="Arial" w:hAnsi="Arial" w:cs="Arial"/>
                <w:noProof/>
                <w:webHidden/>
                <w:sz w:val="22"/>
                <w:szCs w:val="22"/>
              </w:rPr>
              <w:fldChar w:fldCharType="end"/>
            </w:r>
          </w:hyperlink>
        </w:p>
        <w:p w14:paraId="13A211E5" w14:textId="1518DD96" w:rsidR="004124DC" w:rsidRPr="00F17C33" w:rsidRDefault="004124DC" w:rsidP="009E570C">
          <w:pPr>
            <w:spacing w:line="276" w:lineRule="auto"/>
            <w:rPr>
              <w:rFonts w:ascii="Arial" w:hAnsi="Arial" w:cs="Arial"/>
              <w:sz w:val="22"/>
              <w:szCs w:val="22"/>
            </w:rPr>
          </w:pPr>
          <w:r w:rsidRPr="00F17C33">
            <w:rPr>
              <w:rFonts w:ascii="Arial" w:hAnsi="Arial" w:cs="Arial"/>
              <w:b/>
              <w:bCs/>
              <w:sz w:val="22"/>
              <w:szCs w:val="22"/>
            </w:rPr>
            <w:fldChar w:fldCharType="end"/>
          </w:r>
        </w:p>
      </w:sdtContent>
    </w:sdt>
    <w:p w14:paraId="5B39CBE0" w14:textId="3CDB3B91" w:rsidR="00655E12" w:rsidRPr="00F17C33" w:rsidRDefault="00655E12" w:rsidP="009E570C">
      <w:pPr>
        <w:spacing w:after="0" w:line="276" w:lineRule="auto"/>
        <w:ind w:left="-142"/>
        <w:jc w:val="both"/>
        <w:rPr>
          <w:rFonts w:ascii="Arial" w:hAnsi="Arial" w:cs="Arial"/>
          <w:sz w:val="22"/>
          <w:szCs w:val="22"/>
        </w:rPr>
      </w:pPr>
    </w:p>
    <w:p w14:paraId="36F52A65" w14:textId="77777777" w:rsidR="0066495A" w:rsidRPr="00F17C33" w:rsidRDefault="0066495A" w:rsidP="009E570C">
      <w:pPr>
        <w:spacing w:after="0" w:line="276" w:lineRule="auto"/>
        <w:jc w:val="both"/>
        <w:rPr>
          <w:rFonts w:ascii="Arial" w:hAnsi="Arial" w:cs="Arial"/>
          <w:sz w:val="22"/>
          <w:szCs w:val="22"/>
        </w:rPr>
      </w:pPr>
    </w:p>
    <w:p w14:paraId="6476C790" w14:textId="09AA11FF" w:rsidR="00655E12" w:rsidRPr="00F17C33" w:rsidRDefault="00655E12" w:rsidP="009E570C">
      <w:pPr>
        <w:tabs>
          <w:tab w:val="left" w:pos="1160"/>
        </w:tabs>
        <w:spacing w:after="0" w:line="276" w:lineRule="auto"/>
        <w:jc w:val="both"/>
        <w:rPr>
          <w:rFonts w:ascii="Arial" w:hAnsi="Arial" w:cs="Arial"/>
          <w:sz w:val="22"/>
          <w:szCs w:val="22"/>
        </w:rPr>
        <w:sectPr w:rsidR="00655E12" w:rsidRPr="00F17C33">
          <w:pgSz w:w="11906" w:h="16838"/>
          <w:pgMar w:top="1417" w:right="1417" w:bottom="1417" w:left="1417" w:header="708" w:footer="708" w:gutter="0"/>
          <w:cols w:space="708"/>
          <w:docGrid w:linePitch="360"/>
        </w:sectPr>
      </w:pPr>
    </w:p>
    <w:p w14:paraId="04843149" w14:textId="77777777" w:rsidR="00067418" w:rsidRPr="00F17C33" w:rsidRDefault="00067418" w:rsidP="009E570C">
      <w:pPr>
        <w:pStyle w:val="Nagwek1"/>
        <w:spacing w:after="0" w:line="276" w:lineRule="auto"/>
        <w:rPr>
          <w:rFonts w:ascii="Arial" w:hAnsi="Arial" w:cs="Arial"/>
          <w:b w:val="0"/>
          <w:sz w:val="22"/>
          <w:szCs w:val="22"/>
        </w:rPr>
      </w:pPr>
      <w:bookmarkStart w:id="0" w:name="_Toc527037732"/>
      <w:bookmarkStart w:id="1" w:name="_Toc38830865"/>
      <w:r w:rsidRPr="00F17C33">
        <w:rPr>
          <w:rFonts w:ascii="Arial" w:hAnsi="Arial" w:cs="Arial"/>
          <w:sz w:val="22"/>
          <w:szCs w:val="22"/>
        </w:rPr>
        <w:lastRenderedPageBreak/>
        <w:t>I. Opis choroby lub problemu zdrowotnego i uzasadnienie wprowadzenia programu polityki zdrowotnej</w:t>
      </w:r>
      <w:bookmarkEnd w:id="0"/>
      <w:bookmarkEnd w:id="1"/>
    </w:p>
    <w:p w14:paraId="5E63812E" w14:textId="77777777" w:rsidR="00067418" w:rsidRPr="00F17C33" w:rsidRDefault="00067418" w:rsidP="009E570C">
      <w:pPr>
        <w:pStyle w:val="Nagwek2"/>
        <w:spacing w:line="276" w:lineRule="auto"/>
        <w:rPr>
          <w:rFonts w:ascii="Arial" w:hAnsi="Arial" w:cs="Arial"/>
          <w:sz w:val="22"/>
          <w:szCs w:val="22"/>
        </w:rPr>
      </w:pPr>
    </w:p>
    <w:p w14:paraId="2A5F9C60" w14:textId="77777777" w:rsidR="00067418" w:rsidRPr="00F17C33" w:rsidRDefault="00067418" w:rsidP="009E570C">
      <w:pPr>
        <w:pStyle w:val="Nagwek2"/>
        <w:spacing w:line="276" w:lineRule="auto"/>
        <w:rPr>
          <w:rFonts w:ascii="Arial" w:hAnsi="Arial" w:cs="Arial"/>
          <w:sz w:val="22"/>
          <w:szCs w:val="22"/>
        </w:rPr>
      </w:pPr>
      <w:bookmarkStart w:id="2" w:name="_Toc527037733"/>
      <w:bookmarkStart w:id="3" w:name="_Toc38830866"/>
      <w:r w:rsidRPr="00F17C33">
        <w:rPr>
          <w:rFonts w:ascii="Arial" w:hAnsi="Arial" w:cs="Arial"/>
          <w:sz w:val="22"/>
          <w:szCs w:val="22"/>
        </w:rPr>
        <w:t>1. Opis problemu zdrowotnego</w:t>
      </w:r>
      <w:bookmarkEnd w:id="2"/>
      <w:bookmarkEnd w:id="3"/>
    </w:p>
    <w:p w14:paraId="52BF0D7B" w14:textId="71F1C541" w:rsidR="00CF4128" w:rsidRPr="00F17C33" w:rsidRDefault="00A353AC"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r>
      <w:r w:rsidR="00093EDD" w:rsidRPr="00F17C33">
        <w:rPr>
          <w:rFonts w:ascii="Arial" w:hAnsi="Arial" w:cs="Arial"/>
          <w:sz w:val="22"/>
          <w:szCs w:val="22"/>
        </w:rPr>
        <w:tab/>
        <w:t>Wirusowe zapalenie wątroby typu C (WZW C) to choroba zakaźna wywoływana przez wirus zapalenia wątroby typu C (HCV). Klinicznie wyróżnia się ostrą oraz przewlekłą postać WZW C, przy czym nie u każdej osoby zakażonej HCV rozwija się druga z wymienionych – u</w:t>
      </w:r>
      <w:r w:rsidR="00CF459D" w:rsidRPr="00F17C33">
        <w:rPr>
          <w:rFonts w:ascii="Arial" w:hAnsi="Arial" w:cs="Arial"/>
          <w:sz w:val="22"/>
          <w:szCs w:val="22"/>
        </w:rPr>
        <w:t> </w:t>
      </w:r>
      <w:r w:rsidR="00093EDD" w:rsidRPr="00F17C33">
        <w:rPr>
          <w:rFonts w:ascii="Arial" w:hAnsi="Arial" w:cs="Arial"/>
          <w:sz w:val="22"/>
          <w:szCs w:val="22"/>
        </w:rPr>
        <w:t>ok. 15-45% przypadków obserwuje się samoistną eliminację wirusa z organizmu w ciągu pół roku od zakażenia na drodze reakcji odpornościowej organizmu. Postać przewlekła pojawia się u pozostałych 55-85% przypadków</w:t>
      </w:r>
      <w:r w:rsidR="00966D91" w:rsidRPr="00F17C33">
        <w:rPr>
          <w:rStyle w:val="Odwoanieprzypisudolnego"/>
          <w:rFonts w:ascii="Arial" w:hAnsi="Arial" w:cs="Arial"/>
          <w:sz w:val="22"/>
          <w:szCs w:val="22"/>
        </w:rPr>
        <w:footnoteReference w:id="1"/>
      </w:r>
      <w:r w:rsidR="00966D91" w:rsidRPr="00F17C33">
        <w:rPr>
          <w:rFonts w:ascii="Arial" w:hAnsi="Arial" w:cs="Arial"/>
          <w:sz w:val="22"/>
          <w:szCs w:val="22"/>
        </w:rPr>
        <w:t>.</w:t>
      </w:r>
      <w:r w:rsidR="00CF4128" w:rsidRPr="00F17C33">
        <w:rPr>
          <w:rFonts w:ascii="Arial" w:hAnsi="Arial" w:cs="Arial"/>
          <w:sz w:val="22"/>
          <w:szCs w:val="22"/>
        </w:rPr>
        <w:t xml:space="preserve"> </w:t>
      </w:r>
      <w:r w:rsidR="00966D91" w:rsidRPr="00F17C33">
        <w:rPr>
          <w:rFonts w:ascii="Arial" w:hAnsi="Arial" w:cs="Arial"/>
          <w:sz w:val="22"/>
          <w:szCs w:val="22"/>
        </w:rPr>
        <w:t>Wirus HCV, będący jak wspomniano powyżej czynnikiem etiologicznym WZW C, należy do grupy wirusów pierwotnie hepatotropowych, a</w:t>
      </w:r>
      <w:r w:rsidR="00CF459D" w:rsidRPr="00F17C33">
        <w:rPr>
          <w:rFonts w:ascii="Arial" w:hAnsi="Arial" w:cs="Arial"/>
          <w:sz w:val="22"/>
          <w:szCs w:val="22"/>
        </w:rPr>
        <w:t> </w:t>
      </w:r>
      <w:r w:rsidR="00966D91" w:rsidRPr="00F17C33">
        <w:rPr>
          <w:rFonts w:ascii="Arial" w:hAnsi="Arial" w:cs="Arial"/>
          <w:sz w:val="22"/>
          <w:szCs w:val="22"/>
        </w:rPr>
        <w:t xml:space="preserve">zakażenia przez niego wywoływane, obok zakażeń wirusem HBV, stanowią najpowszechniejsze zagrożenie dla bezpieczeństwa zdrowotnego w populacji osób dorosłych. Wyróżnia się 6 podstawowych genotypów oraz 50 podtypów wirusa HCV, przy czym za zdecydowaną większość zakażeń w populacji polskiej odpowiada </w:t>
      </w:r>
      <w:r w:rsidR="002B5F09" w:rsidRPr="00F17C33">
        <w:rPr>
          <w:rFonts w:ascii="Arial" w:hAnsi="Arial" w:cs="Arial"/>
          <w:sz w:val="22"/>
          <w:szCs w:val="22"/>
        </w:rPr>
        <w:t>genotyp 1</w:t>
      </w:r>
      <w:r w:rsidR="00503AD2" w:rsidRPr="00F17C33">
        <w:rPr>
          <w:rStyle w:val="Odwoanieprzypisudolnego"/>
          <w:rFonts w:ascii="Arial" w:hAnsi="Arial" w:cs="Arial"/>
          <w:sz w:val="22"/>
          <w:szCs w:val="22"/>
        </w:rPr>
        <w:footnoteReference w:id="2"/>
      </w:r>
      <w:r w:rsidR="00185CB9" w:rsidRPr="00F17C33">
        <w:rPr>
          <w:rFonts w:ascii="Arial" w:hAnsi="Arial" w:cs="Arial"/>
          <w:sz w:val="22"/>
          <w:szCs w:val="22"/>
        </w:rPr>
        <w:t xml:space="preserve">. </w:t>
      </w:r>
    </w:p>
    <w:p w14:paraId="3EFDCD6B" w14:textId="5027761A" w:rsidR="003B330F" w:rsidRPr="00F17C33" w:rsidRDefault="00CF4128"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r>
      <w:r w:rsidR="00503AD2" w:rsidRPr="00F17C33">
        <w:rPr>
          <w:rFonts w:ascii="Arial" w:hAnsi="Arial" w:cs="Arial"/>
          <w:sz w:val="22"/>
          <w:szCs w:val="22"/>
        </w:rPr>
        <w:t xml:space="preserve">Do zakażenia wirusem HCV dochodzi na drodze parenteralnej, tj. w wyniku naruszenia ciągłości tkanek (skóry i/lub błony śluzowej). </w:t>
      </w:r>
      <w:r w:rsidR="00966D91" w:rsidRPr="00F17C33">
        <w:rPr>
          <w:rFonts w:ascii="Arial" w:hAnsi="Arial" w:cs="Arial"/>
          <w:sz w:val="22"/>
          <w:szCs w:val="22"/>
        </w:rPr>
        <w:t>Źródłem zakaże</w:t>
      </w:r>
      <w:r w:rsidR="00503AD2" w:rsidRPr="00F17C33">
        <w:rPr>
          <w:rFonts w:ascii="Arial" w:hAnsi="Arial" w:cs="Arial"/>
          <w:sz w:val="22"/>
          <w:szCs w:val="22"/>
        </w:rPr>
        <w:t>nia jest człowiek zakażony HCV, a w</w:t>
      </w:r>
      <w:r w:rsidR="00966D91" w:rsidRPr="00F17C33">
        <w:rPr>
          <w:rFonts w:ascii="Arial" w:hAnsi="Arial" w:cs="Arial"/>
          <w:sz w:val="22"/>
          <w:szCs w:val="22"/>
        </w:rPr>
        <w:t>irus może przenosić się w kontakcie bezpośrednim (kontakt z krwią osoby zakażonej) lub pośrednim (np. kontakt z narzędziami zanieczyszczonymi krwią osoby zakażonej)</w:t>
      </w:r>
      <w:r w:rsidR="00503AD2" w:rsidRPr="00F17C33">
        <w:rPr>
          <w:rStyle w:val="Odwoanieprzypisudolnego"/>
          <w:rFonts w:ascii="Arial" w:hAnsi="Arial" w:cs="Arial"/>
          <w:sz w:val="22"/>
          <w:szCs w:val="22"/>
        </w:rPr>
        <w:footnoteReference w:id="3"/>
      </w:r>
      <w:r w:rsidR="00966D91" w:rsidRPr="00F17C33">
        <w:rPr>
          <w:rFonts w:ascii="Arial" w:hAnsi="Arial" w:cs="Arial"/>
          <w:sz w:val="22"/>
          <w:szCs w:val="22"/>
        </w:rPr>
        <w:t xml:space="preserve">. </w:t>
      </w:r>
      <w:r w:rsidR="003B330F" w:rsidRPr="00F17C33">
        <w:rPr>
          <w:rFonts w:ascii="Arial" w:hAnsi="Arial" w:cs="Arial"/>
          <w:sz w:val="22"/>
          <w:szCs w:val="22"/>
        </w:rPr>
        <w:t>Główną drogą transmisji HCV mogą być drobne procedury medyczne, w tym np. iniekcje, pobrania krwi, usuwanie znamion czy zabiegi stomatologiczne, w czasie których nie są przestrzegane standardy higieniczno-sanitarne. Ponadto do zakażeń dochodzi podczas wstrzyknięć środków odurzających przy użyciu wspólnych igieł i strzykawek. Zakażenie HCV może przytrafić się także w warunkach domowych, gdy członkowie rodziny, najczęściej nieświadomi zakażenia, używają wspólnych przyborów higienicznych (np. maszynki do golenia, cążki do paznokci, szczoteczka do zębów). Zagrożenie ze strony HCV pojawia się także przy zabiegach medycyny estetycznej przebiegających z nakłuwaniem skóry/błon śluzowych ciała i twarzy (np. mikrodermabrazja, usuwanie zmarszczek, botoks) oraz w czasie zabiegów upiększających (np. tatuaż, piercingu) i kosmetycznych (np. manicure, pedicure), które przeprowadzane są niejałowym sprzętem i niezgodnie z procedurami higienicznymi.</w:t>
      </w:r>
      <w:r w:rsidR="00757DD2" w:rsidRPr="00F17C33">
        <w:rPr>
          <w:rFonts w:ascii="Arial" w:hAnsi="Arial" w:cs="Arial"/>
          <w:sz w:val="22"/>
          <w:szCs w:val="22"/>
        </w:rPr>
        <w:t xml:space="preserve"> Możliwym jest również zakażenie przez kontakty seksualne, którym towarzyszą uszkodzenia skóry i błon śluzowych okolic intymnych oraz jamy ustnej. Istnieje także niewielkie (3-5%) ryzyko przeniesienia zakażenia przez matkę na dziecko podczas ciąży i porodu. Ponadto do zakażenia może również dojść podczas przypadkowego kontaktu z krwią innej osoby np. w przypadku uprawiania sportów kontaktowych, czy podczas udzielenia pierwszej pomocy bez stosownego zabezpieczenia</w:t>
      </w:r>
      <w:r w:rsidR="00757DD2" w:rsidRPr="00F17C33">
        <w:rPr>
          <w:rStyle w:val="Odwoanieprzypisudolnego"/>
          <w:rFonts w:ascii="Arial" w:hAnsi="Arial" w:cs="Arial"/>
          <w:sz w:val="22"/>
          <w:szCs w:val="22"/>
        </w:rPr>
        <w:footnoteReference w:id="4"/>
      </w:r>
      <w:r w:rsidR="00757DD2" w:rsidRPr="00F17C33">
        <w:rPr>
          <w:rFonts w:ascii="Arial" w:hAnsi="Arial" w:cs="Arial"/>
          <w:sz w:val="22"/>
          <w:szCs w:val="22"/>
        </w:rPr>
        <w:t>.</w:t>
      </w:r>
    </w:p>
    <w:p w14:paraId="007E426E" w14:textId="77777777" w:rsidR="00EE7A75" w:rsidRPr="00F17C33" w:rsidRDefault="00503AD2"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 xml:space="preserve">Zakażenie HCV </w:t>
      </w:r>
      <w:r w:rsidR="00887104" w:rsidRPr="00F17C33">
        <w:rPr>
          <w:rFonts w:ascii="Arial" w:hAnsi="Arial" w:cs="Arial"/>
          <w:sz w:val="22"/>
          <w:szCs w:val="22"/>
        </w:rPr>
        <w:t xml:space="preserve">w ostrej fazie </w:t>
      </w:r>
      <w:r w:rsidRPr="00F17C33">
        <w:rPr>
          <w:rFonts w:ascii="Arial" w:hAnsi="Arial" w:cs="Arial"/>
          <w:sz w:val="22"/>
          <w:szCs w:val="22"/>
        </w:rPr>
        <w:t>w większości pr</w:t>
      </w:r>
      <w:r w:rsidR="00887104" w:rsidRPr="00F17C33">
        <w:rPr>
          <w:rFonts w:ascii="Arial" w:hAnsi="Arial" w:cs="Arial"/>
          <w:sz w:val="22"/>
          <w:szCs w:val="22"/>
        </w:rPr>
        <w:t xml:space="preserve">zypadków przebiega bezobjawowo (70-80%), a jeśli objawy się pojawiają są zwykle niespecyficzne, stąd łatwo ich nie zauważyć lub je zbagatelizować. Wśród symptomów tych można wymienić m.in. zmęczenie, gorączkę, mdłości, wymioty, bóle brzucha, utratę apetytu, odbarwione stolce, bóle mięśniowo-stawowe, </w:t>
      </w:r>
      <w:r w:rsidRPr="00F17C33">
        <w:rPr>
          <w:rFonts w:ascii="Arial" w:hAnsi="Arial" w:cs="Arial"/>
          <w:sz w:val="22"/>
          <w:szCs w:val="22"/>
        </w:rPr>
        <w:t>zażółcenie powłok skórnych oraz białek oczu</w:t>
      </w:r>
      <w:r w:rsidR="00351BD1" w:rsidRPr="00F17C33">
        <w:rPr>
          <w:rStyle w:val="Odwoanieprzypisudolnego"/>
          <w:rFonts w:ascii="Arial" w:hAnsi="Arial" w:cs="Arial"/>
          <w:sz w:val="22"/>
          <w:szCs w:val="22"/>
        </w:rPr>
        <w:footnoteReference w:id="5"/>
      </w:r>
      <w:r w:rsidR="00887104" w:rsidRPr="00F17C33">
        <w:rPr>
          <w:rFonts w:ascii="Arial" w:hAnsi="Arial" w:cs="Arial"/>
          <w:sz w:val="22"/>
          <w:szCs w:val="22"/>
        </w:rPr>
        <w:t>.</w:t>
      </w:r>
      <w:r w:rsidRPr="00F17C33">
        <w:rPr>
          <w:rFonts w:ascii="Arial" w:hAnsi="Arial" w:cs="Arial"/>
          <w:sz w:val="22"/>
          <w:szCs w:val="22"/>
        </w:rPr>
        <w:t xml:space="preserve"> </w:t>
      </w:r>
      <w:r w:rsidR="00351BD1" w:rsidRPr="00F17C33">
        <w:rPr>
          <w:rFonts w:ascii="Arial" w:hAnsi="Arial" w:cs="Arial"/>
          <w:sz w:val="22"/>
          <w:szCs w:val="22"/>
        </w:rPr>
        <w:t xml:space="preserve">Przebieg postaci przewlekłej zakażenia jest bardzo różnorodny -  od całkowicie bezobjawowego przez wiele lat do agresywnego, z szybkim </w:t>
      </w:r>
      <w:r w:rsidR="00351BD1" w:rsidRPr="00F17C33">
        <w:rPr>
          <w:rFonts w:ascii="Arial" w:hAnsi="Arial" w:cs="Arial"/>
          <w:sz w:val="22"/>
          <w:szCs w:val="22"/>
        </w:rPr>
        <w:lastRenderedPageBreak/>
        <w:t>postępem zmian w wątrobie i szybkim ujawnieniem późnych następstw choroby. W ciągu wielu lat trwania przewlekłego WZW C dochodzi do postępującego włóknienia wątroby, a stopień progresji tych zmian zależy m.in. od płci, wieku w momencie zakażenia, genotypu wirusa, wskaźnika BMI, chorób współistniejących czy zachowań zdrowotnych. Po ok. 20 latach trwania choroby u 15-30% chorych rozwija się marskość wątroby, a u 1,5-4 % pacjentów z marskością co roku dochodzi do rozwoju raka wątrobowokomórkowego</w:t>
      </w:r>
      <w:r w:rsidR="00351BD1" w:rsidRPr="00F17C33">
        <w:rPr>
          <w:rStyle w:val="Odwoanieprzypisudolnego"/>
          <w:rFonts w:ascii="Arial" w:hAnsi="Arial" w:cs="Arial"/>
          <w:sz w:val="22"/>
          <w:szCs w:val="22"/>
        </w:rPr>
        <w:footnoteReference w:id="6"/>
      </w:r>
      <w:r w:rsidR="00351BD1" w:rsidRPr="00F17C33">
        <w:rPr>
          <w:rFonts w:ascii="Arial" w:hAnsi="Arial" w:cs="Arial"/>
          <w:sz w:val="22"/>
          <w:szCs w:val="22"/>
        </w:rPr>
        <w:t>.</w:t>
      </w:r>
    </w:p>
    <w:p w14:paraId="1DABC146" w14:textId="3EC48FDE" w:rsidR="00CA51C7" w:rsidRPr="00F17C33" w:rsidRDefault="00EE7A75"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r>
      <w:r w:rsidR="00966D91" w:rsidRPr="00F17C33">
        <w:rPr>
          <w:rFonts w:ascii="Arial" w:hAnsi="Arial" w:cs="Arial"/>
          <w:sz w:val="22"/>
          <w:szCs w:val="22"/>
        </w:rPr>
        <w:t xml:space="preserve">Przy użyciu czułych metod diagnostycznych wirus </w:t>
      </w:r>
      <w:r w:rsidRPr="00F17C33">
        <w:rPr>
          <w:rFonts w:ascii="Arial" w:hAnsi="Arial" w:cs="Arial"/>
          <w:sz w:val="22"/>
          <w:szCs w:val="22"/>
        </w:rPr>
        <w:t xml:space="preserve">HCV </w:t>
      </w:r>
      <w:r w:rsidR="00966D91" w:rsidRPr="00F17C33">
        <w:rPr>
          <w:rFonts w:ascii="Arial" w:hAnsi="Arial" w:cs="Arial"/>
          <w:sz w:val="22"/>
          <w:szCs w:val="22"/>
        </w:rPr>
        <w:t>może być wykrywalny we krwi już po kilku dniach od momentu wniknięcia do organizmu, podczas gdy przeciwciała pojawiają się najwcześniej p</w:t>
      </w:r>
      <w:r w:rsidRPr="00F17C33">
        <w:rPr>
          <w:rFonts w:ascii="Arial" w:hAnsi="Arial" w:cs="Arial"/>
          <w:sz w:val="22"/>
          <w:szCs w:val="22"/>
        </w:rPr>
        <w:t>o 7-10 tygodniach od ekspozycji</w:t>
      </w:r>
      <w:r w:rsidRPr="00F17C33">
        <w:rPr>
          <w:rStyle w:val="Odwoanieprzypisudolnego"/>
          <w:rFonts w:ascii="Arial" w:hAnsi="Arial" w:cs="Arial"/>
          <w:sz w:val="22"/>
          <w:szCs w:val="22"/>
        </w:rPr>
        <w:footnoteReference w:id="7"/>
      </w:r>
      <w:r w:rsidR="00966D91" w:rsidRPr="00F17C33">
        <w:rPr>
          <w:rFonts w:ascii="Arial" w:hAnsi="Arial" w:cs="Arial"/>
          <w:sz w:val="22"/>
          <w:szCs w:val="22"/>
        </w:rPr>
        <w:t>.</w:t>
      </w:r>
      <w:r w:rsidRPr="00F17C33">
        <w:rPr>
          <w:rFonts w:ascii="Arial" w:hAnsi="Arial" w:cs="Arial"/>
          <w:sz w:val="22"/>
          <w:szCs w:val="22"/>
        </w:rPr>
        <w:t xml:space="preserve"> </w:t>
      </w:r>
      <w:r w:rsidR="003020C3" w:rsidRPr="00F17C33">
        <w:rPr>
          <w:rFonts w:ascii="Arial" w:hAnsi="Arial" w:cs="Arial"/>
          <w:sz w:val="22"/>
          <w:szCs w:val="22"/>
        </w:rPr>
        <w:t>Diagnostyka w kierunku zakażeń to proces etapowy, rozpoczynający się od wykonania serologicznych badań przesiewowych z</w:t>
      </w:r>
      <w:r w:rsidR="00CF459D" w:rsidRPr="00F17C33">
        <w:rPr>
          <w:rFonts w:ascii="Arial" w:hAnsi="Arial" w:cs="Arial"/>
          <w:sz w:val="22"/>
          <w:szCs w:val="22"/>
        </w:rPr>
        <w:t> </w:t>
      </w:r>
      <w:r w:rsidR="003020C3" w:rsidRPr="00F17C33">
        <w:rPr>
          <w:rFonts w:ascii="Arial" w:hAnsi="Arial" w:cs="Arial"/>
          <w:sz w:val="22"/>
          <w:szCs w:val="22"/>
        </w:rPr>
        <w:t>wykorzystaniem technik immunochemicznych celem oznaczenia w surowicy lub osoczu pacjenta obecności przeciwciał przeciwko w</w:t>
      </w:r>
      <w:r w:rsidR="00CA51C7" w:rsidRPr="00F17C33">
        <w:rPr>
          <w:rFonts w:ascii="Arial" w:hAnsi="Arial" w:cs="Arial"/>
          <w:sz w:val="22"/>
          <w:szCs w:val="22"/>
        </w:rPr>
        <w:t xml:space="preserve">irusowi HCV (anty–HCV). Stosowane </w:t>
      </w:r>
      <w:r w:rsidR="003020C3" w:rsidRPr="00F17C33">
        <w:rPr>
          <w:rFonts w:ascii="Arial" w:hAnsi="Arial" w:cs="Arial"/>
          <w:sz w:val="22"/>
          <w:szCs w:val="22"/>
        </w:rPr>
        <w:t>powszechnie techniki immunochemiczne charakteryzują się wysoką czułością</w:t>
      </w:r>
      <w:r w:rsidR="00CA51C7" w:rsidRPr="00F17C33">
        <w:rPr>
          <w:rStyle w:val="Odwoanieprzypisudolnego"/>
          <w:rFonts w:ascii="Arial" w:hAnsi="Arial" w:cs="Arial"/>
          <w:sz w:val="22"/>
          <w:szCs w:val="22"/>
        </w:rPr>
        <w:footnoteReference w:id="8"/>
      </w:r>
      <w:r w:rsidR="003020C3" w:rsidRPr="00F17C33">
        <w:rPr>
          <w:rFonts w:ascii="Arial" w:hAnsi="Arial" w:cs="Arial"/>
          <w:sz w:val="22"/>
          <w:szCs w:val="22"/>
        </w:rPr>
        <w:t>,</w:t>
      </w:r>
      <w:r w:rsidR="00CA51C7" w:rsidRPr="00F17C33">
        <w:rPr>
          <w:rFonts w:ascii="Arial" w:hAnsi="Arial" w:cs="Arial"/>
          <w:sz w:val="22"/>
          <w:szCs w:val="22"/>
        </w:rPr>
        <w:t xml:space="preserve"> lecz niższą swoistością</w:t>
      </w:r>
      <w:r w:rsidR="00CA51C7" w:rsidRPr="00F17C33">
        <w:rPr>
          <w:rStyle w:val="Odwoanieprzypisudolnego"/>
          <w:rFonts w:ascii="Arial" w:hAnsi="Arial" w:cs="Arial"/>
          <w:sz w:val="22"/>
          <w:szCs w:val="22"/>
        </w:rPr>
        <w:footnoteReference w:id="9"/>
      </w:r>
      <w:r w:rsidR="00CA51C7" w:rsidRPr="00F17C33">
        <w:rPr>
          <w:rFonts w:ascii="Arial" w:hAnsi="Arial" w:cs="Arial"/>
          <w:sz w:val="22"/>
          <w:szCs w:val="22"/>
        </w:rPr>
        <w:t xml:space="preserve">, w związku z czym </w:t>
      </w:r>
      <w:r w:rsidR="003020C3" w:rsidRPr="00F17C33">
        <w:rPr>
          <w:rFonts w:ascii="Arial" w:hAnsi="Arial" w:cs="Arial"/>
          <w:sz w:val="22"/>
          <w:szCs w:val="22"/>
        </w:rPr>
        <w:t>w przypadku otrzymania wy</w:t>
      </w:r>
      <w:r w:rsidR="00CA51C7" w:rsidRPr="00F17C33">
        <w:rPr>
          <w:rFonts w:ascii="Arial" w:hAnsi="Arial" w:cs="Arial"/>
          <w:sz w:val="22"/>
          <w:szCs w:val="22"/>
        </w:rPr>
        <w:t>niku reaktywnego (dodatniego) w</w:t>
      </w:r>
      <w:r w:rsidR="00CF459D" w:rsidRPr="00F17C33">
        <w:rPr>
          <w:rFonts w:ascii="Arial" w:hAnsi="Arial" w:cs="Arial"/>
          <w:sz w:val="22"/>
          <w:szCs w:val="22"/>
        </w:rPr>
        <w:t> </w:t>
      </w:r>
      <w:r w:rsidR="003020C3" w:rsidRPr="00F17C33">
        <w:rPr>
          <w:rFonts w:ascii="Arial" w:hAnsi="Arial" w:cs="Arial"/>
          <w:sz w:val="22"/>
          <w:szCs w:val="22"/>
        </w:rPr>
        <w:t xml:space="preserve">niezbędne jest wykonanie badań potwierdzających zakażenie wirusem HCV. </w:t>
      </w:r>
      <w:r w:rsidR="00CA51C7" w:rsidRPr="00F17C33">
        <w:rPr>
          <w:rFonts w:ascii="Arial" w:hAnsi="Arial" w:cs="Arial"/>
          <w:sz w:val="22"/>
          <w:szCs w:val="22"/>
        </w:rPr>
        <w:t>B</w:t>
      </w:r>
      <w:r w:rsidR="003020C3" w:rsidRPr="00F17C33">
        <w:rPr>
          <w:rFonts w:ascii="Arial" w:hAnsi="Arial" w:cs="Arial"/>
          <w:sz w:val="22"/>
          <w:szCs w:val="22"/>
        </w:rPr>
        <w:t>adaniem rozstrzygającym o zakażeniu wirusem jest badanie molekularne</w:t>
      </w:r>
      <w:r w:rsidR="00CA51C7" w:rsidRPr="00F17C33">
        <w:rPr>
          <w:rFonts w:ascii="Arial" w:hAnsi="Arial" w:cs="Arial"/>
          <w:sz w:val="22"/>
          <w:szCs w:val="22"/>
        </w:rPr>
        <w:t xml:space="preserve"> z zastosowaniem łańcuchowej reakcji polimerazy (PCR)</w:t>
      </w:r>
      <w:r w:rsidR="003020C3" w:rsidRPr="00F17C33">
        <w:rPr>
          <w:rFonts w:ascii="Arial" w:hAnsi="Arial" w:cs="Arial"/>
          <w:sz w:val="22"/>
          <w:szCs w:val="22"/>
        </w:rPr>
        <w:t xml:space="preserve">, </w:t>
      </w:r>
      <w:r w:rsidR="00CA51C7" w:rsidRPr="00F17C33">
        <w:rPr>
          <w:rFonts w:ascii="Arial" w:hAnsi="Arial" w:cs="Arial"/>
          <w:sz w:val="22"/>
          <w:szCs w:val="22"/>
        </w:rPr>
        <w:t>dzięki któremu możliwe jest</w:t>
      </w:r>
      <w:r w:rsidR="003020C3" w:rsidRPr="00F17C33">
        <w:rPr>
          <w:rFonts w:ascii="Arial" w:hAnsi="Arial" w:cs="Arial"/>
          <w:sz w:val="22"/>
          <w:szCs w:val="22"/>
        </w:rPr>
        <w:t xml:space="preserve"> wykrycie </w:t>
      </w:r>
      <w:r w:rsidR="00CA51C7" w:rsidRPr="00F17C33">
        <w:rPr>
          <w:rFonts w:ascii="Arial" w:hAnsi="Arial" w:cs="Arial"/>
          <w:sz w:val="22"/>
          <w:szCs w:val="22"/>
        </w:rPr>
        <w:t xml:space="preserve">w surowicy lub osoczu pacjenta </w:t>
      </w:r>
      <w:r w:rsidR="003020C3" w:rsidRPr="00F17C33">
        <w:rPr>
          <w:rFonts w:ascii="Arial" w:hAnsi="Arial" w:cs="Arial"/>
          <w:sz w:val="22"/>
          <w:szCs w:val="22"/>
        </w:rPr>
        <w:t>obecności materiału genetycznego wirusa HCV (HCV RNA)</w:t>
      </w:r>
      <w:r w:rsidR="00CA51C7" w:rsidRPr="00F17C33">
        <w:rPr>
          <w:rStyle w:val="Odwoanieprzypisudolnego"/>
          <w:rFonts w:ascii="Arial" w:hAnsi="Arial" w:cs="Arial"/>
          <w:sz w:val="22"/>
          <w:szCs w:val="22"/>
        </w:rPr>
        <w:footnoteReference w:id="10"/>
      </w:r>
      <w:r w:rsidR="00CA51C7" w:rsidRPr="00F17C33">
        <w:rPr>
          <w:rFonts w:ascii="Arial" w:hAnsi="Arial" w:cs="Arial"/>
          <w:sz w:val="22"/>
          <w:szCs w:val="22"/>
        </w:rPr>
        <w:t>.</w:t>
      </w:r>
    </w:p>
    <w:p w14:paraId="16CEB42F" w14:textId="6AFC516A" w:rsidR="00D271B4" w:rsidRPr="00F17C33" w:rsidRDefault="00D271B4"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W przypadku rozpoznania zakażenia HCV należy niezwłocznie podjąć leczenie, które w</w:t>
      </w:r>
      <w:r w:rsidR="00CF459D" w:rsidRPr="00F17C33">
        <w:rPr>
          <w:rFonts w:ascii="Arial" w:hAnsi="Arial" w:cs="Arial"/>
          <w:sz w:val="22"/>
          <w:szCs w:val="22"/>
        </w:rPr>
        <w:t> </w:t>
      </w:r>
      <w:r w:rsidRPr="00F17C33">
        <w:rPr>
          <w:rFonts w:ascii="Arial" w:hAnsi="Arial" w:cs="Arial"/>
          <w:sz w:val="22"/>
          <w:szCs w:val="22"/>
        </w:rPr>
        <w:t>przypadku wdrożenia na wczesnym etapie pozwala na zahamowanie lub spowolnienie procesów degeneracyjnych w wątrobie. Schemat terapeutyczny jest dobierany indywidualnie w zależności od genotypu wirusa, stopnia zwłóknienia wątroby oraz ogólnego stanu zdrowia pacjenta. Wcześnie wykryte zakażenia nie stanowi</w:t>
      </w:r>
      <w:r w:rsidR="00D72A94" w:rsidRPr="00F17C33">
        <w:rPr>
          <w:rFonts w:ascii="Arial" w:hAnsi="Arial" w:cs="Arial"/>
          <w:sz w:val="22"/>
          <w:szCs w:val="22"/>
        </w:rPr>
        <w:t>ą</w:t>
      </w:r>
      <w:r w:rsidRPr="00F17C33">
        <w:rPr>
          <w:rFonts w:ascii="Arial" w:hAnsi="Arial" w:cs="Arial"/>
          <w:sz w:val="22"/>
          <w:szCs w:val="22"/>
        </w:rPr>
        <w:t xml:space="preserve"> współcześnie problemu zdrowotnego zagrażającego życiu pacjenta. W terapii WZW C stosuje się farmaceutyki o bezpośrednim działaniu przeciwwirusowym, charakteryzujące się wysoką skutecznością (blisko 100%) oraz bezpieczeństwem. Leki te przyjmuje się doustnie, a leczenie trwa relatywnie krótko – 12-24 tygodni. Poza leczeniem farmakologicznym istotne są również zalecenia dotyczące dalszego funkcjonowania pacjentów (styl życia, kontakty społeczne), stanowiące istotny element systemu profilaktyki kolejnych zakażeń</w:t>
      </w:r>
      <w:r w:rsidR="00823A35" w:rsidRPr="00F17C33">
        <w:rPr>
          <w:rStyle w:val="Odwoanieprzypisudolnego"/>
          <w:rFonts w:ascii="Arial" w:hAnsi="Arial" w:cs="Arial"/>
          <w:sz w:val="22"/>
          <w:szCs w:val="22"/>
        </w:rPr>
        <w:footnoteReference w:id="11"/>
      </w:r>
      <w:r w:rsidRPr="00F17C33">
        <w:rPr>
          <w:rFonts w:ascii="Arial" w:hAnsi="Arial" w:cs="Arial"/>
          <w:sz w:val="22"/>
          <w:szCs w:val="22"/>
        </w:rPr>
        <w:t>.</w:t>
      </w:r>
    </w:p>
    <w:p w14:paraId="3B4C6FB2" w14:textId="0A48A622" w:rsidR="00560BEC" w:rsidRPr="00F17C33" w:rsidRDefault="00F15723"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HCV cechuje się dużą zmiennością genetyczną, dlatego też dotychczas nie opracowano skutecznej formy u</w:t>
      </w:r>
      <w:r w:rsidR="00560BEC" w:rsidRPr="00F17C33">
        <w:rPr>
          <w:rFonts w:ascii="Arial" w:hAnsi="Arial" w:cs="Arial"/>
          <w:sz w:val="22"/>
          <w:szCs w:val="22"/>
        </w:rPr>
        <w:t>odpornienia czynnego i biernego. Zapobieganie zakażeniom polega więc na przecięciu dróg szerzenia się wirusa oraz unieszkodliwianiu źródeł zakażenia. Wśród metod profilaktyki można wymienić m.in.</w:t>
      </w:r>
      <w:r w:rsidR="007E05E3" w:rsidRPr="00F17C33">
        <w:rPr>
          <w:rStyle w:val="Odwoanieprzypisudolnego"/>
          <w:rFonts w:ascii="Arial" w:hAnsi="Arial" w:cs="Arial"/>
          <w:sz w:val="22"/>
          <w:szCs w:val="22"/>
        </w:rPr>
        <w:footnoteReference w:id="12"/>
      </w:r>
      <w:r w:rsidR="00560BEC" w:rsidRPr="00F17C33">
        <w:rPr>
          <w:rFonts w:ascii="Arial" w:hAnsi="Arial" w:cs="Arial"/>
          <w:sz w:val="22"/>
          <w:szCs w:val="22"/>
        </w:rPr>
        <w:t>:</w:t>
      </w:r>
    </w:p>
    <w:p w14:paraId="2CD91BA6" w14:textId="47D0EB6A" w:rsidR="00560BEC" w:rsidRPr="00F17C33" w:rsidRDefault="00560BEC" w:rsidP="009E570C">
      <w:pPr>
        <w:pStyle w:val="Akapitzlist"/>
        <w:numPr>
          <w:ilvl w:val="0"/>
          <w:numId w:val="9"/>
        </w:numPr>
        <w:spacing w:after="0" w:line="276" w:lineRule="auto"/>
        <w:ind w:left="426"/>
        <w:jc w:val="both"/>
        <w:rPr>
          <w:rFonts w:ascii="Arial" w:hAnsi="Arial" w:cs="Arial"/>
          <w:sz w:val="22"/>
          <w:szCs w:val="22"/>
        </w:rPr>
      </w:pPr>
      <w:r w:rsidRPr="00F17C33">
        <w:rPr>
          <w:rFonts w:ascii="Arial" w:hAnsi="Arial" w:cs="Arial"/>
          <w:sz w:val="22"/>
          <w:szCs w:val="22"/>
        </w:rPr>
        <w:t>zaprzestanie przyjmowania substancji psychoaktywnych w formie iniekcji (dożylnie, domięśniowo, podskórnie) oraz donosowo;</w:t>
      </w:r>
    </w:p>
    <w:p w14:paraId="136773D8" w14:textId="7AC18B34" w:rsidR="007E05E3" w:rsidRPr="00F17C33" w:rsidRDefault="00560BEC" w:rsidP="009E570C">
      <w:pPr>
        <w:pStyle w:val="Akapitzlist"/>
        <w:numPr>
          <w:ilvl w:val="0"/>
          <w:numId w:val="9"/>
        </w:numPr>
        <w:spacing w:after="0" w:line="276" w:lineRule="auto"/>
        <w:ind w:left="426"/>
        <w:jc w:val="both"/>
        <w:rPr>
          <w:rFonts w:ascii="Arial" w:hAnsi="Arial" w:cs="Arial"/>
          <w:sz w:val="22"/>
          <w:szCs w:val="22"/>
        </w:rPr>
      </w:pPr>
      <w:r w:rsidRPr="00F17C33">
        <w:rPr>
          <w:rFonts w:ascii="Arial" w:hAnsi="Arial" w:cs="Arial"/>
          <w:sz w:val="22"/>
          <w:szCs w:val="22"/>
        </w:rPr>
        <w:t>stosowanie jałowych igieł i strzykawek;</w:t>
      </w:r>
    </w:p>
    <w:p w14:paraId="5F099DBB" w14:textId="5E11A6BC" w:rsidR="00560BEC" w:rsidRPr="00F17C33" w:rsidRDefault="00560BEC" w:rsidP="009E570C">
      <w:pPr>
        <w:pStyle w:val="Akapitzlist"/>
        <w:numPr>
          <w:ilvl w:val="0"/>
          <w:numId w:val="9"/>
        </w:numPr>
        <w:spacing w:after="0" w:line="276" w:lineRule="auto"/>
        <w:ind w:left="426"/>
        <w:jc w:val="both"/>
        <w:rPr>
          <w:rFonts w:ascii="Arial" w:hAnsi="Arial" w:cs="Arial"/>
          <w:sz w:val="22"/>
          <w:szCs w:val="22"/>
        </w:rPr>
      </w:pPr>
      <w:r w:rsidRPr="00F17C33">
        <w:rPr>
          <w:rFonts w:ascii="Arial" w:hAnsi="Arial" w:cs="Arial"/>
          <w:sz w:val="22"/>
          <w:szCs w:val="22"/>
        </w:rPr>
        <w:t>niedzielenie się sprzętem do przyjmowania narkotyków;</w:t>
      </w:r>
    </w:p>
    <w:p w14:paraId="4115029A" w14:textId="00D9AB70" w:rsidR="00560BEC" w:rsidRPr="00F17C33" w:rsidRDefault="00560BEC" w:rsidP="009E570C">
      <w:pPr>
        <w:pStyle w:val="Akapitzlist"/>
        <w:numPr>
          <w:ilvl w:val="0"/>
          <w:numId w:val="9"/>
        </w:numPr>
        <w:spacing w:after="0" w:line="276" w:lineRule="auto"/>
        <w:ind w:left="426"/>
        <w:jc w:val="both"/>
        <w:rPr>
          <w:rFonts w:ascii="Arial" w:hAnsi="Arial" w:cs="Arial"/>
          <w:sz w:val="22"/>
          <w:szCs w:val="22"/>
        </w:rPr>
      </w:pPr>
      <w:r w:rsidRPr="00F17C33">
        <w:rPr>
          <w:rFonts w:ascii="Arial" w:hAnsi="Arial" w:cs="Arial"/>
          <w:sz w:val="22"/>
          <w:szCs w:val="22"/>
        </w:rPr>
        <w:lastRenderedPageBreak/>
        <w:t>powstrzymywanie się od praktyk seksualnych, podczas których dochodzi do uszkodzenia błon śluzowych i/lub skóry;</w:t>
      </w:r>
    </w:p>
    <w:p w14:paraId="6E0636D5" w14:textId="30008A48" w:rsidR="007E05E3" w:rsidRPr="00F17C33" w:rsidRDefault="007E05E3" w:rsidP="009E570C">
      <w:pPr>
        <w:pStyle w:val="Akapitzlist"/>
        <w:numPr>
          <w:ilvl w:val="0"/>
          <w:numId w:val="9"/>
        </w:numPr>
        <w:spacing w:after="0" w:line="276" w:lineRule="auto"/>
        <w:ind w:left="426"/>
        <w:jc w:val="both"/>
        <w:rPr>
          <w:rFonts w:ascii="Arial" w:hAnsi="Arial" w:cs="Arial"/>
          <w:sz w:val="22"/>
          <w:szCs w:val="22"/>
        </w:rPr>
      </w:pPr>
      <w:r w:rsidRPr="00F17C33">
        <w:rPr>
          <w:rFonts w:ascii="Arial" w:hAnsi="Arial" w:cs="Arial"/>
          <w:sz w:val="22"/>
          <w:szCs w:val="22"/>
        </w:rPr>
        <w:t>stosowanie procedur zapobiegających zakażeniom podczas zabiegów medycznych związanych z naruszeniem ciągłości tkanek;</w:t>
      </w:r>
    </w:p>
    <w:p w14:paraId="1C136B1A" w14:textId="6C6447D9" w:rsidR="007E05E3" w:rsidRPr="00F17C33" w:rsidRDefault="007E05E3" w:rsidP="009E570C">
      <w:pPr>
        <w:pStyle w:val="Akapitzlist"/>
        <w:numPr>
          <w:ilvl w:val="0"/>
          <w:numId w:val="9"/>
        </w:numPr>
        <w:spacing w:after="0" w:line="276" w:lineRule="auto"/>
        <w:ind w:left="426"/>
        <w:jc w:val="both"/>
        <w:rPr>
          <w:rFonts w:ascii="Arial" w:hAnsi="Arial" w:cs="Arial"/>
          <w:sz w:val="22"/>
          <w:szCs w:val="22"/>
        </w:rPr>
      </w:pPr>
      <w:r w:rsidRPr="00F17C33">
        <w:rPr>
          <w:rFonts w:ascii="Arial" w:hAnsi="Arial" w:cs="Arial"/>
          <w:sz w:val="22"/>
          <w:szCs w:val="22"/>
        </w:rPr>
        <w:t>stosowanie sterylnych narzędzi podczas zabiegów kosmetycznych, piercingu i tatuażu;</w:t>
      </w:r>
    </w:p>
    <w:p w14:paraId="2ED0B4E2" w14:textId="540CCE06" w:rsidR="00560BEC" w:rsidRPr="00F17C33" w:rsidRDefault="00560BEC" w:rsidP="009E570C">
      <w:pPr>
        <w:pStyle w:val="Akapitzlist"/>
        <w:numPr>
          <w:ilvl w:val="0"/>
          <w:numId w:val="9"/>
        </w:numPr>
        <w:spacing w:after="0" w:line="276" w:lineRule="auto"/>
        <w:ind w:left="426"/>
        <w:jc w:val="both"/>
        <w:rPr>
          <w:rFonts w:ascii="Arial" w:hAnsi="Arial" w:cs="Arial"/>
          <w:sz w:val="22"/>
          <w:szCs w:val="22"/>
        </w:rPr>
      </w:pPr>
      <w:r w:rsidRPr="00F17C33">
        <w:rPr>
          <w:rFonts w:ascii="Arial" w:hAnsi="Arial" w:cs="Arial"/>
          <w:sz w:val="22"/>
          <w:szCs w:val="22"/>
        </w:rPr>
        <w:t xml:space="preserve">wykonywanie badań populacyjnych w kierunku przeciwciał anty-HCV oraz materiału genetycznego (HCV RNA) w celu wykrycia osób zakażonych i </w:t>
      </w:r>
      <w:r w:rsidR="007E05E3" w:rsidRPr="00F17C33">
        <w:rPr>
          <w:rFonts w:ascii="Arial" w:hAnsi="Arial" w:cs="Arial"/>
          <w:sz w:val="22"/>
          <w:szCs w:val="22"/>
        </w:rPr>
        <w:t>podejmowania u nich leczenia.</w:t>
      </w:r>
    </w:p>
    <w:p w14:paraId="73F5FB13" w14:textId="77777777" w:rsidR="009A012D" w:rsidRPr="00F17C33" w:rsidRDefault="009A012D" w:rsidP="009E570C">
      <w:pPr>
        <w:tabs>
          <w:tab w:val="left" w:pos="1160"/>
        </w:tabs>
        <w:spacing w:after="0" w:line="276" w:lineRule="auto"/>
        <w:jc w:val="both"/>
        <w:rPr>
          <w:rFonts w:ascii="Arial" w:hAnsi="Arial" w:cs="Arial"/>
          <w:sz w:val="22"/>
          <w:szCs w:val="22"/>
        </w:rPr>
      </w:pPr>
    </w:p>
    <w:p w14:paraId="3CF65461" w14:textId="77777777" w:rsidR="00067418" w:rsidRPr="00F17C33" w:rsidRDefault="00067418" w:rsidP="009E570C">
      <w:pPr>
        <w:pStyle w:val="Nagwek2"/>
        <w:spacing w:line="276" w:lineRule="auto"/>
        <w:rPr>
          <w:rFonts w:ascii="Arial" w:hAnsi="Arial" w:cs="Arial"/>
          <w:sz w:val="22"/>
          <w:szCs w:val="22"/>
        </w:rPr>
      </w:pPr>
      <w:bookmarkStart w:id="4" w:name="_Toc527037734"/>
      <w:bookmarkStart w:id="5" w:name="_Toc38830867"/>
      <w:r w:rsidRPr="00F17C33">
        <w:rPr>
          <w:rFonts w:ascii="Arial" w:hAnsi="Arial" w:cs="Arial"/>
          <w:sz w:val="22"/>
          <w:szCs w:val="22"/>
        </w:rPr>
        <w:t>2. Dane epidemiologiczne</w:t>
      </w:r>
      <w:bookmarkEnd w:id="4"/>
      <w:bookmarkEnd w:id="5"/>
    </w:p>
    <w:p w14:paraId="4EB23F81" w14:textId="73E738A0" w:rsidR="00A325B2" w:rsidRPr="00F17C33" w:rsidRDefault="000A667D"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r>
      <w:r w:rsidR="00A325B2" w:rsidRPr="00F17C33">
        <w:rPr>
          <w:rFonts w:ascii="Arial" w:hAnsi="Arial" w:cs="Arial"/>
          <w:sz w:val="22"/>
          <w:szCs w:val="22"/>
        </w:rPr>
        <w:t xml:space="preserve">Według danych WHO przewlekłe zakażenie HCV dotyczy ok. 3% populacji świata, przy czym najwyższe jego rozpowszechnienie </w:t>
      </w:r>
      <w:r w:rsidR="00D72A94" w:rsidRPr="00F17C33">
        <w:rPr>
          <w:rFonts w:ascii="Arial" w:hAnsi="Arial" w:cs="Arial"/>
          <w:sz w:val="22"/>
          <w:szCs w:val="22"/>
        </w:rPr>
        <w:t>dotyczy Afryki</w:t>
      </w:r>
      <w:r w:rsidR="00A325B2" w:rsidRPr="00F17C33">
        <w:rPr>
          <w:rFonts w:ascii="Arial" w:hAnsi="Arial" w:cs="Arial"/>
          <w:sz w:val="22"/>
          <w:szCs w:val="22"/>
        </w:rPr>
        <w:t xml:space="preserve"> oraz centralnych i wschodnich </w:t>
      </w:r>
      <w:r w:rsidR="00D72A94" w:rsidRPr="00F17C33">
        <w:rPr>
          <w:rFonts w:ascii="Arial" w:hAnsi="Arial" w:cs="Arial"/>
          <w:sz w:val="22"/>
          <w:szCs w:val="22"/>
        </w:rPr>
        <w:t>rejonów</w:t>
      </w:r>
      <w:r w:rsidR="00A325B2" w:rsidRPr="00F17C33">
        <w:rPr>
          <w:rFonts w:ascii="Arial" w:hAnsi="Arial" w:cs="Arial"/>
          <w:sz w:val="22"/>
          <w:szCs w:val="22"/>
        </w:rPr>
        <w:t xml:space="preserve"> Azji. Corocznie notuje się 3-4 mln nowych zakażeń HCV oraz ok. 500tys. zgonów z</w:t>
      </w:r>
      <w:r w:rsidR="00CF459D" w:rsidRPr="00F17C33">
        <w:rPr>
          <w:rFonts w:ascii="Arial" w:hAnsi="Arial" w:cs="Arial"/>
          <w:sz w:val="22"/>
          <w:szCs w:val="22"/>
        </w:rPr>
        <w:t> </w:t>
      </w:r>
      <w:r w:rsidR="00A325B2" w:rsidRPr="00F17C33">
        <w:rPr>
          <w:rFonts w:ascii="Arial" w:hAnsi="Arial" w:cs="Arial"/>
          <w:sz w:val="22"/>
          <w:szCs w:val="22"/>
        </w:rPr>
        <w:t>powodu poważnych następstw zakażenia HCV na świecie</w:t>
      </w:r>
      <w:r w:rsidR="00A325B2" w:rsidRPr="00F17C33">
        <w:rPr>
          <w:rStyle w:val="Odwoanieprzypisudolnego"/>
          <w:rFonts w:ascii="Arial" w:hAnsi="Arial" w:cs="Arial"/>
          <w:sz w:val="22"/>
          <w:szCs w:val="22"/>
        </w:rPr>
        <w:footnoteReference w:id="13"/>
      </w:r>
      <w:r w:rsidR="00A325B2" w:rsidRPr="00F17C33">
        <w:rPr>
          <w:rFonts w:ascii="Arial" w:hAnsi="Arial" w:cs="Arial"/>
          <w:sz w:val="22"/>
          <w:szCs w:val="22"/>
        </w:rPr>
        <w:t>.</w:t>
      </w:r>
      <w:r w:rsidR="00BC1984" w:rsidRPr="00F17C33">
        <w:rPr>
          <w:rFonts w:ascii="Arial" w:hAnsi="Arial" w:cs="Arial"/>
          <w:sz w:val="22"/>
          <w:szCs w:val="22"/>
        </w:rPr>
        <w:t xml:space="preserve"> W regionie europejskim liczba osób zakażonych sięga ok. 14mln, w tym najwięcej przypadków odnotowuje się w Europie Wschodniej i Południowej. Z</w:t>
      </w:r>
      <w:r w:rsidR="00A325B2" w:rsidRPr="00F17C33">
        <w:rPr>
          <w:rFonts w:ascii="Arial" w:hAnsi="Arial" w:cs="Arial"/>
          <w:sz w:val="22"/>
          <w:szCs w:val="22"/>
        </w:rPr>
        <w:t xml:space="preserve"> powodu marskości oraz pierwotnego raka wątroby o etiologii HCV </w:t>
      </w:r>
      <w:r w:rsidR="00BC1984" w:rsidRPr="00F17C33">
        <w:rPr>
          <w:rFonts w:ascii="Arial" w:hAnsi="Arial" w:cs="Arial"/>
          <w:sz w:val="22"/>
          <w:szCs w:val="22"/>
        </w:rPr>
        <w:t>corocznie umiera w Europie ok. 84tys. osób</w:t>
      </w:r>
      <w:r w:rsidR="00BC1984" w:rsidRPr="00F17C33">
        <w:rPr>
          <w:rStyle w:val="Odwoanieprzypisudolnego"/>
          <w:rFonts w:ascii="Arial" w:hAnsi="Arial" w:cs="Arial"/>
          <w:sz w:val="22"/>
          <w:szCs w:val="22"/>
        </w:rPr>
        <w:footnoteReference w:id="14"/>
      </w:r>
      <w:r w:rsidR="00BC1984" w:rsidRPr="00F17C33">
        <w:rPr>
          <w:rFonts w:ascii="Arial" w:hAnsi="Arial" w:cs="Arial"/>
          <w:sz w:val="22"/>
          <w:szCs w:val="22"/>
        </w:rPr>
        <w:t>.</w:t>
      </w:r>
      <w:r w:rsidR="00966D3F" w:rsidRPr="00F17C33">
        <w:rPr>
          <w:rFonts w:ascii="Arial" w:hAnsi="Arial" w:cs="Arial"/>
          <w:sz w:val="22"/>
          <w:szCs w:val="22"/>
        </w:rPr>
        <w:t xml:space="preserve"> </w:t>
      </w:r>
      <w:r w:rsidR="00E26022" w:rsidRPr="00F17C33">
        <w:rPr>
          <w:rFonts w:ascii="Arial" w:hAnsi="Arial" w:cs="Arial"/>
          <w:sz w:val="22"/>
          <w:szCs w:val="22"/>
        </w:rPr>
        <w:t>W krajach rozwiniętych liczba zgonów spowodowanych HCV zaczęła obecnie przekraczać liczbę zgonów będących skutkiem infekcji HBV czy HIV</w:t>
      </w:r>
      <w:r w:rsidR="00E26022" w:rsidRPr="00F17C33">
        <w:rPr>
          <w:rStyle w:val="Odwoanieprzypisudolnego"/>
          <w:rFonts w:ascii="Arial" w:hAnsi="Arial" w:cs="Arial"/>
          <w:sz w:val="22"/>
          <w:szCs w:val="22"/>
        </w:rPr>
        <w:footnoteReference w:id="15"/>
      </w:r>
      <w:r w:rsidR="00E26022" w:rsidRPr="00F17C33">
        <w:rPr>
          <w:rStyle w:val="Odwoanieprzypisudolnego"/>
          <w:rFonts w:ascii="Arial" w:hAnsi="Arial" w:cs="Arial"/>
          <w:sz w:val="22"/>
          <w:szCs w:val="22"/>
        </w:rPr>
        <w:footnoteReference w:id="16"/>
      </w:r>
      <w:r w:rsidR="00E26022" w:rsidRPr="00F17C33">
        <w:rPr>
          <w:rFonts w:ascii="Arial" w:hAnsi="Arial" w:cs="Arial"/>
          <w:sz w:val="22"/>
          <w:szCs w:val="22"/>
        </w:rPr>
        <w:t>.</w:t>
      </w:r>
    </w:p>
    <w:p w14:paraId="2D6B4992" w14:textId="33942BC1" w:rsidR="00C5717B" w:rsidRPr="00F17C33" w:rsidRDefault="00966D3F"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WZW C jest jednym z najpoważniejszych problemów epidemiologicznych w zakresie chorób zakaźnych w Polsce - szacuje się, że rozpowszechnienie HCV w populacji osób dorosłych występuje na poziomie ok. 0,95-1,9%</w:t>
      </w:r>
      <w:r w:rsidR="00C5717B" w:rsidRPr="00F17C33">
        <w:rPr>
          <w:rFonts w:ascii="Arial" w:hAnsi="Arial" w:cs="Arial"/>
          <w:sz w:val="22"/>
          <w:szCs w:val="22"/>
        </w:rPr>
        <w:t>, co odpowiada populacji ok. 660</w:t>
      </w:r>
      <w:r w:rsidR="001B26B8" w:rsidRPr="00F17C33">
        <w:rPr>
          <w:rFonts w:ascii="Arial" w:hAnsi="Arial" w:cs="Arial"/>
          <w:sz w:val="22"/>
          <w:szCs w:val="22"/>
        </w:rPr>
        <w:t>tys. osób</w:t>
      </w:r>
      <w:r w:rsidR="00D72A94" w:rsidRPr="00F17C33">
        <w:rPr>
          <w:rStyle w:val="Odwoanieprzypisudolnego"/>
          <w:rFonts w:ascii="Arial" w:hAnsi="Arial" w:cs="Arial"/>
          <w:sz w:val="22"/>
          <w:szCs w:val="22"/>
        </w:rPr>
        <w:footnoteReference w:id="17"/>
      </w:r>
      <w:r w:rsidR="001B26B8" w:rsidRPr="00F17C33">
        <w:rPr>
          <w:rFonts w:ascii="Arial" w:hAnsi="Arial" w:cs="Arial"/>
          <w:sz w:val="22"/>
          <w:szCs w:val="22"/>
        </w:rPr>
        <w:t>.</w:t>
      </w:r>
      <w:r w:rsidRPr="00F17C33">
        <w:rPr>
          <w:rFonts w:ascii="Arial" w:hAnsi="Arial" w:cs="Arial"/>
          <w:sz w:val="22"/>
          <w:szCs w:val="22"/>
        </w:rPr>
        <w:t xml:space="preserve"> Aktywne zakażenie HCV rozpoznawane na podstawie obecności HCV-RNA stwierdza się u</w:t>
      </w:r>
      <w:r w:rsidR="00CF459D" w:rsidRPr="00F17C33">
        <w:rPr>
          <w:rFonts w:ascii="Arial" w:hAnsi="Arial" w:cs="Arial"/>
          <w:sz w:val="22"/>
          <w:szCs w:val="22"/>
        </w:rPr>
        <w:t> </w:t>
      </w:r>
      <w:r w:rsidRPr="00F17C33">
        <w:rPr>
          <w:rFonts w:ascii="Arial" w:hAnsi="Arial" w:cs="Arial"/>
          <w:sz w:val="22"/>
          <w:szCs w:val="22"/>
        </w:rPr>
        <w:t>ok. 0,6%</w:t>
      </w:r>
      <w:r w:rsidR="00C5717B" w:rsidRPr="00F17C33">
        <w:rPr>
          <w:rFonts w:ascii="Arial" w:hAnsi="Arial" w:cs="Arial"/>
          <w:sz w:val="22"/>
          <w:szCs w:val="22"/>
        </w:rPr>
        <w:t>, co odpowiada populacji ok. 190</w:t>
      </w:r>
      <w:r w:rsidR="001B26B8" w:rsidRPr="00F17C33">
        <w:rPr>
          <w:rFonts w:ascii="Arial" w:hAnsi="Arial" w:cs="Arial"/>
          <w:sz w:val="22"/>
          <w:szCs w:val="22"/>
        </w:rPr>
        <w:t>tys. osób</w:t>
      </w:r>
      <w:r w:rsidR="00D72A94" w:rsidRPr="00F17C33">
        <w:rPr>
          <w:rStyle w:val="Odwoanieprzypisudolnego"/>
          <w:rFonts w:ascii="Arial" w:hAnsi="Arial" w:cs="Arial"/>
          <w:sz w:val="22"/>
          <w:szCs w:val="22"/>
        </w:rPr>
        <w:footnoteReference w:id="18"/>
      </w:r>
      <w:r w:rsidRPr="00F17C33">
        <w:rPr>
          <w:rStyle w:val="Odwoanieprzypisudolnego"/>
          <w:rFonts w:ascii="Arial" w:hAnsi="Arial" w:cs="Arial"/>
          <w:sz w:val="22"/>
          <w:szCs w:val="22"/>
        </w:rPr>
        <w:footnoteReference w:id="19"/>
      </w:r>
      <w:r w:rsidRPr="00F17C33">
        <w:rPr>
          <w:rFonts w:ascii="Arial" w:hAnsi="Arial" w:cs="Arial"/>
          <w:sz w:val="22"/>
          <w:szCs w:val="22"/>
        </w:rPr>
        <w:t>.</w:t>
      </w:r>
      <w:r w:rsidR="00002BF6" w:rsidRPr="00F17C33">
        <w:rPr>
          <w:rFonts w:ascii="Arial" w:hAnsi="Arial" w:cs="Arial"/>
          <w:sz w:val="22"/>
          <w:szCs w:val="22"/>
        </w:rPr>
        <w:t xml:space="preserve"> </w:t>
      </w:r>
      <w:r w:rsidR="000723E8" w:rsidRPr="00F17C33">
        <w:rPr>
          <w:rFonts w:ascii="Arial" w:hAnsi="Arial" w:cs="Arial"/>
          <w:sz w:val="22"/>
          <w:szCs w:val="22"/>
        </w:rPr>
        <w:t>W latach 2005-2015</w:t>
      </w:r>
      <w:r w:rsidRPr="00F17C33">
        <w:rPr>
          <w:rFonts w:ascii="Arial" w:hAnsi="Arial" w:cs="Arial"/>
          <w:sz w:val="22"/>
          <w:szCs w:val="22"/>
        </w:rPr>
        <w:t xml:space="preserve"> w systemie nadzoru epidemiologicznego w Polsce</w:t>
      </w:r>
      <w:r w:rsidR="000723E8" w:rsidRPr="00F17C33">
        <w:rPr>
          <w:rFonts w:ascii="Arial" w:hAnsi="Arial" w:cs="Arial"/>
          <w:sz w:val="22"/>
          <w:szCs w:val="22"/>
        </w:rPr>
        <w:t xml:space="preserve"> zarejestrowano ok. </w:t>
      </w:r>
      <w:r w:rsidR="00AA3090" w:rsidRPr="00F17C33">
        <w:rPr>
          <w:rFonts w:ascii="Arial" w:hAnsi="Arial" w:cs="Arial"/>
          <w:sz w:val="22"/>
          <w:szCs w:val="22"/>
        </w:rPr>
        <w:t>28tys. nowych przypadków WZW C, w tym ponad 3,5tys. w roku 2015.</w:t>
      </w:r>
      <w:r w:rsidR="00D72A94" w:rsidRPr="00F17C33">
        <w:rPr>
          <w:rFonts w:ascii="Arial" w:hAnsi="Arial" w:cs="Arial"/>
          <w:sz w:val="22"/>
          <w:szCs w:val="22"/>
        </w:rPr>
        <w:t xml:space="preserve"> Epidemiolodzy wskazują</w:t>
      </w:r>
      <w:r w:rsidR="003B330F" w:rsidRPr="00F17C33">
        <w:rPr>
          <w:rFonts w:ascii="Arial" w:hAnsi="Arial" w:cs="Arial"/>
          <w:sz w:val="22"/>
          <w:szCs w:val="22"/>
        </w:rPr>
        <w:t xml:space="preserve">, że </w:t>
      </w:r>
      <w:r w:rsidR="00AA3090" w:rsidRPr="00F17C33">
        <w:rPr>
          <w:rFonts w:ascii="Arial" w:hAnsi="Arial" w:cs="Arial"/>
          <w:sz w:val="22"/>
          <w:szCs w:val="22"/>
        </w:rPr>
        <w:t xml:space="preserve">obserwowany </w:t>
      </w:r>
      <w:r w:rsidR="003B330F" w:rsidRPr="00F17C33">
        <w:rPr>
          <w:rFonts w:ascii="Arial" w:hAnsi="Arial" w:cs="Arial"/>
          <w:sz w:val="22"/>
          <w:szCs w:val="22"/>
        </w:rPr>
        <w:t>w ostatnich latach wzrost liczby wykrywanych przypadków WZW</w:t>
      </w:r>
      <w:r w:rsidR="00AA3090" w:rsidRPr="00F17C33">
        <w:rPr>
          <w:rFonts w:ascii="Arial" w:hAnsi="Arial" w:cs="Arial"/>
          <w:sz w:val="22"/>
          <w:szCs w:val="22"/>
        </w:rPr>
        <w:t xml:space="preserve"> C </w:t>
      </w:r>
      <w:r w:rsidR="003B330F" w:rsidRPr="00F17C33">
        <w:rPr>
          <w:rFonts w:ascii="Arial" w:hAnsi="Arial" w:cs="Arial"/>
          <w:sz w:val="22"/>
          <w:szCs w:val="22"/>
        </w:rPr>
        <w:t>jest konsekwencją poprawiającej się wykrywalności przypadków przewlekle przebiegających, ale także wzrastającej świadomości społeczeństwa w zakresie potrzeby badania się w tym kierunku</w:t>
      </w:r>
      <w:r w:rsidR="003B330F" w:rsidRPr="00F17C33">
        <w:rPr>
          <w:rStyle w:val="Odwoanieprzypisudolnego"/>
          <w:rFonts w:ascii="Arial" w:hAnsi="Arial" w:cs="Arial"/>
          <w:sz w:val="22"/>
          <w:szCs w:val="22"/>
        </w:rPr>
        <w:footnoteReference w:id="20"/>
      </w:r>
      <w:r w:rsidR="003B330F" w:rsidRPr="00F17C33">
        <w:rPr>
          <w:rFonts w:ascii="Arial" w:hAnsi="Arial" w:cs="Arial"/>
          <w:sz w:val="22"/>
          <w:szCs w:val="22"/>
        </w:rPr>
        <w:t>.</w:t>
      </w:r>
      <w:r w:rsidR="00AA3090" w:rsidRPr="00F17C33">
        <w:rPr>
          <w:rFonts w:ascii="Arial" w:hAnsi="Arial" w:cs="Arial"/>
          <w:sz w:val="22"/>
          <w:szCs w:val="22"/>
        </w:rPr>
        <w:t xml:space="preserve"> </w:t>
      </w:r>
      <w:r w:rsidR="00C5717B" w:rsidRPr="00F17C33">
        <w:rPr>
          <w:rFonts w:ascii="Arial" w:hAnsi="Arial" w:cs="Arial"/>
          <w:sz w:val="22"/>
          <w:szCs w:val="22"/>
        </w:rPr>
        <w:t>Wskaźnik nowo wykrywanych zakażeń wykazuje duże zróżnicowanie terytorialne – wśród 5 województw o</w:t>
      </w:r>
      <w:r w:rsidR="00CF459D" w:rsidRPr="00F17C33">
        <w:rPr>
          <w:rFonts w:ascii="Arial" w:hAnsi="Arial" w:cs="Arial"/>
          <w:sz w:val="22"/>
          <w:szCs w:val="22"/>
        </w:rPr>
        <w:t> </w:t>
      </w:r>
      <w:r w:rsidR="00C5717B" w:rsidRPr="00F17C33">
        <w:rPr>
          <w:rFonts w:ascii="Arial" w:hAnsi="Arial" w:cs="Arial"/>
          <w:sz w:val="22"/>
          <w:szCs w:val="22"/>
        </w:rPr>
        <w:t>najniższej wykrywalności znajduje się m.in. województwo pomorskie. Przyczyn tego zjawiska eksperci upatrują głównie w różnicach w dostępności diagnostyki. Ponadto wykrywalność jest znacznie niższa na terenach wiejskich (16,5/1000 zakażonych w populacji), niż miejskich (23,4/1000 zakażonych w populacji)</w:t>
      </w:r>
      <w:r w:rsidR="008C16A8" w:rsidRPr="00F17C33">
        <w:rPr>
          <w:rStyle w:val="Odwoanieprzypisudolnego"/>
          <w:rFonts w:ascii="Arial" w:hAnsi="Arial" w:cs="Arial"/>
          <w:sz w:val="22"/>
          <w:szCs w:val="22"/>
        </w:rPr>
        <w:footnoteReference w:id="21"/>
      </w:r>
      <w:r w:rsidR="00C5717B" w:rsidRPr="00F17C33">
        <w:rPr>
          <w:rFonts w:ascii="Arial" w:hAnsi="Arial" w:cs="Arial"/>
          <w:sz w:val="22"/>
          <w:szCs w:val="22"/>
        </w:rPr>
        <w:t>.</w:t>
      </w:r>
    </w:p>
    <w:p w14:paraId="26D6D1C7" w14:textId="2052889F" w:rsidR="000D19D5" w:rsidRPr="00F17C33" w:rsidRDefault="00C5717B"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lastRenderedPageBreak/>
        <w:tab/>
      </w:r>
      <w:r w:rsidR="000D19D5" w:rsidRPr="00F17C33">
        <w:rPr>
          <w:rFonts w:ascii="Arial" w:hAnsi="Arial" w:cs="Arial"/>
          <w:sz w:val="22"/>
          <w:szCs w:val="22"/>
        </w:rPr>
        <w:t>W 2015 roku w województwie pomorskim zarejestrowano 197 przypadków zachorowań</w:t>
      </w:r>
      <w:r w:rsidR="00AA3090" w:rsidRPr="00F17C33">
        <w:rPr>
          <w:rFonts w:ascii="Arial" w:hAnsi="Arial" w:cs="Arial"/>
          <w:sz w:val="22"/>
          <w:szCs w:val="22"/>
        </w:rPr>
        <w:t xml:space="preserve"> </w:t>
      </w:r>
      <w:r w:rsidR="000D19D5" w:rsidRPr="00F17C33">
        <w:rPr>
          <w:rFonts w:ascii="Arial" w:hAnsi="Arial" w:cs="Arial"/>
          <w:sz w:val="22"/>
          <w:szCs w:val="22"/>
        </w:rPr>
        <w:t>na WZW typu C</w:t>
      </w:r>
      <w:r w:rsidR="00AA3090" w:rsidRPr="00F17C33">
        <w:rPr>
          <w:rFonts w:ascii="Arial" w:hAnsi="Arial" w:cs="Arial"/>
          <w:sz w:val="22"/>
          <w:szCs w:val="22"/>
        </w:rPr>
        <w:t xml:space="preserve"> (5,5% ogółu)</w:t>
      </w:r>
      <w:r w:rsidR="000D19D5" w:rsidRPr="00F17C33">
        <w:rPr>
          <w:rFonts w:ascii="Arial" w:hAnsi="Arial" w:cs="Arial"/>
          <w:sz w:val="22"/>
          <w:szCs w:val="22"/>
        </w:rPr>
        <w:t>, w tym większość przypadków stanowiły zachorowania bezobjawowe (ok. 60%). Przeprowadzone dochodzenia epidemiologiczne wykazały, że 69 osób chorych w przeszłości przechodziło duże operacje, 79 osób miało wykonywane małe zabiegi chirurgiczne, 51 osób miało wykonywaną transfuzję, 4 osoby miały bliski kontakt z</w:t>
      </w:r>
      <w:r w:rsidR="00CF459D" w:rsidRPr="00F17C33">
        <w:rPr>
          <w:rFonts w:ascii="Arial" w:hAnsi="Arial" w:cs="Arial"/>
          <w:sz w:val="22"/>
          <w:szCs w:val="22"/>
        </w:rPr>
        <w:t> </w:t>
      </w:r>
      <w:r w:rsidR="000D19D5" w:rsidRPr="00F17C33">
        <w:rPr>
          <w:rFonts w:ascii="Arial" w:hAnsi="Arial" w:cs="Arial"/>
          <w:sz w:val="22"/>
          <w:szCs w:val="22"/>
        </w:rPr>
        <w:t>osobą chorą na WZW typu C, 7 osób było pracownikami ochrony zdrowia. W raporcie podkreślono, iż z uwagi na dużą liczbę bezobjawowych zakażeń oraz brak badań przesiewowych ocena epidemiologiczna zachorowań WZW C jest nieprecyzyjna</w:t>
      </w:r>
      <w:r w:rsidR="000D19D5" w:rsidRPr="00F17C33">
        <w:rPr>
          <w:rStyle w:val="Odwoanieprzypisudolnego"/>
          <w:rFonts w:ascii="Arial" w:hAnsi="Arial" w:cs="Arial"/>
          <w:sz w:val="22"/>
          <w:szCs w:val="22"/>
        </w:rPr>
        <w:footnoteReference w:id="22"/>
      </w:r>
      <w:r w:rsidR="000D19D5" w:rsidRPr="00F17C33">
        <w:rPr>
          <w:rFonts w:ascii="Arial" w:hAnsi="Arial" w:cs="Arial"/>
          <w:sz w:val="22"/>
          <w:szCs w:val="22"/>
        </w:rPr>
        <w:t>.</w:t>
      </w:r>
      <w:r w:rsidR="00AA3090" w:rsidRPr="00F17C33">
        <w:rPr>
          <w:rFonts w:ascii="Arial" w:hAnsi="Arial" w:cs="Arial"/>
          <w:sz w:val="22"/>
          <w:szCs w:val="22"/>
        </w:rPr>
        <w:t xml:space="preserve"> Podobnie większość ekspertów uważa, iż dane epidemiologiczne dotyczące omawianych zakażeń są niedoszacowane</w:t>
      </w:r>
      <w:r w:rsidR="00AA3090" w:rsidRPr="00F17C33">
        <w:rPr>
          <w:rStyle w:val="Odwoanieprzypisudolnego"/>
          <w:rFonts w:ascii="Arial" w:hAnsi="Arial" w:cs="Arial"/>
          <w:sz w:val="22"/>
          <w:szCs w:val="22"/>
        </w:rPr>
        <w:footnoteReference w:id="23"/>
      </w:r>
      <w:r w:rsidR="00AA3090" w:rsidRPr="00F17C33">
        <w:rPr>
          <w:rFonts w:ascii="Arial" w:hAnsi="Arial" w:cs="Arial"/>
          <w:sz w:val="22"/>
          <w:szCs w:val="22"/>
        </w:rPr>
        <w:t>.</w:t>
      </w:r>
    </w:p>
    <w:p w14:paraId="515DFCDC" w14:textId="5F1BDE47" w:rsidR="00482773" w:rsidRPr="00F17C33" w:rsidRDefault="00482773"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W roku 2014 w Polsce odnotowano 19,7 tys. hospitalizacji z powodu WZW łącznie, w</w:t>
      </w:r>
      <w:r w:rsidR="00CF459D" w:rsidRPr="00F17C33">
        <w:rPr>
          <w:rFonts w:ascii="Arial" w:hAnsi="Arial" w:cs="Arial"/>
          <w:sz w:val="22"/>
          <w:szCs w:val="22"/>
        </w:rPr>
        <w:t> </w:t>
      </w:r>
      <w:r w:rsidRPr="00F17C33">
        <w:rPr>
          <w:rFonts w:ascii="Arial" w:hAnsi="Arial" w:cs="Arial"/>
          <w:sz w:val="22"/>
          <w:szCs w:val="22"/>
        </w:rPr>
        <w:t>województwie pomorskim było to 1,1tys. hospitalizacji, w tym 54,3% (</w:t>
      </w:r>
      <w:r w:rsidR="006D4199" w:rsidRPr="00F17C33">
        <w:rPr>
          <w:rFonts w:ascii="Arial" w:hAnsi="Arial" w:cs="Arial"/>
          <w:sz w:val="22"/>
          <w:szCs w:val="22"/>
        </w:rPr>
        <w:t>584</w:t>
      </w:r>
      <w:r w:rsidRPr="00F17C33">
        <w:rPr>
          <w:rFonts w:ascii="Arial" w:hAnsi="Arial" w:cs="Arial"/>
          <w:sz w:val="22"/>
          <w:szCs w:val="22"/>
        </w:rPr>
        <w:t>) stanowiły pobyty wynikające z rozpoznania</w:t>
      </w:r>
      <w:r w:rsidR="006D4199" w:rsidRPr="00F17C33">
        <w:rPr>
          <w:rFonts w:ascii="Arial" w:hAnsi="Arial" w:cs="Arial"/>
          <w:sz w:val="22"/>
          <w:szCs w:val="22"/>
        </w:rPr>
        <w:t xml:space="preserve"> przewlekłego</w:t>
      </w:r>
      <w:r w:rsidRPr="00F17C33">
        <w:rPr>
          <w:rFonts w:ascii="Arial" w:hAnsi="Arial" w:cs="Arial"/>
          <w:sz w:val="22"/>
          <w:szCs w:val="22"/>
        </w:rPr>
        <w:t xml:space="preserve"> WZW C, dotyczące łącznie 450 pacjentów.  </w:t>
      </w:r>
      <w:r w:rsidR="006D4199" w:rsidRPr="00F17C33">
        <w:rPr>
          <w:rFonts w:ascii="Arial" w:hAnsi="Arial" w:cs="Arial"/>
          <w:sz w:val="22"/>
          <w:szCs w:val="22"/>
        </w:rPr>
        <w:t xml:space="preserve">Jedynie 10 hospitalizacji dotyczyło pacjentów w wieku poniżej 18 roku życia. Łączna liczba hospitalizacji na 100 tys. mieszkańców wyniosła 25,4 i była 11 największą wartością wśród województw. Wśród wskazanych powyżej 584 hospitalizacji 3,3% dotyczyło pacjentów spoza województwa, natomiast wśród wszystkich hospitalizacji w pozostałych 15 województwach 147 kolejnych dotyczyło mieszkańców województwa. W związku z powyższym łącznie </w:t>
      </w:r>
      <w:r w:rsidR="009B27A8" w:rsidRPr="00F17C33">
        <w:rPr>
          <w:rFonts w:ascii="Arial" w:hAnsi="Arial" w:cs="Arial"/>
          <w:sz w:val="22"/>
          <w:szCs w:val="22"/>
        </w:rPr>
        <w:t>w</w:t>
      </w:r>
      <w:r w:rsidR="00CF459D" w:rsidRPr="00F17C33">
        <w:rPr>
          <w:rFonts w:ascii="Arial" w:hAnsi="Arial" w:cs="Arial"/>
          <w:sz w:val="22"/>
          <w:szCs w:val="22"/>
        </w:rPr>
        <w:t> </w:t>
      </w:r>
      <w:r w:rsidR="009B27A8" w:rsidRPr="00F17C33">
        <w:rPr>
          <w:rFonts w:ascii="Arial" w:hAnsi="Arial" w:cs="Arial"/>
          <w:sz w:val="22"/>
          <w:szCs w:val="22"/>
        </w:rPr>
        <w:t xml:space="preserve">polskich szpitalach </w:t>
      </w:r>
      <w:r w:rsidR="006D4199" w:rsidRPr="00F17C33">
        <w:rPr>
          <w:rFonts w:ascii="Arial" w:hAnsi="Arial" w:cs="Arial"/>
          <w:sz w:val="22"/>
          <w:szCs w:val="22"/>
        </w:rPr>
        <w:t>w roku 2014 wśród mieszkańców województwa pomorskiego odnotowano 708 hospitalizacji, dotyczących ok. 545 pacjentów.</w:t>
      </w:r>
      <w:r w:rsidR="00AB40E6" w:rsidRPr="00F17C33">
        <w:rPr>
          <w:rFonts w:ascii="Arial" w:hAnsi="Arial" w:cs="Arial"/>
          <w:sz w:val="22"/>
          <w:szCs w:val="22"/>
        </w:rPr>
        <w:t xml:space="preserve"> W analizowanej grupie większość hospitalizacji odnotowano na oddziałach obserwacyjno-zakaźnych (60%) oraz oddziałach leczenia AIDS (27%).</w:t>
      </w:r>
      <w:r w:rsidR="00527A7E" w:rsidRPr="00F17C33">
        <w:rPr>
          <w:rFonts w:ascii="Arial" w:hAnsi="Arial" w:cs="Arial"/>
          <w:sz w:val="22"/>
          <w:szCs w:val="22"/>
        </w:rPr>
        <w:t xml:space="preserve"> Przeciętna długość pobytu wyniosła 4 dni, mediana czasu pobytu – 2</w:t>
      </w:r>
      <w:r w:rsidR="00CF459D" w:rsidRPr="00F17C33">
        <w:rPr>
          <w:rFonts w:ascii="Arial" w:hAnsi="Arial" w:cs="Arial"/>
          <w:sz w:val="22"/>
          <w:szCs w:val="22"/>
        </w:rPr>
        <w:t> </w:t>
      </w:r>
      <w:r w:rsidR="00527A7E" w:rsidRPr="00F17C33">
        <w:rPr>
          <w:rFonts w:ascii="Arial" w:hAnsi="Arial" w:cs="Arial"/>
          <w:sz w:val="22"/>
          <w:szCs w:val="22"/>
        </w:rPr>
        <w:t>dni. Średni wiek hospitalizowanego pacjenta wyliczono na poziomie ok. 51 lat, natomiast w analizie płci wskazano na 49,5% kobiet oraz 50,5% mężczyzn</w:t>
      </w:r>
      <w:r w:rsidR="006D07F6" w:rsidRPr="00F17C33">
        <w:rPr>
          <w:rStyle w:val="Odwoanieprzypisudolnego"/>
          <w:rFonts w:ascii="Arial" w:hAnsi="Arial" w:cs="Arial"/>
          <w:sz w:val="22"/>
          <w:szCs w:val="22"/>
        </w:rPr>
        <w:footnoteReference w:id="24"/>
      </w:r>
      <w:r w:rsidR="00527A7E" w:rsidRPr="00F17C33">
        <w:rPr>
          <w:rFonts w:ascii="Arial" w:hAnsi="Arial" w:cs="Arial"/>
          <w:sz w:val="22"/>
          <w:szCs w:val="22"/>
        </w:rPr>
        <w:t>.</w:t>
      </w:r>
    </w:p>
    <w:p w14:paraId="4E42F926" w14:textId="54B764D8" w:rsidR="002A2493" w:rsidRPr="00F17C33" w:rsidRDefault="002B5F09"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Stopień wykrywalności zakażeń HCV w Polsce jest jednym z niższych w Europie - wynosi ok. 15% w porównaniu do 30–50% w innych krajach europejskich</w:t>
      </w:r>
      <w:r w:rsidRPr="00F17C33">
        <w:rPr>
          <w:rStyle w:val="Odwoanieprzypisudolnego"/>
          <w:rFonts w:ascii="Arial" w:hAnsi="Arial" w:cs="Arial"/>
          <w:sz w:val="22"/>
          <w:szCs w:val="22"/>
        </w:rPr>
        <w:footnoteReference w:id="25"/>
      </w:r>
      <w:r w:rsidRPr="00F17C33">
        <w:rPr>
          <w:rFonts w:ascii="Arial" w:hAnsi="Arial" w:cs="Arial"/>
          <w:sz w:val="22"/>
          <w:szCs w:val="22"/>
        </w:rPr>
        <w:t xml:space="preserve">. </w:t>
      </w:r>
      <w:r w:rsidR="002A2493" w:rsidRPr="00F17C33">
        <w:rPr>
          <w:rFonts w:ascii="Arial" w:hAnsi="Arial" w:cs="Arial"/>
          <w:sz w:val="22"/>
          <w:szCs w:val="22"/>
        </w:rPr>
        <w:t>Badania porównujące szacowane rozpowszechnienie zakażeń HCV w populacji ogólnej z liczbą dotychczas wykrytych i zarejestrowanych przypadków wskazuje na mniej niż 20% dotychczas rozpoznanych zakażeń, w związku z czym wysoce prawdopodobnym jest, iż ponad 150 tys. osób nadal nie jest świadomych zakażenia, stanowiąc tym samym źródło zakażenia dla innych</w:t>
      </w:r>
      <w:r w:rsidR="002A2493" w:rsidRPr="00F17C33">
        <w:rPr>
          <w:rStyle w:val="Odwoanieprzypisudolnego"/>
          <w:rFonts w:ascii="Arial" w:hAnsi="Arial" w:cs="Arial"/>
          <w:sz w:val="22"/>
          <w:szCs w:val="22"/>
        </w:rPr>
        <w:footnoteReference w:id="26"/>
      </w:r>
      <w:r w:rsidR="002A2493" w:rsidRPr="00F17C33">
        <w:rPr>
          <w:rFonts w:ascii="Arial" w:hAnsi="Arial" w:cs="Arial"/>
          <w:sz w:val="22"/>
          <w:szCs w:val="22"/>
        </w:rPr>
        <w:t>.</w:t>
      </w:r>
      <w:r w:rsidR="00FF6976" w:rsidRPr="00F17C33">
        <w:rPr>
          <w:rFonts w:ascii="Arial" w:hAnsi="Arial" w:cs="Arial"/>
          <w:sz w:val="22"/>
          <w:szCs w:val="22"/>
        </w:rPr>
        <w:t xml:space="preserve"> </w:t>
      </w:r>
      <w:r w:rsidRPr="00F17C33">
        <w:rPr>
          <w:rFonts w:ascii="Arial" w:hAnsi="Arial" w:cs="Arial"/>
          <w:sz w:val="22"/>
          <w:szCs w:val="22"/>
        </w:rPr>
        <w:t>W oparciu o aktualne dane epidemiologiczne szacuje się, że w Polsce spośród ok. 230 tys. chorych dzisiaj na WZW typu C, w okresie kolejnych 30 lat co najmniej 3 tys. będzie musiało zostać poddanych leczeniu z powodu raka wątrobowokomórkowego oraz 20–40 tys. z</w:t>
      </w:r>
      <w:r w:rsidR="00CF459D" w:rsidRPr="00F17C33">
        <w:rPr>
          <w:rFonts w:ascii="Arial" w:hAnsi="Arial" w:cs="Arial"/>
          <w:sz w:val="22"/>
          <w:szCs w:val="22"/>
        </w:rPr>
        <w:t> </w:t>
      </w:r>
      <w:r w:rsidRPr="00F17C33">
        <w:rPr>
          <w:rFonts w:ascii="Arial" w:hAnsi="Arial" w:cs="Arial"/>
          <w:sz w:val="22"/>
          <w:szCs w:val="22"/>
        </w:rPr>
        <w:t>powodu marskości wątroby, a dla wielu z nich jedyną możliwą formą leczenia będzie przeszczep wątroby</w:t>
      </w:r>
      <w:r w:rsidRPr="00F17C33">
        <w:rPr>
          <w:rStyle w:val="Odwoanieprzypisudolnego"/>
          <w:rFonts w:ascii="Arial" w:hAnsi="Arial" w:cs="Arial"/>
          <w:sz w:val="22"/>
          <w:szCs w:val="22"/>
        </w:rPr>
        <w:footnoteReference w:id="27"/>
      </w:r>
      <w:r w:rsidRPr="00F17C33">
        <w:rPr>
          <w:rFonts w:ascii="Arial" w:hAnsi="Arial" w:cs="Arial"/>
          <w:sz w:val="22"/>
          <w:szCs w:val="22"/>
        </w:rPr>
        <w:t>.</w:t>
      </w:r>
    </w:p>
    <w:p w14:paraId="038F0CEF" w14:textId="77777777" w:rsidR="000D1FD0" w:rsidRPr="00F17C33" w:rsidRDefault="000D1FD0" w:rsidP="009E570C">
      <w:pPr>
        <w:tabs>
          <w:tab w:val="left" w:pos="1160"/>
        </w:tabs>
        <w:spacing w:after="0" w:line="276" w:lineRule="auto"/>
        <w:jc w:val="both"/>
        <w:rPr>
          <w:rFonts w:ascii="Arial" w:hAnsi="Arial" w:cs="Arial"/>
          <w:sz w:val="22"/>
          <w:szCs w:val="22"/>
        </w:rPr>
      </w:pPr>
    </w:p>
    <w:p w14:paraId="690148DE" w14:textId="77777777" w:rsidR="00067418" w:rsidRPr="00F17C33" w:rsidRDefault="00067418" w:rsidP="009E570C">
      <w:pPr>
        <w:pStyle w:val="Nagwek2"/>
        <w:spacing w:line="276" w:lineRule="auto"/>
        <w:rPr>
          <w:rFonts w:ascii="Arial" w:hAnsi="Arial" w:cs="Arial"/>
          <w:sz w:val="22"/>
          <w:szCs w:val="22"/>
        </w:rPr>
      </w:pPr>
      <w:bookmarkStart w:id="6" w:name="_Toc38830868"/>
      <w:r w:rsidRPr="00F17C33">
        <w:rPr>
          <w:rFonts w:ascii="Arial" w:hAnsi="Arial" w:cs="Arial"/>
          <w:sz w:val="22"/>
          <w:szCs w:val="22"/>
        </w:rPr>
        <w:t>3. Opis obecnego postępowania</w:t>
      </w:r>
      <w:bookmarkEnd w:id="6"/>
    </w:p>
    <w:p w14:paraId="3C1E4340" w14:textId="77777777" w:rsidR="00BE068D" w:rsidRPr="00F17C33" w:rsidRDefault="00FB3C44" w:rsidP="009E570C">
      <w:pPr>
        <w:tabs>
          <w:tab w:val="left" w:pos="0"/>
          <w:tab w:val="left" w:pos="567"/>
        </w:tabs>
        <w:spacing w:after="0" w:line="276" w:lineRule="auto"/>
        <w:jc w:val="both"/>
        <w:rPr>
          <w:rFonts w:ascii="Arial" w:hAnsi="Arial" w:cs="Arial"/>
          <w:sz w:val="22"/>
          <w:szCs w:val="22"/>
        </w:rPr>
      </w:pPr>
      <w:r w:rsidRPr="00F17C33">
        <w:rPr>
          <w:rFonts w:ascii="Arial" w:hAnsi="Arial" w:cs="Arial"/>
          <w:sz w:val="22"/>
          <w:szCs w:val="22"/>
        </w:rPr>
        <w:tab/>
      </w:r>
      <w:r w:rsidR="00417D21" w:rsidRPr="00F17C33">
        <w:rPr>
          <w:rFonts w:ascii="Arial" w:hAnsi="Arial" w:cs="Arial"/>
          <w:sz w:val="22"/>
          <w:szCs w:val="22"/>
        </w:rPr>
        <w:t>P</w:t>
      </w:r>
      <w:r w:rsidR="00E175FC" w:rsidRPr="00F17C33">
        <w:rPr>
          <w:rFonts w:ascii="Arial" w:hAnsi="Arial" w:cs="Arial"/>
          <w:sz w:val="22"/>
          <w:szCs w:val="22"/>
        </w:rPr>
        <w:t xml:space="preserve">ocząwszy od roku 2002 działania w zakresie uregulowań prawnych i bieżącego nadzoru sanitarnego, mające na celu poprawę warunków sanitarnych udzielania świadczeń </w:t>
      </w:r>
      <w:r w:rsidR="00E175FC" w:rsidRPr="00F17C33">
        <w:rPr>
          <w:rFonts w:ascii="Arial" w:hAnsi="Arial" w:cs="Arial"/>
          <w:sz w:val="22"/>
          <w:szCs w:val="22"/>
        </w:rPr>
        <w:lastRenderedPageBreak/>
        <w:t xml:space="preserve">zdrowotnych oraz sterylizacji narzędzi i dezynfekcji pomieszczeń oraz urządzeń, podejmuje Państwowa Inspekcja Sanitarna (PIS). W ramach opisanej wyżej aktywności prowadzone są działania nadzorująco-edukacyjne w stosunku do właścicieli i personelu zakładów prowadzących działalność gospodarczą z zakresu fryzjerstwa, kosmetologii, tatuażu i innych zabiegów upiększających ciało. Ponadto PIS </w:t>
      </w:r>
      <w:r w:rsidR="00417D21" w:rsidRPr="00F17C33">
        <w:rPr>
          <w:rFonts w:ascii="Arial" w:hAnsi="Arial" w:cs="Arial"/>
          <w:sz w:val="22"/>
          <w:szCs w:val="22"/>
        </w:rPr>
        <w:t>w latach 2005-2006 oraz 2010-2011, we współpracy z Polską Grupą Ekspertów HCV, realizowała pilotażowe programy profilaktyki HCV pn. „HCV można pokonać” oraz „STOP!HCV”</w:t>
      </w:r>
      <w:r w:rsidR="00E175FC" w:rsidRPr="00F17C33">
        <w:rPr>
          <w:rFonts w:ascii="Arial" w:hAnsi="Arial" w:cs="Arial"/>
          <w:sz w:val="22"/>
          <w:szCs w:val="22"/>
        </w:rPr>
        <w:t xml:space="preserve">. Celem głównym </w:t>
      </w:r>
      <w:r w:rsidR="00417D21" w:rsidRPr="00F17C33">
        <w:rPr>
          <w:rFonts w:ascii="Arial" w:hAnsi="Arial" w:cs="Arial"/>
          <w:sz w:val="22"/>
          <w:szCs w:val="22"/>
        </w:rPr>
        <w:t xml:space="preserve">ww. programów </w:t>
      </w:r>
      <w:r w:rsidR="00E175FC" w:rsidRPr="00F17C33">
        <w:rPr>
          <w:rFonts w:ascii="Arial" w:hAnsi="Arial" w:cs="Arial"/>
          <w:sz w:val="22"/>
          <w:szCs w:val="22"/>
        </w:rPr>
        <w:t>było zmni</w:t>
      </w:r>
      <w:r w:rsidR="00417D21" w:rsidRPr="00F17C33">
        <w:rPr>
          <w:rFonts w:ascii="Arial" w:hAnsi="Arial" w:cs="Arial"/>
          <w:sz w:val="22"/>
          <w:szCs w:val="22"/>
        </w:rPr>
        <w:t xml:space="preserve">ejszenie obciążenia zdrowotnego </w:t>
      </w:r>
      <w:r w:rsidR="00E175FC" w:rsidRPr="00F17C33">
        <w:rPr>
          <w:rFonts w:ascii="Arial" w:hAnsi="Arial" w:cs="Arial"/>
          <w:sz w:val="22"/>
          <w:szCs w:val="22"/>
        </w:rPr>
        <w:t>populacji Polski</w:t>
      </w:r>
      <w:r w:rsidR="00417D21" w:rsidRPr="00F17C33">
        <w:rPr>
          <w:rFonts w:ascii="Arial" w:hAnsi="Arial" w:cs="Arial"/>
          <w:sz w:val="22"/>
          <w:szCs w:val="22"/>
        </w:rPr>
        <w:t xml:space="preserve"> zagrożeniami związanymi z HCV. </w:t>
      </w:r>
      <w:r w:rsidR="00E175FC" w:rsidRPr="00F17C33">
        <w:rPr>
          <w:rFonts w:ascii="Arial" w:hAnsi="Arial" w:cs="Arial"/>
          <w:sz w:val="22"/>
          <w:szCs w:val="22"/>
        </w:rPr>
        <w:t>Grupę doce</w:t>
      </w:r>
      <w:r w:rsidR="00417D21" w:rsidRPr="00F17C33">
        <w:rPr>
          <w:rFonts w:ascii="Arial" w:hAnsi="Arial" w:cs="Arial"/>
          <w:sz w:val="22"/>
          <w:szCs w:val="22"/>
        </w:rPr>
        <w:t xml:space="preserve">lową programu „STOP!HCV” stanowili: młodzież </w:t>
      </w:r>
      <w:r w:rsidR="00E175FC" w:rsidRPr="00F17C33">
        <w:rPr>
          <w:rFonts w:ascii="Arial" w:hAnsi="Arial" w:cs="Arial"/>
          <w:sz w:val="22"/>
          <w:szCs w:val="22"/>
        </w:rPr>
        <w:t>klas I </w:t>
      </w:r>
      <w:r w:rsidR="00417D21" w:rsidRPr="00F17C33">
        <w:rPr>
          <w:rFonts w:ascii="Arial" w:hAnsi="Arial" w:cs="Arial"/>
          <w:sz w:val="22"/>
          <w:szCs w:val="22"/>
        </w:rPr>
        <w:t>-</w:t>
      </w:r>
      <w:r w:rsidR="00E175FC" w:rsidRPr="00F17C33">
        <w:rPr>
          <w:rFonts w:ascii="Arial" w:hAnsi="Arial" w:cs="Arial"/>
          <w:sz w:val="22"/>
          <w:szCs w:val="22"/>
        </w:rPr>
        <w:t xml:space="preserve">II szkół ponadgimnazjalnych, lekarze </w:t>
      </w:r>
      <w:r w:rsidR="00417D21" w:rsidRPr="00F17C33">
        <w:rPr>
          <w:rFonts w:ascii="Arial" w:hAnsi="Arial" w:cs="Arial"/>
          <w:sz w:val="22"/>
          <w:szCs w:val="22"/>
        </w:rPr>
        <w:t xml:space="preserve">POZ, kadra kierownicza </w:t>
      </w:r>
      <w:r w:rsidR="00E175FC" w:rsidRPr="00F17C33">
        <w:rPr>
          <w:rFonts w:ascii="Arial" w:hAnsi="Arial" w:cs="Arial"/>
          <w:sz w:val="22"/>
          <w:szCs w:val="22"/>
        </w:rPr>
        <w:t>i personel odpowiedzialny za bezpieczeństwo epidemiologiczne</w:t>
      </w:r>
      <w:r w:rsidR="00417D21" w:rsidRPr="00F17C33">
        <w:rPr>
          <w:rFonts w:ascii="Arial" w:hAnsi="Arial" w:cs="Arial"/>
          <w:sz w:val="22"/>
          <w:szCs w:val="22"/>
        </w:rPr>
        <w:t xml:space="preserve"> </w:t>
      </w:r>
      <w:r w:rsidR="00E175FC" w:rsidRPr="00F17C33">
        <w:rPr>
          <w:rFonts w:ascii="Arial" w:hAnsi="Arial" w:cs="Arial"/>
          <w:sz w:val="22"/>
          <w:szCs w:val="22"/>
        </w:rPr>
        <w:t>w szpitalach wielospecjalistycznych</w:t>
      </w:r>
      <w:r w:rsidR="00BE068D" w:rsidRPr="00F17C33">
        <w:rPr>
          <w:rStyle w:val="Odwoanieprzypisudolnego"/>
          <w:rFonts w:ascii="Arial" w:hAnsi="Arial" w:cs="Arial"/>
          <w:sz w:val="22"/>
          <w:szCs w:val="22"/>
        </w:rPr>
        <w:footnoteReference w:id="28"/>
      </w:r>
      <w:r w:rsidR="00BE068D" w:rsidRPr="00F17C33">
        <w:rPr>
          <w:rFonts w:ascii="Arial" w:hAnsi="Arial" w:cs="Arial"/>
          <w:sz w:val="22"/>
          <w:szCs w:val="22"/>
        </w:rPr>
        <w:t>.</w:t>
      </w:r>
    </w:p>
    <w:p w14:paraId="53A24541" w14:textId="166C9961" w:rsidR="00BE068D" w:rsidRPr="00F17C33" w:rsidRDefault="00BE068D" w:rsidP="009E570C">
      <w:pPr>
        <w:tabs>
          <w:tab w:val="left" w:pos="0"/>
          <w:tab w:val="left" w:pos="567"/>
        </w:tabs>
        <w:spacing w:after="0" w:line="276" w:lineRule="auto"/>
        <w:jc w:val="both"/>
        <w:rPr>
          <w:rFonts w:ascii="Arial" w:hAnsi="Arial" w:cs="Arial"/>
          <w:sz w:val="22"/>
          <w:szCs w:val="22"/>
        </w:rPr>
      </w:pPr>
      <w:r w:rsidRPr="00F17C33">
        <w:rPr>
          <w:rFonts w:ascii="Arial" w:hAnsi="Arial" w:cs="Arial"/>
          <w:sz w:val="22"/>
          <w:szCs w:val="22"/>
        </w:rPr>
        <w:tab/>
        <w:t xml:space="preserve">W ramach ogólnokrajowych działań profilaktycznych w latach 2012-2017 realizowano projekt pn.: „Zapobieganie </w:t>
      </w:r>
      <w:r w:rsidR="00E175FC" w:rsidRPr="00F17C33">
        <w:rPr>
          <w:rFonts w:ascii="Arial" w:hAnsi="Arial" w:cs="Arial"/>
          <w:sz w:val="22"/>
          <w:szCs w:val="22"/>
        </w:rPr>
        <w:t>zakażeniom HCV”</w:t>
      </w:r>
      <w:r w:rsidRPr="00F17C33">
        <w:rPr>
          <w:rFonts w:ascii="Arial" w:hAnsi="Arial" w:cs="Arial"/>
          <w:sz w:val="22"/>
          <w:szCs w:val="22"/>
        </w:rPr>
        <w:t xml:space="preserve"> współfinansowany ze środków Szwajcarsko-Polskiego Programu Współpracy i Ministra Zdrowia</w:t>
      </w:r>
      <w:r w:rsidR="00E175FC" w:rsidRPr="00F17C33">
        <w:rPr>
          <w:rFonts w:ascii="Arial" w:hAnsi="Arial" w:cs="Arial"/>
          <w:sz w:val="22"/>
          <w:szCs w:val="22"/>
        </w:rPr>
        <w:t xml:space="preserve">. Liderem projektu </w:t>
      </w:r>
      <w:r w:rsidRPr="00F17C33">
        <w:rPr>
          <w:rFonts w:ascii="Arial" w:hAnsi="Arial" w:cs="Arial"/>
          <w:sz w:val="22"/>
          <w:szCs w:val="22"/>
        </w:rPr>
        <w:t>był</w:t>
      </w:r>
      <w:r w:rsidR="00E175FC" w:rsidRPr="00F17C33">
        <w:rPr>
          <w:rFonts w:ascii="Arial" w:hAnsi="Arial" w:cs="Arial"/>
          <w:sz w:val="22"/>
          <w:szCs w:val="22"/>
        </w:rPr>
        <w:t xml:space="preserve"> NIZP-PZH,</w:t>
      </w:r>
      <w:r w:rsidRPr="00F17C33">
        <w:rPr>
          <w:rFonts w:ascii="Arial" w:hAnsi="Arial" w:cs="Arial"/>
          <w:sz w:val="22"/>
          <w:szCs w:val="22"/>
        </w:rPr>
        <w:t xml:space="preserve"> który wraz z trzema partnerami </w:t>
      </w:r>
      <w:r w:rsidR="00E175FC" w:rsidRPr="00F17C33">
        <w:rPr>
          <w:rFonts w:ascii="Arial" w:hAnsi="Arial" w:cs="Arial"/>
          <w:sz w:val="22"/>
          <w:szCs w:val="22"/>
        </w:rPr>
        <w:t>(Głównym Inspektoratem Sanitarnym, Uniwersytetem Medyc</w:t>
      </w:r>
      <w:r w:rsidRPr="00F17C33">
        <w:rPr>
          <w:rFonts w:ascii="Arial" w:hAnsi="Arial" w:cs="Arial"/>
          <w:sz w:val="22"/>
          <w:szCs w:val="22"/>
        </w:rPr>
        <w:t xml:space="preserve">znym w Lublinie oraz Instytutem </w:t>
      </w:r>
      <w:r w:rsidR="00E175FC" w:rsidRPr="00F17C33">
        <w:rPr>
          <w:rFonts w:ascii="Arial" w:hAnsi="Arial" w:cs="Arial"/>
          <w:sz w:val="22"/>
          <w:szCs w:val="22"/>
        </w:rPr>
        <w:t xml:space="preserve">Psychiatrii i Neurologii w Warszawie) </w:t>
      </w:r>
      <w:r w:rsidR="00796160" w:rsidRPr="00F17C33">
        <w:rPr>
          <w:rFonts w:ascii="Arial" w:hAnsi="Arial" w:cs="Arial"/>
          <w:sz w:val="22"/>
          <w:szCs w:val="22"/>
        </w:rPr>
        <w:t>podjął</w:t>
      </w:r>
      <w:r w:rsidRPr="00F17C33">
        <w:rPr>
          <w:rFonts w:ascii="Arial" w:hAnsi="Arial" w:cs="Arial"/>
          <w:sz w:val="22"/>
          <w:szCs w:val="22"/>
        </w:rPr>
        <w:t xml:space="preserve"> się realizacji</w:t>
      </w:r>
      <w:r w:rsidR="00E175FC" w:rsidRPr="00F17C33">
        <w:rPr>
          <w:rFonts w:ascii="Arial" w:hAnsi="Arial" w:cs="Arial"/>
          <w:sz w:val="22"/>
          <w:szCs w:val="22"/>
        </w:rPr>
        <w:t xml:space="preserve"> </w:t>
      </w:r>
      <w:r w:rsidRPr="00F17C33">
        <w:rPr>
          <w:rFonts w:ascii="Arial" w:hAnsi="Arial" w:cs="Arial"/>
          <w:sz w:val="22"/>
          <w:szCs w:val="22"/>
        </w:rPr>
        <w:t>łącznie 5 modułów</w:t>
      </w:r>
      <w:r w:rsidR="00796160" w:rsidRPr="00F17C33">
        <w:rPr>
          <w:rFonts w:ascii="Arial" w:hAnsi="Arial" w:cs="Arial"/>
          <w:sz w:val="22"/>
          <w:szCs w:val="22"/>
        </w:rPr>
        <w:t xml:space="preserve"> tematycznych</w:t>
      </w:r>
      <w:r w:rsidR="007166E1" w:rsidRPr="00F17C33">
        <w:rPr>
          <w:rStyle w:val="Odwoanieprzypisudolnego"/>
          <w:rFonts w:ascii="Arial" w:hAnsi="Arial" w:cs="Arial"/>
          <w:sz w:val="22"/>
          <w:szCs w:val="22"/>
        </w:rPr>
        <w:footnoteReference w:id="29"/>
      </w:r>
      <w:r w:rsidRPr="00F17C33">
        <w:rPr>
          <w:rFonts w:ascii="Arial" w:hAnsi="Arial" w:cs="Arial"/>
          <w:sz w:val="22"/>
          <w:szCs w:val="22"/>
        </w:rPr>
        <w:t>:</w:t>
      </w:r>
    </w:p>
    <w:p w14:paraId="5787C265" w14:textId="1D451DEF" w:rsidR="006313E9" w:rsidRPr="00F17C33" w:rsidRDefault="00BE068D" w:rsidP="009E570C">
      <w:pPr>
        <w:pStyle w:val="Akapitzlist"/>
        <w:numPr>
          <w:ilvl w:val="0"/>
          <w:numId w:val="10"/>
        </w:numPr>
        <w:tabs>
          <w:tab w:val="left" w:pos="0"/>
        </w:tabs>
        <w:spacing w:after="0" w:line="276" w:lineRule="auto"/>
        <w:ind w:left="284"/>
        <w:jc w:val="both"/>
        <w:rPr>
          <w:rFonts w:ascii="Arial" w:hAnsi="Arial" w:cs="Arial"/>
          <w:sz w:val="22"/>
          <w:szCs w:val="22"/>
        </w:rPr>
      </w:pPr>
      <w:r w:rsidRPr="00F17C33">
        <w:rPr>
          <w:rFonts w:ascii="Arial" w:hAnsi="Arial" w:cs="Arial"/>
          <w:sz w:val="22"/>
          <w:szCs w:val="22"/>
        </w:rPr>
        <w:t>Usprawnienie diagnostyki HCV, oszacowanie występowania HCV w populacji ogólnej oraz analiza czynników związanych z występowaniem HCV</w:t>
      </w:r>
      <w:r w:rsidR="00EB1655" w:rsidRPr="00F17C33">
        <w:rPr>
          <w:rFonts w:ascii="Arial" w:hAnsi="Arial" w:cs="Arial"/>
          <w:sz w:val="22"/>
          <w:szCs w:val="22"/>
        </w:rPr>
        <w:t xml:space="preserve"> (m.in. przebadano ok. 22,5tys. osób, określono wskaźniki epidemiologiczne, wskazano główne czynniki ryzyka sprzyjające zakażeniu)</w:t>
      </w:r>
      <w:r w:rsidR="006313E9" w:rsidRPr="00F17C33">
        <w:rPr>
          <w:rFonts w:ascii="Arial" w:hAnsi="Arial" w:cs="Arial"/>
          <w:sz w:val="22"/>
          <w:szCs w:val="22"/>
        </w:rPr>
        <w:t>,</w:t>
      </w:r>
    </w:p>
    <w:p w14:paraId="483B6652" w14:textId="38C0E0AE" w:rsidR="00796160" w:rsidRPr="00F17C33" w:rsidRDefault="00796160" w:rsidP="009E570C">
      <w:pPr>
        <w:pStyle w:val="Akapitzlist"/>
        <w:numPr>
          <w:ilvl w:val="0"/>
          <w:numId w:val="10"/>
        </w:numPr>
        <w:tabs>
          <w:tab w:val="left" w:pos="0"/>
        </w:tabs>
        <w:spacing w:after="0" w:line="276" w:lineRule="auto"/>
        <w:ind w:left="284"/>
        <w:jc w:val="both"/>
        <w:rPr>
          <w:rFonts w:ascii="Arial" w:hAnsi="Arial" w:cs="Arial"/>
          <w:sz w:val="22"/>
          <w:szCs w:val="22"/>
        </w:rPr>
      </w:pPr>
      <w:r w:rsidRPr="00F17C33">
        <w:rPr>
          <w:rFonts w:ascii="Arial" w:hAnsi="Arial" w:cs="Arial"/>
          <w:sz w:val="22"/>
          <w:szCs w:val="22"/>
        </w:rPr>
        <w:t xml:space="preserve">Opracowanie i weryfikacja programu zapobiegania HCV wśród </w:t>
      </w:r>
      <w:r w:rsidR="00EB1655" w:rsidRPr="00F17C33">
        <w:rPr>
          <w:rFonts w:ascii="Arial" w:hAnsi="Arial" w:cs="Arial"/>
          <w:sz w:val="22"/>
          <w:szCs w:val="22"/>
        </w:rPr>
        <w:t>użytkowników</w:t>
      </w:r>
      <w:r w:rsidRPr="00F17C33">
        <w:rPr>
          <w:rFonts w:ascii="Arial" w:hAnsi="Arial" w:cs="Arial"/>
          <w:sz w:val="22"/>
          <w:szCs w:val="22"/>
        </w:rPr>
        <w:t xml:space="preserve"> narkotyków dożylnych (IDU) i ocena potrzeb w zakresie profilaktyki HCV w tej grupie</w:t>
      </w:r>
      <w:r w:rsidR="006313E9" w:rsidRPr="00F17C33">
        <w:rPr>
          <w:rFonts w:ascii="Arial" w:hAnsi="Arial" w:cs="Arial"/>
          <w:sz w:val="22"/>
          <w:szCs w:val="22"/>
        </w:rPr>
        <w:t xml:space="preserve"> (m.in. zbadano ok. 1,2tys. użytkowników narkotyków przy użyciu nieinwazyjnego testu diagnostycznego i</w:t>
      </w:r>
      <w:r w:rsidR="00CF459D" w:rsidRPr="00F17C33">
        <w:rPr>
          <w:rFonts w:ascii="Arial" w:hAnsi="Arial" w:cs="Arial"/>
          <w:sz w:val="22"/>
          <w:szCs w:val="22"/>
        </w:rPr>
        <w:t> </w:t>
      </w:r>
      <w:r w:rsidR="006313E9" w:rsidRPr="00F17C33">
        <w:rPr>
          <w:rFonts w:ascii="Arial" w:hAnsi="Arial" w:cs="Arial"/>
          <w:sz w:val="22"/>
          <w:szCs w:val="22"/>
        </w:rPr>
        <w:t>przeprowadzono wywiady w zakresie zachowań tych osób w związku z wykonywaniem iniekcji),</w:t>
      </w:r>
    </w:p>
    <w:p w14:paraId="29D12BEF" w14:textId="666472B5" w:rsidR="00796160" w:rsidRPr="00F17C33" w:rsidRDefault="00796160" w:rsidP="009E570C">
      <w:pPr>
        <w:pStyle w:val="Akapitzlist"/>
        <w:numPr>
          <w:ilvl w:val="0"/>
          <w:numId w:val="10"/>
        </w:numPr>
        <w:tabs>
          <w:tab w:val="left" w:pos="0"/>
        </w:tabs>
        <w:spacing w:after="0" w:line="276" w:lineRule="auto"/>
        <w:ind w:left="284"/>
        <w:jc w:val="both"/>
        <w:rPr>
          <w:rFonts w:ascii="Arial" w:hAnsi="Arial" w:cs="Arial"/>
          <w:sz w:val="22"/>
          <w:szCs w:val="22"/>
        </w:rPr>
      </w:pPr>
      <w:r w:rsidRPr="00F17C33">
        <w:rPr>
          <w:rFonts w:ascii="Arial" w:hAnsi="Arial" w:cs="Arial"/>
          <w:sz w:val="22"/>
          <w:szCs w:val="22"/>
        </w:rPr>
        <w:t>Pilotażowy program badania kobiet w ciąży w kierunku zakażeń HCV</w:t>
      </w:r>
      <w:r w:rsidR="006313E9" w:rsidRPr="00F17C33">
        <w:rPr>
          <w:rFonts w:ascii="Arial" w:hAnsi="Arial" w:cs="Arial"/>
          <w:sz w:val="22"/>
          <w:szCs w:val="22"/>
        </w:rPr>
        <w:t xml:space="preserve"> (</w:t>
      </w:r>
      <w:r w:rsidR="00EE022B" w:rsidRPr="00F17C33">
        <w:rPr>
          <w:rFonts w:ascii="Arial" w:hAnsi="Arial" w:cs="Arial"/>
          <w:sz w:val="22"/>
          <w:szCs w:val="22"/>
        </w:rPr>
        <w:t xml:space="preserve">m.in. </w:t>
      </w:r>
      <w:r w:rsidR="006313E9" w:rsidRPr="00F17C33">
        <w:rPr>
          <w:rFonts w:ascii="Arial" w:hAnsi="Arial" w:cs="Arial"/>
          <w:sz w:val="22"/>
          <w:szCs w:val="22"/>
        </w:rPr>
        <w:t>przeprowadzono badania w kierunku HCV u ponad 8tys. kobiet),</w:t>
      </w:r>
    </w:p>
    <w:p w14:paraId="0F142C56" w14:textId="624A690F" w:rsidR="00796160" w:rsidRPr="00F17C33" w:rsidRDefault="00796160" w:rsidP="009E570C">
      <w:pPr>
        <w:pStyle w:val="Akapitzlist"/>
        <w:numPr>
          <w:ilvl w:val="0"/>
          <w:numId w:val="10"/>
        </w:numPr>
        <w:tabs>
          <w:tab w:val="left" w:pos="0"/>
        </w:tabs>
        <w:spacing w:after="0" w:line="276" w:lineRule="auto"/>
        <w:ind w:left="284"/>
        <w:jc w:val="both"/>
        <w:rPr>
          <w:rFonts w:ascii="Arial" w:hAnsi="Arial" w:cs="Arial"/>
          <w:sz w:val="22"/>
          <w:szCs w:val="22"/>
        </w:rPr>
      </w:pPr>
      <w:r w:rsidRPr="00F17C33">
        <w:rPr>
          <w:rFonts w:ascii="Arial" w:hAnsi="Arial" w:cs="Arial"/>
          <w:sz w:val="22"/>
          <w:szCs w:val="22"/>
        </w:rPr>
        <w:t>Jakościowa ocena ryzyka zakażenia HCV w świetle stosowanych procedur medycznych w wybranych zakładach opieki zdrowotnej</w:t>
      </w:r>
      <w:r w:rsidR="00EE022B" w:rsidRPr="00F17C33">
        <w:rPr>
          <w:rFonts w:ascii="Arial" w:hAnsi="Arial" w:cs="Arial"/>
          <w:sz w:val="22"/>
          <w:szCs w:val="22"/>
        </w:rPr>
        <w:t xml:space="preserve"> (m.in. przeprowadzono ponad 1,5tys. ankiet wśród przedstawicieli personelu medycznego oraz ponad 1,3tys. wśród studentów uczelni medycznych),</w:t>
      </w:r>
    </w:p>
    <w:p w14:paraId="45C18CD5" w14:textId="50EA7F56" w:rsidR="00E175FC" w:rsidRPr="00F17C33" w:rsidRDefault="00796160" w:rsidP="009E570C">
      <w:pPr>
        <w:pStyle w:val="Akapitzlist"/>
        <w:numPr>
          <w:ilvl w:val="0"/>
          <w:numId w:val="10"/>
        </w:numPr>
        <w:tabs>
          <w:tab w:val="left" w:pos="0"/>
        </w:tabs>
        <w:spacing w:after="0" w:line="276" w:lineRule="auto"/>
        <w:ind w:left="284"/>
        <w:jc w:val="both"/>
        <w:rPr>
          <w:rFonts w:ascii="Arial" w:hAnsi="Arial" w:cs="Arial"/>
          <w:sz w:val="22"/>
          <w:szCs w:val="22"/>
        </w:rPr>
      </w:pPr>
      <w:r w:rsidRPr="00F17C33">
        <w:rPr>
          <w:rFonts w:ascii="Arial" w:hAnsi="Arial" w:cs="Arial"/>
          <w:sz w:val="22"/>
          <w:szCs w:val="22"/>
        </w:rPr>
        <w:t xml:space="preserve">Edukacja pracowników wybranych zawodów zwiększonego ryzyka transmisji zakażeń krwiopochodnych i ogółu społeczeństwa w zakresie </w:t>
      </w:r>
      <w:r w:rsidR="00EE022B" w:rsidRPr="00F17C33">
        <w:rPr>
          <w:rFonts w:ascii="Arial" w:hAnsi="Arial" w:cs="Arial"/>
          <w:sz w:val="22"/>
          <w:szCs w:val="22"/>
        </w:rPr>
        <w:t xml:space="preserve">prewencji HCV, HBV oraz HIV (m.in. </w:t>
      </w:r>
      <w:r w:rsidR="00933F17" w:rsidRPr="00F17C33">
        <w:rPr>
          <w:rFonts w:ascii="Arial" w:hAnsi="Arial" w:cs="Arial"/>
          <w:sz w:val="22"/>
          <w:szCs w:val="22"/>
        </w:rPr>
        <w:t xml:space="preserve">przeszkolono ok. 3tys. osób, </w:t>
      </w:r>
      <w:r w:rsidR="00EE022B" w:rsidRPr="00F17C33">
        <w:rPr>
          <w:rFonts w:ascii="Arial" w:hAnsi="Arial" w:cs="Arial"/>
          <w:sz w:val="22"/>
          <w:szCs w:val="22"/>
        </w:rPr>
        <w:t>utworzono tematyczną platformę e-learningową</w:t>
      </w:r>
      <w:r w:rsidR="00933F17" w:rsidRPr="00F17C33">
        <w:rPr>
          <w:rFonts w:ascii="Arial" w:hAnsi="Arial" w:cs="Arial"/>
          <w:sz w:val="22"/>
          <w:szCs w:val="22"/>
        </w:rPr>
        <w:t>, przeprowadzono kampanię społeczną</w:t>
      </w:r>
      <w:r w:rsidR="00EE022B" w:rsidRPr="00F17C33">
        <w:rPr>
          <w:rFonts w:ascii="Arial" w:hAnsi="Arial" w:cs="Arial"/>
          <w:sz w:val="22"/>
          <w:szCs w:val="22"/>
        </w:rPr>
        <w:t>).</w:t>
      </w:r>
    </w:p>
    <w:p w14:paraId="455BFF0A" w14:textId="69F4E120" w:rsidR="002D3389" w:rsidRPr="00F17C33" w:rsidRDefault="00421633" w:rsidP="009E570C">
      <w:pPr>
        <w:tabs>
          <w:tab w:val="left" w:pos="0"/>
          <w:tab w:val="left" w:pos="567"/>
        </w:tabs>
        <w:spacing w:after="0" w:line="276" w:lineRule="auto"/>
        <w:jc w:val="both"/>
        <w:rPr>
          <w:rFonts w:ascii="Arial" w:hAnsi="Arial" w:cs="Arial"/>
          <w:sz w:val="22"/>
          <w:szCs w:val="22"/>
        </w:rPr>
      </w:pPr>
      <w:r w:rsidRPr="00F17C33">
        <w:rPr>
          <w:rFonts w:ascii="Arial" w:hAnsi="Arial" w:cs="Arial"/>
          <w:sz w:val="22"/>
          <w:szCs w:val="22"/>
        </w:rPr>
        <w:tab/>
      </w:r>
      <w:r w:rsidR="002D3389" w:rsidRPr="00F17C33">
        <w:rPr>
          <w:rFonts w:ascii="Arial" w:hAnsi="Arial" w:cs="Arial"/>
          <w:sz w:val="22"/>
          <w:szCs w:val="22"/>
        </w:rPr>
        <w:t xml:space="preserve">W gminie </w:t>
      </w:r>
      <w:r w:rsidR="003A6B6B" w:rsidRPr="00F17C33">
        <w:rPr>
          <w:rFonts w:ascii="Arial" w:hAnsi="Arial" w:cs="Arial"/>
          <w:sz w:val="22"/>
          <w:szCs w:val="22"/>
        </w:rPr>
        <w:t>Kobylnica</w:t>
      </w:r>
      <w:r w:rsidR="002D3389" w:rsidRPr="00F17C33">
        <w:rPr>
          <w:rFonts w:ascii="Arial" w:hAnsi="Arial" w:cs="Arial"/>
          <w:sz w:val="22"/>
          <w:szCs w:val="22"/>
        </w:rPr>
        <w:t xml:space="preserve"> jest obecnie realizowany program </w:t>
      </w:r>
      <w:r w:rsidR="003263DC" w:rsidRPr="00F17C33">
        <w:rPr>
          <w:rFonts w:ascii="Arial" w:hAnsi="Arial" w:cs="Arial"/>
          <w:sz w:val="22"/>
          <w:szCs w:val="22"/>
        </w:rPr>
        <w:t xml:space="preserve">zdrowotny o </w:t>
      </w:r>
      <w:r w:rsidRPr="00F17C33">
        <w:rPr>
          <w:rFonts w:ascii="Arial" w:hAnsi="Arial" w:cs="Arial"/>
          <w:sz w:val="22"/>
          <w:szCs w:val="22"/>
        </w:rPr>
        <w:t>wskazanej</w:t>
      </w:r>
      <w:r w:rsidR="003263DC" w:rsidRPr="00F17C33">
        <w:rPr>
          <w:rFonts w:ascii="Arial" w:hAnsi="Arial" w:cs="Arial"/>
          <w:sz w:val="22"/>
          <w:szCs w:val="22"/>
        </w:rPr>
        <w:t xml:space="preserve"> tematyce, </w:t>
      </w:r>
      <w:r w:rsidR="00067418" w:rsidRPr="00F17C33">
        <w:rPr>
          <w:rFonts w:ascii="Arial" w:hAnsi="Arial" w:cs="Arial"/>
          <w:sz w:val="22"/>
          <w:szCs w:val="22"/>
        </w:rPr>
        <w:t>a</w:t>
      </w:r>
      <w:r w:rsidR="003263DC" w:rsidRPr="00F17C33">
        <w:rPr>
          <w:rFonts w:ascii="Arial" w:hAnsi="Arial" w:cs="Arial"/>
          <w:sz w:val="22"/>
          <w:szCs w:val="22"/>
        </w:rPr>
        <w:t xml:space="preserve"> w</w:t>
      </w:r>
      <w:r w:rsidR="002D3389" w:rsidRPr="00F17C33">
        <w:rPr>
          <w:rFonts w:ascii="Arial" w:hAnsi="Arial" w:cs="Arial"/>
          <w:sz w:val="22"/>
          <w:szCs w:val="22"/>
        </w:rPr>
        <w:t>śród PPZ realizowanych przez inne samorządy można wymienić m.in.:</w:t>
      </w:r>
    </w:p>
    <w:p w14:paraId="4C4B46BE" w14:textId="77777777" w:rsidR="00696588" w:rsidRPr="00F17C33" w:rsidRDefault="00385B13" w:rsidP="009E570C">
      <w:pPr>
        <w:pStyle w:val="Akapitzlist"/>
        <w:numPr>
          <w:ilvl w:val="0"/>
          <w:numId w:val="20"/>
        </w:numPr>
        <w:tabs>
          <w:tab w:val="left" w:pos="567"/>
        </w:tabs>
        <w:spacing w:after="0" w:line="276" w:lineRule="auto"/>
        <w:jc w:val="both"/>
        <w:rPr>
          <w:rFonts w:ascii="Arial" w:hAnsi="Arial" w:cs="Arial"/>
          <w:sz w:val="22"/>
          <w:szCs w:val="22"/>
        </w:rPr>
      </w:pPr>
      <w:r w:rsidRPr="00F17C33">
        <w:rPr>
          <w:rFonts w:ascii="Arial" w:hAnsi="Arial" w:cs="Arial"/>
          <w:sz w:val="22"/>
          <w:szCs w:val="22"/>
        </w:rPr>
        <w:t>PPZ pn. „</w:t>
      </w:r>
      <w:r w:rsidR="00696588" w:rsidRPr="00F17C33">
        <w:rPr>
          <w:rFonts w:ascii="Arial" w:hAnsi="Arial" w:cs="Arial"/>
          <w:sz w:val="22"/>
          <w:szCs w:val="22"/>
        </w:rPr>
        <w:t>Program profilaktyki zakażeń HCV i podniesienia poziomu diagnostyki zakażeń HCV w Białymstoku na lata 2018 – 2020”</w:t>
      </w:r>
    </w:p>
    <w:p w14:paraId="657D70D6" w14:textId="7A26EF54" w:rsidR="00696588" w:rsidRPr="00F17C33" w:rsidRDefault="00696588" w:rsidP="009E570C">
      <w:pPr>
        <w:pStyle w:val="Akapitzlist"/>
        <w:numPr>
          <w:ilvl w:val="0"/>
          <w:numId w:val="20"/>
        </w:numPr>
        <w:tabs>
          <w:tab w:val="left" w:pos="567"/>
        </w:tabs>
        <w:spacing w:after="0" w:line="276" w:lineRule="auto"/>
        <w:jc w:val="both"/>
        <w:rPr>
          <w:rFonts w:ascii="Arial" w:hAnsi="Arial" w:cs="Arial"/>
          <w:sz w:val="22"/>
          <w:szCs w:val="22"/>
        </w:rPr>
        <w:sectPr w:rsidR="00696588" w:rsidRPr="00F17C33">
          <w:pgSz w:w="11906" w:h="16838"/>
          <w:pgMar w:top="1417" w:right="1417" w:bottom="1417" w:left="1417" w:header="708" w:footer="708" w:gutter="0"/>
          <w:cols w:space="708"/>
          <w:docGrid w:linePitch="360"/>
        </w:sectPr>
      </w:pPr>
      <w:r w:rsidRPr="00F17C33">
        <w:rPr>
          <w:rFonts w:ascii="Arial" w:hAnsi="Arial" w:cs="Arial"/>
          <w:sz w:val="22"/>
          <w:szCs w:val="22"/>
        </w:rPr>
        <w:t>PPZ pn. „Program edukacji zdrowotnej, wykrywania zakażeń HBV i HCV oraz szczepień przeciwko WZW typu B” realizowany przez województwo wielkopolskie w latach 2018-2020.</w:t>
      </w:r>
    </w:p>
    <w:p w14:paraId="65EF033B" w14:textId="77777777" w:rsidR="00187E68" w:rsidRPr="00F17C33" w:rsidRDefault="00187E68" w:rsidP="009E570C">
      <w:pPr>
        <w:pStyle w:val="Nagwek2"/>
        <w:spacing w:line="276" w:lineRule="auto"/>
        <w:rPr>
          <w:rFonts w:ascii="Arial" w:hAnsi="Arial" w:cs="Arial"/>
          <w:sz w:val="22"/>
          <w:szCs w:val="22"/>
        </w:rPr>
      </w:pPr>
      <w:bookmarkStart w:id="7" w:name="_Toc527037736"/>
      <w:bookmarkStart w:id="8" w:name="_Toc38830869"/>
      <w:r w:rsidRPr="00F17C33">
        <w:rPr>
          <w:rFonts w:ascii="Arial" w:hAnsi="Arial" w:cs="Arial"/>
          <w:sz w:val="22"/>
          <w:szCs w:val="22"/>
        </w:rPr>
        <w:lastRenderedPageBreak/>
        <w:t>4. Uzasadnienie potrzeby wdrożenia programu:</w:t>
      </w:r>
      <w:bookmarkEnd w:id="7"/>
      <w:bookmarkEnd w:id="8"/>
    </w:p>
    <w:p w14:paraId="03E33A59" w14:textId="5065291B" w:rsidR="006D4534" w:rsidRPr="00F17C33" w:rsidRDefault="00D23318"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r>
      <w:r w:rsidR="00EA6F5E" w:rsidRPr="00F17C33">
        <w:rPr>
          <w:rFonts w:ascii="Arial" w:hAnsi="Arial" w:cs="Arial"/>
          <w:sz w:val="22"/>
          <w:szCs w:val="22"/>
        </w:rPr>
        <w:t xml:space="preserve">Działania profilaktyczne zaplanowane w programie, w związku z brakiem skutecznej formy uodpornienia czynnego i biernego przeciw HCV, stanowią podstawę przeciwdziałania tym zakażeniom. </w:t>
      </w:r>
      <w:r w:rsidR="004E002B" w:rsidRPr="00F17C33">
        <w:rPr>
          <w:rFonts w:ascii="Arial" w:hAnsi="Arial" w:cs="Arial"/>
          <w:sz w:val="22"/>
          <w:szCs w:val="22"/>
        </w:rPr>
        <w:t xml:space="preserve">Niska wykrywalność, a w konsekwencji późne podejmowanie leczenia WZW C, </w:t>
      </w:r>
      <w:r w:rsidR="006D4534" w:rsidRPr="00F17C33">
        <w:rPr>
          <w:rFonts w:ascii="Arial" w:hAnsi="Arial" w:cs="Arial"/>
          <w:sz w:val="22"/>
          <w:szCs w:val="22"/>
        </w:rPr>
        <w:t xml:space="preserve">stanowią istotny problem zdrowotny w </w:t>
      </w:r>
      <w:r w:rsidR="004E002B" w:rsidRPr="00F17C33">
        <w:rPr>
          <w:rFonts w:ascii="Arial" w:hAnsi="Arial" w:cs="Arial"/>
          <w:sz w:val="22"/>
          <w:szCs w:val="22"/>
        </w:rPr>
        <w:t>populacji</w:t>
      </w:r>
      <w:r w:rsidR="006D4534" w:rsidRPr="00F17C33">
        <w:rPr>
          <w:rFonts w:ascii="Arial" w:hAnsi="Arial" w:cs="Arial"/>
          <w:sz w:val="22"/>
          <w:szCs w:val="22"/>
        </w:rPr>
        <w:t xml:space="preserve">, co odzwierciedlają niepokojące wskaźniki epidemiologiczne opisane wyżej w części dotyczącej problemu zdrowotnego i epidemiologii. </w:t>
      </w:r>
      <w:r w:rsidR="00EA6F5E" w:rsidRPr="00F17C33">
        <w:rPr>
          <w:rFonts w:ascii="Arial" w:hAnsi="Arial" w:cs="Arial"/>
          <w:sz w:val="22"/>
          <w:szCs w:val="22"/>
        </w:rPr>
        <w:t xml:space="preserve"> </w:t>
      </w:r>
      <w:r w:rsidR="00754AE0" w:rsidRPr="00F17C33">
        <w:rPr>
          <w:rFonts w:ascii="Arial" w:hAnsi="Arial" w:cs="Arial"/>
          <w:sz w:val="22"/>
          <w:szCs w:val="22"/>
        </w:rPr>
        <w:t>Dostęp do badań diagnostycznych w kierunku zakażeń HCV, finansowanych przez publicznego płatnika, jest mocno ograniczony - diagnostyka jest możliwa głównie na podstawie skierowania w ramach świadczeń ambulatoryjnych poradni chorób zakaźnych (indywidualne wskazania)</w:t>
      </w:r>
      <w:r w:rsidR="00754AE0" w:rsidRPr="00F17C33">
        <w:rPr>
          <w:rStyle w:val="Odwoanieprzypisudolnego"/>
          <w:rFonts w:ascii="Arial" w:hAnsi="Arial" w:cs="Arial"/>
          <w:sz w:val="22"/>
          <w:szCs w:val="22"/>
        </w:rPr>
        <w:footnoteReference w:id="30"/>
      </w:r>
      <w:r w:rsidR="0013634F" w:rsidRPr="00F17C33">
        <w:rPr>
          <w:rFonts w:ascii="Arial" w:hAnsi="Arial" w:cs="Arial"/>
          <w:sz w:val="22"/>
          <w:szCs w:val="22"/>
        </w:rPr>
        <w:t>. W kraju nie są prowadzone szeroko zakrojone badania screeningowe skierowane do grup szczególnego ryzyka, w</w:t>
      </w:r>
      <w:r w:rsidR="006D4534" w:rsidRPr="00F17C33">
        <w:rPr>
          <w:rFonts w:ascii="Arial" w:hAnsi="Arial" w:cs="Arial"/>
          <w:sz w:val="22"/>
          <w:szCs w:val="22"/>
        </w:rPr>
        <w:t xml:space="preserve"> związku z </w:t>
      </w:r>
      <w:r w:rsidR="0013634F" w:rsidRPr="00F17C33">
        <w:rPr>
          <w:rFonts w:ascii="Arial" w:hAnsi="Arial" w:cs="Arial"/>
          <w:sz w:val="22"/>
          <w:szCs w:val="22"/>
        </w:rPr>
        <w:t>czym</w:t>
      </w:r>
      <w:r w:rsidR="006D4534" w:rsidRPr="00F17C33">
        <w:rPr>
          <w:rFonts w:ascii="Arial" w:hAnsi="Arial" w:cs="Arial"/>
          <w:sz w:val="22"/>
          <w:szCs w:val="22"/>
        </w:rPr>
        <w:t xml:space="preserve"> mieszkańcy gminy</w:t>
      </w:r>
      <w:r w:rsidR="008864B2" w:rsidRPr="00F17C33">
        <w:rPr>
          <w:rFonts w:ascii="Arial" w:hAnsi="Arial" w:cs="Arial"/>
          <w:sz w:val="22"/>
          <w:szCs w:val="22"/>
        </w:rPr>
        <w:t>,</w:t>
      </w:r>
      <w:r w:rsidR="006D4534" w:rsidRPr="00F17C33">
        <w:rPr>
          <w:rFonts w:ascii="Arial" w:hAnsi="Arial" w:cs="Arial"/>
          <w:sz w:val="22"/>
          <w:szCs w:val="22"/>
        </w:rPr>
        <w:t xml:space="preserve"> chętni do </w:t>
      </w:r>
      <w:r w:rsidR="008864B2" w:rsidRPr="00F17C33">
        <w:rPr>
          <w:rFonts w:ascii="Arial" w:hAnsi="Arial" w:cs="Arial"/>
          <w:sz w:val="22"/>
          <w:szCs w:val="22"/>
        </w:rPr>
        <w:t xml:space="preserve">skorzystania z usług diagnostycznych, </w:t>
      </w:r>
      <w:r w:rsidR="006D4534" w:rsidRPr="00F17C33">
        <w:rPr>
          <w:rFonts w:ascii="Arial" w:hAnsi="Arial" w:cs="Arial"/>
          <w:sz w:val="22"/>
          <w:szCs w:val="22"/>
        </w:rPr>
        <w:t xml:space="preserve">muszą robić to na zasadzie pełnej odpłatności w ramach rynku prywatnego, co w konsekwencji najczęściej prowadzi do rezygnacji z tego typu świadczeń. Uważa się, iż niwelowanie bariery finansowej w dostępie do </w:t>
      </w:r>
      <w:r w:rsidR="008864B2" w:rsidRPr="00F17C33">
        <w:rPr>
          <w:rFonts w:ascii="Arial" w:hAnsi="Arial" w:cs="Arial"/>
          <w:sz w:val="22"/>
          <w:szCs w:val="22"/>
        </w:rPr>
        <w:t xml:space="preserve">diagnostyki HCV </w:t>
      </w:r>
      <w:r w:rsidR="006D4534" w:rsidRPr="00F17C33">
        <w:rPr>
          <w:rFonts w:ascii="Arial" w:hAnsi="Arial" w:cs="Arial"/>
          <w:sz w:val="22"/>
          <w:szCs w:val="22"/>
        </w:rPr>
        <w:t xml:space="preserve">jest postępowaniem społecznie oczekiwanym i przełoży się na </w:t>
      </w:r>
      <w:r w:rsidR="00AF6363" w:rsidRPr="00F17C33">
        <w:rPr>
          <w:rFonts w:ascii="Arial" w:hAnsi="Arial" w:cs="Arial"/>
          <w:sz w:val="22"/>
          <w:szCs w:val="22"/>
        </w:rPr>
        <w:t>wzrost wykrywalności w populacji docelowej.</w:t>
      </w:r>
      <w:r w:rsidR="00EC7952" w:rsidRPr="00F17C33">
        <w:rPr>
          <w:rFonts w:ascii="Arial" w:hAnsi="Arial" w:cs="Arial"/>
          <w:sz w:val="22"/>
          <w:szCs w:val="22"/>
        </w:rPr>
        <w:t xml:space="preserve"> W</w:t>
      </w:r>
      <w:r w:rsidR="00CF459D" w:rsidRPr="00F17C33">
        <w:rPr>
          <w:rFonts w:ascii="Arial" w:hAnsi="Arial" w:cs="Arial"/>
          <w:sz w:val="22"/>
          <w:szCs w:val="22"/>
        </w:rPr>
        <w:t> </w:t>
      </w:r>
      <w:r w:rsidR="00EC7952" w:rsidRPr="00F17C33">
        <w:rPr>
          <w:rFonts w:ascii="Arial" w:hAnsi="Arial" w:cs="Arial"/>
          <w:sz w:val="22"/>
          <w:szCs w:val="22"/>
        </w:rPr>
        <w:t xml:space="preserve">związku z powyższym </w:t>
      </w:r>
      <w:r w:rsidR="006D4534" w:rsidRPr="00F17C33">
        <w:rPr>
          <w:rFonts w:ascii="Arial" w:hAnsi="Arial" w:cs="Arial"/>
          <w:sz w:val="22"/>
          <w:szCs w:val="22"/>
        </w:rPr>
        <w:t xml:space="preserve">realizacja wskazanych </w:t>
      </w:r>
      <w:r w:rsidR="0013634F" w:rsidRPr="00F17C33">
        <w:rPr>
          <w:rFonts w:ascii="Arial" w:hAnsi="Arial" w:cs="Arial"/>
          <w:sz w:val="22"/>
          <w:szCs w:val="22"/>
        </w:rPr>
        <w:t xml:space="preserve">w projekcie </w:t>
      </w:r>
      <w:r w:rsidR="006D4534" w:rsidRPr="00F17C33">
        <w:rPr>
          <w:rFonts w:ascii="Arial" w:hAnsi="Arial" w:cs="Arial"/>
          <w:sz w:val="22"/>
          <w:szCs w:val="22"/>
        </w:rPr>
        <w:t>i</w:t>
      </w:r>
      <w:r w:rsidR="00EA6F5E" w:rsidRPr="00F17C33">
        <w:rPr>
          <w:rFonts w:ascii="Arial" w:hAnsi="Arial" w:cs="Arial"/>
          <w:sz w:val="22"/>
          <w:szCs w:val="22"/>
        </w:rPr>
        <w:t xml:space="preserve">nterwencji jest zasadna, </w:t>
      </w:r>
      <w:r w:rsidR="006D4534" w:rsidRPr="00F17C33">
        <w:rPr>
          <w:rFonts w:ascii="Arial" w:hAnsi="Arial" w:cs="Arial"/>
          <w:sz w:val="22"/>
          <w:szCs w:val="22"/>
        </w:rPr>
        <w:t>będzie stanowiła istotne uzupełnienie świadczeń istniejących</w:t>
      </w:r>
      <w:r w:rsidR="00EA6F5E" w:rsidRPr="00F17C33">
        <w:rPr>
          <w:rFonts w:ascii="Arial" w:hAnsi="Arial" w:cs="Arial"/>
          <w:sz w:val="22"/>
          <w:szCs w:val="22"/>
        </w:rPr>
        <w:t xml:space="preserve"> i skutkowała poprawą bezpieczeństwa zdrowotnego populacji gminy.</w:t>
      </w:r>
      <w:r w:rsidR="006D4534" w:rsidRPr="00F17C33">
        <w:rPr>
          <w:rFonts w:ascii="Arial" w:hAnsi="Arial" w:cs="Arial"/>
          <w:sz w:val="22"/>
          <w:szCs w:val="22"/>
        </w:rPr>
        <w:t xml:space="preserve"> Wszystkie wymienione w projekcie programu działania są zgodne z </w:t>
      </w:r>
      <w:r w:rsidR="00EC7952" w:rsidRPr="00F17C33">
        <w:rPr>
          <w:rFonts w:ascii="Arial" w:hAnsi="Arial" w:cs="Arial"/>
          <w:sz w:val="22"/>
          <w:szCs w:val="22"/>
        </w:rPr>
        <w:t>zaleceniami oraz rekomendacjami, przedstawionymi szczegółowo w dalszych częściach projektu.</w:t>
      </w:r>
      <w:r w:rsidR="00EA6F5E" w:rsidRPr="00F17C33">
        <w:rPr>
          <w:rFonts w:ascii="Arial" w:hAnsi="Arial" w:cs="Arial"/>
          <w:sz w:val="22"/>
          <w:szCs w:val="22"/>
        </w:rPr>
        <w:t xml:space="preserve">  </w:t>
      </w:r>
    </w:p>
    <w:p w14:paraId="21BCB551" w14:textId="6FCDA3A0" w:rsidR="006724C2" w:rsidRPr="00F17C33" w:rsidRDefault="00533432" w:rsidP="009E570C">
      <w:pPr>
        <w:tabs>
          <w:tab w:val="left" w:pos="567"/>
        </w:tabs>
        <w:spacing w:after="0" w:line="276" w:lineRule="auto"/>
        <w:jc w:val="both"/>
        <w:rPr>
          <w:rFonts w:ascii="Arial" w:hAnsi="Arial" w:cs="Arial"/>
          <w:b/>
          <w:sz w:val="22"/>
          <w:szCs w:val="22"/>
        </w:rPr>
      </w:pPr>
      <w:r w:rsidRPr="00F17C33">
        <w:rPr>
          <w:rFonts w:ascii="Arial" w:hAnsi="Arial" w:cs="Arial"/>
          <w:b/>
          <w:sz w:val="22"/>
          <w:szCs w:val="22"/>
        </w:rPr>
        <w:tab/>
      </w:r>
      <w:r w:rsidRPr="00F17C33">
        <w:rPr>
          <w:rFonts w:ascii="Arial" w:hAnsi="Arial" w:cs="Arial"/>
          <w:sz w:val="22"/>
          <w:szCs w:val="22"/>
        </w:rPr>
        <w:t>Ponadto zaplanowany program wpisuje się w krajowe i regionalne strategie zdrowotne - jego zakres jest zgodny z:</w:t>
      </w:r>
    </w:p>
    <w:p w14:paraId="359B1252" w14:textId="77777777" w:rsidR="00C07AFE" w:rsidRPr="00F17C33" w:rsidRDefault="00187E68" w:rsidP="009E570C">
      <w:pPr>
        <w:pStyle w:val="Akapitzlist"/>
        <w:numPr>
          <w:ilvl w:val="0"/>
          <w:numId w:val="21"/>
        </w:numPr>
        <w:suppressAutoHyphens/>
        <w:autoSpaceDN w:val="0"/>
        <w:spacing w:after="0" w:line="276" w:lineRule="auto"/>
        <w:ind w:left="709" w:hanging="284"/>
        <w:contextualSpacing w:val="0"/>
        <w:jc w:val="both"/>
        <w:textAlignment w:val="baseline"/>
        <w:rPr>
          <w:rFonts w:ascii="Arial" w:hAnsi="Arial" w:cs="Arial"/>
          <w:sz w:val="22"/>
          <w:szCs w:val="22"/>
        </w:rPr>
      </w:pPr>
      <w:r w:rsidRPr="00F17C33">
        <w:rPr>
          <w:rFonts w:ascii="Arial" w:hAnsi="Arial" w:cs="Arial"/>
          <w:sz w:val="22"/>
          <w:szCs w:val="22"/>
        </w:rPr>
        <w:t>Priorytetami zdrowotnymi określonymi Rozporządzeniem Ministra Zdrowia z dnia 27 lutego 2018 r. w sprawie priorytetów zdrowotnych</w:t>
      </w:r>
      <w:r w:rsidRPr="00F17C33">
        <w:rPr>
          <w:rStyle w:val="Odwoanieprzypisudolnego"/>
          <w:rFonts w:ascii="Arial" w:hAnsi="Arial" w:cs="Arial"/>
          <w:sz w:val="22"/>
          <w:szCs w:val="22"/>
        </w:rPr>
        <w:footnoteReference w:id="31"/>
      </w:r>
      <w:r w:rsidRPr="00F17C33">
        <w:rPr>
          <w:rFonts w:ascii="Arial" w:hAnsi="Arial" w:cs="Arial"/>
          <w:sz w:val="22"/>
          <w:szCs w:val="22"/>
        </w:rPr>
        <w:t>:</w:t>
      </w:r>
      <w:r w:rsidR="00817D9D" w:rsidRPr="00F17C33">
        <w:rPr>
          <w:rFonts w:ascii="Arial" w:hAnsi="Arial" w:cs="Arial"/>
          <w:sz w:val="22"/>
          <w:szCs w:val="22"/>
        </w:rPr>
        <w:t xml:space="preserve"> - </w:t>
      </w:r>
      <w:r w:rsidRPr="00F17C33">
        <w:rPr>
          <w:rFonts w:ascii="Arial" w:hAnsi="Arial" w:cs="Arial"/>
          <w:i/>
          <w:sz w:val="22"/>
          <w:szCs w:val="22"/>
        </w:rPr>
        <w:t>priorytet 6: Zwiększenie skuteczności zapobiegania chorobom zakaźnym i</w:t>
      </w:r>
      <w:r w:rsidR="00817D9D" w:rsidRPr="00F17C33">
        <w:rPr>
          <w:rFonts w:ascii="Arial" w:hAnsi="Arial" w:cs="Arial"/>
          <w:i/>
          <w:sz w:val="22"/>
          <w:szCs w:val="22"/>
        </w:rPr>
        <w:t xml:space="preserve"> </w:t>
      </w:r>
      <w:r w:rsidRPr="00F17C33">
        <w:rPr>
          <w:rFonts w:ascii="Arial" w:hAnsi="Arial" w:cs="Arial"/>
          <w:i/>
          <w:sz w:val="22"/>
          <w:szCs w:val="22"/>
        </w:rPr>
        <w:t>zakażeniom, w tym przeciwdziałanie skutkom nieprawidłowej antybiotykoterapii;</w:t>
      </w:r>
    </w:p>
    <w:p w14:paraId="36BAC19C" w14:textId="77777777" w:rsidR="00C07AFE" w:rsidRPr="00F17C33" w:rsidRDefault="00817D9D" w:rsidP="009E570C">
      <w:pPr>
        <w:pStyle w:val="Akapitzlist"/>
        <w:numPr>
          <w:ilvl w:val="0"/>
          <w:numId w:val="21"/>
        </w:numPr>
        <w:suppressAutoHyphens/>
        <w:autoSpaceDN w:val="0"/>
        <w:spacing w:after="0" w:line="276" w:lineRule="auto"/>
        <w:ind w:left="709" w:hanging="284"/>
        <w:contextualSpacing w:val="0"/>
        <w:jc w:val="both"/>
        <w:textAlignment w:val="baseline"/>
        <w:rPr>
          <w:rFonts w:ascii="Arial" w:hAnsi="Arial" w:cs="Arial"/>
          <w:sz w:val="22"/>
          <w:szCs w:val="22"/>
        </w:rPr>
      </w:pPr>
      <w:r w:rsidRPr="00F17C33">
        <w:rPr>
          <w:rFonts w:ascii="Arial" w:hAnsi="Arial" w:cs="Arial"/>
          <w:sz w:val="22"/>
          <w:szCs w:val="22"/>
        </w:rPr>
        <w:t xml:space="preserve">Narodowym Programem Zdrowia na lata 2016-2020 - </w:t>
      </w:r>
      <w:r w:rsidRPr="00F17C33">
        <w:rPr>
          <w:rFonts w:ascii="Arial" w:hAnsi="Arial" w:cs="Arial"/>
          <w:i/>
          <w:sz w:val="22"/>
          <w:szCs w:val="22"/>
        </w:rPr>
        <w:t>cel operacyjny 4: Ograniczenie ryzyka zdrowotnego wynikającego z zagrożeń fizycznych, chemicznych i biologicznych w środowisku zewnętrznym, miejscu pracy, zamieszkania, rekreacji oraz nauki (cel 1.1 Prowadzenie polityki ukierunkowanej na zmniejszanie narażenia na fizyczne, chemiczne i biologiczne czynniki ryzyka zdrowotnego przez m.in.: zmniejszanie narażenia na biologiczne czynniki chorobotwórcze; cel 2.1. Prowadzenie działań zapobiegawczych, przez: prowadzenie badań w kierunku biologicznych czynników chorobotwórczych dla celów nadzoru epidemiologicznego)</w:t>
      </w:r>
      <w:r w:rsidRPr="00F17C33">
        <w:rPr>
          <w:rStyle w:val="Odwoanieprzypisudolnego"/>
          <w:rFonts w:ascii="Arial" w:hAnsi="Arial" w:cs="Arial"/>
          <w:i/>
          <w:sz w:val="22"/>
          <w:szCs w:val="22"/>
        </w:rPr>
        <w:footnoteReference w:id="32"/>
      </w:r>
      <w:r w:rsidRPr="00F17C33">
        <w:rPr>
          <w:rFonts w:ascii="Arial" w:hAnsi="Arial" w:cs="Arial"/>
          <w:i/>
          <w:sz w:val="22"/>
          <w:szCs w:val="22"/>
        </w:rPr>
        <w:t>.</w:t>
      </w:r>
    </w:p>
    <w:p w14:paraId="617F4139" w14:textId="35A25A6F" w:rsidR="00184BC9" w:rsidRPr="00F17C33" w:rsidRDefault="00817D9D" w:rsidP="009E570C">
      <w:pPr>
        <w:pStyle w:val="Akapitzlist"/>
        <w:numPr>
          <w:ilvl w:val="0"/>
          <w:numId w:val="21"/>
        </w:numPr>
        <w:suppressAutoHyphens/>
        <w:autoSpaceDN w:val="0"/>
        <w:spacing w:after="0" w:line="276" w:lineRule="auto"/>
        <w:ind w:left="709" w:hanging="284"/>
        <w:contextualSpacing w:val="0"/>
        <w:jc w:val="both"/>
        <w:textAlignment w:val="baseline"/>
        <w:rPr>
          <w:rFonts w:ascii="Arial" w:hAnsi="Arial" w:cs="Arial"/>
          <w:sz w:val="22"/>
          <w:szCs w:val="22"/>
        </w:rPr>
      </w:pPr>
      <w:r w:rsidRPr="00F17C33">
        <w:rPr>
          <w:rFonts w:ascii="Arial" w:hAnsi="Arial" w:cs="Arial"/>
          <w:sz w:val="22"/>
          <w:szCs w:val="22"/>
        </w:rPr>
        <w:t>Priorytetami dla regionalnej polityki zdrowotnej województwa pomorskiego</w:t>
      </w:r>
      <w:r w:rsidRPr="00F17C33">
        <w:rPr>
          <w:rStyle w:val="Odwoanieprzypisudolnego"/>
          <w:rFonts w:ascii="Arial" w:hAnsi="Arial" w:cs="Arial"/>
          <w:sz w:val="22"/>
          <w:szCs w:val="22"/>
        </w:rPr>
        <w:footnoteReference w:id="33"/>
      </w:r>
      <w:r w:rsidRPr="00F17C33">
        <w:rPr>
          <w:rFonts w:ascii="Arial" w:hAnsi="Arial" w:cs="Arial"/>
          <w:sz w:val="22"/>
          <w:szCs w:val="22"/>
        </w:rPr>
        <w:t xml:space="preserve"> - </w:t>
      </w:r>
      <w:r w:rsidRPr="00F17C33">
        <w:rPr>
          <w:rFonts w:ascii="Arial" w:hAnsi="Arial" w:cs="Arial"/>
          <w:i/>
          <w:sz w:val="22"/>
          <w:szCs w:val="22"/>
        </w:rPr>
        <w:t>priorytet 9: Zwiększenie skuteczności  zapobiegania chorobom zakaźnym o zakażeniom.</w:t>
      </w:r>
    </w:p>
    <w:p w14:paraId="30742938" w14:textId="77777777" w:rsidR="00C07AFE" w:rsidRPr="00F17C33" w:rsidRDefault="00C07AFE" w:rsidP="009E570C">
      <w:pPr>
        <w:tabs>
          <w:tab w:val="left" w:pos="1160"/>
        </w:tabs>
        <w:spacing w:after="0" w:line="276" w:lineRule="auto"/>
        <w:jc w:val="both"/>
        <w:rPr>
          <w:rFonts w:ascii="Arial" w:hAnsi="Arial" w:cs="Arial"/>
          <w:b/>
          <w:sz w:val="22"/>
          <w:szCs w:val="22"/>
        </w:rPr>
      </w:pPr>
    </w:p>
    <w:p w14:paraId="337A86A7" w14:textId="77777777" w:rsidR="005A3066" w:rsidRPr="00F17C33" w:rsidRDefault="005A3066" w:rsidP="009E570C">
      <w:pPr>
        <w:pStyle w:val="Nagwek1"/>
        <w:spacing w:after="0" w:line="276" w:lineRule="auto"/>
        <w:rPr>
          <w:rFonts w:ascii="Arial" w:hAnsi="Arial" w:cs="Arial"/>
          <w:sz w:val="22"/>
          <w:szCs w:val="22"/>
        </w:rPr>
        <w:sectPr w:rsidR="005A3066" w:rsidRPr="00F17C33">
          <w:pgSz w:w="11906" w:h="16838"/>
          <w:pgMar w:top="1417" w:right="1417" w:bottom="1417" w:left="1417" w:header="708" w:footer="708" w:gutter="0"/>
          <w:cols w:space="708"/>
          <w:docGrid w:linePitch="360"/>
        </w:sectPr>
      </w:pPr>
    </w:p>
    <w:p w14:paraId="7805EECB" w14:textId="60839867" w:rsidR="00966A99" w:rsidRPr="00F17C33" w:rsidRDefault="00966A99" w:rsidP="009E570C">
      <w:pPr>
        <w:pStyle w:val="Nagwek1"/>
        <w:spacing w:after="0" w:line="276" w:lineRule="auto"/>
        <w:rPr>
          <w:rFonts w:ascii="Arial" w:hAnsi="Arial" w:cs="Arial"/>
          <w:sz w:val="22"/>
          <w:szCs w:val="22"/>
        </w:rPr>
      </w:pPr>
      <w:bookmarkStart w:id="9" w:name="_Toc38830870"/>
      <w:r w:rsidRPr="00F17C33">
        <w:rPr>
          <w:rFonts w:ascii="Arial" w:hAnsi="Arial" w:cs="Arial"/>
          <w:sz w:val="22"/>
          <w:szCs w:val="22"/>
        </w:rPr>
        <w:lastRenderedPageBreak/>
        <w:t>II. Cele programu polityki zdrowotnej i mierniki efektywności jego realizacji</w:t>
      </w:r>
      <w:bookmarkEnd w:id="9"/>
    </w:p>
    <w:p w14:paraId="16A6DB22" w14:textId="77777777" w:rsidR="00966A99" w:rsidRPr="00F17C33" w:rsidRDefault="00966A99" w:rsidP="009E570C">
      <w:pPr>
        <w:tabs>
          <w:tab w:val="left" w:pos="1160"/>
        </w:tabs>
        <w:spacing w:after="0" w:line="276" w:lineRule="auto"/>
        <w:jc w:val="both"/>
        <w:rPr>
          <w:rFonts w:ascii="Arial" w:hAnsi="Arial" w:cs="Arial"/>
          <w:b/>
          <w:sz w:val="22"/>
          <w:szCs w:val="22"/>
        </w:rPr>
      </w:pPr>
    </w:p>
    <w:p w14:paraId="1A3164B8" w14:textId="77777777" w:rsidR="00966A99" w:rsidRPr="00F17C33" w:rsidRDefault="00966A99" w:rsidP="009E570C">
      <w:pPr>
        <w:pStyle w:val="Nagwek2"/>
        <w:spacing w:line="276" w:lineRule="auto"/>
        <w:rPr>
          <w:rFonts w:ascii="Arial" w:hAnsi="Arial" w:cs="Arial"/>
          <w:sz w:val="22"/>
          <w:szCs w:val="22"/>
        </w:rPr>
      </w:pPr>
      <w:bookmarkStart w:id="10" w:name="_Toc527037738"/>
      <w:bookmarkStart w:id="11" w:name="_Toc38830871"/>
      <w:r w:rsidRPr="00F17C33">
        <w:rPr>
          <w:rFonts w:ascii="Arial" w:hAnsi="Arial" w:cs="Arial"/>
          <w:sz w:val="22"/>
          <w:szCs w:val="22"/>
        </w:rPr>
        <w:t>1.  Cel główny</w:t>
      </w:r>
      <w:bookmarkEnd w:id="10"/>
      <w:bookmarkEnd w:id="11"/>
    </w:p>
    <w:p w14:paraId="30A0B6B5" w14:textId="416069A4" w:rsidR="008A6376" w:rsidRPr="00F17C33" w:rsidRDefault="009B3C41"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r>
      <w:r w:rsidR="00FA0D99" w:rsidRPr="00F17C33">
        <w:rPr>
          <w:rFonts w:ascii="Arial" w:hAnsi="Arial" w:cs="Arial"/>
          <w:sz w:val="22"/>
          <w:szCs w:val="22"/>
        </w:rPr>
        <w:t>Wczesna identyfikacja i zmniejszenie dynamiki szerzenia się zakażeń HCV wśród mieszkańców gminy</w:t>
      </w:r>
      <w:r w:rsidR="00D72A94" w:rsidRPr="00F17C33">
        <w:rPr>
          <w:rFonts w:ascii="Arial" w:hAnsi="Arial" w:cs="Arial"/>
          <w:sz w:val="22"/>
          <w:szCs w:val="22"/>
        </w:rPr>
        <w:t xml:space="preserve"> Kobylnica</w:t>
      </w:r>
    </w:p>
    <w:p w14:paraId="3EFFDCF2" w14:textId="77777777" w:rsidR="009B3C41" w:rsidRPr="00F17C33" w:rsidRDefault="009B3C41" w:rsidP="009E570C">
      <w:pPr>
        <w:pStyle w:val="Akapitzlist"/>
        <w:tabs>
          <w:tab w:val="left" w:pos="1160"/>
        </w:tabs>
        <w:spacing w:after="0" w:line="276" w:lineRule="auto"/>
        <w:jc w:val="both"/>
        <w:rPr>
          <w:rFonts w:ascii="Arial" w:hAnsi="Arial" w:cs="Arial"/>
          <w:color w:val="385623" w:themeColor="accent6" w:themeShade="80"/>
          <w:sz w:val="22"/>
          <w:szCs w:val="22"/>
        </w:rPr>
      </w:pPr>
    </w:p>
    <w:p w14:paraId="1B1DFAE6" w14:textId="77777777" w:rsidR="00966A99" w:rsidRPr="00F17C33" w:rsidRDefault="00966A99" w:rsidP="009E570C">
      <w:pPr>
        <w:pStyle w:val="Nagwek2"/>
        <w:spacing w:line="276" w:lineRule="auto"/>
        <w:rPr>
          <w:rFonts w:ascii="Arial" w:hAnsi="Arial" w:cs="Arial"/>
          <w:sz w:val="22"/>
          <w:szCs w:val="22"/>
        </w:rPr>
      </w:pPr>
      <w:bookmarkStart w:id="12" w:name="_Toc527037739"/>
      <w:bookmarkStart w:id="13" w:name="_Toc38830872"/>
      <w:r w:rsidRPr="00F17C33">
        <w:rPr>
          <w:rFonts w:ascii="Arial" w:hAnsi="Arial" w:cs="Arial"/>
          <w:sz w:val="22"/>
          <w:szCs w:val="22"/>
        </w:rPr>
        <w:t>2. Cele szczegółowe</w:t>
      </w:r>
      <w:bookmarkEnd w:id="12"/>
      <w:r w:rsidRPr="00F17C33">
        <w:rPr>
          <w:rFonts w:ascii="Arial" w:hAnsi="Arial" w:cs="Arial"/>
          <w:sz w:val="22"/>
          <w:szCs w:val="22"/>
        </w:rPr>
        <w:t>:</w:t>
      </w:r>
      <w:bookmarkEnd w:id="13"/>
    </w:p>
    <w:p w14:paraId="7F44A3C8" w14:textId="58D22FF1" w:rsidR="000A641A" w:rsidRPr="00F17C33" w:rsidRDefault="00B8306B" w:rsidP="009E570C">
      <w:pPr>
        <w:spacing w:after="0" w:line="276" w:lineRule="auto"/>
        <w:jc w:val="both"/>
        <w:rPr>
          <w:rFonts w:ascii="Arial" w:hAnsi="Arial" w:cs="Arial"/>
          <w:sz w:val="22"/>
          <w:szCs w:val="22"/>
        </w:rPr>
      </w:pPr>
      <w:r w:rsidRPr="00F17C33">
        <w:rPr>
          <w:rFonts w:ascii="Arial" w:hAnsi="Arial" w:cs="Arial"/>
          <w:sz w:val="22"/>
          <w:szCs w:val="22"/>
        </w:rPr>
        <w:t xml:space="preserve">1) </w:t>
      </w:r>
      <w:r w:rsidR="000A641A" w:rsidRPr="00F17C33">
        <w:rPr>
          <w:rFonts w:ascii="Arial" w:hAnsi="Arial" w:cs="Arial"/>
          <w:sz w:val="22"/>
          <w:szCs w:val="22"/>
        </w:rPr>
        <w:t xml:space="preserve">Ocena </w:t>
      </w:r>
      <w:r w:rsidRPr="00F17C33">
        <w:rPr>
          <w:rFonts w:ascii="Arial" w:hAnsi="Arial" w:cs="Arial"/>
          <w:sz w:val="22"/>
          <w:szCs w:val="22"/>
        </w:rPr>
        <w:t>sytuacji epidemiologicznej w zakresie występowania zakażeń HCV w populacji docelowej</w:t>
      </w:r>
      <w:r w:rsidR="00F732A3" w:rsidRPr="00F17C33">
        <w:rPr>
          <w:rFonts w:ascii="Arial" w:hAnsi="Arial" w:cs="Arial"/>
          <w:sz w:val="22"/>
          <w:szCs w:val="22"/>
        </w:rPr>
        <w:t xml:space="preserve"> mieszkańców gminy</w:t>
      </w:r>
    </w:p>
    <w:p w14:paraId="4495FF7C" w14:textId="65D56B12" w:rsidR="00B8306B" w:rsidRPr="00F17C33" w:rsidRDefault="00B8306B" w:rsidP="009E570C">
      <w:pPr>
        <w:spacing w:after="0" w:line="276" w:lineRule="auto"/>
        <w:jc w:val="both"/>
        <w:rPr>
          <w:rFonts w:ascii="Arial" w:hAnsi="Arial" w:cs="Arial"/>
          <w:sz w:val="22"/>
          <w:szCs w:val="22"/>
        </w:rPr>
      </w:pPr>
      <w:r w:rsidRPr="00F17C33">
        <w:rPr>
          <w:rFonts w:ascii="Arial" w:hAnsi="Arial" w:cs="Arial"/>
          <w:sz w:val="22"/>
          <w:szCs w:val="22"/>
        </w:rPr>
        <w:t>2) Wzrost dostępności</w:t>
      </w:r>
      <w:r w:rsidR="00F732A3" w:rsidRPr="00F17C33">
        <w:rPr>
          <w:rFonts w:ascii="Arial" w:hAnsi="Arial" w:cs="Arial"/>
          <w:sz w:val="22"/>
          <w:szCs w:val="22"/>
        </w:rPr>
        <w:t xml:space="preserve"> do świadczeń diagnostycznych, realizowanych w kierunku wczesnego wykrywania zakażeń HCV</w:t>
      </w:r>
    </w:p>
    <w:p w14:paraId="79C1EE71" w14:textId="1D6BBC9D" w:rsidR="00B8306B" w:rsidRPr="00F17C33" w:rsidRDefault="00B8306B" w:rsidP="009E570C">
      <w:pPr>
        <w:spacing w:after="0" w:line="276" w:lineRule="auto"/>
        <w:jc w:val="both"/>
        <w:rPr>
          <w:rFonts w:ascii="Arial" w:hAnsi="Arial" w:cs="Arial"/>
          <w:sz w:val="22"/>
          <w:szCs w:val="22"/>
        </w:rPr>
      </w:pPr>
      <w:r w:rsidRPr="00F17C33">
        <w:rPr>
          <w:rFonts w:ascii="Arial" w:hAnsi="Arial" w:cs="Arial"/>
          <w:sz w:val="22"/>
          <w:szCs w:val="22"/>
        </w:rPr>
        <w:t xml:space="preserve">3) Wzrost wykrywalności </w:t>
      </w:r>
      <w:r w:rsidR="00F732A3" w:rsidRPr="00F17C33">
        <w:rPr>
          <w:rFonts w:ascii="Arial" w:hAnsi="Arial" w:cs="Arial"/>
          <w:sz w:val="22"/>
          <w:szCs w:val="22"/>
        </w:rPr>
        <w:t>zakażeń HCV w populacji docelowej</w:t>
      </w:r>
    </w:p>
    <w:p w14:paraId="3C660E42" w14:textId="0A442949" w:rsidR="00F732A3" w:rsidRPr="00F17C33" w:rsidRDefault="00F732A3" w:rsidP="009E570C">
      <w:pPr>
        <w:spacing w:after="0" w:line="276" w:lineRule="auto"/>
        <w:jc w:val="both"/>
        <w:rPr>
          <w:rFonts w:ascii="Arial" w:hAnsi="Arial" w:cs="Arial"/>
          <w:sz w:val="22"/>
          <w:szCs w:val="22"/>
        </w:rPr>
      </w:pPr>
      <w:r w:rsidRPr="00F17C33">
        <w:rPr>
          <w:rFonts w:ascii="Arial" w:hAnsi="Arial" w:cs="Arial"/>
          <w:sz w:val="22"/>
          <w:szCs w:val="22"/>
        </w:rPr>
        <w:t>4) Zwiększenie wiedzy przedstawicieli personelu medycznego w zakresie</w:t>
      </w:r>
      <w:r w:rsidR="00BA10A4" w:rsidRPr="00F17C33">
        <w:rPr>
          <w:rFonts w:ascii="Arial" w:hAnsi="Arial" w:cs="Arial"/>
          <w:sz w:val="22"/>
          <w:szCs w:val="22"/>
        </w:rPr>
        <w:t xml:space="preserve"> wirusa</w:t>
      </w:r>
      <w:r w:rsidRPr="00F17C33">
        <w:rPr>
          <w:rFonts w:ascii="Arial" w:hAnsi="Arial" w:cs="Arial"/>
          <w:sz w:val="22"/>
          <w:szCs w:val="22"/>
        </w:rPr>
        <w:t xml:space="preserve"> HCV</w:t>
      </w:r>
      <w:r w:rsidR="00BA10A4" w:rsidRPr="00F17C33">
        <w:rPr>
          <w:rFonts w:ascii="Arial" w:hAnsi="Arial" w:cs="Arial"/>
          <w:sz w:val="22"/>
          <w:szCs w:val="22"/>
        </w:rPr>
        <w:t xml:space="preserve"> oraz możliwości ograniczenia jego szerzenia</w:t>
      </w:r>
    </w:p>
    <w:p w14:paraId="1286035A" w14:textId="4D78ED37" w:rsidR="00F732A3" w:rsidRPr="00F17C33" w:rsidRDefault="008D4E60" w:rsidP="009E570C">
      <w:pPr>
        <w:spacing w:after="0" w:line="276" w:lineRule="auto"/>
        <w:jc w:val="both"/>
        <w:rPr>
          <w:rFonts w:ascii="Arial" w:hAnsi="Arial" w:cs="Arial"/>
          <w:sz w:val="22"/>
          <w:szCs w:val="22"/>
        </w:rPr>
      </w:pPr>
      <w:r w:rsidRPr="00F17C33">
        <w:rPr>
          <w:rFonts w:ascii="Arial" w:hAnsi="Arial" w:cs="Arial"/>
          <w:sz w:val="22"/>
          <w:szCs w:val="22"/>
        </w:rPr>
        <w:t>5</w:t>
      </w:r>
      <w:r w:rsidR="00F732A3" w:rsidRPr="00F17C33">
        <w:rPr>
          <w:rFonts w:ascii="Arial" w:hAnsi="Arial" w:cs="Arial"/>
          <w:sz w:val="22"/>
          <w:szCs w:val="22"/>
        </w:rPr>
        <w:t>) Zwiększenie świadomości zdrowotnej mieszkańców w zakresie czynników ryzyka oraz możliwości ograniczenia szerzenia się zakażeń HCV</w:t>
      </w:r>
    </w:p>
    <w:p w14:paraId="5DE57B75" w14:textId="0D891667" w:rsidR="00F732A3" w:rsidRPr="00F17C33" w:rsidRDefault="00F732A3" w:rsidP="009E570C">
      <w:pPr>
        <w:spacing w:after="0" w:line="276" w:lineRule="auto"/>
        <w:jc w:val="both"/>
        <w:rPr>
          <w:rFonts w:ascii="Arial" w:hAnsi="Arial" w:cs="Arial"/>
          <w:sz w:val="22"/>
          <w:szCs w:val="22"/>
        </w:rPr>
      </w:pPr>
      <w:r w:rsidRPr="00F17C33">
        <w:rPr>
          <w:rFonts w:ascii="Arial" w:hAnsi="Arial" w:cs="Arial"/>
          <w:sz w:val="22"/>
          <w:szCs w:val="22"/>
        </w:rPr>
        <w:t>6) Zapobieganie odległym następstwom zdrowotnym zakażenia wirusem HCV</w:t>
      </w:r>
      <w:r w:rsidR="001A451A" w:rsidRPr="00F17C33">
        <w:rPr>
          <w:rFonts w:ascii="Arial" w:hAnsi="Arial" w:cs="Arial"/>
          <w:sz w:val="22"/>
          <w:szCs w:val="22"/>
        </w:rPr>
        <w:t xml:space="preserve"> w populacji gminy perspektywie długoterminowej</w:t>
      </w:r>
    </w:p>
    <w:p w14:paraId="1FE55D9D" w14:textId="2AC1975D" w:rsidR="00B8306B" w:rsidRPr="00F17C33" w:rsidRDefault="00F732A3" w:rsidP="009E570C">
      <w:pPr>
        <w:spacing w:after="0" w:line="276" w:lineRule="auto"/>
        <w:jc w:val="both"/>
        <w:rPr>
          <w:rFonts w:ascii="Arial" w:hAnsi="Arial" w:cs="Arial"/>
          <w:sz w:val="22"/>
          <w:szCs w:val="22"/>
        </w:rPr>
      </w:pPr>
      <w:r w:rsidRPr="00F17C33">
        <w:rPr>
          <w:rFonts w:ascii="Arial" w:hAnsi="Arial" w:cs="Arial"/>
          <w:sz w:val="22"/>
          <w:szCs w:val="22"/>
        </w:rPr>
        <w:t>7</w:t>
      </w:r>
      <w:r w:rsidR="00B8306B" w:rsidRPr="00F17C33">
        <w:rPr>
          <w:rFonts w:ascii="Arial" w:hAnsi="Arial" w:cs="Arial"/>
          <w:sz w:val="22"/>
          <w:szCs w:val="22"/>
        </w:rPr>
        <w:t xml:space="preserve">) Zmniejszenie liczby infekcji HCV w </w:t>
      </w:r>
      <w:r w:rsidRPr="00F17C33">
        <w:rPr>
          <w:rFonts w:ascii="Arial" w:hAnsi="Arial" w:cs="Arial"/>
          <w:sz w:val="22"/>
          <w:szCs w:val="22"/>
        </w:rPr>
        <w:t xml:space="preserve">populacji gminy </w:t>
      </w:r>
      <w:r w:rsidR="00D72A94" w:rsidRPr="00F17C33">
        <w:rPr>
          <w:rFonts w:ascii="Arial" w:hAnsi="Arial" w:cs="Arial"/>
          <w:sz w:val="22"/>
          <w:szCs w:val="22"/>
        </w:rPr>
        <w:t xml:space="preserve">w </w:t>
      </w:r>
      <w:r w:rsidR="00B8306B" w:rsidRPr="00F17C33">
        <w:rPr>
          <w:rFonts w:ascii="Arial" w:hAnsi="Arial" w:cs="Arial"/>
          <w:sz w:val="22"/>
          <w:szCs w:val="22"/>
        </w:rPr>
        <w:t>perspektywie długoterminowej</w:t>
      </w:r>
    </w:p>
    <w:p w14:paraId="5E5664BC" w14:textId="77777777" w:rsidR="00B8306B" w:rsidRPr="00F17C33" w:rsidRDefault="00B8306B" w:rsidP="009E570C">
      <w:pPr>
        <w:tabs>
          <w:tab w:val="left" w:pos="284"/>
        </w:tabs>
        <w:spacing w:after="0" w:line="276" w:lineRule="auto"/>
        <w:jc w:val="both"/>
        <w:rPr>
          <w:rFonts w:ascii="Arial" w:hAnsi="Arial" w:cs="Arial"/>
          <w:sz w:val="22"/>
          <w:szCs w:val="22"/>
        </w:rPr>
      </w:pPr>
    </w:p>
    <w:p w14:paraId="2ED9A4D0" w14:textId="77777777" w:rsidR="00966A99" w:rsidRPr="00F17C33" w:rsidRDefault="00966A99" w:rsidP="009E570C">
      <w:pPr>
        <w:pStyle w:val="Nagwek2"/>
        <w:spacing w:line="276" w:lineRule="auto"/>
        <w:rPr>
          <w:rFonts w:ascii="Arial" w:hAnsi="Arial" w:cs="Arial"/>
          <w:sz w:val="22"/>
          <w:szCs w:val="22"/>
        </w:rPr>
      </w:pPr>
      <w:bookmarkStart w:id="14" w:name="_Toc527037740"/>
      <w:bookmarkStart w:id="15" w:name="_Toc38830873"/>
      <w:r w:rsidRPr="00F17C33">
        <w:rPr>
          <w:rFonts w:ascii="Arial" w:hAnsi="Arial" w:cs="Arial"/>
          <w:sz w:val="22"/>
          <w:szCs w:val="22"/>
        </w:rPr>
        <w:t>3. Mierniki efektywności realizacji programu polityki zdrowotnej</w:t>
      </w:r>
      <w:bookmarkEnd w:id="14"/>
      <w:bookmarkEnd w:id="15"/>
    </w:p>
    <w:p w14:paraId="0F6557B4" w14:textId="6D9CAE5A" w:rsidR="0066495A" w:rsidRPr="00F17C33" w:rsidRDefault="0066495A" w:rsidP="009E570C">
      <w:pPr>
        <w:tabs>
          <w:tab w:val="left" w:pos="1160"/>
        </w:tabs>
        <w:spacing w:after="0" w:line="276" w:lineRule="auto"/>
        <w:jc w:val="both"/>
        <w:rPr>
          <w:rFonts w:ascii="Arial" w:hAnsi="Arial" w:cs="Arial"/>
          <w:sz w:val="22"/>
          <w:szCs w:val="22"/>
        </w:rPr>
      </w:pPr>
    </w:p>
    <w:p w14:paraId="79CD7753" w14:textId="4B2EEFED" w:rsidR="003D6740" w:rsidRPr="00F17C33" w:rsidRDefault="00F700BD"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 xml:space="preserve">Liczba </w:t>
      </w:r>
      <w:r w:rsidR="003D6740" w:rsidRPr="00F17C33">
        <w:rPr>
          <w:rFonts w:ascii="Arial" w:hAnsi="Arial" w:cs="Arial"/>
          <w:sz w:val="22"/>
          <w:szCs w:val="22"/>
        </w:rPr>
        <w:t>osób objętych badaniem ankietowym tj. zgłaszających się do programu (wd. 600)</w:t>
      </w:r>
    </w:p>
    <w:p w14:paraId="66CF996B" w14:textId="1B51BCAC" w:rsidR="00F700BD" w:rsidRPr="00F17C33" w:rsidRDefault="003D6740"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 xml:space="preserve">Liczba osób poddanych </w:t>
      </w:r>
      <w:r w:rsidR="00162271" w:rsidRPr="00F17C33">
        <w:rPr>
          <w:rFonts w:ascii="Arial" w:hAnsi="Arial" w:cs="Arial"/>
          <w:sz w:val="22"/>
          <w:szCs w:val="22"/>
        </w:rPr>
        <w:t xml:space="preserve">pojedynczym </w:t>
      </w:r>
      <w:r w:rsidRPr="00F17C33">
        <w:rPr>
          <w:rFonts w:ascii="Arial" w:hAnsi="Arial" w:cs="Arial"/>
          <w:sz w:val="22"/>
          <w:szCs w:val="22"/>
        </w:rPr>
        <w:t>testom diagnostycznym w ramach programu</w:t>
      </w:r>
      <w:r w:rsidR="00F700BD" w:rsidRPr="00F17C33">
        <w:rPr>
          <w:rFonts w:ascii="Arial" w:hAnsi="Arial" w:cs="Arial"/>
          <w:sz w:val="22"/>
          <w:szCs w:val="22"/>
        </w:rPr>
        <w:t xml:space="preserve"> (wd. </w:t>
      </w:r>
      <w:r w:rsidR="00162271" w:rsidRPr="00F17C33">
        <w:rPr>
          <w:rFonts w:ascii="Arial" w:hAnsi="Arial" w:cs="Arial"/>
          <w:sz w:val="22"/>
          <w:szCs w:val="22"/>
        </w:rPr>
        <w:t>490</w:t>
      </w:r>
      <w:r w:rsidR="00F700BD" w:rsidRPr="00F17C33">
        <w:rPr>
          <w:rFonts w:ascii="Arial" w:hAnsi="Arial" w:cs="Arial"/>
          <w:sz w:val="22"/>
          <w:szCs w:val="22"/>
        </w:rPr>
        <w:t>)</w:t>
      </w:r>
    </w:p>
    <w:p w14:paraId="3DF8CF8B" w14:textId="546F18FC" w:rsidR="004A2D1D" w:rsidRPr="00F17C33" w:rsidRDefault="004A2D1D"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 xml:space="preserve">Odsetek populacji docelowej uczestniczącej w programie (wd. </w:t>
      </w:r>
      <w:r w:rsidR="00FE7541" w:rsidRPr="00F17C33">
        <w:rPr>
          <w:rFonts w:ascii="Arial" w:hAnsi="Arial" w:cs="Arial"/>
          <w:sz w:val="22"/>
          <w:szCs w:val="22"/>
        </w:rPr>
        <w:t>7</w:t>
      </w:r>
      <w:r w:rsidRPr="00F17C33">
        <w:rPr>
          <w:rFonts w:ascii="Arial" w:hAnsi="Arial" w:cs="Arial"/>
          <w:sz w:val="22"/>
          <w:szCs w:val="22"/>
        </w:rPr>
        <w:t>%),</w:t>
      </w:r>
    </w:p>
    <w:p w14:paraId="0D3ED80C" w14:textId="6CF3DB0B" w:rsidR="004A2D1D" w:rsidRPr="00F17C33" w:rsidRDefault="00162271"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Odsetek</w:t>
      </w:r>
      <w:r w:rsidR="003D6740" w:rsidRPr="00F17C33">
        <w:rPr>
          <w:rFonts w:ascii="Arial" w:hAnsi="Arial" w:cs="Arial"/>
          <w:sz w:val="22"/>
          <w:szCs w:val="22"/>
        </w:rPr>
        <w:t xml:space="preserve"> osób z wynikiem dodatnim na obecność przeciwciał anty-HCV </w:t>
      </w:r>
      <w:r w:rsidR="00091B86" w:rsidRPr="00F17C33">
        <w:rPr>
          <w:rFonts w:ascii="Arial" w:hAnsi="Arial" w:cs="Arial"/>
          <w:sz w:val="22"/>
          <w:szCs w:val="22"/>
        </w:rPr>
        <w:t xml:space="preserve">w etapie </w:t>
      </w:r>
      <w:r w:rsidR="001623FC" w:rsidRPr="00F17C33">
        <w:rPr>
          <w:rFonts w:ascii="Arial" w:hAnsi="Arial" w:cs="Arial"/>
          <w:sz w:val="22"/>
          <w:szCs w:val="22"/>
        </w:rPr>
        <w:t xml:space="preserve">I </w:t>
      </w:r>
      <w:r w:rsidR="003D6740" w:rsidRPr="00F17C33">
        <w:rPr>
          <w:rFonts w:ascii="Arial" w:hAnsi="Arial" w:cs="Arial"/>
          <w:sz w:val="22"/>
          <w:szCs w:val="22"/>
        </w:rPr>
        <w:t>(wd. 2</w:t>
      </w:r>
      <w:r w:rsidR="002B41C8" w:rsidRPr="00F17C33">
        <w:rPr>
          <w:rFonts w:ascii="Arial" w:hAnsi="Arial" w:cs="Arial"/>
          <w:sz w:val="22"/>
          <w:szCs w:val="22"/>
        </w:rPr>
        <w:t>%)</w:t>
      </w:r>
    </w:p>
    <w:p w14:paraId="4601EEB6" w14:textId="705643D1" w:rsidR="002B41C8" w:rsidRPr="00F17C33" w:rsidRDefault="002B41C8"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 xml:space="preserve">Odsetek osób z dwukrotnym wynikiem dodatnim testu na obecność przeciwciał anty-HCV </w:t>
      </w:r>
      <w:r w:rsidR="00091B86" w:rsidRPr="00F17C33">
        <w:rPr>
          <w:rFonts w:ascii="Arial" w:hAnsi="Arial" w:cs="Arial"/>
          <w:sz w:val="22"/>
          <w:szCs w:val="22"/>
        </w:rPr>
        <w:t xml:space="preserve">w etapie </w:t>
      </w:r>
      <w:r w:rsidR="001623FC" w:rsidRPr="00F17C33">
        <w:rPr>
          <w:rFonts w:ascii="Arial" w:hAnsi="Arial" w:cs="Arial"/>
          <w:sz w:val="22"/>
          <w:szCs w:val="22"/>
        </w:rPr>
        <w:t xml:space="preserve">II </w:t>
      </w:r>
      <w:r w:rsidR="00311F09" w:rsidRPr="00F17C33">
        <w:rPr>
          <w:rFonts w:ascii="Arial" w:hAnsi="Arial" w:cs="Arial"/>
          <w:sz w:val="22"/>
          <w:szCs w:val="22"/>
        </w:rPr>
        <w:t>(wd. 2</w:t>
      </w:r>
      <w:r w:rsidRPr="00F17C33">
        <w:rPr>
          <w:rFonts w:ascii="Arial" w:hAnsi="Arial" w:cs="Arial"/>
          <w:sz w:val="22"/>
          <w:szCs w:val="22"/>
        </w:rPr>
        <w:t>%)</w:t>
      </w:r>
    </w:p>
    <w:p w14:paraId="04C7CBA6" w14:textId="701EFF9F" w:rsidR="003D6740" w:rsidRPr="00F17C33" w:rsidRDefault="00162271"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Odsetek osób z aktywnym zakażeniem HCV rozpoznanym na podstawie obecności HCV-RNA</w:t>
      </w:r>
      <w:r w:rsidR="00091B86" w:rsidRPr="00F17C33">
        <w:rPr>
          <w:rFonts w:ascii="Arial" w:hAnsi="Arial" w:cs="Arial"/>
          <w:sz w:val="22"/>
          <w:szCs w:val="22"/>
        </w:rPr>
        <w:t xml:space="preserve"> w etapie pogłębionej diagnostyki</w:t>
      </w:r>
      <w:r w:rsidRPr="00F17C33">
        <w:rPr>
          <w:rFonts w:ascii="Arial" w:hAnsi="Arial" w:cs="Arial"/>
          <w:sz w:val="22"/>
          <w:szCs w:val="22"/>
        </w:rPr>
        <w:t xml:space="preserve"> (w</w:t>
      </w:r>
      <w:r w:rsidR="002B41C8" w:rsidRPr="00F17C33">
        <w:rPr>
          <w:rFonts w:ascii="Arial" w:hAnsi="Arial" w:cs="Arial"/>
          <w:sz w:val="22"/>
          <w:szCs w:val="22"/>
        </w:rPr>
        <w:t>d. 0,6%)</w:t>
      </w:r>
    </w:p>
    <w:p w14:paraId="656406F9" w14:textId="56CC0A4A" w:rsidR="00162271" w:rsidRPr="00F17C33" w:rsidRDefault="00162271"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 xml:space="preserve">Liczba osób objętych szkoleniem dla personelu medycznego (wd. </w:t>
      </w:r>
      <w:r w:rsidR="00976E3F" w:rsidRPr="00F17C33">
        <w:rPr>
          <w:rFonts w:ascii="Arial" w:hAnsi="Arial" w:cs="Arial"/>
          <w:sz w:val="22"/>
          <w:szCs w:val="22"/>
        </w:rPr>
        <w:t>10</w:t>
      </w:r>
      <w:r w:rsidRPr="00F17C33">
        <w:rPr>
          <w:rFonts w:ascii="Arial" w:hAnsi="Arial" w:cs="Arial"/>
          <w:sz w:val="22"/>
          <w:szCs w:val="22"/>
        </w:rPr>
        <w:t>)</w:t>
      </w:r>
    </w:p>
    <w:p w14:paraId="143B74E3" w14:textId="2FF149BA" w:rsidR="00513135" w:rsidRPr="00F17C33" w:rsidRDefault="00513135"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 xml:space="preserve">Liczba wyników co najmniej dobrych dla post-testów w porównaniu z pre-testami dotyczącymi </w:t>
      </w:r>
      <w:r w:rsidR="00162271" w:rsidRPr="00F17C33">
        <w:rPr>
          <w:rFonts w:ascii="Arial" w:hAnsi="Arial" w:cs="Arial"/>
          <w:sz w:val="22"/>
          <w:szCs w:val="22"/>
        </w:rPr>
        <w:t>wiedzy przekazanej przedstawicielom personelu medycznego w trakcie szkolenia (wd. wzrost 3</w:t>
      </w:r>
      <w:r w:rsidR="00975944" w:rsidRPr="00F17C33">
        <w:rPr>
          <w:rFonts w:ascii="Arial" w:hAnsi="Arial" w:cs="Arial"/>
          <w:sz w:val="22"/>
          <w:szCs w:val="22"/>
        </w:rPr>
        <w:t>0</w:t>
      </w:r>
      <w:r w:rsidRPr="00F17C33">
        <w:rPr>
          <w:rFonts w:ascii="Arial" w:hAnsi="Arial" w:cs="Arial"/>
          <w:sz w:val="22"/>
          <w:szCs w:val="22"/>
        </w:rPr>
        <w:t>%)</w:t>
      </w:r>
    </w:p>
    <w:p w14:paraId="05D4E1E9" w14:textId="0C227FAB" w:rsidR="00D47F66" w:rsidRPr="00F17C33" w:rsidRDefault="00513135" w:rsidP="009E570C">
      <w:pPr>
        <w:pStyle w:val="Akapitzlist"/>
        <w:numPr>
          <w:ilvl w:val="0"/>
          <w:numId w:val="8"/>
        </w:numPr>
        <w:tabs>
          <w:tab w:val="left" w:pos="1560"/>
        </w:tabs>
        <w:spacing w:after="0" w:line="276" w:lineRule="auto"/>
        <w:ind w:left="284" w:hanging="283"/>
        <w:jc w:val="both"/>
        <w:rPr>
          <w:rFonts w:ascii="Arial" w:hAnsi="Arial" w:cs="Arial"/>
          <w:sz w:val="22"/>
          <w:szCs w:val="22"/>
        </w:rPr>
      </w:pPr>
      <w:r w:rsidRPr="00F17C33">
        <w:rPr>
          <w:rFonts w:ascii="Arial" w:hAnsi="Arial" w:cs="Arial"/>
          <w:sz w:val="22"/>
          <w:szCs w:val="22"/>
        </w:rPr>
        <w:t xml:space="preserve"> Liczba wyników co najmniej dobrych dla post-testów w porównaniu z pre-testami dotyczącymi wiedzy </w:t>
      </w:r>
      <w:r w:rsidR="00162271" w:rsidRPr="00F17C33">
        <w:rPr>
          <w:rFonts w:ascii="Arial" w:hAnsi="Arial" w:cs="Arial"/>
          <w:sz w:val="22"/>
          <w:szCs w:val="22"/>
        </w:rPr>
        <w:t>przekazanej uczestnikom w trakcie wykładów prowadzonych w</w:t>
      </w:r>
      <w:r w:rsidR="00CF459D" w:rsidRPr="00F17C33">
        <w:rPr>
          <w:rFonts w:ascii="Arial" w:hAnsi="Arial" w:cs="Arial"/>
          <w:sz w:val="22"/>
          <w:szCs w:val="22"/>
        </w:rPr>
        <w:t> </w:t>
      </w:r>
      <w:r w:rsidR="00162271" w:rsidRPr="00F17C33">
        <w:rPr>
          <w:rFonts w:ascii="Arial" w:hAnsi="Arial" w:cs="Arial"/>
          <w:sz w:val="22"/>
          <w:szCs w:val="22"/>
        </w:rPr>
        <w:t>ramach edukacji zdrowotnej (wd. wzrost 3</w:t>
      </w:r>
      <w:r w:rsidR="00D47F66" w:rsidRPr="00F17C33">
        <w:rPr>
          <w:rFonts w:ascii="Arial" w:hAnsi="Arial" w:cs="Arial"/>
          <w:sz w:val="22"/>
          <w:szCs w:val="22"/>
        </w:rPr>
        <w:t>0</w:t>
      </w:r>
      <w:r w:rsidRPr="00F17C33">
        <w:rPr>
          <w:rFonts w:ascii="Arial" w:hAnsi="Arial" w:cs="Arial"/>
          <w:sz w:val="22"/>
          <w:szCs w:val="22"/>
        </w:rPr>
        <w:t>%)</w:t>
      </w:r>
    </w:p>
    <w:p w14:paraId="30B6CB5A" w14:textId="77777777" w:rsidR="00FA0D99" w:rsidRPr="00F17C33" w:rsidRDefault="00FA0D99" w:rsidP="009E570C">
      <w:pPr>
        <w:tabs>
          <w:tab w:val="left" w:pos="993"/>
        </w:tabs>
        <w:spacing w:after="0" w:line="276" w:lineRule="auto"/>
        <w:jc w:val="both"/>
        <w:rPr>
          <w:rFonts w:ascii="Arial" w:hAnsi="Arial" w:cs="Arial"/>
          <w:color w:val="538135" w:themeColor="accent6" w:themeShade="BF"/>
          <w:sz w:val="22"/>
          <w:szCs w:val="22"/>
        </w:rPr>
      </w:pPr>
    </w:p>
    <w:p w14:paraId="425C25F8" w14:textId="77777777" w:rsidR="005A3066" w:rsidRPr="00F17C33" w:rsidRDefault="005A3066" w:rsidP="009E570C">
      <w:pPr>
        <w:pStyle w:val="Nagwek1"/>
        <w:spacing w:after="0" w:line="276" w:lineRule="auto"/>
        <w:rPr>
          <w:rFonts w:ascii="Arial" w:hAnsi="Arial" w:cs="Arial"/>
          <w:sz w:val="22"/>
          <w:szCs w:val="22"/>
        </w:rPr>
        <w:sectPr w:rsidR="005A3066" w:rsidRPr="00F17C33">
          <w:pgSz w:w="11906" w:h="16838"/>
          <w:pgMar w:top="1417" w:right="1417" w:bottom="1417" w:left="1417" w:header="708" w:footer="708" w:gutter="0"/>
          <w:cols w:space="708"/>
          <w:docGrid w:linePitch="360"/>
        </w:sectPr>
      </w:pPr>
      <w:bookmarkStart w:id="16" w:name="_Toc527037741"/>
    </w:p>
    <w:p w14:paraId="30F91D28" w14:textId="3977C20C" w:rsidR="00617675" w:rsidRPr="00F17C33" w:rsidRDefault="00617675" w:rsidP="009E570C">
      <w:pPr>
        <w:pStyle w:val="Nagwek1"/>
        <w:spacing w:after="0" w:line="276" w:lineRule="auto"/>
        <w:rPr>
          <w:rFonts w:ascii="Arial" w:hAnsi="Arial" w:cs="Arial"/>
          <w:sz w:val="22"/>
          <w:szCs w:val="22"/>
        </w:rPr>
      </w:pPr>
      <w:bookmarkStart w:id="17" w:name="_Toc38830874"/>
      <w:r w:rsidRPr="00F17C33">
        <w:rPr>
          <w:rFonts w:ascii="Arial" w:hAnsi="Arial" w:cs="Arial"/>
          <w:sz w:val="22"/>
          <w:szCs w:val="22"/>
        </w:rPr>
        <w:lastRenderedPageBreak/>
        <w:t>III. Charakterystyka populacji docelowej oraz charakterystyka interwencji, jakie są planowane w ramach programu polityki zdrowotnej</w:t>
      </w:r>
      <w:bookmarkEnd w:id="16"/>
      <w:bookmarkEnd w:id="17"/>
    </w:p>
    <w:p w14:paraId="5FE04F3C" w14:textId="77777777" w:rsidR="00617675" w:rsidRPr="00F17C33" w:rsidRDefault="00617675" w:rsidP="009E570C">
      <w:pPr>
        <w:tabs>
          <w:tab w:val="left" w:pos="567"/>
        </w:tabs>
        <w:spacing w:after="0" w:line="276" w:lineRule="auto"/>
        <w:jc w:val="both"/>
        <w:rPr>
          <w:rFonts w:ascii="Arial" w:hAnsi="Arial" w:cs="Arial"/>
          <w:sz w:val="22"/>
          <w:szCs w:val="22"/>
        </w:rPr>
      </w:pPr>
    </w:p>
    <w:p w14:paraId="401BA8B2" w14:textId="073509ED" w:rsidR="00675E88" w:rsidRPr="00F17C33" w:rsidRDefault="00617675" w:rsidP="009E570C">
      <w:pPr>
        <w:pStyle w:val="Nagwek2"/>
        <w:spacing w:line="276" w:lineRule="auto"/>
        <w:rPr>
          <w:rFonts w:ascii="Arial" w:hAnsi="Arial" w:cs="Arial"/>
          <w:sz w:val="22"/>
          <w:szCs w:val="22"/>
        </w:rPr>
      </w:pPr>
      <w:bookmarkStart w:id="18" w:name="_Toc527037742"/>
      <w:bookmarkStart w:id="19" w:name="_Toc38830875"/>
      <w:r w:rsidRPr="00F17C33">
        <w:rPr>
          <w:rFonts w:ascii="Arial" w:hAnsi="Arial" w:cs="Arial"/>
          <w:sz w:val="22"/>
          <w:szCs w:val="22"/>
        </w:rPr>
        <w:t>1. Populacja docelowa</w:t>
      </w:r>
      <w:bookmarkEnd w:id="18"/>
      <w:bookmarkEnd w:id="19"/>
      <w:r w:rsidR="00982236" w:rsidRPr="00F17C33">
        <w:rPr>
          <w:rFonts w:ascii="Arial" w:hAnsi="Arial" w:cs="Arial"/>
          <w:sz w:val="22"/>
          <w:szCs w:val="22"/>
        </w:rPr>
        <w:tab/>
      </w:r>
    </w:p>
    <w:p w14:paraId="6B6FBC3D" w14:textId="299F3EC4" w:rsidR="00CE3719" w:rsidRPr="00F17C33" w:rsidRDefault="00CE3719"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Działania edukacyjne w ramach programu będą skierowane do dorosłych mieszkańców gminy Kobylnica oraz przedstawicieli personelu medycznego, udzielających świadczeń na terenie gminy. Działania diagnostyczne w ramach programu skierowane będą do dorosłych mieszkańców gminy Kobylnica, znajdujących się w następujących grupach podwyższonego ryzyka zakażenia HCV, wskazanych przez Polską Grupę Ekspertów HCV</w:t>
      </w:r>
      <w:r w:rsidRPr="00F17C33">
        <w:rPr>
          <w:rStyle w:val="Odwoanieprzypisudolnego"/>
          <w:rFonts w:ascii="Arial" w:hAnsi="Arial" w:cs="Arial"/>
          <w:sz w:val="22"/>
          <w:szCs w:val="22"/>
        </w:rPr>
        <w:footnoteReference w:id="34"/>
      </w:r>
      <w:r w:rsidRPr="00F17C33">
        <w:rPr>
          <w:rFonts w:ascii="Arial" w:hAnsi="Arial" w:cs="Arial"/>
          <w:sz w:val="22"/>
          <w:szCs w:val="22"/>
        </w:rPr>
        <w:t>:</w:t>
      </w:r>
    </w:p>
    <w:p w14:paraId="389561AD" w14:textId="77777777" w:rsidR="00CE3719" w:rsidRPr="00F17C33" w:rsidRDefault="00CE3719" w:rsidP="009E570C">
      <w:pPr>
        <w:pStyle w:val="Akapitzlist"/>
        <w:numPr>
          <w:ilvl w:val="0"/>
          <w:numId w:val="12"/>
        </w:numPr>
        <w:tabs>
          <w:tab w:val="left" w:pos="567"/>
        </w:tabs>
        <w:spacing w:after="0" w:line="276" w:lineRule="auto"/>
        <w:jc w:val="both"/>
        <w:rPr>
          <w:rFonts w:ascii="Arial" w:hAnsi="Arial" w:cs="Arial"/>
          <w:sz w:val="22"/>
          <w:szCs w:val="22"/>
        </w:rPr>
      </w:pPr>
      <w:r w:rsidRPr="00F17C33">
        <w:rPr>
          <w:rFonts w:ascii="Arial" w:hAnsi="Arial" w:cs="Arial"/>
          <w:sz w:val="22"/>
          <w:szCs w:val="22"/>
        </w:rPr>
        <w:t>biorcy krwi i preparatów krwiopochodnych (zwłaszcza przed 1992 r.)</w:t>
      </w:r>
    </w:p>
    <w:p w14:paraId="55D10AE1"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osoby poddawane zabiegom operacyjnym i/lub iniekcjom</w:t>
      </w:r>
    </w:p>
    <w:p w14:paraId="4F9B3C32"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osoby po przebytym WZW B</w:t>
      </w:r>
    </w:p>
    <w:p w14:paraId="11611791"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osoby otrzymujące iniekcje</w:t>
      </w:r>
    </w:p>
    <w:p w14:paraId="54D1E181"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leczeni hemodializami</w:t>
      </w:r>
    </w:p>
    <w:p w14:paraId="12C4E4D0"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chorzy na hemofilię</w:t>
      </w:r>
    </w:p>
    <w:p w14:paraId="268AB5F6"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zakażeni HIV</w:t>
      </w:r>
    </w:p>
    <w:p w14:paraId="32737343"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uzależnieni od preparatów odurzających stosowanych w iniekcji lub donosowo</w:t>
      </w:r>
    </w:p>
    <w:p w14:paraId="1219A377"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osoby poddające się zabiegom upiększającym (tatuaże, piercing)</w:t>
      </w:r>
    </w:p>
    <w:p w14:paraId="7CA0C2B3" w14:textId="77777777" w:rsidR="00CE3719" w:rsidRPr="00F17C33" w:rsidRDefault="00CE3719" w:rsidP="009E570C">
      <w:pPr>
        <w:pStyle w:val="Akapitzlist"/>
        <w:numPr>
          <w:ilvl w:val="0"/>
          <w:numId w:val="11"/>
        </w:numPr>
        <w:tabs>
          <w:tab w:val="left" w:pos="567"/>
        </w:tabs>
        <w:spacing w:after="0" w:line="276" w:lineRule="auto"/>
        <w:jc w:val="both"/>
        <w:rPr>
          <w:rFonts w:ascii="Arial" w:hAnsi="Arial" w:cs="Arial"/>
          <w:sz w:val="22"/>
          <w:szCs w:val="22"/>
        </w:rPr>
      </w:pPr>
      <w:r w:rsidRPr="00F17C33">
        <w:rPr>
          <w:rFonts w:ascii="Arial" w:hAnsi="Arial" w:cs="Arial"/>
          <w:sz w:val="22"/>
          <w:szCs w:val="22"/>
        </w:rPr>
        <w:t>osoby z podwyższoną aktywnością aminotransferaz wątrobowych.</w:t>
      </w:r>
    </w:p>
    <w:p w14:paraId="3F9E637E" w14:textId="77777777" w:rsidR="00CE3719" w:rsidRPr="00F17C33" w:rsidRDefault="00CE3719" w:rsidP="009E570C">
      <w:pPr>
        <w:pStyle w:val="Akapitzlist"/>
        <w:tabs>
          <w:tab w:val="left" w:pos="567"/>
        </w:tabs>
        <w:spacing w:after="0" w:line="276" w:lineRule="auto"/>
        <w:ind w:left="0"/>
        <w:jc w:val="both"/>
        <w:rPr>
          <w:rFonts w:ascii="Arial" w:hAnsi="Arial" w:cs="Arial"/>
          <w:color w:val="FF0000"/>
          <w:sz w:val="22"/>
          <w:szCs w:val="22"/>
        </w:rPr>
      </w:pPr>
      <w:r w:rsidRPr="00F17C33">
        <w:rPr>
          <w:rFonts w:ascii="Arial" w:hAnsi="Arial" w:cs="Arial"/>
          <w:color w:val="FF0000"/>
          <w:sz w:val="22"/>
          <w:szCs w:val="22"/>
        </w:rPr>
        <w:tab/>
      </w:r>
    </w:p>
    <w:p w14:paraId="31E48B47" w14:textId="575573D9" w:rsidR="00CE3719" w:rsidRPr="00F17C33" w:rsidRDefault="00CE3719" w:rsidP="009E570C">
      <w:pPr>
        <w:pStyle w:val="Akapitzlist"/>
        <w:tabs>
          <w:tab w:val="left" w:pos="567"/>
        </w:tabs>
        <w:spacing w:after="0" w:line="276" w:lineRule="auto"/>
        <w:ind w:left="0"/>
        <w:jc w:val="both"/>
        <w:rPr>
          <w:rFonts w:ascii="Arial" w:hAnsi="Arial" w:cs="Arial"/>
          <w:sz w:val="22"/>
          <w:szCs w:val="22"/>
        </w:rPr>
      </w:pPr>
      <w:r w:rsidRPr="00F17C33">
        <w:rPr>
          <w:rFonts w:ascii="Arial" w:hAnsi="Arial" w:cs="Arial"/>
          <w:sz w:val="22"/>
          <w:szCs w:val="22"/>
        </w:rPr>
        <w:tab/>
        <w:t xml:space="preserve">Zgodnie z danymi </w:t>
      </w:r>
      <w:r w:rsidR="00AB37A8" w:rsidRPr="00F17C33">
        <w:rPr>
          <w:rFonts w:ascii="Arial" w:hAnsi="Arial" w:cs="Arial"/>
          <w:sz w:val="22"/>
          <w:szCs w:val="22"/>
        </w:rPr>
        <w:t>GUS</w:t>
      </w:r>
      <w:r w:rsidR="00AB37A8" w:rsidRPr="00F17C33">
        <w:rPr>
          <w:rStyle w:val="Odwoanieprzypisudolnego"/>
          <w:rFonts w:ascii="Arial" w:hAnsi="Arial" w:cs="Arial"/>
          <w:sz w:val="22"/>
          <w:szCs w:val="22"/>
        </w:rPr>
        <w:footnoteReference w:id="35"/>
      </w:r>
      <w:r w:rsidRPr="00F17C33">
        <w:rPr>
          <w:rFonts w:ascii="Arial" w:hAnsi="Arial" w:cs="Arial"/>
          <w:sz w:val="22"/>
          <w:szCs w:val="22"/>
        </w:rPr>
        <w:t xml:space="preserve"> gminę </w:t>
      </w:r>
      <w:r w:rsidR="00AB37A8" w:rsidRPr="00F17C33">
        <w:rPr>
          <w:rFonts w:ascii="Arial" w:hAnsi="Arial" w:cs="Arial"/>
          <w:sz w:val="22"/>
          <w:szCs w:val="22"/>
        </w:rPr>
        <w:t xml:space="preserve">Kobylnica </w:t>
      </w:r>
      <w:r w:rsidRPr="00F17C33">
        <w:rPr>
          <w:rFonts w:ascii="Arial" w:hAnsi="Arial" w:cs="Arial"/>
          <w:sz w:val="22"/>
          <w:szCs w:val="22"/>
        </w:rPr>
        <w:t xml:space="preserve">zamieszkuje </w:t>
      </w:r>
      <w:r w:rsidR="00CB2C33" w:rsidRPr="00F17C33">
        <w:rPr>
          <w:rFonts w:ascii="Arial" w:hAnsi="Arial" w:cs="Arial"/>
          <w:sz w:val="22"/>
          <w:szCs w:val="22"/>
        </w:rPr>
        <w:t>ok. 9 770</w:t>
      </w:r>
      <w:r w:rsidRPr="00F17C33">
        <w:rPr>
          <w:rFonts w:ascii="Arial" w:hAnsi="Arial" w:cs="Arial"/>
          <w:sz w:val="22"/>
          <w:szCs w:val="22"/>
        </w:rPr>
        <w:t xml:space="preserve"> mieszkańców powyżej 18 roku życia – osoby te stanowią populację docelową w działaniach edukacyjnych. Według szacunków ekspertów w populacji polskiej ponad 80% Polaków doświadczyło sytuacji, w której mogło dojść do zakażenia wirusem HCV</w:t>
      </w:r>
      <w:r w:rsidRPr="00F17C33">
        <w:rPr>
          <w:rStyle w:val="Odwoanieprzypisudolnego"/>
          <w:rFonts w:ascii="Arial" w:hAnsi="Arial" w:cs="Arial"/>
          <w:sz w:val="22"/>
          <w:szCs w:val="22"/>
        </w:rPr>
        <w:footnoteReference w:id="36"/>
      </w:r>
      <w:r w:rsidRPr="00F17C33">
        <w:rPr>
          <w:rFonts w:ascii="Arial" w:hAnsi="Arial" w:cs="Arial"/>
          <w:sz w:val="22"/>
          <w:szCs w:val="22"/>
        </w:rPr>
        <w:t xml:space="preserve">. W związku z powyższym populację docelową w części diagnostycznej programu oszacowano na liczbę </w:t>
      </w:r>
      <w:r w:rsidR="00CB2C33" w:rsidRPr="00F17C33">
        <w:rPr>
          <w:rFonts w:ascii="Arial" w:hAnsi="Arial" w:cs="Arial"/>
          <w:sz w:val="22"/>
          <w:szCs w:val="22"/>
        </w:rPr>
        <w:t>ok. 7800</w:t>
      </w:r>
      <w:r w:rsidRPr="00F17C33">
        <w:rPr>
          <w:rFonts w:ascii="Arial" w:hAnsi="Arial" w:cs="Arial"/>
          <w:sz w:val="22"/>
          <w:szCs w:val="22"/>
        </w:rPr>
        <w:t xml:space="preserve"> osób. W ramach prowadzonych działań każdego roku planuje się objąć programem 500 dorosłych mieszkańców gminy</w:t>
      </w:r>
      <w:r w:rsidR="00CB2C33" w:rsidRPr="00F17C33">
        <w:rPr>
          <w:rFonts w:ascii="Arial" w:hAnsi="Arial" w:cs="Arial"/>
          <w:sz w:val="22"/>
          <w:szCs w:val="22"/>
        </w:rPr>
        <w:t xml:space="preserve"> (6,4</w:t>
      </w:r>
      <w:r w:rsidRPr="00F17C33">
        <w:rPr>
          <w:rFonts w:ascii="Arial" w:hAnsi="Arial" w:cs="Arial"/>
          <w:sz w:val="22"/>
          <w:szCs w:val="22"/>
        </w:rPr>
        <w:t>% populacji docelowej). Oszacowania populacji dokonano z uwzględnieniem danych epidemiologicznych oraz możliwości finansowanych gminy Kobylnica. Szkolenia dla personelu medycznego obejmą rocznie 10 osób.</w:t>
      </w:r>
    </w:p>
    <w:p w14:paraId="459DCFFE" w14:textId="24311625" w:rsidR="007F044B" w:rsidRPr="00F17C33" w:rsidRDefault="00E6012C" w:rsidP="009E570C">
      <w:pPr>
        <w:pStyle w:val="Akapitzlist"/>
        <w:tabs>
          <w:tab w:val="left" w:pos="567"/>
        </w:tabs>
        <w:spacing w:after="0" w:line="276" w:lineRule="auto"/>
        <w:ind w:left="0"/>
        <w:jc w:val="both"/>
        <w:rPr>
          <w:rFonts w:ascii="Arial" w:hAnsi="Arial" w:cs="Arial"/>
          <w:sz w:val="22"/>
          <w:szCs w:val="22"/>
        </w:rPr>
      </w:pPr>
      <w:r w:rsidRPr="00F17C33">
        <w:rPr>
          <w:rFonts w:ascii="Arial" w:hAnsi="Arial" w:cs="Arial"/>
          <w:sz w:val="22"/>
          <w:szCs w:val="22"/>
        </w:rPr>
        <w:tab/>
      </w:r>
    </w:p>
    <w:p w14:paraId="73C4A65B" w14:textId="77777777" w:rsidR="005A3066" w:rsidRPr="00F17C33" w:rsidRDefault="005A3066" w:rsidP="009E570C">
      <w:pPr>
        <w:pStyle w:val="Nagwek2"/>
        <w:spacing w:line="276" w:lineRule="auto"/>
        <w:rPr>
          <w:rFonts w:ascii="Arial" w:hAnsi="Arial" w:cs="Arial"/>
          <w:sz w:val="22"/>
          <w:szCs w:val="22"/>
        </w:rPr>
      </w:pPr>
      <w:bookmarkStart w:id="20" w:name="_Toc38830876"/>
      <w:r w:rsidRPr="00F17C33">
        <w:rPr>
          <w:rFonts w:ascii="Arial" w:hAnsi="Arial" w:cs="Arial"/>
          <w:sz w:val="22"/>
          <w:szCs w:val="22"/>
        </w:rPr>
        <w:t>2. Kryteria kwalifikacji do udziału w programie polityki zdrowotnej oraz kryteria wyłączenia z programu polityki zdrowotnej</w:t>
      </w:r>
      <w:bookmarkEnd w:id="20"/>
    </w:p>
    <w:p w14:paraId="48B31CE9" w14:textId="77777777" w:rsidR="005A3066" w:rsidRPr="00F17C33" w:rsidRDefault="005A3066"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1) Szkolenia w programie są skierowane do osób wykonujących zawód medyczny, udzielających świadczeń na terenie gminy Kobylnica.</w:t>
      </w:r>
    </w:p>
    <w:p w14:paraId="1A68E3C0" w14:textId="77777777" w:rsidR="005A3066" w:rsidRPr="00F17C33" w:rsidRDefault="005A3066"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2) Edukacja zdrowotna w programie jest skierowana do dorosłych mieszkańców gminy, którzy spełniają następujące kryteria:</w:t>
      </w:r>
    </w:p>
    <w:p w14:paraId="44F5ECB4" w14:textId="77777777" w:rsidR="005A3066" w:rsidRPr="00F17C33" w:rsidRDefault="005A3066" w:rsidP="009E570C">
      <w:pPr>
        <w:pStyle w:val="Akapitzlist"/>
        <w:numPr>
          <w:ilvl w:val="0"/>
          <w:numId w:val="4"/>
        </w:numPr>
        <w:tabs>
          <w:tab w:val="left" w:pos="426"/>
        </w:tabs>
        <w:spacing w:after="0" w:line="276" w:lineRule="auto"/>
        <w:ind w:left="426" w:hanging="283"/>
        <w:jc w:val="both"/>
        <w:rPr>
          <w:rFonts w:ascii="Arial" w:hAnsi="Arial" w:cs="Arial"/>
          <w:sz w:val="22"/>
          <w:szCs w:val="22"/>
        </w:rPr>
      </w:pPr>
      <w:r w:rsidRPr="00F17C33">
        <w:rPr>
          <w:rFonts w:ascii="Arial" w:hAnsi="Arial" w:cs="Arial"/>
          <w:sz w:val="22"/>
          <w:szCs w:val="22"/>
        </w:rPr>
        <w:t>wiek 18 lat i więcej</w:t>
      </w:r>
    </w:p>
    <w:p w14:paraId="298698D2" w14:textId="77777777" w:rsidR="005A3066" w:rsidRPr="00F17C33" w:rsidRDefault="005A3066" w:rsidP="009E570C">
      <w:pPr>
        <w:pStyle w:val="Akapitzlist"/>
        <w:numPr>
          <w:ilvl w:val="0"/>
          <w:numId w:val="4"/>
        </w:numPr>
        <w:tabs>
          <w:tab w:val="left" w:pos="426"/>
        </w:tabs>
        <w:spacing w:after="0" w:line="276" w:lineRule="auto"/>
        <w:ind w:left="426" w:hanging="283"/>
        <w:jc w:val="both"/>
        <w:rPr>
          <w:rFonts w:ascii="Arial" w:hAnsi="Arial" w:cs="Arial"/>
          <w:sz w:val="22"/>
          <w:szCs w:val="22"/>
        </w:rPr>
      </w:pPr>
      <w:r w:rsidRPr="00F17C33">
        <w:rPr>
          <w:rFonts w:ascii="Arial" w:hAnsi="Arial" w:cs="Arial"/>
          <w:sz w:val="22"/>
          <w:szCs w:val="22"/>
        </w:rPr>
        <w:t>zameldowanie na pobyt stały lub czasowy na terenie gminy Kobylnica</w:t>
      </w:r>
    </w:p>
    <w:p w14:paraId="2BA18B8E" w14:textId="77777777" w:rsidR="005A3066" w:rsidRPr="00F17C33" w:rsidRDefault="005A3066"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3) Badania diagnostyczne w programie są skierowane do dorosłych mieszkańców gminy, którzy spełniają następujące kryteria:</w:t>
      </w:r>
    </w:p>
    <w:p w14:paraId="6F738333" w14:textId="77777777" w:rsidR="005A3066" w:rsidRPr="00F17C33" w:rsidRDefault="005A3066" w:rsidP="009E570C">
      <w:pPr>
        <w:pStyle w:val="Akapitzlist"/>
        <w:numPr>
          <w:ilvl w:val="0"/>
          <w:numId w:val="4"/>
        </w:numPr>
        <w:tabs>
          <w:tab w:val="left" w:pos="426"/>
        </w:tabs>
        <w:spacing w:after="0" w:line="276" w:lineRule="auto"/>
        <w:ind w:left="426" w:hanging="283"/>
        <w:jc w:val="both"/>
        <w:rPr>
          <w:rFonts w:ascii="Arial" w:hAnsi="Arial" w:cs="Arial"/>
          <w:sz w:val="22"/>
          <w:szCs w:val="22"/>
        </w:rPr>
      </w:pPr>
      <w:r w:rsidRPr="00F17C33">
        <w:rPr>
          <w:rFonts w:ascii="Arial" w:hAnsi="Arial" w:cs="Arial"/>
          <w:sz w:val="22"/>
          <w:szCs w:val="22"/>
        </w:rPr>
        <w:t>wiek 18 lat i więcej</w:t>
      </w:r>
    </w:p>
    <w:p w14:paraId="3D7D39B5" w14:textId="77777777" w:rsidR="005A3066" w:rsidRPr="00F17C33" w:rsidRDefault="005A3066" w:rsidP="009E570C">
      <w:pPr>
        <w:pStyle w:val="Akapitzlist"/>
        <w:numPr>
          <w:ilvl w:val="0"/>
          <w:numId w:val="4"/>
        </w:numPr>
        <w:tabs>
          <w:tab w:val="left" w:pos="426"/>
        </w:tabs>
        <w:spacing w:after="0" w:line="276" w:lineRule="auto"/>
        <w:ind w:left="426" w:hanging="283"/>
        <w:jc w:val="both"/>
        <w:rPr>
          <w:rFonts w:ascii="Arial" w:hAnsi="Arial" w:cs="Arial"/>
          <w:sz w:val="22"/>
          <w:szCs w:val="22"/>
        </w:rPr>
      </w:pPr>
      <w:r w:rsidRPr="00F17C33">
        <w:rPr>
          <w:rFonts w:ascii="Arial" w:hAnsi="Arial" w:cs="Arial"/>
          <w:sz w:val="22"/>
          <w:szCs w:val="22"/>
        </w:rPr>
        <w:t>zameldowanie na pobyt stały lub czasowy na terenie gminy Kobylnica</w:t>
      </w:r>
    </w:p>
    <w:p w14:paraId="081BAA1A" w14:textId="77777777" w:rsidR="005A3066" w:rsidRPr="00F17C33" w:rsidRDefault="005A3066" w:rsidP="009E570C">
      <w:pPr>
        <w:pStyle w:val="Akapitzlist"/>
        <w:numPr>
          <w:ilvl w:val="0"/>
          <w:numId w:val="4"/>
        </w:numPr>
        <w:tabs>
          <w:tab w:val="left" w:pos="426"/>
        </w:tabs>
        <w:spacing w:after="0" w:line="276" w:lineRule="auto"/>
        <w:ind w:left="426" w:hanging="283"/>
        <w:jc w:val="both"/>
        <w:rPr>
          <w:rFonts w:ascii="Arial" w:hAnsi="Arial" w:cs="Arial"/>
          <w:sz w:val="22"/>
          <w:szCs w:val="22"/>
        </w:rPr>
      </w:pPr>
      <w:r w:rsidRPr="00F17C33">
        <w:rPr>
          <w:rFonts w:ascii="Arial" w:hAnsi="Arial" w:cs="Arial"/>
          <w:sz w:val="22"/>
          <w:szCs w:val="22"/>
        </w:rPr>
        <w:lastRenderedPageBreak/>
        <w:t>przynależność do grupy szczególnego ryzyka stwierdzona w pielęgniarskim postępowaniu kwalifikacyjnym przeprowadzonym przy użyciu kwestionariusza ankiety</w:t>
      </w:r>
    </w:p>
    <w:p w14:paraId="285956A7" w14:textId="77777777" w:rsidR="005A3066" w:rsidRPr="00F17C33" w:rsidRDefault="005A3066" w:rsidP="009E570C">
      <w:pPr>
        <w:pStyle w:val="Akapitzlist"/>
        <w:numPr>
          <w:ilvl w:val="0"/>
          <w:numId w:val="4"/>
        </w:numPr>
        <w:tabs>
          <w:tab w:val="left" w:pos="426"/>
        </w:tabs>
        <w:spacing w:after="0" w:line="276" w:lineRule="auto"/>
        <w:ind w:left="426" w:hanging="283"/>
        <w:jc w:val="both"/>
        <w:rPr>
          <w:rFonts w:ascii="Arial" w:hAnsi="Arial" w:cs="Arial"/>
          <w:sz w:val="22"/>
          <w:szCs w:val="22"/>
        </w:rPr>
      </w:pPr>
      <w:r w:rsidRPr="00F17C33">
        <w:rPr>
          <w:rFonts w:ascii="Arial" w:hAnsi="Arial" w:cs="Arial"/>
          <w:sz w:val="22"/>
          <w:szCs w:val="22"/>
        </w:rPr>
        <w:t>brak zdiagnozowanego zakażenia wirusem HCV</w:t>
      </w:r>
    </w:p>
    <w:p w14:paraId="065E08C8" w14:textId="77777777" w:rsidR="005A3066" w:rsidRPr="00F17C33" w:rsidRDefault="005A3066" w:rsidP="009E570C">
      <w:pPr>
        <w:pStyle w:val="Akapitzlist"/>
        <w:numPr>
          <w:ilvl w:val="0"/>
          <w:numId w:val="4"/>
        </w:numPr>
        <w:tabs>
          <w:tab w:val="left" w:pos="426"/>
        </w:tabs>
        <w:spacing w:after="0" w:line="276" w:lineRule="auto"/>
        <w:ind w:left="426" w:hanging="283"/>
        <w:jc w:val="both"/>
        <w:rPr>
          <w:rFonts w:ascii="Arial" w:hAnsi="Arial" w:cs="Arial"/>
          <w:sz w:val="22"/>
          <w:szCs w:val="22"/>
        </w:rPr>
      </w:pPr>
      <w:r w:rsidRPr="00F17C33">
        <w:rPr>
          <w:rFonts w:ascii="Arial" w:hAnsi="Arial" w:cs="Arial"/>
          <w:sz w:val="22"/>
          <w:szCs w:val="22"/>
        </w:rPr>
        <w:t>wyrażenie zgody na prowadzone w programie postępowanie diagnostyczne</w:t>
      </w:r>
    </w:p>
    <w:p w14:paraId="1C4DBE00" w14:textId="77777777" w:rsidR="007C7AA7" w:rsidRPr="00F17C33" w:rsidRDefault="007C7AA7" w:rsidP="009E570C">
      <w:pPr>
        <w:tabs>
          <w:tab w:val="left" w:pos="709"/>
        </w:tabs>
        <w:spacing w:after="0" w:line="276" w:lineRule="auto"/>
        <w:ind w:left="284" w:hanging="284"/>
        <w:jc w:val="both"/>
        <w:rPr>
          <w:rFonts w:ascii="Arial" w:hAnsi="Arial" w:cs="Arial"/>
          <w:sz w:val="22"/>
          <w:szCs w:val="22"/>
        </w:rPr>
      </w:pPr>
    </w:p>
    <w:p w14:paraId="242A5580" w14:textId="77777777" w:rsidR="005A3066" w:rsidRPr="00F17C33" w:rsidRDefault="005A3066" w:rsidP="009E570C">
      <w:pPr>
        <w:pStyle w:val="Nagwek2"/>
        <w:spacing w:line="276" w:lineRule="auto"/>
        <w:rPr>
          <w:rFonts w:ascii="Arial" w:hAnsi="Arial" w:cs="Arial"/>
          <w:sz w:val="22"/>
          <w:szCs w:val="22"/>
        </w:rPr>
      </w:pPr>
      <w:bookmarkStart w:id="21" w:name="_Toc527037744"/>
      <w:bookmarkStart w:id="22" w:name="_Toc38830877"/>
      <w:r w:rsidRPr="00F17C33">
        <w:rPr>
          <w:rFonts w:ascii="Arial" w:hAnsi="Arial" w:cs="Arial"/>
          <w:sz w:val="22"/>
          <w:szCs w:val="22"/>
        </w:rPr>
        <w:t>3. Planowane interwencje</w:t>
      </w:r>
      <w:bookmarkEnd w:id="21"/>
      <w:bookmarkEnd w:id="22"/>
    </w:p>
    <w:p w14:paraId="61EEC360" w14:textId="77777777" w:rsidR="005A3066" w:rsidRPr="00F17C33" w:rsidRDefault="005A3066" w:rsidP="009E570C">
      <w:pPr>
        <w:tabs>
          <w:tab w:val="left" w:pos="709"/>
        </w:tabs>
        <w:spacing w:after="0" w:line="276" w:lineRule="auto"/>
        <w:jc w:val="both"/>
        <w:rPr>
          <w:rFonts w:ascii="Arial" w:hAnsi="Arial" w:cs="Arial"/>
          <w:sz w:val="22"/>
          <w:szCs w:val="22"/>
        </w:rPr>
      </w:pPr>
      <w:r w:rsidRPr="00F17C33">
        <w:rPr>
          <w:rFonts w:ascii="Arial" w:hAnsi="Arial" w:cs="Arial"/>
          <w:sz w:val="22"/>
          <w:szCs w:val="22"/>
        </w:rPr>
        <w:t>1) Szkolenie personelu medycznego zaplanowane i prowadzone przez lekarza z wykorzystaniem metody wykładu oraz dyskusji w formie jednego spotkania w każdym roku realizacji programu dla grupy 10 osób (obszar tematyczny: główne drogi zakażenia i transmisji wirusów, naturalny przebieg choroby, korzyści wczesnego wykrycia zakażenia, ograniczenie zachowań ryzykownych jako podstawowy element profilaktyki wszystkich chorób przenoszonych drogą płciową, aktualne wytyczne i rekomendacje dotyczące wczesnego wykrywania i diagnostyki oraz prewencji HCV i HBV, poprawa dostępu do badań osób ze zwiększonym ryzykiem zakażenia HCV, poprawa postępowania klinicznego i jakości życia osób z rozpoznaniem WZW C i WZW B) - badanie poziomu wiedzy uczestników przy zastosowaniu pre-testu przed prelekcją oraz post-testu po prelekcji oraz badanie jakości szkolenia za pomocą ankiety satysfakcji uczestnika (załącznik 4)</w:t>
      </w:r>
    </w:p>
    <w:p w14:paraId="1FCA2553" w14:textId="77777777" w:rsidR="005A3066" w:rsidRPr="00F17C33" w:rsidRDefault="005A3066" w:rsidP="009E570C">
      <w:pPr>
        <w:pStyle w:val="Akapitzlist"/>
        <w:tabs>
          <w:tab w:val="left" w:pos="1160"/>
        </w:tabs>
        <w:spacing w:after="0" w:line="276" w:lineRule="auto"/>
        <w:ind w:left="284" w:hanging="284"/>
        <w:jc w:val="both"/>
        <w:rPr>
          <w:rFonts w:ascii="Arial" w:hAnsi="Arial" w:cs="Arial"/>
          <w:sz w:val="22"/>
          <w:szCs w:val="22"/>
        </w:rPr>
      </w:pPr>
      <w:r w:rsidRPr="00F17C33">
        <w:rPr>
          <w:rFonts w:ascii="Arial" w:hAnsi="Arial" w:cs="Arial"/>
          <w:sz w:val="22"/>
          <w:szCs w:val="22"/>
        </w:rPr>
        <w:t>2) Edukacja zdrowotna mieszkańców gminy:</w:t>
      </w:r>
    </w:p>
    <w:p w14:paraId="2906A6C3" w14:textId="77777777" w:rsidR="005A3066" w:rsidRPr="00F17C33" w:rsidRDefault="005A3066" w:rsidP="009E570C">
      <w:pPr>
        <w:pStyle w:val="Akapitzlist"/>
        <w:numPr>
          <w:ilvl w:val="0"/>
          <w:numId w:val="3"/>
        </w:numPr>
        <w:tabs>
          <w:tab w:val="left" w:pos="1160"/>
        </w:tabs>
        <w:spacing w:after="0" w:line="276" w:lineRule="auto"/>
        <w:ind w:left="284" w:hanging="284"/>
        <w:jc w:val="both"/>
        <w:rPr>
          <w:rFonts w:ascii="Arial" w:hAnsi="Arial" w:cs="Arial"/>
          <w:sz w:val="22"/>
          <w:szCs w:val="22"/>
        </w:rPr>
      </w:pPr>
      <w:r w:rsidRPr="00F17C33">
        <w:rPr>
          <w:rFonts w:ascii="Arial" w:hAnsi="Arial" w:cs="Arial"/>
          <w:sz w:val="22"/>
          <w:szCs w:val="22"/>
        </w:rPr>
        <w:t>zaplanowana i prowadzona przez lekarza lub pielęgniarkę z wykorzystaniem metody wykładu oraz dyskusji w formie 2 w każdym roku 90-minutowych wykładów dla grup ok. 50 osób (obszar tematyczny: główne drogi zakażenia i transmisji wirusów, naturalny przebieg choroby, korzyści wczesnego wykrycia zakażenia, informacje o potencjalnym bezobjawowym przebiegu, ograniczenie zachowań ryzykownych jako podstawowy element profilaktyki wszystkich chorób przenoszonych drogą płciową, w tym HCV, HBV oraz HIV) - badanie poziomu wiedzy uczestników przy zastosowaniu pre-testu przed prelekcją oraz post-testu po prelekcji</w:t>
      </w:r>
    </w:p>
    <w:p w14:paraId="7F3856DC" w14:textId="77777777" w:rsidR="005A3066" w:rsidRPr="00F17C33" w:rsidRDefault="005A3066" w:rsidP="009E570C">
      <w:pPr>
        <w:pStyle w:val="Akapitzlist"/>
        <w:numPr>
          <w:ilvl w:val="0"/>
          <w:numId w:val="3"/>
        </w:numPr>
        <w:tabs>
          <w:tab w:val="left" w:pos="1160"/>
        </w:tabs>
        <w:spacing w:after="0" w:line="276" w:lineRule="auto"/>
        <w:ind w:left="284" w:hanging="284"/>
        <w:jc w:val="both"/>
        <w:rPr>
          <w:rFonts w:ascii="Arial" w:hAnsi="Arial" w:cs="Arial"/>
          <w:sz w:val="22"/>
          <w:szCs w:val="22"/>
        </w:rPr>
      </w:pPr>
      <w:r w:rsidRPr="00F17C33">
        <w:rPr>
          <w:rFonts w:ascii="Arial" w:hAnsi="Arial" w:cs="Arial"/>
          <w:sz w:val="22"/>
          <w:szCs w:val="22"/>
        </w:rPr>
        <w:t>realizowana za pomocą metod podających (ulotki/plakaty informacyjne) na terenie gminy, w wybranym podmiocie leczniczym oraz Urzędzie Gminy Kobylnica.</w:t>
      </w:r>
    </w:p>
    <w:p w14:paraId="2F6935D3" w14:textId="77777777" w:rsidR="005A3066" w:rsidRPr="00F17C33" w:rsidRDefault="005A3066" w:rsidP="009E570C">
      <w:pPr>
        <w:pStyle w:val="Akapitzlist"/>
        <w:tabs>
          <w:tab w:val="left" w:pos="1160"/>
        </w:tabs>
        <w:spacing w:after="0" w:line="276" w:lineRule="auto"/>
        <w:ind w:left="284" w:hanging="284"/>
        <w:jc w:val="both"/>
        <w:rPr>
          <w:rFonts w:ascii="Arial" w:hAnsi="Arial" w:cs="Arial"/>
          <w:color w:val="000000" w:themeColor="text1"/>
          <w:sz w:val="22"/>
          <w:szCs w:val="22"/>
        </w:rPr>
      </w:pPr>
      <w:r w:rsidRPr="00F17C33">
        <w:rPr>
          <w:rFonts w:ascii="Arial" w:hAnsi="Arial" w:cs="Arial"/>
          <w:color w:val="000000" w:themeColor="text1"/>
          <w:sz w:val="22"/>
          <w:szCs w:val="22"/>
        </w:rPr>
        <w:t xml:space="preserve">3) </w:t>
      </w:r>
      <w:r w:rsidRPr="00F17C33">
        <w:rPr>
          <w:rFonts w:ascii="Arial" w:hAnsi="Arial" w:cs="Arial"/>
          <w:color w:val="000000" w:themeColor="text1"/>
          <w:sz w:val="22"/>
          <w:szCs w:val="22"/>
        </w:rPr>
        <w:tab/>
      </w:r>
      <w:r w:rsidRPr="00F17C33">
        <w:rPr>
          <w:rFonts w:ascii="Arial" w:hAnsi="Arial" w:cs="Arial"/>
          <w:sz w:val="22"/>
          <w:szCs w:val="22"/>
        </w:rPr>
        <w:t>Badania diagnostyczne</w:t>
      </w:r>
      <w:r w:rsidRPr="00F17C33">
        <w:rPr>
          <w:rFonts w:ascii="Arial" w:hAnsi="Arial" w:cs="Arial"/>
          <w:color w:val="000000" w:themeColor="text1"/>
          <w:sz w:val="22"/>
          <w:szCs w:val="22"/>
        </w:rPr>
        <w:t>:</w:t>
      </w:r>
    </w:p>
    <w:p w14:paraId="7242BBE3" w14:textId="77777777" w:rsidR="005A3066" w:rsidRPr="00F17C33" w:rsidRDefault="005A3066" w:rsidP="009E570C">
      <w:pPr>
        <w:pStyle w:val="Akapitzlist"/>
        <w:tabs>
          <w:tab w:val="left" w:pos="1160"/>
        </w:tabs>
        <w:spacing w:after="0" w:line="276" w:lineRule="auto"/>
        <w:ind w:left="284" w:hanging="284"/>
        <w:jc w:val="both"/>
        <w:rPr>
          <w:rFonts w:ascii="Arial" w:hAnsi="Arial" w:cs="Arial"/>
          <w:color w:val="000000" w:themeColor="text1"/>
          <w:sz w:val="22"/>
          <w:szCs w:val="22"/>
        </w:rPr>
      </w:pPr>
      <w:r w:rsidRPr="00F17C33">
        <w:rPr>
          <w:rFonts w:ascii="Arial" w:hAnsi="Arial" w:cs="Arial"/>
          <w:color w:val="000000" w:themeColor="text1"/>
          <w:sz w:val="22"/>
          <w:szCs w:val="22"/>
        </w:rPr>
        <w:t xml:space="preserve">A. Etap I </w:t>
      </w:r>
    </w:p>
    <w:p w14:paraId="052EE450" w14:textId="77777777" w:rsidR="005A3066" w:rsidRPr="00F17C33" w:rsidRDefault="005A3066" w:rsidP="009E570C">
      <w:pPr>
        <w:pStyle w:val="Akapitzlist"/>
        <w:numPr>
          <w:ilvl w:val="0"/>
          <w:numId w:val="3"/>
        </w:numPr>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kwalifikacja do programu  - wywiad pielęgniarski z zastosowaniem kwalifikującego kwestionariusza ankiety (załącznik 1)</w:t>
      </w:r>
    </w:p>
    <w:p w14:paraId="72F97374" w14:textId="77777777" w:rsidR="005A3066" w:rsidRPr="00F17C33" w:rsidRDefault="005A3066" w:rsidP="009E570C">
      <w:pPr>
        <w:pStyle w:val="Akapitzlist"/>
        <w:numPr>
          <w:ilvl w:val="0"/>
          <w:numId w:val="3"/>
        </w:numPr>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uzyskanie zgody na udział w programie</w:t>
      </w:r>
    </w:p>
    <w:p w14:paraId="66CF114A" w14:textId="77777777" w:rsidR="005A3066" w:rsidRPr="00F17C33" w:rsidRDefault="005A3066" w:rsidP="009E570C">
      <w:pPr>
        <w:pStyle w:val="Akapitzlist"/>
        <w:numPr>
          <w:ilvl w:val="0"/>
          <w:numId w:val="3"/>
        </w:numPr>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pobranie materiału do badań</w:t>
      </w:r>
    </w:p>
    <w:p w14:paraId="30D7304E" w14:textId="77777777" w:rsidR="005A3066" w:rsidRPr="00F17C33" w:rsidRDefault="005A3066" w:rsidP="009E570C">
      <w:pPr>
        <w:pStyle w:val="Akapitzlist"/>
        <w:numPr>
          <w:ilvl w:val="0"/>
          <w:numId w:val="3"/>
        </w:numPr>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badanie jakości udzielonych świadczeń za pomocą ankiety satysfakcji pacjenta (załącznik 5)</w:t>
      </w:r>
    </w:p>
    <w:p w14:paraId="4A64F3CE" w14:textId="77777777" w:rsidR="005A3066" w:rsidRPr="00F17C33" w:rsidRDefault="005A3066" w:rsidP="009E570C">
      <w:pPr>
        <w:pStyle w:val="Akapitzlist"/>
        <w:numPr>
          <w:ilvl w:val="0"/>
          <w:numId w:val="3"/>
        </w:numPr>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diagnostyka laboratoryjna HCV (test anty-HCV)</w:t>
      </w:r>
    </w:p>
    <w:p w14:paraId="1DEA0D04" w14:textId="77777777" w:rsidR="005A3066" w:rsidRPr="00F17C33" w:rsidRDefault="005A3066" w:rsidP="009E570C">
      <w:pPr>
        <w:pStyle w:val="Akapitzlist"/>
        <w:numPr>
          <w:ilvl w:val="0"/>
          <w:numId w:val="3"/>
        </w:numPr>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przekazanie wyniku uczestnikowi programu</w:t>
      </w:r>
    </w:p>
    <w:p w14:paraId="37020A80" w14:textId="77777777" w:rsidR="005A3066" w:rsidRPr="00F17C33" w:rsidRDefault="005A3066" w:rsidP="009E570C">
      <w:pPr>
        <w:tabs>
          <w:tab w:val="left" w:pos="709"/>
        </w:tabs>
        <w:spacing w:after="0" w:line="276" w:lineRule="auto"/>
        <w:jc w:val="both"/>
        <w:rPr>
          <w:rFonts w:ascii="Arial" w:hAnsi="Arial" w:cs="Arial"/>
          <w:sz w:val="22"/>
          <w:szCs w:val="22"/>
        </w:rPr>
      </w:pPr>
      <w:r w:rsidRPr="00F17C33">
        <w:rPr>
          <w:rFonts w:ascii="Arial" w:hAnsi="Arial" w:cs="Arial"/>
          <w:sz w:val="22"/>
          <w:szCs w:val="22"/>
        </w:rPr>
        <w:t>B. Etap II (pacjenci z wynikiem reaktywnym w etapie I)</w:t>
      </w:r>
    </w:p>
    <w:p w14:paraId="6459A53E" w14:textId="77777777" w:rsidR="005A3066" w:rsidRPr="00F17C33" w:rsidRDefault="005A3066" w:rsidP="009E570C">
      <w:pPr>
        <w:pStyle w:val="Akapitzlist"/>
        <w:numPr>
          <w:ilvl w:val="0"/>
          <w:numId w:val="13"/>
        </w:numPr>
        <w:spacing w:after="0" w:line="276" w:lineRule="auto"/>
        <w:ind w:left="284" w:hanging="284"/>
        <w:jc w:val="both"/>
        <w:rPr>
          <w:rFonts w:ascii="Arial" w:hAnsi="Arial" w:cs="Arial"/>
          <w:sz w:val="22"/>
          <w:szCs w:val="22"/>
        </w:rPr>
      </w:pPr>
      <w:r w:rsidRPr="00F17C33">
        <w:rPr>
          <w:rFonts w:ascii="Arial" w:hAnsi="Arial" w:cs="Arial"/>
          <w:sz w:val="22"/>
          <w:szCs w:val="22"/>
        </w:rPr>
        <w:t xml:space="preserve">wizyta lekarska (omówienie dalszego postępowania diagnostycznego, przeprowadzenie rozmowy uświadamiającej o sposobach zapobiegania rozprzestrzeniania się wirusa) </w:t>
      </w:r>
    </w:p>
    <w:p w14:paraId="5E252612" w14:textId="77777777" w:rsidR="005A3066" w:rsidRPr="00F17C33" w:rsidRDefault="005A3066" w:rsidP="009E570C">
      <w:pPr>
        <w:pStyle w:val="Akapitzlist"/>
        <w:numPr>
          <w:ilvl w:val="0"/>
          <w:numId w:val="13"/>
        </w:numPr>
        <w:spacing w:after="0" w:line="276" w:lineRule="auto"/>
        <w:ind w:left="284" w:hanging="284"/>
        <w:jc w:val="both"/>
        <w:rPr>
          <w:rFonts w:ascii="Arial" w:hAnsi="Arial" w:cs="Arial"/>
          <w:sz w:val="22"/>
          <w:szCs w:val="22"/>
        </w:rPr>
      </w:pPr>
      <w:r w:rsidRPr="00F17C33">
        <w:rPr>
          <w:rFonts w:ascii="Arial" w:hAnsi="Arial" w:cs="Arial"/>
          <w:sz w:val="22"/>
          <w:szCs w:val="22"/>
        </w:rPr>
        <w:t>pobranie materiału do badań</w:t>
      </w:r>
    </w:p>
    <w:p w14:paraId="5232659E" w14:textId="77777777" w:rsidR="005A3066" w:rsidRPr="00F17C33" w:rsidRDefault="005A3066" w:rsidP="009E570C">
      <w:pPr>
        <w:pStyle w:val="Akapitzlist"/>
        <w:numPr>
          <w:ilvl w:val="0"/>
          <w:numId w:val="13"/>
        </w:numPr>
        <w:spacing w:after="0" w:line="276" w:lineRule="auto"/>
        <w:ind w:left="284" w:hanging="284"/>
        <w:jc w:val="both"/>
        <w:rPr>
          <w:rFonts w:ascii="Arial" w:hAnsi="Arial" w:cs="Arial"/>
          <w:sz w:val="22"/>
          <w:szCs w:val="22"/>
        </w:rPr>
      </w:pPr>
      <w:r w:rsidRPr="00F17C33">
        <w:rPr>
          <w:rFonts w:ascii="Arial" w:hAnsi="Arial" w:cs="Arial"/>
          <w:sz w:val="22"/>
          <w:szCs w:val="22"/>
        </w:rPr>
        <w:t>powtórna diagnostyka laboratoryjna HCV (dwukrotne powtórzenie testu anty-HCV)</w:t>
      </w:r>
    </w:p>
    <w:p w14:paraId="72713982" w14:textId="77777777" w:rsidR="005A3066" w:rsidRPr="00F17C33" w:rsidRDefault="005A3066" w:rsidP="009E570C">
      <w:pPr>
        <w:pStyle w:val="Akapitzlist"/>
        <w:numPr>
          <w:ilvl w:val="0"/>
          <w:numId w:val="13"/>
        </w:numPr>
        <w:spacing w:after="0" w:line="276" w:lineRule="auto"/>
        <w:ind w:left="284" w:hanging="284"/>
        <w:jc w:val="both"/>
        <w:rPr>
          <w:rFonts w:ascii="Arial" w:hAnsi="Arial" w:cs="Arial"/>
          <w:sz w:val="22"/>
          <w:szCs w:val="22"/>
        </w:rPr>
      </w:pPr>
      <w:r w:rsidRPr="00F17C33">
        <w:rPr>
          <w:rFonts w:ascii="Arial" w:hAnsi="Arial" w:cs="Arial"/>
          <w:sz w:val="22"/>
          <w:szCs w:val="22"/>
        </w:rPr>
        <w:t>pogłębiona diagnostyka laboratoryjna HCV (HCV RNA metodą PCR) w przypadku próbek powtarzalnie reaktywnych (wynik reaktywny lub graniczny dla jednego lub dwóch powtórzonych oznaczeń)</w:t>
      </w:r>
    </w:p>
    <w:p w14:paraId="7CB82BA1" w14:textId="77777777" w:rsidR="005A3066" w:rsidRPr="00F17C33" w:rsidRDefault="005A3066" w:rsidP="009E570C">
      <w:pPr>
        <w:pStyle w:val="Akapitzlist"/>
        <w:numPr>
          <w:ilvl w:val="0"/>
          <w:numId w:val="13"/>
        </w:numPr>
        <w:spacing w:after="0" w:line="276" w:lineRule="auto"/>
        <w:ind w:left="284" w:hanging="284"/>
        <w:jc w:val="both"/>
        <w:rPr>
          <w:rFonts w:ascii="Arial" w:hAnsi="Arial" w:cs="Arial"/>
          <w:sz w:val="22"/>
          <w:szCs w:val="22"/>
        </w:rPr>
      </w:pPr>
      <w:r w:rsidRPr="00F17C33">
        <w:rPr>
          <w:rFonts w:ascii="Arial" w:hAnsi="Arial" w:cs="Arial"/>
          <w:sz w:val="22"/>
          <w:szCs w:val="22"/>
        </w:rPr>
        <w:lastRenderedPageBreak/>
        <w:t>wizyta lekarska w przypadku wyniku reaktywnego badania HCV RNA (omówienie dalszego postępowania, ponowne przeprowadzenie rozmowy uświadamiającej o sposobach zapobiegania rozprzestrzeniania się wirusa oraz wyraźne zalecenie pacjentowi poinformowania osób bliskich o zakażeniu)</w:t>
      </w:r>
    </w:p>
    <w:p w14:paraId="406EC5FC" w14:textId="77777777" w:rsidR="005A3066" w:rsidRPr="00F17C33" w:rsidRDefault="005A3066" w:rsidP="009E570C">
      <w:pPr>
        <w:pStyle w:val="Akapitzlist"/>
        <w:numPr>
          <w:ilvl w:val="0"/>
          <w:numId w:val="13"/>
        </w:numPr>
        <w:spacing w:after="0" w:line="276" w:lineRule="auto"/>
        <w:ind w:left="284" w:hanging="284"/>
        <w:jc w:val="both"/>
        <w:rPr>
          <w:rFonts w:ascii="Arial" w:hAnsi="Arial" w:cs="Arial"/>
          <w:sz w:val="22"/>
          <w:szCs w:val="22"/>
        </w:rPr>
      </w:pPr>
      <w:r w:rsidRPr="00F17C33">
        <w:rPr>
          <w:rFonts w:ascii="Arial" w:hAnsi="Arial" w:cs="Arial"/>
          <w:sz w:val="22"/>
          <w:szCs w:val="22"/>
        </w:rPr>
        <w:t>skierowanie pacjenta do odpowiedniego podmiotu leczniczego, w którym będzie mógł podjąć leczenie w ramach finansowania przez publicznego płatnika</w:t>
      </w:r>
    </w:p>
    <w:p w14:paraId="5A2EEEDD" w14:textId="77777777" w:rsidR="005A3066" w:rsidRPr="00F17C33" w:rsidRDefault="005A3066" w:rsidP="009E570C">
      <w:pPr>
        <w:tabs>
          <w:tab w:val="left" w:pos="709"/>
        </w:tabs>
        <w:spacing w:after="0" w:line="276" w:lineRule="auto"/>
        <w:ind w:left="284" w:hanging="284"/>
        <w:jc w:val="both"/>
        <w:rPr>
          <w:rFonts w:ascii="Arial" w:hAnsi="Arial" w:cs="Arial"/>
          <w:sz w:val="22"/>
          <w:szCs w:val="22"/>
        </w:rPr>
      </w:pPr>
    </w:p>
    <w:p w14:paraId="597B5A88" w14:textId="77777777" w:rsidR="005A3066" w:rsidRPr="00F17C33" w:rsidRDefault="005A3066" w:rsidP="009E570C">
      <w:pPr>
        <w:tabs>
          <w:tab w:val="left" w:pos="1160"/>
        </w:tabs>
        <w:spacing w:after="0" w:line="276" w:lineRule="auto"/>
        <w:jc w:val="both"/>
        <w:rPr>
          <w:rFonts w:ascii="Arial" w:hAnsi="Arial" w:cs="Arial"/>
          <w:b/>
          <w:sz w:val="22"/>
          <w:szCs w:val="22"/>
        </w:rPr>
      </w:pPr>
      <w:r w:rsidRPr="00F17C33">
        <w:rPr>
          <w:rFonts w:ascii="Arial" w:hAnsi="Arial" w:cs="Arial"/>
          <w:b/>
          <w:sz w:val="22"/>
          <w:szCs w:val="22"/>
        </w:rPr>
        <w:t>3.1. Dowody skuteczności planowanych działań</w:t>
      </w:r>
    </w:p>
    <w:p w14:paraId="34C06677" w14:textId="35D1B97E" w:rsidR="005A3066" w:rsidRPr="00F17C33" w:rsidRDefault="005A3066" w:rsidP="009E570C">
      <w:pPr>
        <w:pStyle w:val="Akapitzlist"/>
        <w:tabs>
          <w:tab w:val="left" w:pos="851"/>
        </w:tabs>
        <w:spacing w:after="0" w:line="276" w:lineRule="auto"/>
        <w:ind w:left="0"/>
        <w:jc w:val="both"/>
        <w:rPr>
          <w:rFonts w:ascii="Arial" w:hAnsi="Arial" w:cs="Arial"/>
          <w:sz w:val="22"/>
          <w:szCs w:val="22"/>
        </w:rPr>
      </w:pPr>
      <w:r w:rsidRPr="00F17C33">
        <w:rPr>
          <w:rFonts w:ascii="Arial" w:hAnsi="Arial" w:cs="Arial"/>
          <w:sz w:val="22"/>
          <w:szCs w:val="22"/>
        </w:rPr>
        <w:tab/>
        <w:t>Prowadzenie badań przesiewowych w kierunku zakażenia HCV w grupach ryzyka, w tym z zastosowaniem zaplanowanego w programie kilkuetapowego modelu diagnostycznego, rekomendują następujące organizacje zrzeszające ekspertów klinicznych:</w:t>
      </w:r>
    </w:p>
    <w:p w14:paraId="5427C071"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Polska Grupa Ekspertów HCV</w:t>
      </w:r>
      <w:r w:rsidRPr="00F17C33">
        <w:rPr>
          <w:rStyle w:val="Odwoanieprzypisudolnego"/>
          <w:rFonts w:ascii="Arial" w:hAnsi="Arial" w:cs="Arial"/>
          <w:sz w:val="22"/>
          <w:szCs w:val="22"/>
        </w:rPr>
        <w:footnoteReference w:id="37"/>
      </w:r>
      <w:r w:rsidRPr="00F17C33">
        <w:rPr>
          <w:rFonts w:ascii="Arial" w:hAnsi="Arial" w:cs="Arial"/>
          <w:sz w:val="22"/>
          <w:szCs w:val="22"/>
        </w:rPr>
        <w:t>;</w:t>
      </w:r>
    </w:p>
    <w:p w14:paraId="140E8765"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Polskie Towarzystwo Hepatologiczne (PTHepat 2016)</w:t>
      </w:r>
      <w:r w:rsidRPr="00F17C33">
        <w:rPr>
          <w:rStyle w:val="Odwoanieprzypisudolnego"/>
          <w:rFonts w:ascii="Arial" w:hAnsi="Arial" w:cs="Arial"/>
          <w:sz w:val="22"/>
          <w:szCs w:val="22"/>
        </w:rPr>
        <w:footnoteReference w:id="38"/>
      </w:r>
      <w:r w:rsidRPr="00F17C33">
        <w:rPr>
          <w:rFonts w:ascii="Arial" w:hAnsi="Arial" w:cs="Arial"/>
          <w:sz w:val="22"/>
          <w:szCs w:val="22"/>
        </w:rPr>
        <w:t>;</w:t>
      </w:r>
    </w:p>
    <w:p w14:paraId="0C6CE717"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Krajowa Izba Diagnostów Laboratoryjnych (KIDL 2012/2013)</w:t>
      </w:r>
      <w:r w:rsidRPr="00F17C33">
        <w:rPr>
          <w:rStyle w:val="Odwoanieprzypisudolnego"/>
          <w:rFonts w:ascii="Arial" w:hAnsi="Arial" w:cs="Arial"/>
          <w:sz w:val="22"/>
          <w:szCs w:val="22"/>
        </w:rPr>
        <w:footnoteReference w:id="39"/>
      </w:r>
      <w:r w:rsidRPr="00F17C33">
        <w:rPr>
          <w:rFonts w:ascii="Arial" w:hAnsi="Arial" w:cs="Arial"/>
          <w:sz w:val="22"/>
          <w:szCs w:val="22"/>
        </w:rPr>
        <w:t>;</w:t>
      </w:r>
    </w:p>
    <w:p w14:paraId="48EA1613"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Narodowy Instytut Zdrowia Publicznego – Państwowy Zakład Higieny (NIZP-PZH 2012/2013)</w:t>
      </w:r>
      <w:r w:rsidRPr="00F17C33">
        <w:rPr>
          <w:rStyle w:val="Odwoanieprzypisudolnego"/>
          <w:rFonts w:ascii="Arial" w:hAnsi="Arial" w:cs="Arial"/>
          <w:sz w:val="22"/>
          <w:szCs w:val="22"/>
        </w:rPr>
        <w:footnoteReference w:id="40"/>
      </w:r>
      <w:r w:rsidRPr="00F17C33">
        <w:rPr>
          <w:rFonts w:ascii="Arial" w:hAnsi="Arial" w:cs="Arial"/>
          <w:sz w:val="22"/>
          <w:szCs w:val="22"/>
        </w:rPr>
        <w:t>;</w:t>
      </w:r>
    </w:p>
    <w:p w14:paraId="575DC3FF"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Polskie Towarzystwo Wirusologiczne (PTW 2012/2013)</w:t>
      </w:r>
      <w:r w:rsidRPr="00F17C33">
        <w:rPr>
          <w:rStyle w:val="Odwoanieprzypisudolnego"/>
          <w:rFonts w:ascii="Arial" w:hAnsi="Arial" w:cs="Arial"/>
          <w:sz w:val="22"/>
          <w:szCs w:val="22"/>
        </w:rPr>
        <w:footnoteReference w:id="41"/>
      </w:r>
      <w:r w:rsidRPr="00F17C33">
        <w:rPr>
          <w:rFonts w:ascii="Arial" w:hAnsi="Arial" w:cs="Arial"/>
          <w:sz w:val="22"/>
          <w:szCs w:val="22"/>
        </w:rPr>
        <w:t>;</w:t>
      </w:r>
    </w:p>
    <w:p w14:paraId="4334F975"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Polskie Towarzystwo Diagnostyki Laboratoryjnej (PTDL 2012/2013)</w:t>
      </w:r>
      <w:r w:rsidRPr="00F17C33">
        <w:rPr>
          <w:rStyle w:val="Odwoanieprzypisudolnego"/>
          <w:rFonts w:ascii="Arial" w:hAnsi="Arial" w:cs="Arial"/>
          <w:sz w:val="22"/>
          <w:szCs w:val="22"/>
        </w:rPr>
        <w:footnoteReference w:id="42"/>
      </w:r>
      <w:r w:rsidRPr="00F17C33">
        <w:rPr>
          <w:rFonts w:ascii="Arial" w:hAnsi="Arial" w:cs="Arial"/>
          <w:sz w:val="22"/>
          <w:szCs w:val="22"/>
        </w:rPr>
        <w:t>;</w:t>
      </w:r>
    </w:p>
    <w:p w14:paraId="6252E5F4"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Światowa Organizacja Zdrowia (WHO 2016)</w:t>
      </w:r>
      <w:r w:rsidRPr="00F17C33">
        <w:rPr>
          <w:rStyle w:val="Odwoanieprzypisudolnego"/>
          <w:rFonts w:ascii="Arial" w:hAnsi="Arial" w:cs="Arial"/>
          <w:sz w:val="22"/>
          <w:szCs w:val="22"/>
        </w:rPr>
        <w:footnoteReference w:id="43"/>
      </w:r>
      <w:r w:rsidRPr="00F17C33">
        <w:rPr>
          <w:rFonts w:ascii="Arial" w:hAnsi="Arial" w:cs="Arial"/>
          <w:sz w:val="22"/>
          <w:szCs w:val="22"/>
        </w:rPr>
        <w:t xml:space="preserve">; </w:t>
      </w:r>
    </w:p>
    <w:p w14:paraId="214CA36D"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Europejskie Towarzystwo Badań nad Wątrobą (EASL 2016)</w:t>
      </w:r>
      <w:r w:rsidRPr="00F17C33">
        <w:rPr>
          <w:rStyle w:val="Odwoanieprzypisudolnego"/>
          <w:rFonts w:ascii="Arial" w:hAnsi="Arial" w:cs="Arial"/>
          <w:sz w:val="22"/>
          <w:szCs w:val="22"/>
        </w:rPr>
        <w:footnoteReference w:id="44"/>
      </w:r>
      <w:r w:rsidRPr="00F17C33">
        <w:rPr>
          <w:rFonts w:ascii="Arial" w:hAnsi="Arial" w:cs="Arial"/>
          <w:sz w:val="22"/>
          <w:szCs w:val="22"/>
        </w:rPr>
        <w:t>;</w:t>
      </w:r>
    </w:p>
    <w:p w14:paraId="142641A6"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Amerykańskie Towarzystwo Badań Chorób Wątroby (AASLD 2015)</w:t>
      </w:r>
      <w:r w:rsidRPr="00F17C33">
        <w:rPr>
          <w:rStyle w:val="Odwoanieprzypisudolnego"/>
          <w:rFonts w:ascii="Arial" w:hAnsi="Arial" w:cs="Arial"/>
          <w:sz w:val="22"/>
          <w:szCs w:val="22"/>
        </w:rPr>
        <w:footnoteReference w:id="45"/>
      </w:r>
      <w:r w:rsidRPr="00F17C33">
        <w:rPr>
          <w:rFonts w:ascii="Arial" w:hAnsi="Arial" w:cs="Arial"/>
          <w:sz w:val="22"/>
          <w:szCs w:val="22"/>
        </w:rPr>
        <w:t>;</w:t>
      </w:r>
    </w:p>
    <w:p w14:paraId="1AB147DC"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Diseases Society of America (IDSA 2015)</w:t>
      </w:r>
      <w:r w:rsidRPr="00F17C33">
        <w:rPr>
          <w:rStyle w:val="Odwoanieprzypisudolnego"/>
          <w:rFonts w:ascii="Arial" w:hAnsi="Arial" w:cs="Arial"/>
          <w:sz w:val="22"/>
          <w:szCs w:val="22"/>
        </w:rPr>
        <w:footnoteReference w:id="46"/>
      </w:r>
      <w:r w:rsidRPr="00F17C33">
        <w:rPr>
          <w:rFonts w:ascii="Arial" w:hAnsi="Arial" w:cs="Arial"/>
          <w:sz w:val="22"/>
          <w:szCs w:val="22"/>
        </w:rPr>
        <w:t>;</w:t>
      </w:r>
    </w:p>
    <w:p w14:paraId="1E1E9280"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National Institute for Health and Care Excellence (NICE 2013)</w:t>
      </w:r>
      <w:r w:rsidRPr="00F17C33">
        <w:rPr>
          <w:rStyle w:val="Odwoanieprzypisudolnego"/>
          <w:rFonts w:ascii="Arial" w:hAnsi="Arial" w:cs="Arial"/>
          <w:sz w:val="22"/>
          <w:szCs w:val="22"/>
        </w:rPr>
        <w:footnoteReference w:id="47"/>
      </w:r>
      <w:r w:rsidRPr="00F17C33">
        <w:rPr>
          <w:rFonts w:ascii="Arial" w:hAnsi="Arial" w:cs="Arial"/>
          <w:sz w:val="22"/>
          <w:szCs w:val="22"/>
        </w:rPr>
        <w:t>;</w:t>
      </w:r>
    </w:p>
    <w:p w14:paraId="15E6E83B"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Scottish Intercollegiate Guidelines Network (SIGN 2013)</w:t>
      </w:r>
      <w:r w:rsidRPr="00F17C33">
        <w:rPr>
          <w:rStyle w:val="Odwoanieprzypisudolnego"/>
          <w:rFonts w:ascii="Arial" w:hAnsi="Arial" w:cs="Arial"/>
          <w:sz w:val="22"/>
          <w:szCs w:val="22"/>
        </w:rPr>
        <w:footnoteReference w:id="48"/>
      </w:r>
      <w:r w:rsidRPr="00F17C33">
        <w:rPr>
          <w:rFonts w:ascii="Arial" w:hAnsi="Arial" w:cs="Arial"/>
          <w:sz w:val="22"/>
          <w:szCs w:val="22"/>
        </w:rPr>
        <w:t>;</w:t>
      </w:r>
    </w:p>
    <w:p w14:paraId="5667EDF5"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Belgian Health Care Knowledge Centre (KCE 2011)</w:t>
      </w:r>
      <w:r w:rsidRPr="00F17C33">
        <w:rPr>
          <w:rStyle w:val="Odwoanieprzypisudolnego"/>
          <w:rFonts w:ascii="Arial" w:hAnsi="Arial" w:cs="Arial"/>
          <w:sz w:val="22"/>
          <w:szCs w:val="22"/>
        </w:rPr>
        <w:footnoteReference w:id="49"/>
      </w:r>
      <w:r w:rsidRPr="00F17C33">
        <w:rPr>
          <w:rFonts w:ascii="Arial" w:hAnsi="Arial" w:cs="Arial"/>
          <w:sz w:val="22"/>
          <w:szCs w:val="22"/>
        </w:rPr>
        <w:t>;</w:t>
      </w:r>
    </w:p>
    <w:p w14:paraId="6C20B7A1" w14:textId="77777777" w:rsidR="005A3066" w:rsidRPr="00F17C33" w:rsidRDefault="005A3066" w:rsidP="009E570C">
      <w:pPr>
        <w:pStyle w:val="Akapitzlist"/>
        <w:numPr>
          <w:ilvl w:val="0"/>
          <w:numId w:val="7"/>
        </w:numPr>
        <w:tabs>
          <w:tab w:val="left" w:pos="1160"/>
        </w:tabs>
        <w:spacing w:after="0" w:line="276" w:lineRule="auto"/>
        <w:ind w:left="426"/>
        <w:jc w:val="both"/>
        <w:rPr>
          <w:rFonts w:ascii="Arial" w:hAnsi="Arial" w:cs="Arial"/>
          <w:sz w:val="22"/>
          <w:szCs w:val="22"/>
        </w:rPr>
      </w:pPr>
      <w:r w:rsidRPr="00F17C33">
        <w:rPr>
          <w:rFonts w:ascii="Arial" w:hAnsi="Arial" w:cs="Arial"/>
          <w:sz w:val="22"/>
          <w:szCs w:val="22"/>
        </w:rPr>
        <w:t>Centers for Disease Control and Prevention (CDC 2015)</w:t>
      </w:r>
      <w:r w:rsidRPr="00F17C33">
        <w:rPr>
          <w:rStyle w:val="Odwoanieprzypisudolnego"/>
          <w:rFonts w:ascii="Arial" w:hAnsi="Arial" w:cs="Arial"/>
          <w:sz w:val="22"/>
          <w:szCs w:val="22"/>
        </w:rPr>
        <w:footnoteReference w:id="50"/>
      </w:r>
      <w:r w:rsidRPr="00F17C33">
        <w:rPr>
          <w:rFonts w:ascii="Arial" w:hAnsi="Arial" w:cs="Arial"/>
          <w:sz w:val="22"/>
          <w:szCs w:val="22"/>
        </w:rPr>
        <w:t>;</w:t>
      </w:r>
    </w:p>
    <w:p w14:paraId="127C7FB9" w14:textId="77777777" w:rsidR="005A3066" w:rsidRPr="00F17C33" w:rsidRDefault="005A3066" w:rsidP="009E570C">
      <w:pPr>
        <w:tabs>
          <w:tab w:val="left" w:pos="567"/>
          <w:tab w:val="left" w:pos="1701"/>
        </w:tabs>
        <w:spacing w:after="0" w:line="276" w:lineRule="auto"/>
        <w:jc w:val="both"/>
        <w:rPr>
          <w:rFonts w:ascii="Arial" w:hAnsi="Arial" w:cs="Arial"/>
          <w:sz w:val="22"/>
          <w:szCs w:val="22"/>
        </w:rPr>
      </w:pPr>
      <w:r w:rsidRPr="00F17C33">
        <w:rPr>
          <w:rFonts w:ascii="Arial" w:hAnsi="Arial" w:cs="Arial"/>
          <w:sz w:val="22"/>
          <w:szCs w:val="22"/>
        </w:rPr>
        <w:tab/>
        <w:t xml:space="preserve">Działania profilaktyczne zaplanowane w programie, w związku z brakiem skutecznej formy uodpornienia czynnego i biernego przeciw HCV, według rekomendacji polskich i zagranicznych ekspertów, stanowią podstawę przeciwdziałania tym zakażeniom. Wszystkie </w:t>
      </w:r>
      <w:r w:rsidRPr="00F17C33">
        <w:rPr>
          <w:rFonts w:ascii="Arial" w:hAnsi="Arial" w:cs="Arial"/>
          <w:sz w:val="22"/>
          <w:szCs w:val="22"/>
        </w:rPr>
        <w:lastRenderedPageBreak/>
        <w:t>wskazane w poprzednim podpunkcie rekomendacje (m.in. WHO</w:t>
      </w:r>
      <w:r w:rsidRPr="00F17C33">
        <w:rPr>
          <w:rStyle w:val="Odwoanieprzypisudolnego"/>
          <w:rFonts w:ascii="Arial" w:hAnsi="Arial" w:cs="Arial"/>
          <w:sz w:val="22"/>
          <w:szCs w:val="22"/>
        </w:rPr>
        <w:footnoteReference w:id="51"/>
      </w:r>
      <w:r w:rsidRPr="00F17C33">
        <w:rPr>
          <w:rFonts w:ascii="Arial" w:hAnsi="Arial" w:cs="Arial"/>
          <w:sz w:val="22"/>
          <w:szCs w:val="22"/>
        </w:rPr>
        <w:t>, CDC</w:t>
      </w:r>
      <w:r w:rsidRPr="00F17C33">
        <w:rPr>
          <w:rStyle w:val="Odwoanieprzypisudolnego"/>
          <w:rFonts w:ascii="Arial" w:hAnsi="Arial" w:cs="Arial"/>
          <w:sz w:val="22"/>
          <w:szCs w:val="22"/>
        </w:rPr>
        <w:footnoteReference w:id="52"/>
      </w:r>
      <w:r w:rsidRPr="00F17C33">
        <w:rPr>
          <w:rFonts w:ascii="Arial" w:hAnsi="Arial" w:cs="Arial"/>
          <w:sz w:val="22"/>
          <w:szCs w:val="22"/>
        </w:rPr>
        <w:t>, AASLD</w:t>
      </w:r>
      <w:r w:rsidRPr="00F17C33">
        <w:rPr>
          <w:rStyle w:val="Odwoanieprzypisudolnego"/>
          <w:rFonts w:ascii="Arial" w:hAnsi="Arial" w:cs="Arial"/>
          <w:sz w:val="22"/>
          <w:szCs w:val="22"/>
        </w:rPr>
        <w:footnoteReference w:id="53"/>
      </w:r>
      <w:r w:rsidRPr="00F17C33">
        <w:rPr>
          <w:rFonts w:ascii="Arial" w:hAnsi="Arial" w:cs="Arial"/>
          <w:sz w:val="22"/>
          <w:szCs w:val="22"/>
        </w:rPr>
        <w:t>) są zgodne co do tego, że badania przesiewowe powinny być wykonywane jedynie w grupach szczególnego ryzyka. W powyższych rekomendacjach zagranicznych do grup ryzyka klasyfikuje się:</w:t>
      </w:r>
    </w:p>
    <w:p w14:paraId="4D3C893D"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osoby przyjmujące narkotyki w iniekcji i donosowo;</w:t>
      </w:r>
    </w:p>
    <w:p w14:paraId="2669C95F"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osoby poddane transfuzji lub po transplantacji narządów przed momentem wprowadzenia obowiązkowych badań na obecność HCV wśród dawców (w Polsce 1993 r.);</w:t>
      </w:r>
    </w:p>
    <w:p w14:paraId="435EFDAE"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 xml:space="preserve">dzieci matek zakażonych HCV </w:t>
      </w:r>
    </w:p>
    <w:p w14:paraId="2E36D095"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osoby poddawane zabiegom upiększającym (tatuaże, kolczykowanie);</w:t>
      </w:r>
    </w:p>
    <w:p w14:paraId="07ECABD7"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pacjenci dializowani;</w:t>
      </w:r>
    </w:p>
    <w:p w14:paraId="1D890411"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osoby z niezdiagnozowanym zwiększeniem aktywności aminotransferaz;</w:t>
      </w:r>
    </w:p>
    <w:p w14:paraId="2C6DB30E"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osoby zakażone HIV;</w:t>
      </w:r>
    </w:p>
    <w:p w14:paraId="077AE061"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pracownicy opieki zdrowotnej, ratownicy medyczni, służby mundurowe po ukłuciu igłą lub kontaktem z krwią zakażonych wirusem HCV;</w:t>
      </w:r>
    </w:p>
    <w:p w14:paraId="0FFE96DF" w14:textId="77777777" w:rsidR="005A3066" w:rsidRPr="00F17C33" w:rsidRDefault="005A3066" w:rsidP="009E570C">
      <w:pPr>
        <w:pStyle w:val="Akapitzlist"/>
        <w:numPr>
          <w:ilvl w:val="0"/>
          <w:numId w:val="19"/>
        </w:numPr>
        <w:tabs>
          <w:tab w:val="left" w:pos="851"/>
          <w:tab w:val="left" w:pos="1701"/>
        </w:tabs>
        <w:spacing w:after="0" w:line="276" w:lineRule="auto"/>
        <w:ind w:left="567"/>
        <w:jc w:val="both"/>
        <w:rPr>
          <w:rFonts w:ascii="Arial" w:hAnsi="Arial" w:cs="Arial"/>
          <w:sz w:val="22"/>
          <w:szCs w:val="22"/>
        </w:rPr>
      </w:pPr>
      <w:r w:rsidRPr="00F17C33">
        <w:rPr>
          <w:rFonts w:ascii="Arial" w:hAnsi="Arial" w:cs="Arial"/>
          <w:sz w:val="22"/>
          <w:szCs w:val="22"/>
        </w:rPr>
        <w:t>więźniowie (byli i obecni).</w:t>
      </w:r>
    </w:p>
    <w:p w14:paraId="34EEB43E" w14:textId="77777777" w:rsidR="005A3066" w:rsidRPr="00F17C33" w:rsidRDefault="005A3066" w:rsidP="009E570C">
      <w:pPr>
        <w:pStyle w:val="Akapitzlist"/>
        <w:tabs>
          <w:tab w:val="left" w:pos="567"/>
          <w:tab w:val="left" w:pos="1701"/>
        </w:tabs>
        <w:spacing w:after="0" w:line="276" w:lineRule="auto"/>
        <w:ind w:left="0"/>
        <w:jc w:val="both"/>
        <w:rPr>
          <w:rFonts w:ascii="Arial" w:hAnsi="Arial" w:cs="Arial"/>
          <w:sz w:val="22"/>
          <w:szCs w:val="22"/>
        </w:rPr>
      </w:pPr>
      <w:r w:rsidRPr="00F17C33">
        <w:rPr>
          <w:rFonts w:ascii="Arial" w:hAnsi="Arial" w:cs="Arial"/>
          <w:sz w:val="22"/>
          <w:szCs w:val="22"/>
        </w:rPr>
        <w:tab/>
        <w:t>W Polsce zgodnie, zgodnie z zaleceniami Polskiej Grupy Ekspertów HCV, badaniem przesiewowym w kierunku zakażenia HCV powinni być objęci: biorcy krwi i preparatów krwiopochodnych (zwłaszcza przed 1992r.), poddawani zabiegom operacyjnym, osoby po przebytym WZW B, otrzymujący iniekcje, leczeni hemodializami, chorzy na hemofilię, zakażeni HIV, uzależnieni od preparatów odurzających stosowanych w iniekcji lub donosowo, poddający się zabiegom upiększającym (tatuaże, piercing), osoby z podwyższoną aktywnością aminotransferaz wątrobowych</w:t>
      </w:r>
      <w:r w:rsidRPr="00F17C33">
        <w:rPr>
          <w:rStyle w:val="Odwoanieprzypisudolnego"/>
          <w:rFonts w:ascii="Arial" w:hAnsi="Arial" w:cs="Arial"/>
          <w:sz w:val="22"/>
          <w:szCs w:val="22"/>
        </w:rPr>
        <w:footnoteReference w:id="54"/>
      </w:r>
      <w:r w:rsidRPr="00F17C33">
        <w:rPr>
          <w:rFonts w:ascii="Arial" w:hAnsi="Arial" w:cs="Arial"/>
          <w:sz w:val="22"/>
          <w:szCs w:val="22"/>
        </w:rPr>
        <w:t>.</w:t>
      </w:r>
    </w:p>
    <w:p w14:paraId="44857016" w14:textId="77777777" w:rsidR="005A3066" w:rsidRPr="00F17C33" w:rsidRDefault="005A3066" w:rsidP="009E570C">
      <w:pPr>
        <w:tabs>
          <w:tab w:val="left" w:pos="567"/>
          <w:tab w:val="left" w:pos="1701"/>
        </w:tabs>
        <w:spacing w:after="0" w:line="276" w:lineRule="auto"/>
        <w:jc w:val="both"/>
        <w:rPr>
          <w:rFonts w:ascii="Arial" w:hAnsi="Arial" w:cs="Arial"/>
          <w:sz w:val="22"/>
          <w:szCs w:val="22"/>
        </w:rPr>
      </w:pPr>
      <w:r w:rsidRPr="00F17C33">
        <w:rPr>
          <w:rFonts w:ascii="Arial" w:hAnsi="Arial" w:cs="Arial"/>
          <w:sz w:val="22"/>
          <w:szCs w:val="22"/>
        </w:rPr>
        <w:tab/>
        <w:t>Badania przesiewowe należy wykonywać technikami immunochemicznymi, polegającymi na wykryciu przeciwciał anty-HCV. Zgodnie z wytycznymi (m.in. EASL</w:t>
      </w:r>
      <w:r w:rsidRPr="00F17C33">
        <w:rPr>
          <w:rStyle w:val="Odwoanieprzypisudolnego"/>
          <w:rFonts w:ascii="Arial" w:hAnsi="Arial" w:cs="Arial"/>
          <w:sz w:val="22"/>
          <w:szCs w:val="22"/>
        </w:rPr>
        <w:footnoteReference w:id="55"/>
      </w:r>
      <w:r w:rsidRPr="00F17C33">
        <w:rPr>
          <w:rFonts w:ascii="Arial" w:hAnsi="Arial" w:cs="Arial"/>
          <w:sz w:val="22"/>
          <w:szCs w:val="22"/>
        </w:rPr>
        <w:t>, SIGN</w:t>
      </w:r>
      <w:r w:rsidRPr="00F17C33">
        <w:rPr>
          <w:rStyle w:val="Odwoanieprzypisudolnego"/>
          <w:rFonts w:ascii="Arial" w:hAnsi="Arial" w:cs="Arial"/>
          <w:sz w:val="22"/>
          <w:szCs w:val="22"/>
        </w:rPr>
        <w:footnoteReference w:id="56"/>
      </w:r>
      <w:r w:rsidRPr="00F17C33">
        <w:rPr>
          <w:rFonts w:ascii="Arial" w:hAnsi="Arial" w:cs="Arial"/>
          <w:sz w:val="22"/>
          <w:szCs w:val="22"/>
        </w:rPr>
        <w:t>, KCE</w:t>
      </w:r>
      <w:r w:rsidRPr="00F17C33">
        <w:rPr>
          <w:rStyle w:val="Odwoanieprzypisudolnego"/>
          <w:rFonts w:ascii="Arial" w:hAnsi="Arial" w:cs="Arial"/>
          <w:sz w:val="22"/>
          <w:szCs w:val="22"/>
        </w:rPr>
        <w:footnoteReference w:id="57"/>
      </w:r>
      <w:r w:rsidRPr="00F17C33">
        <w:rPr>
          <w:rFonts w:ascii="Arial" w:hAnsi="Arial" w:cs="Arial"/>
          <w:sz w:val="22"/>
          <w:szCs w:val="22"/>
        </w:rPr>
        <w:t xml:space="preserve"> i Polska Grupa Robocza</w:t>
      </w:r>
      <w:r w:rsidRPr="00F17C33">
        <w:rPr>
          <w:rStyle w:val="Odwoanieprzypisudolnego"/>
          <w:rFonts w:ascii="Arial" w:hAnsi="Arial" w:cs="Arial"/>
          <w:sz w:val="22"/>
          <w:szCs w:val="22"/>
        </w:rPr>
        <w:footnoteReference w:id="58"/>
      </w:r>
      <w:r w:rsidRPr="00F17C33">
        <w:rPr>
          <w:rFonts w:ascii="Arial" w:hAnsi="Arial" w:cs="Arial"/>
          <w:sz w:val="22"/>
          <w:szCs w:val="22"/>
        </w:rPr>
        <w:t>) badania powinny być wykonane techniką testu immunoenzymatycznego (ELISA) lub testu immunoenzymatycznego (EIA). Próbki, których wyniki badań były reaktywne, należy zbadać powtórnie tym samym testem w dwóch powtórzeniach, co jest zgodne z zaleceniami producentów testów anty-HCV. Jeżeli wyniki jednego lub dwóch powtórzonych oznaczeń zostały ocenione jako reaktywne lub graniczne, próbkę należy uznać za powtarzalnie reaktywną i wykonać dla niej badanie uzupełniające z wykorzystaniem techniki wykrywania HCV RNA metodą PCR. Postępowanie to jest niezbędne do ustalenia u pacjenta rozpoznania zakażenia HCV, kwalifikowania do leczenia i jego monitorowania. Do potwierdzenia zakażeń HCV należy stosować testy ilościowe, stosowanie testów jakościowych nie jest zalecane. Test stosowany do wykrywania HCV RNA powinien charakteryzować się jak najlepszą czułością i wysoką swoistością. Wykrycie RNA HCV wskazuje na replikację wirusa i jest dowodem czynnego zakażenia</w:t>
      </w:r>
      <w:r w:rsidRPr="00F17C33">
        <w:rPr>
          <w:rStyle w:val="Odwoanieprzypisudolnego"/>
          <w:rFonts w:ascii="Arial" w:hAnsi="Arial" w:cs="Arial"/>
          <w:sz w:val="22"/>
          <w:szCs w:val="22"/>
        </w:rPr>
        <w:footnoteReference w:id="59"/>
      </w:r>
      <w:r w:rsidRPr="00F17C33">
        <w:rPr>
          <w:rFonts w:ascii="Arial" w:hAnsi="Arial" w:cs="Arial"/>
          <w:sz w:val="22"/>
          <w:szCs w:val="22"/>
        </w:rPr>
        <w:t>.</w:t>
      </w:r>
    </w:p>
    <w:p w14:paraId="359E4252" w14:textId="02EEF401" w:rsidR="005A3066" w:rsidRPr="00F17C33" w:rsidRDefault="005A3066" w:rsidP="009E570C">
      <w:pPr>
        <w:tabs>
          <w:tab w:val="left" w:pos="567"/>
          <w:tab w:val="left" w:pos="1701"/>
        </w:tabs>
        <w:spacing w:after="0" w:line="276" w:lineRule="auto"/>
        <w:jc w:val="both"/>
        <w:rPr>
          <w:rFonts w:ascii="Arial" w:hAnsi="Arial" w:cs="Arial"/>
          <w:sz w:val="22"/>
          <w:szCs w:val="22"/>
        </w:rPr>
      </w:pPr>
      <w:r w:rsidRPr="00F17C33">
        <w:rPr>
          <w:rFonts w:ascii="Arial" w:hAnsi="Arial" w:cs="Arial"/>
          <w:sz w:val="22"/>
          <w:szCs w:val="22"/>
        </w:rPr>
        <w:lastRenderedPageBreak/>
        <w:tab/>
        <w:t>EASL zaleca, aby wszystkie działania podejmowane na rzecz prowadzenia screeningu w kierunku zakażenia HCV, dostosowane były do lokalnych potrzeb zdrowotnych wyrażonych wskaźnikami epidemiologicznymi oraz stanowiły część krajowej strategii zapobiegania HCV</w:t>
      </w:r>
      <w:r w:rsidRPr="00F17C33">
        <w:rPr>
          <w:rStyle w:val="Odwoanieprzypisudolnego"/>
          <w:rFonts w:ascii="Arial" w:hAnsi="Arial" w:cs="Arial"/>
          <w:sz w:val="22"/>
          <w:szCs w:val="22"/>
        </w:rPr>
        <w:footnoteReference w:id="60"/>
      </w:r>
      <w:r w:rsidRPr="00F17C33">
        <w:rPr>
          <w:rFonts w:ascii="Arial" w:hAnsi="Arial" w:cs="Arial"/>
          <w:sz w:val="22"/>
          <w:szCs w:val="22"/>
        </w:rPr>
        <w:t>. Również WHO w swoich raportach wzywa rządy krajów europejskich do dostosowania krajowych strategii WZW oraz systemów zdrowia publicznego w zakresie prewencji, monitorowania oraz eliminacji zakażeń HCV, budowania świadomości społecznej, diagnostyki, dostępu do skutecznej terapii oraz analizowania wskaźników systemowych i ekonomicznych</w:t>
      </w:r>
      <w:r w:rsidRPr="00F17C33">
        <w:rPr>
          <w:rStyle w:val="Odwoanieprzypisudolnego"/>
          <w:rFonts w:ascii="Arial" w:hAnsi="Arial" w:cs="Arial"/>
          <w:sz w:val="22"/>
          <w:szCs w:val="22"/>
        </w:rPr>
        <w:footnoteReference w:id="61"/>
      </w:r>
      <w:r w:rsidRPr="00F17C33">
        <w:rPr>
          <w:rFonts w:ascii="Arial" w:hAnsi="Arial" w:cs="Arial"/>
          <w:sz w:val="22"/>
          <w:szCs w:val="22"/>
        </w:rPr>
        <w:t>.</w:t>
      </w:r>
    </w:p>
    <w:p w14:paraId="59C57A11" w14:textId="77777777" w:rsidR="005A3066" w:rsidRPr="00F17C33" w:rsidRDefault="005A3066"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W roku 2016 płatnik publiczny na świadczenia szpitalne i ambulatoryjne, udzielone pacjentom z przewlekłym WZW C, wydatkował kwotę ponad 500mln. złotych. Dynamika wzrostu kosztów w stosunku do roku 2015 wyniosła 62%. W roku 2016 średni koszt hospitalizacji jednego pacjenta z WZW C wyniósł ponad 26tys. złotych. Ponadto w analizowanym okresie wydatkowano kolejne 17,6mln. złotych na programy lekowe, obejmujące chorych z WZW C, a ich liczba zwiększyła się w ciągu roku czterokrotnie. Koszt leczenia chorych z WZW C stanowi 80% kosztów leczenia wszystkich typów WZW. Przewlekłe zapalenie wątroby, poza opisanymi wyżej kosztami świadczeń zdrowotnych, generuje również koszty ponoszone przez ZUS z tytułu niezdolności do pracy – w 2015 roku dla wszystkich rozpoznań WZW łącznie było to ok. 50mln. zł, w tym ok. 65% stanowiły wydatki na renty z tytułu niezdolności do pracy</w:t>
      </w:r>
      <w:r w:rsidRPr="00F17C33">
        <w:rPr>
          <w:rStyle w:val="Odwoanieprzypisudolnego"/>
          <w:rFonts w:ascii="Arial" w:hAnsi="Arial" w:cs="Arial"/>
          <w:sz w:val="22"/>
          <w:szCs w:val="22"/>
        </w:rPr>
        <w:footnoteReference w:id="62"/>
      </w:r>
      <w:r w:rsidRPr="00F17C33">
        <w:rPr>
          <w:rFonts w:ascii="Arial" w:hAnsi="Arial" w:cs="Arial"/>
          <w:sz w:val="22"/>
          <w:szCs w:val="22"/>
        </w:rPr>
        <w:t>.</w:t>
      </w:r>
    </w:p>
    <w:p w14:paraId="07E8D16B" w14:textId="77777777" w:rsidR="005A3066" w:rsidRPr="00F17C33" w:rsidRDefault="005A3066"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Leczenie ma na celu eliminację zakażenia HCV, a w konsekwencji zatrzymanie lub cofnięcie się zmian histologicznych, a także ograniczenie ryzyka rozwoju raka wątrobowokomórkowego oraz przenoszenia infekcji na inne osoby</w:t>
      </w:r>
      <w:r w:rsidRPr="00F17C33">
        <w:rPr>
          <w:rStyle w:val="Odwoanieprzypisudolnego"/>
          <w:rFonts w:ascii="Arial" w:hAnsi="Arial" w:cs="Arial"/>
          <w:sz w:val="22"/>
          <w:szCs w:val="22"/>
        </w:rPr>
        <w:footnoteReference w:id="63"/>
      </w:r>
      <w:r w:rsidRPr="00F17C33">
        <w:rPr>
          <w:rFonts w:ascii="Arial" w:hAnsi="Arial" w:cs="Arial"/>
          <w:sz w:val="22"/>
          <w:szCs w:val="22"/>
        </w:rPr>
        <w:t>. Zgodnie ze stanowiskiem Polskiej Grupy Ekspertów HCV leczeniem powinni być objęci wszyscy przewlekle zakażeni HCV, a im wcześniej zostanie ono podjęte, tym jest skuteczniejsze i mniej kosztowne</w:t>
      </w:r>
      <w:r w:rsidRPr="00F17C33">
        <w:rPr>
          <w:rStyle w:val="Odwoanieprzypisudolnego"/>
          <w:rFonts w:ascii="Arial" w:hAnsi="Arial" w:cs="Arial"/>
          <w:sz w:val="22"/>
          <w:szCs w:val="22"/>
        </w:rPr>
        <w:footnoteReference w:id="64"/>
      </w:r>
      <w:r w:rsidRPr="00F17C33">
        <w:rPr>
          <w:rFonts w:ascii="Arial" w:hAnsi="Arial" w:cs="Arial"/>
          <w:sz w:val="22"/>
          <w:szCs w:val="22"/>
        </w:rPr>
        <w:t>. Powszechny i rutynowy screening w kierunku zakażeń HCV nie jest rekomendowany głównie z powodu braku efektywności kosztowej (m.in. CDC</w:t>
      </w:r>
      <w:r w:rsidRPr="00F17C33">
        <w:rPr>
          <w:rStyle w:val="Odwoanieprzypisudolnego"/>
          <w:rFonts w:ascii="Arial" w:hAnsi="Arial" w:cs="Arial"/>
          <w:sz w:val="22"/>
          <w:szCs w:val="22"/>
        </w:rPr>
        <w:footnoteReference w:id="65"/>
      </w:r>
      <w:r w:rsidRPr="00F17C33">
        <w:rPr>
          <w:rFonts w:ascii="Arial" w:hAnsi="Arial" w:cs="Arial"/>
          <w:sz w:val="22"/>
          <w:szCs w:val="22"/>
        </w:rPr>
        <w:t>, KCE</w:t>
      </w:r>
      <w:r w:rsidRPr="00F17C33">
        <w:rPr>
          <w:rStyle w:val="Odwoanieprzypisudolnego"/>
          <w:rFonts w:ascii="Arial" w:hAnsi="Arial" w:cs="Arial"/>
          <w:sz w:val="22"/>
          <w:szCs w:val="22"/>
        </w:rPr>
        <w:footnoteReference w:id="66"/>
      </w:r>
      <w:r w:rsidRPr="00F17C33">
        <w:rPr>
          <w:rFonts w:ascii="Arial" w:hAnsi="Arial" w:cs="Arial"/>
          <w:sz w:val="22"/>
          <w:szCs w:val="22"/>
        </w:rPr>
        <w:t>). Efektywność ta znacznie poprawia się przy doborze odpowiednich subpopulacji do prowadzonych badań, co ma istotne znacznie w krajach, takich jak Polska, ze stosunkowo niskim rozpowszechnieniem zakażeń HCV</w:t>
      </w:r>
      <w:r w:rsidRPr="00F17C33">
        <w:rPr>
          <w:rStyle w:val="Odwoanieprzypisudolnego"/>
          <w:rFonts w:ascii="Arial" w:hAnsi="Arial" w:cs="Arial"/>
          <w:sz w:val="22"/>
          <w:szCs w:val="22"/>
        </w:rPr>
        <w:footnoteReference w:id="67"/>
      </w:r>
      <w:r w:rsidRPr="00F17C33">
        <w:rPr>
          <w:rStyle w:val="Odwoanieprzypisudolnego"/>
          <w:rFonts w:ascii="Arial" w:hAnsi="Arial" w:cs="Arial"/>
          <w:sz w:val="22"/>
          <w:szCs w:val="22"/>
        </w:rPr>
        <w:footnoteReference w:id="68"/>
      </w:r>
      <w:r w:rsidRPr="00F17C33">
        <w:rPr>
          <w:rFonts w:ascii="Arial" w:hAnsi="Arial" w:cs="Arial"/>
          <w:sz w:val="22"/>
          <w:szCs w:val="22"/>
        </w:rPr>
        <w:t>.</w:t>
      </w:r>
    </w:p>
    <w:p w14:paraId="09B6B74A" w14:textId="77777777" w:rsidR="005A3066" w:rsidRPr="00F17C33" w:rsidRDefault="005A3066"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Ponadto eksperci wskazują, iż efekty zdrowotne na szczeblu narodowym i regionalnym można uzyskać dzięki koordynacji i kompleksowości działań wszystkich interesariuszy systemowych, a efektywna walka z HCV obejmuje nie tylko wczesną diagnostykę i zapewnienie dostępu do świadczeń terapeutycznych, ale też tworzenie sprzyjających zdrowiu warunków społeczno-ekonomicznych oraz podejmowanie działań zapobiegawczych względem zakażeń HCV, prowadzonych zwłaszcza poprzez działania edukacyjne</w:t>
      </w:r>
      <w:r w:rsidRPr="00F17C33">
        <w:rPr>
          <w:rStyle w:val="Odwoanieprzypisudolnego"/>
          <w:rFonts w:ascii="Arial" w:hAnsi="Arial" w:cs="Arial"/>
          <w:sz w:val="22"/>
          <w:szCs w:val="22"/>
        </w:rPr>
        <w:footnoteReference w:id="69"/>
      </w:r>
      <w:r w:rsidRPr="00F17C33">
        <w:rPr>
          <w:rFonts w:ascii="Arial" w:hAnsi="Arial" w:cs="Arial"/>
          <w:sz w:val="22"/>
          <w:szCs w:val="22"/>
        </w:rPr>
        <w:t xml:space="preserve">. </w:t>
      </w:r>
    </w:p>
    <w:p w14:paraId="558E6D39" w14:textId="77777777" w:rsidR="005A3066" w:rsidRPr="00F17C33" w:rsidRDefault="005A3066" w:rsidP="009E570C">
      <w:pPr>
        <w:tabs>
          <w:tab w:val="left" w:pos="709"/>
        </w:tabs>
        <w:spacing w:after="0" w:line="276" w:lineRule="auto"/>
        <w:ind w:left="284" w:hanging="284"/>
        <w:jc w:val="both"/>
        <w:rPr>
          <w:rFonts w:ascii="Arial" w:hAnsi="Arial" w:cs="Arial"/>
          <w:sz w:val="22"/>
          <w:szCs w:val="22"/>
        </w:rPr>
      </w:pPr>
    </w:p>
    <w:p w14:paraId="4B5A69CE" w14:textId="77777777" w:rsidR="0082380E" w:rsidRPr="00F17C33" w:rsidRDefault="0082380E" w:rsidP="009E570C">
      <w:pPr>
        <w:pStyle w:val="Nagwek2"/>
        <w:spacing w:line="276" w:lineRule="auto"/>
        <w:rPr>
          <w:rFonts w:ascii="Arial" w:hAnsi="Arial" w:cs="Arial"/>
          <w:sz w:val="22"/>
          <w:szCs w:val="22"/>
        </w:rPr>
      </w:pPr>
      <w:bookmarkStart w:id="23" w:name="_Toc527037745"/>
      <w:bookmarkStart w:id="24" w:name="_Toc38830878"/>
      <w:r w:rsidRPr="00F17C33">
        <w:rPr>
          <w:rFonts w:ascii="Arial" w:hAnsi="Arial" w:cs="Arial"/>
          <w:sz w:val="22"/>
          <w:szCs w:val="22"/>
        </w:rPr>
        <w:lastRenderedPageBreak/>
        <w:t>4. Sposób udzielania świadczeń w ramach programu polityki zdrowotnej</w:t>
      </w:r>
      <w:bookmarkEnd w:id="23"/>
      <w:bookmarkEnd w:id="24"/>
    </w:p>
    <w:p w14:paraId="3A2830EB" w14:textId="32E96CAE" w:rsidR="0082380E" w:rsidRPr="00F17C33" w:rsidRDefault="0082380E"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Badania diagnostyczne w programie będą realizowane w trybie ambulatoryjnym w wybranym w drodze konkursu podmiocie leczniczym, posiadającym umowę z NFZ na realizację świadczeń w rodzaju podstawowa opieka zdrowotna.  W ramach akcji informacyjnej zostaną przekazane pacjentom terminy kwalifikacji do udziału w programie, terminy pobierania materiału do badań diagnostycznych oraz odbioru ich wyników. W ramach akcji edukacyjnej na terenie gminy prowadzone będą szkolenia personelu medycznego oraz wykłady dla mieszkańców z zakresu edukacji zdrowotnej w odniesieniu do profilaktyki i wczesnego wykrywania zakażeń HCV. Kwalifikacja do programu będzie oparta o kwestionariusz ankiety oceniający ryzyko narażenia na zakażenie HCV (załącznik 1). Wzór karty uczestnictwa w programie określono w załączniku 2.</w:t>
      </w:r>
    </w:p>
    <w:p w14:paraId="41831A19" w14:textId="77777777" w:rsidR="0082380E" w:rsidRPr="00F17C33" w:rsidRDefault="0082380E" w:rsidP="009E570C">
      <w:pPr>
        <w:pStyle w:val="Nagwek2"/>
        <w:spacing w:line="276" w:lineRule="auto"/>
        <w:rPr>
          <w:rFonts w:ascii="Arial" w:hAnsi="Arial" w:cs="Arial"/>
          <w:sz w:val="22"/>
          <w:szCs w:val="22"/>
        </w:rPr>
      </w:pPr>
      <w:bookmarkStart w:id="25" w:name="_Toc527037746"/>
    </w:p>
    <w:p w14:paraId="217C883C" w14:textId="77777777" w:rsidR="0082380E" w:rsidRPr="00F17C33" w:rsidRDefault="0082380E" w:rsidP="009E570C">
      <w:pPr>
        <w:pStyle w:val="Nagwek2"/>
        <w:spacing w:line="276" w:lineRule="auto"/>
        <w:rPr>
          <w:rFonts w:ascii="Arial" w:hAnsi="Arial" w:cs="Arial"/>
          <w:sz w:val="22"/>
          <w:szCs w:val="22"/>
        </w:rPr>
      </w:pPr>
      <w:bookmarkStart w:id="26" w:name="_Toc38830879"/>
      <w:r w:rsidRPr="00F17C33">
        <w:rPr>
          <w:rFonts w:ascii="Arial" w:hAnsi="Arial" w:cs="Arial"/>
          <w:sz w:val="22"/>
          <w:szCs w:val="22"/>
        </w:rPr>
        <w:t>5. Sposób zakończenia działań w programie i możliwość kontynuacji otrzymywania świadczeń zdrowotnych przez uczestników programu, jeżeli istnieją wskazania</w:t>
      </w:r>
      <w:bookmarkEnd w:id="25"/>
      <w:bookmarkEnd w:id="26"/>
    </w:p>
    <w:p w14:paraId="496BA1C8" w14:textId="6067148B" w:rsidR="0082380E" w:rsidRPr="00F17C33" w:rsidRDefault="0082380E" w:rsidP="009E570C">
      <w:pPr>
        <w:pStyle w:val="Akapitzlist"/>
        <w:tabs>
          <w:tab w:val="left" w:pos="567"/>
        </w:tabs>
        <w:spacing w:after="0" w:line="276" w:lineRule="auto"/>
        <w:ind w:left="0"/>
        <w:jc w:val="both"/>
        <w:rPr>
          <w:rFonts w:ascii="Arial" w:hAnsi="Arial" w:cs="Arial"/>
          <w:sz w:val="22"/>
          <w:szCs w:val="22"/>
        </w:rPr>
      </w:pPr>
      <w:r w:rsidRPr="00F17C33">
        <w:rPr>
          <w:rFonts w:ascii="Arial" w:hAnsi="Arial" w:cs="Arial"/>
          <w:sz w:val="22"/>
          <w:szCs w:val="22"/>
        </w:rPr>
        <w:tab/>
        <w:t>Pacjent kończy udział w programie:</w:t>
      </w:r>
    </w:p>
    <w:p w14:paraId="412A56B0" w14:textId="77777777" w:rsidR="0082380E" w:rsidRPr="00F17C33" w:rsidRDefault="0082380E" w:rsidP="009E570C">
      <w:pPr>
        <w:pStyle w:val="Akapitzlist"/>
        <w:numPr>
          <w:ilvl w:val="0"/>
          <w:numId w:val="14"/>
        </w:numPr>
        <w:spacing w:after="0" w:line="276" w:lineRule="auto"/>
        <w:ind w:left="993" w:hanging="284"/>
        <w:jc w:val="both"/>
        <w:rPr>
          <w:rFonts w:ascii="Arial" w:hAnsi="Arial" w:cs="Arial"/>
          <w:sz w:val="22"/>
          <w:szCs w:val="22"/>
        </w:rPr>
      </w:pPr>
      <w:r w:rsidRPr="00F17C33">
        <w:rPr>
          <w:rFonts w:ascii="Arial" w:hAnsi="Arial" w:cs="Arial"/>
          <w:sz w:val="22"/>
          <w:szCs w:val="22"/>
        </w:rPr>
        <w:t>w przypadku wyniku niereaktywnego (ujemnego) badania przeprowadzonego w etapie I lub II – po odebraniu wyniku</w:t>
      </w:r>
    </w:p>
    <w:p w14:paraId="104C8066" w14:textId="77777777" w:rsidR="0082380E" w:rsidRPr="00F17C33" w:rsidRDefault="0082380E" w:rsidP="009E570C">
      <w:pPr>
        <w:pStyle w:val="Akapitzlist"/>
        <w:numPr>
          <w:ilvl w:val="0"/>
          <w:numId w:val="14"/>
        </w:numPr>
        <w:spacing w:after="0" w:line="276" w:lineRule="auto"/>
        <w:ind w:left="993" w:hanging="284"/>
        <w:jc w:val="both"/>
        <w:rPr>
          <w:rFonts w:ascii="Arial" w:hAnsi="Arial" w:cs="Arial"/>
          <w:sz w:val="22"/>
          <w:szCs w:val="22"/>
        </w:rPr>
      </w:pPr>
      <w:r w:rsidRPr="00F17C33">
        <w:rPr>
          <w:rFonts w:ascii="Arial" w:hAnsi="Arial" w:cs="Arial"/>
          <w:sz w:val="22"/>
          <w:szCs w:val="22"/>
        </w:rPr>
        <w:t>w przypadku wyniku reaktywnego (dodatniego) badania przeprowadzonego w etapie II w ramach pogłębionej diagnostyki – po odbyciu wizyty lekarskiej u realizatora, obejmującej omówienie dalszego postępowania, uświadomienie sposobów zapobiegania rozprzestrzeniania się wirusa, wyraźne zalecenie poinformowania osób bliskich o możliwości zakażenia oraz skierowanie do konkretnego podmiotu leczniczego, gdzie będzie rozpoczęty proces terapeutyczny</w:t>
      </w:r>
    </w:p>
    <w:p w14:paraId="61E67017" w14:textId="77777777" w:rsidR="0082380E" w:rsidRPr="00F17C33" w:rsidRDefault="0082380E" w:rsidP="009E570C">
      <w:pPr>
        <w:tabs>
          <w:tab w:val="left" w:pos="567"/>
        </w:tabs>
        <w:spacing w:after="0" w:line="276" w:lineRule="auto"/>
        <w:jc w:val="both"/>
        <w:rPr>
          <w:rFonts w:ascii="Arial" w:hAnsi="Arial" w:cs="Arial"/>
          <w:sz w:val="22"/>
          <w:szCs w:val="22"/>
        </w:rPr>
      </w:pPr>
      <w:r w:rsidRPr="00F17C33">
        <w:rPr>
          <w:rFonts w:ascii="Arial" w:hAnsi="Arial" w:cs="Arial"/>
          <w:sz w:val="22"/>
          <w:szCs w:val="22"/>
        </w:rPr>
        <w:tab/>
        <w:t>Pacjent w każdym momencie może zdecydować o zakończeniu udziału w programie. W przypadku podjęcia takiej decyzji, pomimo odbioru informacji o wyniku dodatnim, zostaje poinformowany o wszelkich negatywnych konsekwencjach związanych z przerwaniem procesu diagnostycznego oraz postępowaniem ewentualnej choroby w przypadku nie podjęcia leczenia.</w:t>
      </w:r>
    </w:p>
    <w:p w14:paraId="540114D9" w14:textId="77777777" w:rsidR="005A3066" w:rsidRPr="00F17C33" w:rsidRDefault="005A3066" w:rsidP="009E570C">
      <w:pPr>
        <w:tabs>
          <w:tab w:val="left" w:pos="709"/>
        </w:tabs>
        <w:spacing w:after="0" w:line="276" w:lineRule="auto"/>
        <w:ind w:left="284" w:hanging="284"/>
        <w:jc w:val="both"/>
        <w:rPr>
          <w:rFonts w:ascii="Arial" w:hAnsi="Arial" w:cs="Arial"/>
          <w:sz w:val="22"/>
          <w:szCs w:val="22"/>
        </w:rPr>
      </w:pPr>
    </w:p>
    <w:p w14:paraId="4889AD50" w14:textId="77777777" w:rsidR="005A3066" w:rsidRPr="00F17C33" w:rsidRDefault="005A3066" w:rsidP="009E570C">
      <w:pPr>
        <w:tabs>
          <w:tab w:val="left" w:pos="709"/>
        </w:tabs>
        <w:spacing w:after="0" w:line="276" w:lineRule="auto"/>
        <w:ind w:left="284" w:hanging="284"/>
        <w:jc w:val="both"/>
        <w:rPr>
          <w:rFonts w:ascii="Arial" w:hAnsi="Arial" w:cs="Arial"/>
          <w:sz w:val="22"/>
          <w:szCs w:val="22"/>
        </w:rPr>
      </w:pPr>
    </w:p>
    <w:p w14:paraId="2A1AD5AE" w14:textId="77777777" w:rsidR="00CF105F" w:rsidRPr="00F17C33" w:rsidRDefault="00CF105F" w:rsidP="009E570C">
      <w:pPr>
        <w:tabs>
          <w:tab w:val="left" w:pos="1160"/>
        </w:tabs>
        <w:spacing w:after="0" w:line="276" w:lineRule="auto"/>
        <w:jc w:val="both"/>
        <w:rPr>
          <w:rFonts w:ascii="Arial" w:hAnsi="Arial" w:cs="Arial"/>
          <w:b/>
          <w:sz w:val="22"/>
          <w:szCs w:val="22"/>
        </w:rPr>
        <w:sectPr w:rsidR="00CF105F" w:rsidRPr="00F17C33">
          <w:pgSz w:w="11906" w:h="16838"/>
          <w:pgMar w:top="1417" w:right="1417" w:bottom="1417" w:left="1417" w:header="708" w:footer="708" w:gutter="0"/>
          <w:cols w:space="708"/>
          <w:docGrid w:linePitch="360"/>
        </w:sectPr>
      </w:pPr>
    </w:p>
    <w:p w14:paraId="62844DE6" w14:textId="77777777" w:rsidR="00CF105F" w:rsidRPr="00F17C33" w:rsidRDefault="00CF105F" w:rsidP="009E570C">
      <w:pPr>
        <w:pStyle w:val="Nagwek1"/>
        <w:spacing w:after="0" w:line="276" w:lineRule="auto"/>
        <w:rPr>
          <w:rFonts w:ascii="Arial" w:hAnsi="Arial" w:cs="Arial"/>
          <w:sz w:val="22"/>
          <w:szCs w:val="22"/>
        </w:rPr>
      </w:pPr>
      <w:bookmarkStart w:id="27" w:name="_Toc38830880"/>
      <w:r w:rsidRPr="00F17C33">
        <w:rPr>
          <w:rFonts w:ascii="Arial" w:hAnsi="Arial" w:cs="Arial"/>
          <w:sz w:val="22"/>
          <w:szCs w:val="22"/>
        </w:rPr>
        <w:lastRenderedPageBreak/>
        <w:t>IV. Organizacja programu polityki zdrowotnej</w:t>
      </w:r>
      <w:bookmarkEnd w:id="27"/>
    </w:p>
    <w:p w14:paraId="08AD5AA8" w14:textId="77777777" w:rsidR="00CF105F" w:rsidRPr="00F17C33" w:rsidRDefault="00CF105F" w:rsidP="009E570C">
      <w:pPr>
        <w:tabs>
          <w:tab w:val="left" w:pos="1160"/>
        </w:tabs>
        <w:spacing w:after="0" w:line="276" w:lineRule="auto"/>
        <w:jc w:val="both"/>
        <w:rPr>
          <w:rFonts w:ascii="Arial" w:hAnsi="Arial" w:cs="Arial"/>
          <w:b/>
          <w:sz w:val="22"/>
          <w:szCs w:val="22"/>
        </w:rPr>
      </w:pPr>
    </w:p>
    <w:p w14:paraId="7D7B9A4C" w14:textId="77777777" w:rsidR="00CF105F" w:rsidRPr="00F17C33" w:rsidRDefault="00CF105F" w:rsidP="009E570C">
      <w:pPr>
        <w:pStyle w:val="Nagwek2"/>
        <w:spacing w:line="276" w:lineRule="auto"/>
        <w:rPr>
          <w:rFonts w:ascii="Arial" w:hAnsi="Arial" w:cs="Arial"/>
          <w:sz w:val="22"/>
          <w:szCs w:val="22"/>
        </w:rPr>
      </w:pPr>
      <w:bookmarkStart w:id="28" w:name="_Toc527037748"/>
      <w:bookmarkStart w:id="29" w:name="_Toc38830881"/>
      <w:r w:rsidRPr="00F17C33">
        <w:rPr>
          <w:rFonts w:ascii="Arial" w:hAnsi="Arial" w:cs="Arial"/>
          <w:sz w:val="22"/>
          <w:szCs w:val="22"/>
        </w:rPr>
        <w:t>1. Etapy programu polityki zdrowotnej i działania podejmowane w ramach etapów</w:t>
      </w:r>
      <w:bookmarkEnd w:id="28"/>
      <w:bookmarkEnd w:id="29"/>
    </w:p>
    <w:p w14:paraId="697415E2" w14:textId="77777777" w:rsidR="00CF105F" w:rsidRPr="00F17C33" w:rsidRDefault="00CF105F" w:rsidP="009E570C">
      <w:pPr>
        <w:pStyle w:val="Akapitzlist"/>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1) przyjęcie Uchwały Rady Gminy w sprawie realizacji programu (I kwartał 2021/2022/2023/2024/2025);</w:t>
      </w:r>
    </w:p>
    <w:p w14:paraId="25787378" w14:textId="77777777" w:rsidR="00CF105F" w:rsidRPr="00F17C33" w:rsidRDefault="00CF105F" w:rsidP="009E570C">
      <w:pPr>
        <w:pStyle w:val="Akapitzlist"/>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2) przygotowanie i przeprowadzenie procedury konkursowej - wyłonienie realizującego program podmiotu, spełniającego warunki określone w dalszej części projektu (I kwartał 2021/2022/2023/2024/2025);</w:t>
      </w:r>
    </w:p>
    <w:p w14:paraId="18F27972" w14:textId="412D2816" w:rsidR="00CF105F" w:rsidRPr="00F17C33" w:rsidRDefault="00CF105F" w:rsidP="009E570C">
      <w:pPr>
        <w:tabs>
          <w:tab w:val="left" w:pos="709"/>
        </w:tabs>
        <w:spacing w:after="0" w:line="276" w:lineRule="auto"/>
        <w:ind w:left="284" w:hanging="284"/>
        <w:jc w:val="both"/>
        <w:rPr>
          <w:rFonts w:ascii="Arial" w:hAnsi="Arial" w:cs="Arial"/>
          <w:sz w:val="22"/>
          <w:szCs w:val="22"/>
        </w:rPr>
      </w:pPr>
      <w:r w:rsidRPr="00F17C33">
        <w:rPr>
          <w:rFonts w:ascii="Arial" w:hAnsi="Arial" w:cs="Arial"/>
          <w:sz w:val="22"/>
          <w:szCs w:val="22"/>
        </w:rPr>
        <w:t>3) podpisanie umowy na realizację programu (I kwartał 2021/2022/2023/2024/2025);</w:t>
      </w:r>
    </w:p>
    <w:p w14:paraId="56965A08" w14:textId="5504D06C" w:rsidR="00AD3F0A" w:rsidRPr="00F17C33" w:rsidRDefault="00B754E6" w:rsidP="009E570C">
      <w:pPr>
        <w:pStyle w:val="Akapitzlist"/>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4</w:t>
      </w:r>
      <w:r w:rsidR="00AD3F0A" w:rsidRPr="00F17C33">
        <w:rPr>
          <w:rFonts w:ascii="Arial" w:hAnsi="Arial" w:cs="Arial"/>
          <w:sz w:val="22"/>
          <w:szCs w:val="22"/>
        </w:rPr>
        <w:t xml:space="preserve">) realizacja programu </w:t>
      </w:r>
      <w:r w:rsidR="00460174" w:rsidRPr="00F17C33">
        <w:rPr>
          <w:rFonts w:ascii="Arial" w:hAnsi="Arial" w:cs="Arial"/>
          <w:sz w:val="22"/>
          <w:szCs w:val="22"/>
        </w:rPr>
        <w:t>wraz z bieżącym monitoringiem</w:t>
      </w:r>
      <w:r w:rsidR="00CF105F" w:rsidRPr="00F17C33">
        <w:rPr>
          <w:rFonts w:ascii="Arial" w:hAnsi="Arial" w:cs="Arial"/>
          <w:sz w:val="22"/>
          <w:szCs w:val="22"/>
        </w:rPr>
        <w:t xml:space="preserve"> (II-IV 2021/2022/2023/2024/2025)</w:t>
      </w:r>
      <w:r w:rsidR="00460174" w:rsidRPr="00F17C33">
        <w:rPr>
          <w:rFonts w:ascii="Arial" w:hAnsi="Arial" w:cs="Arial"/>
          <w:sz w:val="22"/>
          <w:szCs w:val="22"/>
        </w:rPr>
        <w:t>:</w:t>
      </w:r>
    </w:p>
    <w:p w14:paraId="5058F784" w14:textId="59B049DB" w:rsidR="007A2BBE" w:rsidRPr="00F17C33" w:rsidRDefault="004C1DD5"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w:t>
      </w:r>
      <w:r w:rsidR="00AD3F0A" w:rsidRPr="00F17C33">
        <w:rPr>
          <w:rFonts w:ascii="Arial" w:hAnsi="Arial" w:cs="Arial"/>
          <w:sz w:val="22"/>
          <w:szCs w:val="22"/>
        </w:rPr>
        <w:t>akcja informacyjn</w:t>
      </w:r>
      <w:r w:rsidR="003B4682" w:rsidRPr="00F17C33">
        <w:rPr>
          <w:rFonts w:ascii="Arial" w:hAnsi="Arial" w:cs="Arial"/>
          <w:sz w:val="22"/>
          <w:szCs w:val="22"/>
        </w:rPr>
        <w:t>a (plakaty, ulotki)</w:t>
      </w:r>
      <w:r w:rsidR="0016291E" w:rsidRPr="00F17C33">
        <w:rPr>
          <w:rFonts w:ascii="Arial" w:hAnsi="Arial" w:cs="Arial"/>
          <w:sz w:val="22"/>
          <w:szCs w:val="22"/>
        </w:rPr>
        <w:t>;</w:t>
      </w:r>
    </w:p>
    <w:p w14:paraId="69E7BC95" w14:textId="5B0E36D7" w:rsidR="00F57295" w:rsidRPr="00F17C33" w:rsidRDefault="000178DC"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w:t>
      </w:r>
      <w:r w:rsidR="00787FD8" w:rsidRPr="00F17C33">
        <w:rPr>
          <w:rFonts w:ascii="Arial" w:hAnsi="Arial" w:cs="Arial"/>
          <w:sz w:val="22"/>
          <w:szCs w:val="22"/>
        </w:rPr>
        <w:t>akcja edukacyjna (</w:t>
      </w:r>
      <w:r w:rsidR="007A2BBE" w:rsidRPr="00F17C33">
        <w:rPr>
          <w:rFonts w:ascii="Arial" w:hAnsi="Arial" w:cs="Arial"/>
          <w:sz w:val="22"/>
          <w:szCs w:val="22"/>
        </w:rPr>
        <w:t xml:space="preserve">szkolenie dla personelu medycznego, </w:t>
      </w:r>
      <w:r w:rsidR="00787FD8" w:rsidRPr="00F17C33">
        <w:rPr>
          <w:rFonts w:ascii="Arial" w:hAnsi="Arial" w:cs="Arial"/>
          <w:sz w:val="22"/>
          <w:szCs w:val="22"/>
        </w:rPr>
        <w:t xml:space="preserve">edukacja zdrowotna </w:t>
      </w:r>
      <w:r w:rsidR="001A2BE4" w:rsidRPr="00F17C33">
        <w:rPr>
          <w:rFonts w:ascii="Arial" w:hAnsi="Arial" w:cs="Arial"/>
          <w:sz w:val="22"/>
          <w:szCs w:val="22"/>
        </w:rPr>
        <w:t>mieszkańców</w:t>
      </w:r>
      <w:r w:rsidR="00787FD8" w:rsidRPr="00F17C33">
        <w:rPr>
          <w:rFonts w:ascii="Arial" w:hAnsi="Arial" w:cs="Arial"/>
          <w:sz w:val="22"/>
          <w:szCs w:val="22"/>
        </w:rPr>
        <w:t>);</w:t>
      </w:r>
    </w:p>
    <w:p w14:paraId="250F71CD" w14:textId="3BBB95AB" w:rsidR="00BC098F" w:rsidRPr="00F17C33" w:rsidRDefault="00787FD8"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w:t>
      </w:r>
      <w:r w:rsidR="001A2BE4" w:rsidRPr="00F17C33">
        <w:rPr>
          <w:rFonts w:ascii="Arial" w:hAnsi="Arial" w:cs="Arial"/>
          <w:sz w:val="22"/>
          <w:szCs w:val="22"/>
        </w:rPr>
        <w:t>badania diagnostyczne;</w:t>
      </w:r>
    </w:p>
    <w:p w14:paraId="050E5C87" w14:textId="6BF017FD" w:rsidR="00AF7CFF" w:rsidRPr="00F17C33" w:rsidRDefault="00787FD8"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w:t>
      </w:r>
      <w:r w:rsidR="00AF7CFF" w:rsidRPr="00F17C33">
        <w:rPr>
          <w:rFonts w:ascii="Arial" w:hAnsi="Arial" w:cs="Arial"/>
          <w:sz w:val="22"/>
          <w:szCs w:val="22"/>
        </w:rPr>
        <w:t xml:space="preserve">analiza </w:t>
      </w:r>
      <w:r w:rsidR="0002476B" w:rsidRPr="00F17C33">
        <w:rPr>
          <w:rFonts w:ascii="Arial" w:hAnsi="Arial" w:cs="Arial"/>
          <w:sz w:val="22"/>
          <w:szCs w:val="22"/>
        </w:rPr>
        <w:t>kwartalnych</w:t>
      </w:r>
      <w:r w:rsidR="00AF7CFF" w:rsidRPr="00F17C33">
        <w:rPr>
          <w:rFonts w:ascii="Arial" w:hAnsi="Arial" w:cs="Arial"/>
          <w:sz w:val="22"/>
          <w:szCs w:val="22"/>
        </w:rPr>
        <w:t xml:space="preserve"> sprawozdań dot. zgłaszalności do programu przekazywanych koordynatorowi przez realizatora.</w:t>
      </w:r>
    </w:p>
    <w:p w14:paraId="5EFACC25" w14:textId="15966E55" w:rsidR="00AF7CFF" w:rsidRPr="00F17C33" w:rsidRDefault="00B754E6" w:rsidP="009E570C">
      <w:pPr>
        <w:pStyle w:val="Akapitzlist"/>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5</w:t>
      </w:r>
      <w:r w:rsidR="00AF7CFF" w:rsidRPr="00F17C33">
        <w:rPr>
          <w:rFonts w:ascii="Arial" w:hAnsi="Arial" w:cs="Arial"/>
          <w:sz w:val="22"/>
          <w:szCs w:val="22"/>
        </w:rPr>
        <w:t>) ewaluacja</w:t>
      </w:r>
      <w:r w:rsidR="00CF105F" w:rsidRPr="00F17C33">
        <w:rPr>
          <w:rFonts w:ascii="Arial" w:hAnsi="Arial" w:cs="Arial"/>
          <w:sz w:val="22"/>
          <w:szCs w:val="22"/>
        </w:rPr>
        <w:t xml:space="preserve"> (I kwartał 2026)</w:t>
      </w:r>
      <w:r w:rsidR="00AF7CFF" w:rsidRPr="00F17C33">
        <w:rPr>
          <w:rFonts w:ascii="Arial" w:hAnsi="Arial" w:cs="Arial"/>
          <w:sz w:val="22"/>
          <w:szCs w:val="22"/>
        </w:rPr>
        <w:t>:</w:t>
      </w:r>
    </w:p>
    <w:p w14:paraId="5F6E3316" w14:textId="6E0213B5" w:rsidR="00A77E94" w:rsidRPr="00F17C33" w:rsidRDefault="00AF7CFF"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w:t>
      </w:r>
      <w:r w:rsidR="00A77E94" w:rsidRPr="00F17C33">
        <w:rPr>
          <w:rFonts w:ascii="Arial" w:hAnsi="Arial" w:cs="Arial"/>
          <w:sz w:val="22"/>
          <w:szCs w:val="22"/>
        </w:rPr>
        <w:t>analiza efektywności szkoleń dla personelu medycznego na podstawie wyników pre-testów oraz post-testów,</w:t>
      </w:r>
    </w:p>
    <w:p w14:paraId="2F2325F0" w14:textId="21AAB347" w:rsidR="00AF7CFF" w:rsidRPr="00F17C33" w:rsidRDefault="00AF7CFF"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analiza efektywności działań z zakresu edukacji zdrowotnej na podstawie wyników pre-testów oraz post-testów,</w:t>
      </w:r>
    </w:p>
    <w:p w14:paraId="5676A399" w14:textId="7273319D" w:rsidR="00AF7CFF" w:rsidRPr="00F17C33" w:rsidRDefault="00AF7CFF"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analiza zgłaszalności na podstawie sprawozdań realizatora,</w:t>
      </w:r>
    </w:p>
    <w:p w14:paraId="500A845E" w14:textId="7F5D7579" w:rsidR="00AF7CFF" w:rsidRPr="00F17C33" w:rsidRDefault="00AF7CFF"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analiza jakości udzielanych świadczeń na podstawie wyników ankiety kierowanej do </w:t>
      </w:r>
      <w:r w:rsidR="00A77E94" w:rsidRPr="00F17C33">
        <w:rPr>
          <w:rFonts w:ascii="Arial" w:hAnsi="Arial" w:cs="Arial"/>
          <w:sz w:val="22"/>
          <w:szCs w:val="22"/>
        </w:rPr>
        <w:t>uczestników</w:t>
      </w:r>
      <w:r w:rsidR="006D02D0" w:rsidRPr="00F17C33">
        <w:rPr>
          <w:rFonts w:ascii="Arial" w:hAnsi="Arial" w:cs="Arial"/>
          <w:sz w:val="22"/>
          <w:szCs w:val="22"/>
        </w:rPr>
        <w:t>,</w:t>
      </w:r>
    </w:p>
    <w:p w14:paraId="1CF4BAFB" w14:textId="5E195A42" w:rsidR="006D02D0" w:rsidRPr="00F17C33" w:rsidRDefault="006D02D0" w:rsidP="009E570C">
      <w:pPr>
        <w:pStyle w:val="Akapitzlist"/>
        <w:numPr>
          <w:ilvl w:val="0"/>
          <w:numId w:val="2"/>
        </w:numPr>
        <w:tabs>
          <w:tab w:val="left" w:pos="709"/>
        </w:tabs>
        <w:spacing w:after="0" w:line="276" w:lineRule="auto"/>
        <w:ind w:left="142" w:hanging="142"/>
        <w:jc w:val="both"/>
        <w:rPr>
          <w:rFonts w:ascii="Arial" w:hAnsi="Arial" w:cs="Arial"/>
          <w:sz w:val="22"/>
          <w:szCs w:val="22"/>
        </w:rPr>
      </w:pPr>
      <w:r w:rsidRPr="00F17C33">
        <w:rPr>
          <w:rFonts w:ascii="Arial" w:hAnsi="Arial" w:cs="Arial"/>
          <w:sz w:val="22"/>
          <w:szCs w:val="22"/>
        </w:rPr>
        <w:t xml:space="preserve"> analiza efektywności </w:t>
      </w:r>
      <w:r w:rsidR="00F24872" w:rsidRPr="00F17C33">
        <w:rPr>
          <w:rFonts w:ascii="Arial" w:hAnsi="Arial" w:cs="Arial"/>
          <w:sz w:val="22"/>
          <w:szCs w:val="22"/>
        </w:rPr>
        <w:t>prowadzonych</w:t>
      </w:r>
      <w:r w:rsidR="002A2FE3" w:rsidRPr="00F17C33">
        <w:rPr>
          <w:rFonts w:ascii="Arial" w:hAnsi="Arial" w:cs="Arial"/>
          <w:sz w:val="22"/>
          <w:szCs w:val="22"/>
        </w:rPr>
        <w:t xml:space="preserve"> </w:t>
      </w:r>
      <w:r w:rsidRPr="00F17C33">
        <w:rPr>
          <w:rFonts w:ascii="Arial" w:hAnsi="Arial" w:cs="Arial"/>
          <w:sz w:val="22"/>
          <w:szCs w:val="22"/>
        </w:rPr>
        <w:t>działań</w:t>
      </w:r>
      <w:r w:rsidR="002A2FE3" w:rsidRPr="00F17C33">
        <w:rPr>
          <w:rFonts w:ascii="Arial" w:hAnsi="Arial" w:cs="Arial"/>
          <w:sz w:val="22"/>
          <w:szCs w:val="22"/>
        </w:rPr>
        <w:t xml:space="preserve"> </w:t>
      </w:r>
      <w:r w:rsidRPr="00F17C33">
        <w:rPr>
          <w:rFonts w:ascii="Arial" w:hAnsi="Arial" w:cs="Arial"/>
          <w:sz w:val="22"/>
          <w:szCs w:val="22"/>
        </w:rPr>
        <w:t xml:space="preserve">na podstawie </w:t>
      </w:r>
      <w:r w:rsidR="00A77E94" w:rsidRPr="00F17C33">
        <w:rPr>
          <w:rFonts w:ascii="Arial" w:hAnsi="Arial" w:cs="Arial"/>
          <w:sz w:val="22"/>
          <w:szCs w:val="22"/>
        </w:rPr>
        <w:t>oceny</w:t>
      </w:r>
      <w:r w:rsidRPr="00F17C33">
        <w:rPr>
          <w:rFonts w:ascii="Arial" w:hAnsi="Arial" w:cs="Arial"/>
          <w:sz w:val="22"/>
          <w:szCs w:val="22"/>
        </w:rPr>
        <w:t xml:space="preserve"> wskazanych mierników efektywności;</w:t>
      </w:r>
    </w:p>
    <w:p w14:paraId="687E7545" w14:textId="05851A9B" w:rsidR="00CF105F" w:rsidRPr="00F17C33" w:rsidRDefault="00CF105F" w:rsidP="009E570C">
      <w:pPr>
        <w:tabs>
          <w:tab w:val="left" w:pos="709"/>
        </w:tabs>
        <w:spacing w:after="0" w:line="276" w:lineRule="auto"/>
        <w:jc w:val="both"/>
        <w:rPr>
          <w:rFonts w:ascii="Arial" w:hAnsi="Arial" w:cs="Arial"/>
          <w:sz w:val="22"/>
          <w:szCs w:val="22"/>
        </w:rPr>
      </w:pPr>
      <w:r w:rsidRPr="00F17C33">
        <w:rPr>
          <w:rFonts w:ascii="Arial" w:hAnsi="Arial" w:cs="Arial"/>
          <w:sz w:val="22"/>
          <w:szCs w:val="22"/>
        </w:rPr>
        <w:t>6) przygotowanie raportu końcowego z realizacji programu polityki zdrowotnej (I kwartał 2026).</w:t>
      </w:r>
    </w:p>
    <w:p w14:paraId="027A1738" w14:textId="77777777" w:rsidR="007F26A7" w:rsidRPr="00F17C33" w:rsidRDefault="007F26A7" w:rsidP="009E570C">
      <w:pPr>
        <w:pStyle w:val="Akapitzlist"/>
        <w:tabs>
          <w:tab w:val="left" w:pos="709"/>
        </w:tabs>
        <w:spacing w:after="0" w:line="276" w:lineRule="auto"/>
        <w:ind w:left="426"/>
        <w:jc w:val="both"/>
        <w:rPr>
          <w:rFonts w:ascii="Arial" w:hAnsi="Arial" w:cs="Arial"/>
          <w:sz w:val="22"/>
          <w:szCs w:val="22"/>
        </w:rPr>
      </w:pPr>
    </w:p>
    <w:p w14:paraId="146AD034" w14:textId="77777777" w:rsidR="007A1E36" w:rsidRPr="00F17C33" w:rsidRDefault="007A1E36" w:rsidP="009E570C">
      <w:pPr>
        <w:tabs>
          <w:tab w:val="left" w:pos="1160"/>
        </w:tabs>
        <w:spacing w:after="0" w:line="276" w:lineRule="auto"/>
        <w:jc w:val="both"/>
        <w:rPr>
          <w:rFonts w:ascii="Arial" w:hAnsi="Arial" w:cs="Arial"/>
          <w:sz w:val="22"/>
          <w:szCs w:val="22"/>
        </w:rPr>
      </w:pPr>
    </w:p>
    <w:p w14:paraId="4DB9E882" w14:textId="5A42A2C7" w:rsidR="00E2619F" w:rsidRPr="00F17C33" w:rsidRDefault="00530F32" w:rsidP="009E570C">
      <w:pPr>
        <w:pStyle w:val="Akapitzlist"/>
        <w:tabs>
          <w:tab w:val="left" w:pos="567"/>
        </w:tabs>
        <w:spacing w:after="0" w:line="276" w:lineRule="auto"/>
        <w:ind w:left="0"/>
        <w:jc w:val="both"/>
        <w:rPr>
          <w:rFonts w:ascii="Arial" w:hAnsi="Arial" w:cs="Arial"/>
          <w:sz w:val="22"/>
          <w:szCs w:val="22"/>
        </w:rPr>
      </w:pPr>
      <w:r w:rsidRPr="00F17C33">
        <w:rPr>
          <w:rFonts w:ascii="Arial" w:hAnsi="Arial" w:cs="Arial"/>
          <w:sz w:val="22"/>
          <w:szCs w:val="22"/>
        </w:rPr>
        <w:tab/>
      </w:r>
    </w:p>
    <w:p w14:paraId="1BF003BE" w14:textId="77777777" w:rsidR="00F66BBF" w:rsidRPr="00F17C33" w:rsidRDefault="00F66BBF" w:rsidP="009E570C">
      <w:pPr>
        <w:tabs>
          <w:tab w:val="left" w:pos="1160"/>
        </w:tabs>
        <w:spacing w:after="0" w:line="276" w:lineRule="auto"/>
        <w:jc w:val="both"/>
        <w:rPr>
          <w:rFonts w:ascii="Arial" w:hAnsi="Arial" w:cs="Arial"/>
          <w:sz w:val="22"/>
          <w:szCs w:val="22"/>
        </w:rPr>
      </w:pPr>
    </w:p>
    <w:p w14:paraId="3C6A66AC" w14:textId="77777777" w:rsidR="00054B4D" w:rsidRPr="00F17C33" w:rsidRDefault="00054B4D" w:rsidP="009E570C">
      <w:pPr>
        <w:tabs>
          <w:tab w:val="left" w:pos="1160"/>
        </w:tabs>
        <w:spacing w:after="0" w:line="276" w:lineRule="auto"/>
        <w:jc w:val="both"/>
        <w:rPr>
          <w:rFonts w:ascii="Arial" w:hAnsi="Arial" w:cs="Arial"/>
          <w:b/>
          <w:sz w:val="22"/>
          <w:szCs w:val="22"/>
        </w:rPr>
      </w:pPr>
    </w:p>
    <w:p w14:paraId="58F1BB82" w14:textId="77777777" w:rsidR="00054B4D" w:rsidRPr="00F17C33" w:rsidRDefault="00054B4D" w:rsidP="009E570C">
      <w:pPr>
        <w:tabs>
          <w:tab w:val="left" w:pos="1160"/>
        </w:tabs>
        <w:spacing w:after="0" w:line="276" w:lineRule="auto"/>
        <w:jc w:val="both"/>
        <w:rPr>
          <w:rFonts w:ascii="Arial" w:hAnsi="Arial" w:cs="Arial"/>
          <w:b/>
          <w:sz w:val="22"/>
          <w:szCs w:val="22"/>
        </w:rPr>
      </w:pPr>
    </w:p>
    <w:p w14:paraId="39F69EE9" w14:textId="77777777" w:rsidR="00054B4D" w:rsidRPr="00F17C33" w:rsidRDefault="00054B4D" w:rsidP="009E570C">
      <w:pPr>
        <w:pStyle w:val="Nagwek2"/>
        <w:spacing w:line="276" w:lineRule="auto"/>
        <w:rPr>
          <w:rFonts w:ascii="Arial" w:hAnsi="Arial" w:cs="Arial"/>
          <w:sz w:val="22"/>
          <w:szCs w:val="22"/>
        </w:rPr>
      </w:pPr>
      <w:bookmarkStart w:id="30" w:name="_Toc527037749"/>
      <w:bookmarkStart w:id="31" w:name="_Toc38830882"/>
      <w:r w:rsidRPr="00F17C33">
        <w:rPr>
          <w:rFonts w:ascii="Arial" w:hAnsi="Arial" w:cs="Arial"/>
          <w:sz w:val="22"/>
          <w:szCs w:val="22"/>
        </w:rPr>
        <w:t xml:space="preserve">2. Warunki realizacji programu polityki zdrowotnej dotyczące personelu, wyposażenia </w:t>
      </w:r>
      <w:r w:rsidRPr="00F17C33">
        <w:rPr>
          <w:rFonts w:ascii="Arial" w:hAnsi="Arial" w:cs="Arial"/>
          <w:sz w:val="22"/>
          <w:szCs w:val="22"/>
        </w:rPr>
        <w:br/>
        <w:t>i warunków lokalowych</w:t>
      </w:r>
      <w:bookmarkEnd w:id="30"/>
      <w:bookmarkEnd w:id="31"/>
    </w:p>
    <w:p w14:paraId="453B1667" w14:textId="77777777" w:rsidR="00054B4D" w:rsidRPr="00F17C33" w:rsidRDefault="00054B4D" w:rsidP="009E570C">
      <w:pPr>
        <w:pStyle w:val="Standard"/>
        <w:tabs>
          <w:tab w:val="left" w:pos="709"/>
        </w:tabs>
        <w:spacing w:after="0" w:line="276" w:lineRule="auto"/>
        <w:ind w:firstLine="567"/>
        <w:jc w:val="both"/>
        <w:rPr>
          <w:rFonts w:ascii="Arial" w:hAnsi="Arial" w:cs="Arial"/>
          <w:sz w:val="22"/>
          <w:szCs w:val="22"/>
        </w:rPr>
      </w:pPr>
      <w:r w:rsidRPr="00F17C33">
        <w:rPr>
          <w:rFonts w:ascii="Arial" w:hAnsi="Arial" w:cs="Arial"/>
          <w:sz w:val="22"/>
          <w:szCs w:val="22"/>
        </w:rPr>
        <w:t>Koordynatorem programu będzie Gmina Kobylnica. W programie realizatorem będzie wyłoniony w drodze konkursu ofert podmiot leczniczy, spełniający następujące wymagania formalne:</w:t>
      </w:r>
    </w:p>
    <w:p w14:paraId="06D74B62" w14:textId="19AAD172" w:rsidR="00054B4D" w:rsidRPr="00F17C33" w:rsidRDefault="00054B4D" w:rsidP="009E570C">
      <w:pPr>
        <w:pStyle w:val="Akapitzlist"/>
        <w:numPr>
          <w:ilvl w:val="0"/>
          <w:numId w:val="23"/>
        </w:numPr>
        <w:suppressAutoHyphens/>
        <w:autoSpaceDN w:val="0"/>
        <w:spacing w:after="0" w:line="276" w:lineRule="auto"/>
        <w:contextualSpacing w:val="0"/>
        <w:jc w:val="both"/>
        <w:textAlignment w:val="baseline"/>
        <w:rPr>
          <w:rFonts w:ascii="Arial" w:hAnsi="Arial" w:cs="Arial"/>
          <w:sz w:val="22"/>
          <w:szCs w:val="22"/>
        </w:rPr>
      </w:pPr>
      <w:r w:rsidRPr="00F17C33">
        <w:rPr>
          <w:rFonts w:ascii="Arial" w:hAnsi="Arial" w:cs="Arial"/>
          <w:sz w:val="22"/>
          <w:szCs w:val="22"/>
        </w:rPr>
        <w:t>wpis do rejestru podmiotów wykonujących działalność leczniczą, prowadzonego na podstawie ustawy z dnia 15 kwietnia 2011r. o działalności leczniczej [</w:t>
      </w:r>
      <w:r w:rsidR="00DA6AFD" w:rsidRPr="00F17C33">
        <w:rPr>
          <w:rFonts w:ascii="Arial" w:hAnsi="Arial" w:cs="Arial"/>
          <w:sz w:val="22"/>
          <w:szCs w:val="22"/>
        </w:rPr>
        <w:t xml:space="preserve">tekst jedn. Dz.U. 2020 poz. 295 </w:t>
      </w:r>
      <w:r w:rsidRPr="00F17C33">
        <w:rPr>
          <w:rFonts w:ascii="Arial" w:hAnsi="Arial" w:cs="Arial"/>
          <w:sz w:val="22"/>
          <w:szCs w:val="22"/>
        </w:rPr>
        <w:t>z późn. zm.];</w:t>
      </w:r>
    </w:p>
    <w:p w14:paraId="0C73998A" w14:textId="20C1CFEE" w:rsidR="00054B4D" w:rsidRPr="00F17C33" w:rsidRDefault="00054B4D" w:rsidP="009E570C">
      <w:pPr>
        <w:pStyle w:val="Akapitzlist"/>
        <w:numPr>
          <w:ilvl w:val="0"/>
          <w:numId w:val="23"/>
        </w:numPr>
        <w:suppressAutoHyphens/>
        <w:autoSpaceDN w:val="0"/>
        <w:spacing w:after="0" w:line="276" w:lineRule="auto"/>
        <w:ind w:left="426" w:firstLine="0"/>
        <w:contextualSpacing w:val="0"/>
        <w:jc w:val="both"/>
        <w:textAlignment w:val="baseline"/>
        <w:rPr>
          <w:rFonts w:ascii="Arial" w:hAnsi="Arial" w:cs="Arial"/>
          <w:sz w:val="22"/>
          <w:szCs w:val="22"/>
        </w:rPr>
      </w:pPr>
      <w:r w:rsidRPr="00F17C33">
        <w:rPr>
          <w:rFonts w:ascii="Arial" w:hAnsi="Arial" w:cs="Arial"/>
          <w:sz w:val="22"/>
          <w:szCs w:val="22"/>
        </w:rPr>
        <w:t xml:space="preserve">spełnianie wymogów lokalowych, sprzętowych i kadrowych, wynikających </w:t>
      </w:r>
      <w:r w:rsidRPr="00F17C33">
        <w:rPr>
          <w:rFonts w:ascii="Arial" w:hAnsi="Arial" w:cs="Arial"/>
          <w:sz w:val="22"/>
          <w:szCs w:val="22"/>
        </w:rPr>
        <w:br/>
        <w:t xml:space="preserve">z </w:t>
      </w:r>
      <w:r w:rsidRPr="00F17C33">
        <w:rPr>
          <w:rStyle w:val="Uwydatnienie"/>
          <w:rFonts w:ascii="Arial" w:hAnsi="Arial" w:cs="Arial"/>
          <w:i w:val="0"/>
          <w:sz w:val="22"/>
          <w:szCs w:val="22"/>
        </w:rPr>
        <w:t xml:space="preserve">Rozporządzenia Ministra Zdrowia z dnia 24 września 2013 r. w sprawie świadczeń gwarantowanych z zakresu podstawowej opieki zdrowotnej </w:t>
      </w:r>
      <w:r w:rsidR="00DA6AFD" w:rsidRPr="00F17C33">
        <w:rPr>
          <w:rFonts w:ascii="Arial" w:hAnsi="Arial" w:cs="Arial"/>
          <w:sz w:val="22"/>
          <w:szCs w:val="22"/>
        </w:rPr>
        <w:t>[</w:t>
      </w:r>
      <w:r w:rsidRPr="00F17C33">
        <w:rPr>
          <w:rFonts w:ascii="Arial" w:hAnsi="Arial" w:cs="Arial"/>
          <w:sz w:val="22"/>
          <w:szCs w:val="22"/>
        </w:rPr>
        <w:t>tekst jed</w:t>
      </w:r>
      <w:r w:rsidR="00DA6AFD" w:rsidRPr="00F17C33">
        <w:rPr>
          <w:rFonts w:ascii="Arial" w:hAnsi="Arial" w:cs="Arial"/>
          <w:sz w:val="22"/>
          <w:szCs w:val="22"/>
        </w:rPr>
        <w:t>nolity Dz.U. z 2019 r., poz.736]</w:t>
      </w:r>
      <w:r w:rsidRPr="00F17C33">
        <w:rPr>
          <w:rFonts w:ascii="Arial" w:hAnsi="Arial" w:cs="Arial"/>
          <w:sz w:val="22"/>
          <w:szCs w:val="22"/>
        </w:rPr>
        <w:t>;</w:t>
      </w:r>
    </w:p>
    <w:p w14:paraId="49D5F9AE" w14:textId="77777777" w:rsidR="00054B4D" w:rsidRPr="00F17C33" w:rsidRDefault="00054B4D" w:rsidP="009E570C">
      <w:pPr>
        <w:pStyle w:val="Akapitzlist"/>
        <w:numPr>
          <w:ilvl w:val="0"/>
          <w:numId w:val="23"/>
        </w:numPr>
        <w:suppressAutoHyphens/>
        <w:autoSpaceDN w:val="0"/>
        <w:spacing w:after="0" w:line="276" w:lineRule="auto"/>
        <w:ind w:left="426" w:firstLine="0"/>
        <w:contextualSpacing w:val="0"/>
        <w:jc w:val="both"/>
        <w:textAlignment w:val="baseline"/>
        <w:rPr>
          <w:rFonts w:ascii="Arial" w:hAnsi="Arial" w:cs="Arial"/>
          <w:sz w:val="22"/>
          <w:szCs w:val="22"/>
        </w:rPr>
      </w:pPr>
      <w:r w:rsidRPr="00F17C33">
        <w:rPr>
          <w:rFonts w:ascii="Arial" w:hAnsi="Arial" w:cs="Arial"/>
          <w:sz w:val="22"/>
          <w:szCs w:val="22"/>
        </w:rPr>
        <w:lastRenderedPageBreak/>
        <w:t>aktualna umowa z NFZ na realizację świadczeń zdrowotnych w rodzaju podstawowa opieka zdrowotna;</w:t>
      </w:r>
    </w:p>
    <w:p w14:paraId="30D86B0B" w14:textId="77777777" w:rsidR="00054B4D" w:rsidRPr="00F17C33" w:rsidRDefault="00054B4D" w:rsidP="009E570C">
      <w:pPr>
        <w:pStyle w:val="Akapitzlist"/>
        <w:numPr>
          <w:ilvl w:val="0"/>
          <w:numId w:val="23"/>
        </w:numPr>
        <w:suppressAutoHyphens/>
        <w:autoSpaceDN w:val="0"/>
        <w:spacing w:after="0" w:line="276" w:lineRule="auto"/>
        <w:ind w:left="426" w:firstLine="0"/>
        <w:contextualSpacing w:val="0"/>
        <w:jc w:val="both"/>
        <w:textAlignment w:val="baseline"/>
        <w:rPr>
          <w:rFonts w:ascii="Arial" w:hAnsi="Arial" w:cs="Arial"/>
          <w:sz w:val="22"/>
          <w:szCs w:val="22"/>
        </w:rPr>
      </w:pPr>
      <w:r w:rsidRPr="00F17C33">
        <w:rPr>
          <w:rFonts w:ascii="Arial" w:hAnsi="Arial" w:cs="Arial"/>
          <w:sz w:val="22"/>
          <w:szCs w:val="22"/>
        </w:rPr>
        <w:t>posiadanie w swojej strukturze laboratorium analitycznego lub gwarantowanego dostępu do laboratorium z możliwością wykonania badań stosownych do prowadzonych w ramach programu działań, spełniających pod względem warunków i wyposażenia wymogi określone w obowiązujących przepisach prawa;</w:t>
      </w:r>
    </w:p>
    <w:p w14:paraId="798F4EDF" w14:textId="77777777" w:rsidR="00054B4D" w:rsidRPr="00F17C33" w:rsidRDefault="00054B4D" w:rsidP="009E570C">
      <w:pPr>
        <w:pStyle w:val="Akapitzlist"/>
        <w:numPr>
          <w:ilvl w:val="0"/>
          <w:numId w:val="23"/>
        </w:numPr>
        <w:suppressAutoHyphens/>
        <w:autoSpaceDN w:val="0"/>
        <w:spacing w:after="0" w:line="276" w:lineRule="auto"/>
        <w:ind w:left="426" w:firstLine="0"/>
        <w:contextualSpacing w:val="0"/>
        <w:jc w:val="both"/>
        <w:textAlignment w:val="baseline"/>
        <w:rPr>
          <w:rFonts w:ascii="Arial" w:hAnsi="Arial" w:cs="Arial"/>
          <w:sz w:val="22"/>
          <w:szCs w:val="22"/>
        </w:rPr>
      </w:pPr>
      <w:r w:rsidRPr="00F17C33">
        <w:rPr>
          <w:rFonts w:ascii="Arial" w:hAnsi="Arial" w:cs="Arial"/>
          <w:bCs/>
          <w:sz w:val="22"/>
          <w:szCs w:val="22"/>
        </w:rPr>
        <w:t>zapewnienie udzielania świadczeń zdrowotnych w programie wyłącznie przez osoby wykonujące zawód medyczny, w tym: zatrudnionych lekarzy POZ i pielęgniarki POZ;</w:t>
      </w:r>
    </w:p>
    <w:p w14:paraId="09D1C4F7" w14:textId="77777777" w:rsidR="00054B4D" w:rsidRPr="00F17C33" w:rsidRDefault="00054B4D" w:rsidP="009E570C">
      <w:pPr>
        <w:pStyle w:val="Akapitzlist"/>
        <w:numPr>
          <w:ilvl w:val="0"/>
          <w:numId w:val="23"/>
        </w:numPr>
        <w:tabs>
          <w:tab w:val="left" w:pos="567"/>
        </w:tabs>
        <w:suppressAutoHyphens/>
        <w:autoSpaceDN w:val="0"/>
        <w:spacing w:after="0" w:line="276" w:lineRule="auto"/>
        <w:ind w:left="426" w:firstLine="0"/>
        <w:contextualSpacing w:val="0"/>
        <w:jc w:val="both"/>
        <w:textAlignment w:val="baseline"/>
        <w:rPr>
          <w:rFonts w:ascii="Arial" w:hAnsi="Arial" w:cs="Arial"/>
          <w:sz w:val="22"/>
          <w:szCs w:val="22"/>
        </w:rPr>
      </w:pPr>
      <w:r w:rsidRPr="00F17C33">
        <w:rPr>
          <w:rFonts w:ascii="Arial" w:eastAsia="Times New Roman" w:hAnsi="Arial" w:cs="Arial"/>
          <w:bCs/>
          <w:sz w:val="22"/>
          <w:szCs w:val="22"/>
        </w:rPr>
        <w:t>posiadanie sprzętu komputerowego i oprogramowania umożliwiającego gromadzenie i przetwarzanie danych uzyskanych w trakcie realizacji programu.</w:t>
      </w:r>
      <w:r w:rsidRPr="00F17C33">
        <w:rPr>
          <w:rFonts w:ascii="Arial" w:hAnsi="Arial" w:cs="Arial"/>
          <w:sz w:val="22"/>
          <w:szCs w:val="22"/>
        </w:rPr>
        <w:tab/>
      </w:r>
    </w:p>
    <w:p w14:paraId="4F7DE643" w14:textId="77777777" w:rsidR="00054B4D" w:rsidRPr="00F17C33" w:rsidRDefault="00054B4D" w:rsidP="009E570C">
      <w:pPr>
        <w:pStyle w:val="Akapitzlist"/>
        <w:tabs>
          <w:tab w:val="left" w:pos="0"/>
        </w:tabs>
        <w:suppressAutoHyphens/>
        <w:autoSpaceDN w:val="0"/>
        <w:spacing w:after="0" w:line="276" w:lineRule="auto"/>
        <w:ind w:left="0" w:firstLine="567"/>
        <w:contextualSpacing w:val="0"/>
        <w:jc w:val="both"/>
        <w:textAlignment w:val="baseline"/>
        <w:rPr>
          <w:rFonts w:ascii="Arial" w:hAnsi="Arial" w:cs="Arial"/>
          <w:sz w:val="22"/>
          <w:szCs w:val="22"/>
        </w:rPr>
      </w:pPr>
      <w:r w:rsidRPr="00F17C33">
        <w:rPr>
          <w:rFonts w:ascii="Arial" w:hAnsi="Arial" w:cs="Arial"/>
          <w:sz w:val="22"/>
          <w:szCs w:val="22"/>
        </w:rPr>
        <w:tab/>
        <w:t>Podmiot udzielający świadczeń w programie będzie zobowiązany do prowadzenia i przechowywania dokumentacji medycznej w formie papierowej oraz elektronicznej w arkuszu kalkulacyjnym (załącznik 1 i 2), a także do przekazywania uczestnikom ankiet satysfakcji pacjenta (załącznik 4). Ponadto realizator będzie przekazywał koordynatorowi raporty okresowe (załącznik 3), a także sporządzi sprawozdanie końcowe z przeprowadzonych interwencji. Podmiot udzielający świadczeń zdrowotnych w Programie jest zobowiązany prowadzić, przechowywać i udostępniać dokumentację medyczną w sposób zgodny z ustawą z dnia 6 listopada 2008 r. o prawach pacjenta i Rzeczniku Praw Pacjenta [tekst jedn. Dz.U. 2019 poz. 1127 ze zm.], Ustawą z dnia 28 kwietnia 2011 r. o systemie informacji w ochronie zdrowia [tekst jedn. Dz.U. 2019 poz. 408 ze zm.], a także Ustawą z dnia 10 maja 2018 r. o ochronie danych osobowych [tekst jedn. Dz.U. 2019 poz. 1781 ze zm.].</w:t>
      </w:r>
      <w:r w:rsidRPr="00F17C33" w:rsidDel="001F45CC">
        <w:rPr>
          <w:rFonts w:ascii="Arial" w:hAnsi="Arial" w:cs="Arial"/>
          <w:sz w:val="22"/>
          <w:szCs w:val="22"/>
        </w:rPr>
        <w:t xml:space="preserve"> </w:t>
      </w:r>
    </w:p>
    <w:p w14:paraId="06AA8BB2" w14:textId="77777777" w:rsidR="00802754" w:rsidRPr="00F17C33" w:rsidRDefault="00802754" w:rsidP="009E570C">
      <w:pPr>
        <w:pStyle w:val="Nagwek1"/>
        <w:spacing w:after="0" w:line="276" w:lineRule="auto"/>
        <w:rPr>
          <w:rFonts w:ascii="Arial" w:hAnsi="Arial" w:cs="Arial"/>
          <w:sz w:val="22"/>
          <w:szCs w:val="22"/>
        </w:rPr>
      </w:pPr>
      <w:bookmarkStart w:id="32" w:name="_Toc527037750"/>
      <w:bookmarkStart w:id="33" w:name="_Toc38830883"/>
      <w:r w:rsidRPr="00F17C33">
        <w:rPr>
          <w:rFonts w:ascii="Arial" w:hAnsi="Arial" w:cs="Arial"/>
          <w:sz w:val="22"/>
          <w:szCs w:val="22"/>
        </w:rPr>
        <w:t>V. Sposób monitorowania i ewaluacji programu polityki zdrowotnej</w:t>
      </w:r>
      <w:bookmarkStart w:id="34" w:name="_Toc511822273"/>
      <w:bookmarkEnd w:id="32"/>
      <w:bookmarkEnd w:id="33"/>
    </w:p>
    <w:p w14:paraId="57BDE1D6" w14:textId="77777777" w:rsidR="00802754" w:rsidRPr="00F17C33" w:rsidRDefault="00802754" w:rsidP="009E570C">
      <w:pPr>
        <w:pStyle w:val="Nagwek2"/>
        <w:spacing w:line="276" w:lineRule="auto"/>
        <w:rPr>
          <w:rFonts w:ascii="Arial" w:hAnsi="Arial" w:cs="Arial"/>
          <w:sz w:val="22"/>
          <w:szCs w:val="22"/>
        </w:rPr>
      </w:pPr>
      <w:bookmarkStart w:id="35" w:name="_Toc527037751"/>
      <w:bookmarkStart w:id="36" w:name="_Toc38830884"/>
      <w:r w:rsidRPr="00F17C33">
        <w:rPr>
          <w:rFonts w:ascii="Arial" w:hAnsi="Arial" w:cs="Arial"/>
          <w:sz w:val="22"/>
          <w:szCs w:val="22"/>
        </w:rPr>
        <w:t>1. Monitorowanie</w:t>
      </w:r>
      <w:bookmarkEnd w:id="34"/>
      <w:bookmarkEnd w:id="35"/>
      <w:bookmarkEnd w:id="36"/>
    </w:p>
    <w:p w14:paraId="6F4CF844" w14:textId="77777777" w:rsidR="00802754" w:rsidRPr="00F17C33" w:rsidRDefault="00802754" w:rsidP="009E570C">
      <w:pPr>
        <w:pStyle w:val="Akapitzlist"/>
        <w:numPr>
          <w:ilvl w:val="0"/>
          <w:numId w:val="5"/>
        </w:numPr>
        <w:tabs>
          <w:tab w:val="left" w:pos="1160"/>
        </w:tabs>
        <w:spacing w:after="0" w:line="276" w:lineRule="auto"/>
        <w:ind w:left="284" w:hanging="283"/>
        <w:jc w:val="both"/>
        <w:rPr>
          <w:rFonts w:ascii="Arial" w:hAnsi="Arial" w:cs="Arial"/>
          <w:sz w:val="22"/>
          <w:szCs w:val="22"/>
        </w:rPr>
      </w:pPr>
      <w:r w:rsidRPr="00F17C33">
        <w:rPr>
          <w:rFonts w:ascii="Arial" w:hAnsi="Arial" w:cs="Arial"/>
          <w:sz w:val="22"/>
          <w:szCs w:val="22"/>
        </w:rPr>
        <w:t>analiza liczby osób uczestniczących w szkoleniach dla personelu medycznego prowadzona corocznie oraz całościowo po zakończeniu programu</w:t>
      </w:r>
    </w:p>
    <w:p w14:paraId="76DD3259" w14:textId="77777777" w:rsidR="00802754" w:rsidRPr="00F17C33" w:rsidRDefault="00802754" w:rsidP="009E570C">
      <w:pPr>
        <w:pStyle w:val="Akapitzlist"/>
        <w:numPr>
          <w:ilvl w:val="0"/>
          <w:numId w:val="5"/>
        </w:numPr>
        <w:tabs>
          <w:tab w:val="left" w:pos="1160"/>
        </w:tabs>
        <w:spacing w:after="0" w:line="276" w:lineRule="auto"/>
        <w:ind w:left="284" w:hanging="283"/>
        <w:jc w:val="both"/>
        <w:rPr>
          <w:rFonts w:ascii="Arial" w:hAnsi="Arial" w:cs="Arial"/>
          <w:sz w:val="22"/>
          <w:szCs w:val="22"/>
        </w:rPr>
      </w:pPr>
      <w:r w:rsidRPr="00F17C33">
        <w:rPr>
          <w:rFonts w:ascii="Arial" w:hAnsi="Arial" w:cs="Arial"/>
          <w:sz w:val="22"/>
          <w:szCs w:val="22"/>
        </w:rPr>
        <w:t>analiza liczby osób uczestniczących w działaniach z zakresu edukacji zdrowotnej prowadzona corocznie oraz całościowo po zakończeniu programu</w:t>
      </w:r>
    </w:p>
    <w:p w14:paraId="1EE18508" w14:textId="77777777" w:rsidR="00802754" w:rsidRPr="00F17C33" w:rsidRDefault="00802754" w:rsidP="009E570C">
      <w:pPr>
        <w:pStyle w:val="Akapitzlist"/>
        <w:numPr>
          <w:ilvl w:val="0"/>
          <w:numId w:val="5"/>
        </w:numPr>
        <w:tabs>
          <w:tab w:val="left" w:pos="1160"/>
        </w:tabs>
        <w:spacing w:after="0" w:line="276" w:lineRule="auto"/>
        <w:ind w:left="284" w:hanging="283"/>
        <w:jc w:val="both"/>
        <w:rPr>
          <w:rFonts w:ascii="Arial" w:hAnsi="Arial" w:cs="Arial"/>
          <w:sz w:val="22"/>
          <w:szCs w:val="22"/>
        </w:rPr>
      </w:pPr>
      <w:r w:rsidRPr="00F17C33">
        <w:rPr>
          <w:rFonts w:ascii="Arial" w:hAnsi="Arial" w:cs="Arial"/>
          <w:sz w:val="22"/>
          <w:szCs w:val="22"/>
        </w:rPr>
        <w:t>analiza liczby osób, które zgłosiły się do programu celem diagnostyki prowadzona w 4-miesięcznych okresach sprawozdawczych (1 stycznia – 31 marca, 1 kwietnia - 30 czerwca, 1 lipca - 30 września, 1 października - 31 grudnia), corocznych okresach sprawozdawczych (1 stycznia – 31 grudnia) oraz całościowo po zakończeniu programu</w:t>
      </w:r>
    </w:p>
    <w:p w14:paraId="4CB951C2" w14:textId="77777777" w:rsidR="00802754" w:rsidRPr="00F17C33" w:rsidRDefault="00802754" w:rsidP="009E570C">
      <w:pPr>
        <w:pStyle w:val="Akapitzlist"/>
        <w:numPr>
          <w:ilvl w:val="0"/>
          <w:numId w:val="5"/>
        </w:numPr>
        <w:tabs>
          <w:tab w:val="left" w:pos="1160"/>
        </w:tabs>
        <w:spacing w:after="0" w:line="276" w:lineRule="auto"/>
        <w:ind w:left="284" w:hanging="283"/>
        <w:jc w:val="both"/>
        <w:rPr>
          <w:rFonts w:ascii="Arial" w:hAnsi="Arial" w:cs="Arial"/>
          <w:sz w:val="22"/>
          <w:szCs w:val="22"/>
        </w:rPr>
      </w:pPr>
      <w:r w:rsidRPr="00F17C33">
        <w:rPr>
          <w:rFonts w:ascii="Arial" w:hAnsi="Arial" w:cs="Arial"/>
          <w:sz w:val="22"/>
          <w:szCs w:val="22"/>
        </w:rPr>
        <w:t>analiza liczby osób zakwalifikowanych do programu celem diagnostyki prowadzona w 4-miesięcznych okresach sprawozdawczych (1 stycznia – 31 marca, 1 kwietnia - 30 czerwca, 1 lipca - 30 września, 1 października - 31 grudnia), corocznych okresach sprawozdawczych (1 stycznia – 31 grudnia) oraz całościowo po zakończeniu programu</w:t>
      </w:r>
    </w:p>
    <w:p w14:paraId="2E13FC56" w14:textId="77777777" w:rsidR="00802754" w:rsidRPr="00F17C33" w:rsidRDefault="00802754" w:rsidP="009E570C">
      <w:pPr>
        <w:tabs>
          <w:tab w:val="left" w:pos="1560"/>
        </w:tabs>
        <w:spacing w:after="0" w:line="276" w:lineRule="auto"/>
        <w:jc w:val="both"/>
        <w:rPr>
          <w:rFonts w:ascii="Arial" w:hAnsi="Arial" w:cs="Arial"/>
          <w:sz w:val="22"/>
          <w:szCs w:val="22"/>
        </w:rPr>
      </w:pPr>
      <w:r w:rsidRPr="00F17C33">
        <w:rPr>
          <w:rFonts w:ascii="Arial" w:hAnsi="Arial" w:cs="Arial"/>
          <w:sz w:val="22"/>
          <w:szCs w:val="22"/>
        </w:rPr>
        <w:t>2) Ocena jakości świadczeń w programie:</w:t>
      </w:r>
    </w:p>
    <w:p w14:paraId="3900E4CD" w14:textId="77777777" w:rsidR="00802754" w:rsidRPr="00F17C33" w:rsidRDefault="00802754" w:rsidP="009E570C">
      <w:pPr>
        <w:pStyle w:val="Akapitzlist"/>
        <w:numPr>
          <w:ilvl w:val="0"/>
          <w:numId w:val="6"/>
        </w:numPr>
        <w:tabs>
          <w:tab w:val="left" w:pos="1160"/>
        </w:tabs>
        <w:spacing w:after="0" w:line="276" w:lineRule="auto"/>
        <w:ind w:left="426" w:hanging="284"/>
        <w:jc w:val="both"/>
        <w:rPr>
          <w:rFonts w:ascii="Arial" w:hAnsi="Arial" w:cs="Arial"/>
          <w:sz w:val="22"/>
          <w:szCs w:val="22"/>
        </w:rPr>
      </w:pPr>
      <w:r w:rsidRPr="00F17C33">
        <w:rPr>
          <w:rFonts w:ascii="Arial" w:hAnsi="Arial" w:cs="Arial"/>
          <w:sz w:val="22"/>
          <w:szCs w:val="22"/>
        </w:rPr>
        <w:t>coroczna analiza wyników ankiety satysfakcji uczestników szkolenia dla personelu medycznego (załącznik 4);</w:t>
      </w:r>
    </w:p>
    <w:p w14:paraId="72564CAF" w14:textId="77777777" w:rsidR="00802754" w:rsidRPr="00F17C33" w:rsidRDefault="00802754" w:rsidP="009E570C">
      <w:pPr>
        <w:pStyle w:val="Akapitzlist"/>
        <w:numPr>
          <w:ilvl w:val="0"/>
          <w:numId w:val="6"/>
        </w:numPr>
        <w:tabs>
          <w:tab w:val="left" w:pos="1160"/>
        </w:tabs>
        <w:spacing w:after="0" w:line="276" w:lineRule="auto"/>
        <w:ind w:left="426" w:hanging="284"/>
        <w:jc w:val="both"/>
        <w:rPr>
          <w:rFonts w:ascii="Arial" w:hAnsi="Arial" w:cs="Arial"/>
          <w:sz w:val="22"/>
          <w:szCs w:val="22"/>
        </w:rPr>
      </w:pPr>
      <w:r w:rsidRPr="00F17C33">
        <w:rPr>
          <w:rFonts w:ascii="Arial" w:hAnsi="Arial" w:cs="Arial"/>
          <w:sz w:val="22"/>
          <w:szCs w:val="22"/>
        </w:rPr>
        <w:t>coroczna analiza wyników ankiety satysfakcji pacjenta (załącznik 5);</w:t>
      </w:r>
    </w:p>
    <w:p w14:paraId="73C8C8F6" w14:textId="77777777" w:rsidR="00802754" w:rsidRPr="00F17C33" w:rsidRDefault="00802754" w:rsidP="009E570C">
      <w:pPr>
        <w:pStyle w:val="Akapitzlist"/>
        <w:numPr>
          <w:ilvl w:val="0"/>
          <w:numId w:val="6"/>
        </w:numPr>
        <w:tabs>
          <w:tab w:val="left" w:pos="1160"/>
        </w:tabs>
        <w:spacing w:after="0" w:line="276" w:lineRule="auto"/>
        <w:ind w:left="426" w:hanging="284"/>
        <w:jc w:val="both"/>
        <w:rPr>
          <w:rFonts w:ascii="Arial" w:hAnsi="Arial" w:cs="Arial"/>
          <w:sz w:val="22"/>
          <w:szCs w:val="22"/>
        </w:rPr>
      </w:pPr>
      <w:r w:rsidRPr="00F17C33">
        <w:rPr>
          <w:rFonts w:ascii="Arial" w:hAnsi="Arial" w:cs="Arial"/>
          <w:sz w:val="22"/>
          <w:szCs w:val="22"/>
        </w:rPr>
        <w:t>bieżąca analiza pisemnych uwag przekazywanych przez uczestników do koordynatora programu.</w:t>
      </w:r>
    </w:p>
    <w:p w14:paraId="12489BA4" w14:textId="77777777" w:rsidR="00802754" w:rsidRPr="00F17C33" w:rsidRDefault="00802754" w:rsidP="009E570C">
      <w:pPr>
        <w:pStyle w:val="Nagwek2"/>
        <w:spacing w:line="276" w:lineRule="auto"/>
        <w:rPr>
          <w:rFonts w:ascii="Arial" w:hAnsi="Arial" w:cs="Arial"/>
          <w:sz w:val="22"/>
          <w:szCs w:val="22"/>
        </w:rPr>
      </w:pPr>
      <w:bookmarkStart w:id="37" w:name="_Toc38830885"/>
      <w:r w:rsidRPr="00F17C33">
        <w:rPr>
          <w:rFonts w:ascii="Arial" w:hAnsi="Arial" w:cs="Arial"/>
          <w:sz w:val="22"/>
          <w:szCs w:val="22"/>
        </w:rPr>
        <w:t>2. Ewaluacja</w:t>
      </w:r>
      <w:bookmarkEnd w:id="37"/>
      <w:r w:rsidRPr="00F17C33">
        <w:rPr>
          <w:rFonts w:ascii="Arial" w:hAnsi="Arial" w:cs="Arial"/>
          <w:sz w:val="22"/>
          <w:szCs w:val="22"/>
        </w:rPr>
        <w:t xml:space="preserve"> </w:t>
      </w:r>
    </w:p>
    <w:p w14:paraId="532B2DC2" w14:textId="50769A45" w:rsidR="00802754" w:rsidRPr="00F17C33" w:rsidRDefault="00802754" w:rsidP="009E570C">
      <w:pPr>
        <w:tabs>
          <w:tab w:val="left" w:pos="567"/>
          <w:tab w:val="left" w:pos="851"/>
        </w:tabs>
        <w:spacing w:after="0" w:line="276" w:lineRule="auto"/>
        <w:jc w:val="both"/>
        <w:rPr>
          <w:rFonts w:ascii="Arial" w:hAnsi="Arial" w:cs="Arial"/>
          <w:sz w:val="22"/>
          <w:szCs w:val="22"/>
        </w:rPr>
      </w:pPr>
      <w:r w:rsidRPr="00F17C33">
        <w:rPr>
          <w:rFonts w:ascii="Arial" w:hAnsi="Arial" w:cs="Arial"/>
          <w:sz w:val="22"/>
          <w:szCs w:val="22"/>
        </w:rPr>
        <w:tab/>
        <w:t xml:space="preserve">Ewaluacja programu będzie prowadzona w oparciu o </w:t>
      </w:r>
      <w:r w:rsidRPr="00F17C33">
        <w:rPr>
          <w:rFonts w:ascii="Arial" w:hAnsi="Arial" w:cs="Arial"/>
          <w:sz w:val="22"/>
          <w:szCs w:val="22"/>
          <w:u w:val="single"/>
        </w:rPr>
        <w:t>coroczną</w:t>
      </w:r>
      <w:r w:rsidRPr="00F17C33">
        <w:rPr>
          <w:rFonts w:ascii="Arial" w:hAnsi="Arial" w:cs="Arial"/>
          <w:sz w:val="22"/>
          <w:szCs w:val="22"/>
        </w:rPr>
        <w:t xml:space="preserve"> oraz </w:t>
      </w:r>
      <w:r w:rsidRPr="00F17C33">
        <w:rPr>
          <w:rFonts w:ascii="Arial" w:hAnsi="Arial" w:cs="Arial"/>
          <w:sz w:val="22"/>
          <w:szCs w:val="22"/>
          <w:u w:val="single"/>
        </w:rPr>
        <w:t>końcową</w:t>
      </w:r>
      <w:r w:rsidRPr="00F17C33">
        <w:rPr>
          <w:rFonts w:ascii="Arial" w:hAnsi="Arial" w:cs="Arial"/>
          <w:sz w:val="22"/>
          <w:szCs w:val="22"/>
        </w:rPr>
        <w:t xml:space="preserve"> analizę:</w:t>
      </w:r>
    </w:p>
    <w:p w14:paraId="3A8754D4" w14:textId="77777777" w:rsidR="00802754" w:rsidRPr="00F17C33" w:rsidRDefault="00802754" w:rsidP="009E570C">
      <w:pPr>
        <w:pStyle w:val="Akapitzlist"/>
        <w:numPr>
          <w:ilvl w:val="0"/>
          <w:numId w:val="6"/>
        </w:numPr>
        <w:tabs>
          <w:tab w:val="left" w:pos="1160"/>
        </w:tabs>
        <w:spacing w:after="0" w:line="276" w:lineRule="auto"/>
        <w:ind w:left="426" w:hanging="283"/>
        <w:jc w:val="both"/>
        <w:rPr>
          <w:rFonts w:ascii="Arial" w:hAnsi="Arial" w:cs="Arial"/>
          <w:sz w:val="22"/>
          <w:szCs w:val="22"/>
        </w:rPr>
      </w:pPr>
      <w:r w:rsidRPr="00F17C33">
        <w:rPr>
          <w:rFonts w:ascii="Arial" w:hAnsi="Arial" w:cs="Arial"/>
          <w:sz w:val="22"/>
          <w:szCs w:val="22"/>
        </w:rPr>
        <w:t xml:space="preserve">odsetka populacji docelowej uczestniczącej w programie, </w:t>
      </w:r>
    </w:p>
    <w:p w14:paraId="74CE0B53" w14:textId="77777777" w:rsidR="00802754" w:rsidRPr="00F17C33" w:rsidRDefault="00802754" w:rsidP="009E570C">
      <w:pPr>
        <w:pStyle w:val="Akapitzlist"/>
        <w:numPr>
          <w:ilvl w:val="0"/>
          <w:numId w:val="6"/>
        </w:numPr>
        <w:tabs>
          <w:tab w:val="left" w:pos="1160"/>
        </w:tabs>
        <w:spacing w:after="0" w:line="276" w:lineRule="auto"/>
        <w:ind w:left="426" w:hanging="283"/>
        <w:jc w:val="both"/>
        <w:rPr>
          <w:rFonts w:ascii="Arial" w:hAnsi="Arial" w:cs="Arial"/>
          <w:sz w:val="22"/>
          <w:szCs w:val="22"/>
        </w:rPr>
      </w:pPr>
      <w:r w:rsidRPr="00F17C33">
        <w:rPr>
          <w:rFonts w:ascii="Arial" w:hAnsi="Arial" w:cs="Arial"/>
          <w:sz w:val="22"/>
          <w:szCs w:val="22"/>
        </w:rPr>
        <w:t>odsetka z wynikiem dodatnim na obecność przeciwciał anty-HCV w etapie I</w:t>
      </w:r>
    </w:p>
    <w:p w14:paraId="1F9565D7" w14:textId="77777777" w:rsidR="00802754" w:rsidRPr="00F17C33" w:rsidRDefault="00802754" w:rsidP="009E570C">
      <w:pPr>
        <w:pStyle w:val="Akapitzlist"/>
        <w:numPr>
          <w:ilvl w:val="0"/>
          <w:numId w:val="6"/>
        </w:numPr>
        <w:tabs>
          <w:tab w:val="left" w:pos="1160"/>
        </w:tabs>
        <w:spacing w:after="0" w:line="276" w:lineRule="auto"/>
        <w:ind w:left="426" w:hanging="283"/>
        <w:jc w:val="both"/>
        <w:rPr>
          <w:rFonts w:ascii="Arial" w:hAnsi="Arial" w:cs="Arial"/>
          <w:sz w:val="22"/>
          <w:szCs w:val="22"/>
        </w:rPr>
      </w:pPr>
      <w:r w:rsidRPr="00F17C33">
        <w:rPr>
          <w:rFonts w:ascii="Arial" w:hAnsi="Arial" w:cs="Arial"/>
          <w:sz w:val="22"/>
          <w:szCs w:val="22"/>
        </w:rPr>
        <w:lastRenderedPageBreak/>
        <w:t>odsetka osób z aktywnym zakażeniem HCV rozpoznanym na podstawie obecności HCV-RNA w etapie I w ramach pogłębionej diagnostyki</w:t>
      </w:r>
    </w:p>
    <w:p w14:paraId="4170B828" w14:textId="77777777" w:rsidR="00802754" w:rsidRPr="00F17C33" w:rsidRDefault="00802754" w:rsidP="009E570C">
      <w:pPr>
        <w:pStyle w:val="Akapitzlist"/>
        <w:numPr>
          <w:ilvl w:val="0"/>
          <w:numId w:val="6"/>
        </w:numPr>
        <w:tabs>
          <w:tab w:val="left" w:pos="1160"/>
        </w:tabs>
        <w:spacing w:after="0" w:line="276" w:lineRule="auto"/>
        <w:ind w:left="426" w:hanging="283"/>
        <w:jc w:val="both"/>
        <w:rPr>
          <w:rFonts w:ascii="Arial" w:hAnsi="Arial" w:cs="Arial"/>
          <w:sz w:val="22"/>
          <w:szCs w:val="22"/>
        </w:rPr>
      </w:pPr>
      <w:r w:rsidRPr="00F17C33">
        <w:rPr>
          <w:rFonts w:ascii="Arial" w:hAnsi="Arial" w:cs="Arial"/>
          <w:sz w:val="22"/>
          <w:szCs w:val="22"/>
        </w:rPr>
        <w:t xml:space="preserve">porównawczą wyników post-testów oraz pre-testów dotyczących wiedzy przekazywanej podczas szkolenia dla personelu medycznego </w:t>
      </w:r>
    </w:p>
    <w:p w14:paraId="1C55A236" w14:textId="77777777" w:rsidR="00802754" w:rsidRPr="00F17C33" w:rsidRDefault="00802754" w:rsidP="009E570C">
      <w:pPr>
        <w:pStyle w:val="Akapitzlist"/>
        <w:numPr>
          <w:ilvl w:val="0"/>
          <w:numId w:val="6"/>
        </w:numPr>
        <w:tabs>
          <w:tab w:val="left" w:pos="1160"/>
        </w:tabs>
        <w:spacing w:after="0" w:line="276" w:lineRule="auto"/>
        <w:ind w:left="426" w:hanging="283"/>
        <w:jc w:val="both"/>
        <w:rPr>
          <w:rFonts w:ascii="Arial" w:hAnsi="Arial" w:cs="Arial"/>
          <w:sz w:val="22"/>
          <w:szCs w:val="22"/>
        </w:rPr>
      </w:pPr>
      <w:r w:rsidRPr="00F17C33">
        <w:rPr>
          <w:rFonts w:ascii="Arial" w:hAnsi="Arial" w:cs="Arial"/>
          <w:sz w:val="22"/>
          <w:szCs w:val="22"/>
        </w:rPr>
        <w:t>porównawczą wyników post-testów oraz pre-testów dotyczących wiedzy przekazywanej podczas wykładów w ramach edukacji zdrowotnej mieszkańców;</w:t>
      </w:r>
    </w:p>
    <w:p w14:paraId="1C3CB6A1" w14:textId="77777777" w:rsidR="00802754" w:rsidRPr="00F17C33" w:rsidRDefault="00802754" w:rsidP="009E570C">
      <w:pPr>
        <w:pStyle w:val="Akapitzlist"/>
        <w:numPr>
          <w:ilvl w:val="0"/>
          <w:numId w:val="6"/>
        </w:numPr>
        <w:tabs>
          <w:tab w:val="left" w:pos="1160"/>
        </w:tabs>
        <w:spacing w:after="0" w:line="276" w:lineRule="auto"/>
        <w:ind w:left="426" w:hanging="283"/>
        <w:jc w:val="both"/>
        <w:rPr>
          <w:rFonts w:ascii="Arial" w:hAnsi="Arial" w:cs="Arial"/>
          <w:sz w:val="22"/>
          <w:szCs w:val="22"/>
        </w:rPr>
      </w:pPr>
      <w:r w:rsidRPr="00F17C33">
        <w:rPr>
          <w:rFonts w:ascii="Arial" w:hAnsi="Arial" w:cs="Arial"/>
          <w:sz w:val="22"/>
          <w:szCs w:val="22"/>
        </w:rPr>
        <w:t>ewentualnych czynników zakłócających przebieg programu.</w:t>
      </w:r>
    </w:p>
    <w:p w14:paraId="6036FD20" w14:textId="77777777" w:rsidR="00802754" w:rsidRPr="00F17C33" w:rsidRDefault="00802754" w:rsidP="009E570C">
      <w:pPr>
        <w:tabs>
          <w:tab w:val="left" w:pos="1160"/>
        </w:tabs>
        <w:spacing w:after="0" w:line="276" w:lineRule="auto"/>
        <w:jc w:val="both"/>
        <w:rPr>
          <w:rFonts w:ascii="Arial" w:hAnsi="Arial" w:cs="Arial"/>
          <w:sz w:val="22"/>
          <w:szCs w:val="22"/>
        </w:rPr>
      </w:pPr>
    </w:p>
    <w:p w14:paraId="44DDD4CC" w14:textId="77777777" w:rsidR="0015172E" w:rsidRPr="00F17C33" w:rsidRDefault="00802754" w:rsidP="009E570C">
      <w:pPr>
        <w:tabs>
          <w:tab w:val="left" w:pos="709"/>
        </w:tabs>
        <w:spacing w:after="0" w:line="276" w:lineRule="auto"/>
        <w:jc w:val="both"/>
        <w:rPr>
          <w:rFonts w:ascii="Arial" w:hAnsi="Arial" w:cs="Arial"/>
          <w:sz w:val="22"/>
          <w:szCs w:val="22"/>
        </w:rPr>
        <w:sectPr w:rsidR="0015172E" w:rsidRPr="00F17C33">
          <w:pgSz w:w="11906" w:h="16838"/>
          <w:pgMar w:top="1417" w:right="1417" w:bottom="1417" w:left="1417" w:header="708" w:footer="708" w:gutter="0"/>
          <w:cols w:space="708"/>
          <w:docGrid w:linePitch="360"/>
        </w:sectPr>
      </w:pPr>
      <w:r w:rsidRPr="00F17C33">
        <w:rPr>
          <w:rFonts w:ascii="Arial" w:hAnsi="Arial" w:cs="Arial"/>
          <w:sz w:val="22"/>
          <w:szCs w:val="22"/>
        </w:rPr>
        <w:tab/>
        <w:t>Należy zaznaczyć, że zasadnicza ewaluacja programu będzie opierać się, jak wspomniano powyżej, na porównaniu stanu sprzed wprowadzenia działań w ramach programu ze stanem po ich wprowadzeniu. Istotnym miernikiem efektywności będzie porównanie rocznego wskaźnika wykrywalności zakażeń HCV w populacji gminy zgodnie z danymi za lata 2015-2017 z wartością tego wskaźni</w:t>
      </w:r>
      <w:r w:rsidR="00B50BEB" w:rsidRPr="00F17C33">
        <w:rPr>
          <w:rFonts w:ascii="Arial" w:hAnsi="Arial" w:cs="Arial"/>
          <w:sz w:val="22"/>
          <w:szCs w:val="22"/>
        </w:rPr>
        <w:t>ka osiągniętą w latach 2018-2025</w:t>
      </w:r>
      <w:r w:rsidRPr="00F17C33">
        <w:rPr>
          <w:rFonts w:ascii="Arial" w:hAnsi="Arial" w:cs="Arial"/>
          <w:sz w:val="22"/>
          <w:szCs w:val="22"/>
        </w:rPr>
        <w:t>. Dane do przeprowadzenia zasadniczej ewaluacji zostaną pozyskane z Państwowego Powiatowego Inspektoratu Sanitarnego w Słupsku.</w:t>
      </w:r>
    </w:p>
    <w:p w14:paraId="0D396310" w14:textId="77777777" w:rsidR="0015172E" w:rsidRPr="00F17C33" w:rsidRDefault="0015172E" w:rsidP="009E570C">
      <w:pPr>
        <w:pStyle w:val="Nagwek1"/>
        <w:spacing w:after="0" w:line="276" w:lineRule="auto"/>
        <w:ind w:right="543"/>
        <w:rPr>
          <w:rFonts w:ascii="Arial" w:hAnsi="Arial" w:cs="Arial"/>
          <w:sz w:val="22"/>
          <w:szCs w:val="22"/>
        </w:rPr>
      </w:pPr>
      <w:bookmarkStart w:id="38" w:name="_Toc527037753"/>
      <w:bookmarkStart w:id="39" w:name="_Toc38830886"/>
      <w:r w:rsidRPr="00F17C33">
        <w:rPr>
          <w:rFonts w:ascii="Arial" w:hAnsi="Arial" w:cs="Arial"/>
          <w:sz w:val="22"/>
          <w:szCs w:val="22"/>
        </w:rPr>
        <w:lastRenderedPageBreak/>
        <w:t>VI. Budżet programu polityki zdrowotnej</w:t>
      </w:r>
      <w:bookmarkEnd w:id="38"/>
      <w:bookmarkEnd w:id="39"/>
    </w:p>
    <w:p w14:paraId="2D144C88" w14:textId="77777777" w:rsidR="00B01A60" w:rsidRPr="00F17C33" w:rsidRDefault="00B01A60" w:rsidP="009E570C">
      <w:pPr>
        <w:pStyle w:val="Nagwek2"/>
        <w:spacing w:line="276" w:lineRule="auto"/>
        <w:rPr>
          <w:rFonts w:ascii="Arial" w:hAnsi="Arial" w:cs="Arial"/>
          <w:sz w:val="22"/>
          <w:szCs w:val="22"/>
        </w:rPr>
      </w:pPr>
    </w:p>
    <w:p w14:paraId="6D9A2531" w14:textId="25CB01F0" w:rsidR="0015172E" w:rsidRPr="00F17C33" w:rsidRDefault="0015172E" w:rsidP="009E570C">
      <w:pPr>
        <w:pStyle w:val="Nagwek2"/>
        <w:spacing w:line="276" w:lineRule="auto"/>
        <w:rPr>
          <w:rFonts w:ascii="Arial" w:hAnsi="Arial" w:cs="Arial"/>
          <w:sz w:val="22"/>
          <w:szCs w:val="22"/>
        </w:rPr>
      </w:pPr>
      <w:bookmarkStart w:id="40" w:name="_Toc38830887"/>
      <w:r w:rsidRPr="00F17C33">
        <w:rPr>
          <w:rFonts w:ascii="Arial" w:hAnsi="Arial" w:cs="Arial"/>
          <w:sz w:val="22"/>
          <w:szCs w:val="22"/>
        </w:rPr>
        <w:t>1. Koszt jednostkowy, w tym:</w:t>
      </w:r>
      <w:bookmarkEnd w:id="40"/>
      <w:r w:rsidRPr="00F17C33">
        <w:rPr>
          <w:rFonts w:ascii="Arial" w:hAnsi="Arial" w:cs="Arial"/>
          <w:sz w:val="22"/>
          <w:szCs w:val="22"/>
        </w:rPr>
        <w:t xml:space="preserve"> </w:t>
      </w:r>
    </w:p>
    <w:p w14:paraId="513990EB" w14:textId="77777777" w:rsidR="0015172E" w:rsidRPr="00F17C33" w:rsidRDefault="0015172E" w:rsidP="009E570C">
      <w:pPr>
        <w:tabs>
          <w:tab w:val="left" w:pos="1160"/>
        </w:tabs>
        <w:spacing w:after="0" w:line="276" w:lineRule="auto"/>
        <w:jc w:val="both"/>
        <w:rPr>
          <w:rFonts w:ascii="Arial" w:hAnsi="Arial" w:cs="Arial"/>
          <w:sz w:val="22"/>
          <w:szCs w:val="22"/>
        </w:rPr>
      </w:pPr>
      <w:r w:rsidRPr="00F17C33">
        <w:rPr>
          <w:rFonts w:ascii="Arial" w:hAnsi="Arial" w:cs="Arial"/>
          <w:sz w:val="22"/>
          <w:szCs w:val="22"/>
        </w:rPr>
        <w:t>a. 10zł – koszt jednostkowy przy braku kwalifikacji do programu, w tym koszt akcji informacyjno-edukacyjnej (5zł) oraz kwalifikującego wywiadu pielęgniarskiego (5zł)</w:t>
      </w:r>
    </w:p>
    <w:p w14:paraId="287974FE" w14:textId="77777777" w:rsidR="0015172E" w:rsidRPr="00F17C33" w:rsidRDefault="0015172E" w:rsidP="009E570C">
      <w:pPr>
        <w:tabs>
          <w:tab w:val="left" w:pos="1160"/>
        </w:tabs>
        <w:spacing w:after="0" w:line="276" w:lineRule="auto"/>
        <w:jc w:val="both"/>
        <w:rPr>
          <w:rFonts w:ascii="Arial" w:hAnsi="Arial" w:cs="Arial"/>
          <w:sz w:val="22"/>
          <w:szCs w:val="22"/>
        </w:rPr>
      </w:pPr>
      <w:r w:rsidRPr="00F17C33">
        <w:rPr>
          <w:rFonts w:ascii="Arial" w:hAnsi="Arial" w:cs="Arial"/>
          <w:sz w:val="22"/>
          <w:szCs w:val="22"/>
        </w:rPr>
        <w:t>b. 40zł – koszt jednostkowy przy wyniku ujemnym, w tym koszt akcji informacyjno-edukacyjnej (5zł), kwalifikującego wywiadu pielęgniarskiego (5zł), pobrania materiału do badań wraz z wykonaniem testu immunoenzymatycznego ELISA (30zł)</w:t>
      </w:r>
    </w:p>
    <w:p w14:paraId="568A0425" w14:textId="77777777" w:rsidR="0015172E" w:rsidRPr="00F17C33" w:rsidRDefault="0015172E" w:rsidP="009E570C">
      <w:pPr>
        <w:tabs>
          <w:tab w:val="left" w:pos="1160"/>
        </w:tabs>
        <w:spacing w:after="0" w:line="276" w:lineRule="auto"/>
        <w:jc w:val="both"/>
        <w:rPr>
          <w:rFonts w:ascii="Arial" w:hAnsi="Arial" w:cs="Arial"/>
          <w:sz w:val="22"/>
          <w:szCs w:val="22"/>
        </w:rPr>
      </w:pPr>
      <w:r w:rsidRPr="00F17C33">
        <w:rPr>
          <w:rFonts w:ascii="Arial" w:hAnsi="Arial" w:cs="Arial"/>
          <w:sz w:val="22"/>
          <w:szCs w:val="22"/>
        </w:rPr>
        <w:t>c. 300zł – koszt jednostkowy przy wyniku dodatnim, w tym koszt akcji informacyjno-edukacyjnej (5zł), kwalifikującego wywiadu pielęgniarskiego (5zł), pobrania materiału do badań wraz z wykonaniem pierwszego testu immunoenzymatycznego ELISA (30zł), pierwszej wizyty lekarskiej (20zł), pobrania materiału do badań wraz z wykonaniem dwóch kolejnych powtórzeń testu (60zł), wykonania oznaczenia obecności RNA metodą PCR (160zł) oraz drugiej wizyty lekarskiej (20zł)</w:t>
      </w:r>
    </w:p>
    <w:p w14:paraId="07CDF169" w14:textId="77777777" w:rsidR="0015172E" w:rsidRPr="00F17C33" w:rsidRDefault="0015172E" w:rsidP="009E570C">
      <w:pPr>
        <w:tabs>
          <w:tab w:val="left" w:pos="1160"/>
        </w:tabs>
        <w:spacing w:after="0" w:line="276" w:lineRule="auto"/>
        <w:jc w:val="both"/>
        <w:rPr>
          <w:rFonts w:ascii="Arial" w:hAnsi="Arial" w:cs="Arial"/>
          <w:sz w:val="22"/>
          <w:szCs w:val="22"/>
        </w:rPr>
      </w:pPr>
      <w:r w:rsidRPr="00F17C33">
        <w:rPr>
          <w:rFonts w:ascii="Arial" w:hAnsi="Arial" w:cs="Arial"/>
          <w:sz w:val="22"/>
          <w:szCs w:val="22"/>
        </w:rPr>
        <w:t>d. 100zł – koszt uczestnictwa w szkoleniu dla personelu medycznego</w:t>
      </w:r>
    </w:p>
    <w:p w14:paraId="07359150" w14:textId="77777777" w:rsidR="00B01A60" w:rsidRPr="00F17C33" w:rsidRDefault="00B01A60" w:rsidP="009E570C">
      <w:pPr>
        <w:pStyle w:val="Nagwek2"/>
        <w:spacing w:line="276" w:lineRule="auto"/>
        <w:ind w:right="543"/>
        <w:rPr>
          <w:rFonts w:ascii="Arial" w:hAnsi="Arial" w:cs="Arial"/>
          <w:sz w:val="22"/>
          <w:szCs w:val="22"/>
        </w:rPr>
      </w:pPr>
      <w:bookmarkStart w:id="41" w:name="_Toc527037754"/>
    </w:p>
    <w:p w14:paraId="29277F33" w14:textId="351DA64D" w:rsidR="0015172E" w:rsidRPr="00F17C33" w:rsidRDefault="0015172E" w:rsidP="009E570C">
      <w:pPr>
        <w:pStyle w:val="Nagwek2"/>
        <w:spacing w:line="276" w:lineRule="auto"/>
        <w:ind w:right="543"/>
        <w:rPr>
          <w:rFonts w:ascii="Arial" w:hAnsi="Arial" w:cs="Arial"/>
          <w:sz w:val="22"/>
          <w:szCs w:val="22"/>
        </w:rPr>
      </w:pPr>
      <w:bookmarkStart w:id="42" w:name="_Toc38830888"/>
      <w:r w:rsidRPr="00F17C33">
        <w:rPr>
          <w:rFonts w:ascii="Arial" w:hAnsi="Arial" w:cs="Arial"/>
          <w:sz w:val="22"/>
          <w:szCs w:val="22"/>
        </w:rPr>
        <w:t>2. Koszty całkowite:</w:t>
      </w:r>
      <w:bookmarkEnd w:id="41"/>
      <w:bookmarkEnd w:id="42"/>
      <w:r w:rsidRPr="00F17C33">
        <w:rPr>
          <w:rFonts w:ascii="Arial" w:hAnsi="Arial" w:cs="Arial"/>
          <w:sz w:val="22"/>
          <w:szCs w:val="22"/>
        </w:rPr>
        <w:t xml:space="preserve"> </w:t>
      </w:r>
    </w:p>
    <w:p w14:paraId="7F6A8914" w14:textId="64E394BA" w:rsidR="00675E88" w:rsidRPr="00F17C33" w:rsidRDefault="00675E88" w:rsidP="009E570C">
      <w:pPr>
        <w:tabs>
          <w:tab w:val="left" w:pos="1160"/>
        </w:tabs>
        <w:spacing w:after="0" w:line="276" w:lineRule="auto"/>
        <w:jc w:val="both"/>
        <w:rPr>
          <w:rFonts w:ascii="Arial" w:hAnsi="Arial" w:cs="Arial"/>
          <w:sz w:val="22"/>
          <w:szCs w:val="22"/>
        </w:rPr>
      </w:pPr>
      <w:r w:rsidRPr="00F17C33">
        <w:rPr>
          <w:rFonts w:ascii="Arial" w:hAnsi="Arial" w:cs="Arial"/>
          <w:sz w:val="22"/>
          <w:szCs w:val="22"/>
        </w:rPr>
        <w:t>Tab. I. Koszty całkowite w poszczególnych latach jako iloczyn kosztów jednostkowych i liczby uczestników (</w:t>
      </w:r>
      <w:r w:rsidR="00EC56AA" w:rsidRPr="00F17C33">
        <w:rPr>
          <w:rFonts w:ascii="Arial" w:hAnsi="Arial" w:cs="Arial"/>
          <w:sz w:val="22"/>
          <w:szCs w:val="22"/>
        </w:rPr>
        <w:t>zł)</w:t>
      </w:r>
    </w:p>
    <w:tbl>
      <w:tblPr>
        <w:tblStyle w:val="Tabela-Siatka"/>
        <w:tblW w:w="9073" w:type="dxa"/>
        <w:jc w:val="right"/>
        <w:tblLayout w:type="fixed"/>
        <w:tblLook w:val="04A0" w:firstRow="1" w:lastRow="0" w:firstColumn="1" w:lastColumn="0" w:noHBand="0" w:noVBand="1"/>
      </w:tblPr>
      <w:tblGrid>
        <w:gridCol w:w="562"/>
        <w:gridCol w:w="4111"/>
        <w:gridCol w:w="851"/>
        <w:gridCol w:w="856"/>
        <w:gridCol w:w="850"/>
        <w:gridCol w:w="993"/>
        <w:gridCol w:w="850"/>
      </w:tblGrid>
      <w:tr w:rsidR="006013BC" w:rsidRPr="00F17C33" w14:paraId="296648F6" w14:textId="2A4B4CF4" w:rsidTr="00B01A60">
        <w:trPr>
          <w:trHeight w:val="340"/>
          <w:jc w:val="right"/>
        </w:trPr>
        <w:tc>
          <w:tcPr>
            <w:tcW w:w="562" w:type="dxa"/>
            <w:vAlign w:val="center"/>
          </w:tcPr>
          <w:p w14:paraId="3519B6FB" w14:textId="77777777" w:rsidR="006013BC" w:rsidRPr="00F17C33" w:rsidRDefault="006013BC"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Lp.</w:t>
            </w:r>
          </w:p>
        </w:tc>
        <w:tc>
          <w:tcPr>
            <w:tcW w:w="4111" w:type="dxa"/>
            <w:vAlign w:val="center"/>
          </w:tcPr>
          <w:p w14:paraId="368D989F" w14:textId="77777777" w:rsidR="006013BC" w:rsidRPr="00F17C33" w:rsidRDefault="006013BC"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Rok realizacji</w:t>
            </w:r>
          </w:p>
        </w:tc>
        <w:tc>
          <w:tcPr>
            <w:tcW w:w="851" w:type="dxa"/>
            <w:vAlign w:val="center"/>
          </w:tcPr>
          <w:p w14:paraId="7124D2A4" w14:textId="2AEA6131" w:rsidR="006013BC" w:rsidRPr="00F17C33" w:rsidRDefault="006013BC"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2021</w:t>
            </w:r>
          </w:p>
        </w:tc>
        <w:tc>
          <w:tcPr>
            <w:tcW w:w="856" w:type="dxa"/>
            <w:vAlign w:val="center"/>
          </w:tcPr>
          <w:p w14:paraId="2CB1D757" w14:textId="0725CC24" w:rsidR="006013BC" w:rsidRPr="00F17C33" w:rsidRDefault="006013BC"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2022</w:t>
            </w:r>
          </w:p>
        </w:tc>
        <w:tc>
          <w:tcPr>
            <w:tcW w:w="850" w:type="dxa"/>
            <w:vAlign w:val="center"/>
          </w:tcPr>
          <w:p w14:paraId="3D9EDE87" w14:textId="56381828" w:rsidR="006013BC" w:rsidRPr="00F17C33" w:rsidRDefault="006013BC"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2023</w:t>
            </w:r>
          </w:p>
        </w:tc>
        <w:tc>
          <w:tcPr>
            <w:tcW w:w="993" w:type="dxa"/>
            <w:vAlign w:val="center"/>
          </w:tcPr>
          <w:p w14:paraId="12CBA42F" w14:textId="42AF0833" w:rsidR="006013BC" w:rsidRPr="00F17C33" w:rsidRDefault="006013BC"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2024</w:t>
            </w:r>
          </w:p>
        </w:tc>
        <w:tc>
          <w:tcPr>
            <w:tcW w:w="850" w:type="dxa"/>
            <w:vAlign w:val="center"/>
          </w:tcPr>
          <w:p w14:paraId="25D3E391" w14:textId="4FDA5BE0" w:rsidR="006013BC" w:rsidRPr="00F17C33" w:rsidRDefault="006013BC"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2025</w:t>
            </w:r>
          </w:p>
        </w:tc>
      </w:tr>
      <w:tr w:rsidR="00DA3B45" w:rsidRPr="00F17C33" w14:paraId="2677FFD1" w14:textId="4CCDEA9F" w:rsidTr="00B01A60">
        <w:trPr>
          <w:trHeight w:val="340"/>
          <w:jc w:val="right"/>
        </w:trPr>
        <w:tc>
          <w:tcPr>
            <w:tcW w:w="562" w:type="dxa"/>
            <w:vAlign w:val="center"/>
          </w:tcPr>
          <w:p w14:paraId="5409CD73"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1</w:t>
            </w:r>
          </w:p>
        </w:tc>
        <w:tc>
          <w:tcPr>
            <w:tcW w:w="4111" w:type="dxa"/>
            <w:vAlign w:val="center"/>
          </w:tcPr>
          <w:p w14:paraId="171B8494" w14:textId="77777777"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 xml:space="preserve"> szacunkowa liczba przeprowadzonych kwalifikujących wywiadów pielęgniarskich</w:t>
            </w:r>
          </w:p>
        </w:tc>
        <w:tc>
          <w:tcPr>
            <w:tcW w:w="851" w:type="dxa"/>
            <w:vAlign w:val="center"/>
          </w:tcPr>
          <w:p w14:paraId="15B9E667"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600</w:t>
            </w:r>
          </w:p>
        </w:tc>
        <w:tc>
          <w:tcPr>
            <w:tcW w:w="856" w:type="dxa"/>
            <w:vAlign w:val="center"/>
          </w:tcPr>
          <w:p w14:paraId="17C8BF95"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600</w:t>
            </w:r>
          </w:p>
        </w:tc>
        <w:tc>
          <w:tcPr>
            <w:tcW w:w="850" w:type="dxa"/>
            <w:vAlign w:val="center"/>
          </w:tcPr>
          <w:p w14:paraId="0B6A7985"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600</w:t>
            </w:r>
          </w:p>
        </w:tc>
        <w:tc>
          <w:tcPr>
            <w:tcW w:w="993" w:type="dxa"/>
            <w:vAlign w:val="center"/>
          </w:tcPr>
          <w:p w14:paraId="0EC4943F" w14:textId="2E2887E5"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600</w:t>
            </w:r>
          </w:p>
        </w:tc>
        <w:tc>
          <w:tcPr>
            <w:tcW w:w="850" w:type="dxa"/>
            <w:vAlign w:val="center"/>
          </w:tcPr>
          <w:p w14:paraId="12AEB167" w14:textId="522F668E"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600</w:t>
            </w:r>
          </w:p>
        </w:tc>
      </w:tr>
      <w:tr w:rsidR="00DA3B45" w:rsidRPr="00F17C33" w14:paraId="5C255CF7" w14:textId="52D87583" w:rsidTr="00B01A60">
        <w:trPr>
          <w:trHeight w:val="340"/>
          <w:jc w:val="right"/>
        </w:trPr>
        <w:tc>
          <w:tcPr>
            <w:tcW w:w="562" w:type="dxa"/>
            <w:vAlign w:val="center"/>
          </w:tcPr>
          <w:p w14:paraId="649DC0FA"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2</w:t>
            </w:r>
          </w:p>
        </w:tc>
        <w:tc>
          <w:tcPr>
            <w:tcW w:w="4111" w:type="dxa"/>
            <w:vAlign w:val="center"/>
          </w:tcPr>
          <w:p w14:paraId="13011EAD" w14:textId="77777777"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 xml:space="preserve">szacunkowa liczba osób niezakwalifikowanych </w:t>
            </w:r>
          </w:p>
        </w:tc>
        <w:tc>
          <w:tcPr>
            <w:tcW w:w="851" w:type="dxa"/>
            <w:vAlign w:val="center"/>
          </w:tcPr>
          <w:p w14:paraId="2D027CE2"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100</w:t>
            </w:r>
          </w:p>
        </w:tc>
        <w:tc>
          <w:tcPr>
            <w:tcW w:w="856" w:type="dxa"/>
            <w:vAlign w:val="center"/>
          </w:tcPr>
          <w:p w14:paraId="537DC01E"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100</w:t>
            </w:r>
          </w:p>
        </w:tc>
        <w:tc>
          <w:tcPr>
            <w:tcW w:w="850" w:type="dxa"/>
            <w:vAlign w:val="center"/>
          </w:tcPr>
          <w:p w14:paraId="1A402CD2"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100</w:t>
            </w:r>
          </w:p>
        </w:tc>
        <w:tc>
          <w:tcPr>
            <w:tcW w:w="993" w:type="dxa"/>
            <w:vAlign w:val="center"/>
          </w:tcPr>
          <w:p w14:paraId="2B0439AD" w14:textId="5D7FE90B"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100</w:t>
            </w:r>
          </w:p>
        </w:tc>
        <w:tc>
          <w:tcPr>
            <w:tcW w:w="850" w:type="dxa"/>
            <w:vAlign w:val="center"/>
          </w:tcPr>
          <w:p w14:paraId="55210C2A" w14:textId="7F7E321E"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100</w:t>
            </w:r>
          </w:p>
        </w:tc>
      </w:tr>
      <w:tr w:rsidR="00DA3B45" w:rsidRPr="00F17C33" w14:paraId="51AC50C7" w14:textId="6FDC7E79" w:rsidTr="00B01A60">
        <w:trPr>
          <w:trHeight w:val="340"/>
          <w:jc w:val="right"/>
        </w:trPr>
        <w:tc>
          <w:tcPr>
            <w:tcW w:w="562" w:type="dxa"/>
            <w:vAlign w:val="center"/>
          </w:tcPr>
          <w:p w14:paraId="206C55A3"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3</w:t>
            </w:r>
          </w:p>
        </w:tc>
        <w:tc>
          <w:tcPr>
            <w:tcW w:w="4111" w:type="dxa"/>
            <w:vAlign w:val="center"/>
          </w:tcPr>
          <w:p w14:paraId="771E02E3" w14:textId="77777777"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koszt cząstkowy za interwencje u osób niezakwalifikowanych (10zł x poz. 2)</w:t>
            </w:r>
          </w:p>
        </w:tc>
        <w:tc>
          <w:tcPr>
            <w:tcW w:w="851" w:type="dxa"/>
            <w:vAlign w:val="center"/>
          </w:tcPr>
          <w:p w14:paraId="5561B2E7"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856" w:type="dxa"/>
            <w:vAlign w:val="center"/>
          </w:tcPr>
          <w:p w14:paraId="20192C40"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850" w:type="dxa"/>
            <w:shd w:val="clear" w:color="auto" w:fill="auto"/>
            <w:vAlign w:val="center"/>
          </w:tcPr>
          <w:p w14:paraId="00C34F0C"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993" w:type="dxa"/>
            <w:vAlign w:val="center"/>
          </w:tcPr>
          <w:p w14:paraId="5FBC30E3" w14:textId="47CEDF9E"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850" w:type="dxa"/>
            <w:vAlign w:val="center"/>
          </w:tcPr>
          <w:p w14:paraId="78ECD247" w14:textId="2755B59E"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r>
      <w:tr w:rsidR="00DA3B45" w:rsidRPr="00F17C33" w14:paraId="1AA8CDE7" w14:textId="304BE468" w:rsidTr="00B01A60">
        <w:trPr>
          <w:trHeight w:val="340"/>
          <w:jc w:val="right"/>
        </w:trPr>
        <w:tc>
          <w:tcPr>
            <w:tcW w:w="562" w:type="dxa"/>
            <w:vAlign w:val="center"/>
          </w:tcPr>
          <w:p w14:paraId="5AA3BF34"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4</w:t>
            </w:r>
          </w:p>
        </w:tc>
        <w:tc>
          <w:tcPr>
            <w:tcW w:w="4111" w:type="dxa"/>
            <w:vAlign w:val="center"/>
          </w:tcPr>
          <w:p w14:paraId="56EB10B8" w14:textId="77777777"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 xml:space="preserve">szacunkowa liczba osób zakwalifikowanych </w:t>
            </w:r>
          </w:p>
        </w:tc>
        <w:tc>
          <w:tcPr>
            <w:tcW w:w="851" w:type="dxa"/>
            <w:vAlign w:val="center"/>
          </w:tcPr>
          <w:p w14:paraId="12ED5317"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500</w:t>
            </w:r>
          </w:p>
        </w:tc>
        <w:tc>
          <w:tcPr>
            <w:tcW w:w="856" w:type="dxa"/>
            <w:vAlign w:val="center"/>
          </w:tcPr>
          <w:p w14:paraId="35995094"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500</w:t>
            </w:r>
          </w:p>
        </w:tc>
        <w:tc>
          <w:tcPr>
            <w:tcW w:w="850" w:type="dxa"/>
            <w:shd w:val="clear" w:color="auto" w:fill="auto"/>
            <w:vAlign w:val="center"/>
          </w:tcPr>
          <w:p w14:paraId="55B51295"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500</w:t>
            </w:r>
          </w:p>
        </w:tc>
        <w:tc>
          <w:tcPr>
            <w:tcW w:w="993" w:type="dxa"/>
            <w:vAlign w:val="center"/>
          </w:tcPr>
          <w:p w14:paraId="1E96CFA6" w14:textId="61BCC916"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500</w:t>
            </w:r>
          </w:p>
        </w:tc>
        <w:tc>
          <w:tcPr>
            <w:tcW w:w="850" w:type="dxa"/>
            <w:vAlign w:val="center"/>
          </w:tcPr>
          <w:p w14:paraId="6A8631EF" w14:textId="1E2526AC"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500</w:t>
            </w:r>
          </w:p>
        </w:tc>
      </w:tr>
      <w:tr w:rsidR="00DA3B45" w:rsidRPr="00F17C33" w14:paraId="24625BF1" w14:textId="39369AF5" w:rsidTr="00B01A60">
        <w:trPr>
          <w:trHeight w:val="340"/>
          <w:jc w:val="right"/>
        </w:trPr>
        <w:tc>
          <w:tcPr>
            <w:tcW w:w="562" w:type="dxa"/>
            <w:vAlign w:val="center"/>
          </w:tcPr>
          <w:p w14:paraId="58EFCC0A"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5</w:t>
            </w:r>
          </w:p>
        </w:tc>
        <w:tc>
          <w:tcPr>
            <w:tcW w:w="4111" w:type="dxa"/>
            <w:vAlign w:val="center"/>
          </w:tcPr>
          <w:p w14:paraId="02739386" w14:textId="24910559"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szacunkowa liczba osób z wynikiem ujemnym (98% z poz. 4*)</w:t>
            </w:r>
          </w:p>
        </w:tc>
        <w:tc>
          <w:tcPr>
            <w:tcW w:w="851" w:type="dxa"/>
            <w:vAlign w:val="center"/>
          </w:tcPr>
          <w:p w14:paraId="26EF20C5"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490</w:t>
            </w:r>
          </w:p>
        </w:tc>
        <w:tc>
          <w:tcPr>
            <w:tcW w:w="856" w:type="dxa"/>
            <w:vAlign w:val="center"/>
          </w:tcPr>
          <w:p w14:paraId="3EC8FC09"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490</w:t>
            </w:r>
          </w:p>
        </w:tc>
        <w:tc>
          <w:tcPr>
            <w:tcW w:w="850" w:type="dxa"/>
            <w:shd w:val="clear" w:color="auto" w:fill="auto"/>
            <w:vAlign w:val="center"/>
          </w:tcPr>
          <w:p w14:paraId="3F79C747"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490</w:t>
            </w:r>
          </w:p>
        </w:tc>
        <w:tc>
          <w:tcPr>
            <w:tcW w:w="993" w:type="dxa"/>
            <w:vAlign w:val="center"/>
          </w:tcPr>
          <w:p w14:paraId="3DDEB8BF" w14:textId="6E6B4DE8"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490</w:t>
            </w:r>
          </w:p>
        </w:tc>
        <w:tc>
          <w:tcPr>
            <w:tcW w:w="850" w:type="dxa"/>
            <w:vAlign w:val="center"/>
          </w:tcPr>
          <w:p w14:paraId="7EE36983" w14:textId="124957C6"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490</w:t>
            </w:r>
          </w:p>
        </w:tc>
      </w:tr>
      <w:tr w:rsidR="00DA3B45" w:rsidRPr="00F17C33" w14:paraId="01D3552C" w14:textId="7553D5DA" w:rsidTr="00B01A60">
        <w:trPr>
          <w:trHeight w:val="340"/>
          <w:jc w:val="right"/>
        </w:trPr>
        <w:tc>
          <w:tcPr>
            <w:tcW w:w="562" w:type="dxa"/>
            <w:vAlign w:val="center"/>
          </w:tcPr>
          <w:p w14:paraId="6C6DFD3F"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6</w:t>
            </w:r>
          </w:p>
        </w:tc>
        <w:tc>
          <w:tcPr>
            <w:tcW w:w="4111" w:type="dxa"/>
            <w:vAlign w:val="center"/>
          </w:tcPr>
          <w:p w14:paraId="52994BC7" w14:textId="77777777"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koszt cząstkowy za interwencje u osób z wynikiem ujemnym (40zł x poz. 2)</w:t>
            </w:r>
          </w:p>
        </w:tc>
        <w:tc>
          <w:tcPr>
            <w:tcW w:w="851" w:type="dxa"/>
            <w:vAlign w:val="center"/>
          </w:tcPr>
          <w:p w14:paraId="5DFCEEBA"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19 600</w:t>
            </w:r>
          </w:p>
        </w:tc>
        <w:tc>
          <w:tcPr>
            <w:tcW w:w="856" w:type="dxa"/>
            <w:vAlign w:val="center"/>
          </w:tcPr>
          <w:p w14:paraId="4B5F42D1"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19 600</w:t>
            </w:r>
          </w:p>
        </w:tc>
        <w:tc>
          <w:tcPr>
            <w:tcW w:w="850" w:type="dxa"/>
            <w:shd w:val="clear" w:color="auto" w:fill="auto"/>
            <w:vAlign w:val="center"/>
          </w:tcPr>
          <w:p w14:paraId="20931F53"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19 600</w:t>
            </w:r>
          </w:p>
        </w:tc>
        <w:tc>
          <w:tcPr>
            <w:tcW w:w="993" w:type="dxa"/>
            <w:vAlign w:val="center"/>
          </w:tcPr>
          <w:p w14:paraId="47256CFF" w14:textId="6AE186E2"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19 600</w:t>
            </w:r>
          </w:p>
        </w:tc>
        <w:tc>
          <w:tcPr>
            <w:tcW w:w="850" w:type="dxa"/>
            <w:vAlign w:val="center"/>
          </w:tcPr>
          <w:p w14:paraId="2C3FF16D" w14:textId="22B8FEC1"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19 600</w:t>
            </w:r>
          </w:p>
        </w:tc>
      </w:tr>
      <w:tr w:rsidR="00DA3B45" w:rsidRPr="00F17C33" w14:paraId="71DBBAC6" w14:textId="2C1DA55C" w:rsidTr="00B01A60">
        <w:trPr>
          <w:trHeight w:val="340"/>
          <w:jc w:val="right"/>
        </w:trPr>
        <w:tc>
          <w:tcPr>
            <w:tcW w:w="562" w:type="dxa"/>
            <w:vAlign w:val="center"/>
          </w:tcPr>
          <w:p w14:paraId="237726FE"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7</w:t>
            </w:r>
          </w:p>
        </w:tc>
        <w:tc>
          <w:tcPr>
            <w:tcW w:w="4111" w:type="dxa"/>
            <w:vAlign w:val="center"/>
          </w:tcPr>
          <w:p w14:paraId="2D1FA5FC" w14:textId="6A86E79E"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szacunkowa liczba  osób z wynikiem dodatnim (2% z poz. 4*)</w:t>
            </w:r>
          </w:p>
        </w:tc>
        <w:tc>
          <w:tcPr>
            <w:tcW w:w="851" w:type="dxa"/>
            <w:vAlign w:val="center"/>
          </w:tcPr>
          <w:p w14:paraId="322F7882"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856" w:type="dxa"/>
            <w:vAlign w:val="center"/>
          </w:tcPr>
          <w:p w14:paraId="622EE366"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850" w:type="dxa"/>
            <w:shd w:val="clear" w:color="auto" w:fill="auto"/>
            <w:vAlign w:val="center"/>
          </w:tcPr>
          <w:p w14:paraId="3BD6A788"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993" w:type="dxa"/>
            <w:vAlign w:val="center"/>
          </w:tcPr>
          <w:p w14:paraId="34E5E054" w14:textId="54AEC289"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850" w:type="dxa"/>
            <w:vAlign w:val="center"/>
          </w:tcPr>
          <w:p w14:paraId="085D8E32" w14:textId="2E11F1F4"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r>
      <w:tr w:rsidR="00DA3B45" w:rsidRPr="00F17C33" w14:paraId="65EE55E7" w14:textId="0824CA7E" w:rsidTr="00B01A60">
        <w:trPr>
          <w:trHeight w:val="340"/>
          <w:jc w:val="right"/>
        </w:trPr>
        <w:tc>
          <w:tcPr>
            <w:tcW w:w="562" w:type="dxa"/>
            <w:vAlign w:val="center"/>
          </w:tcPr>
          <w:p w14:paraId="159929FB" w14:textId="77777777" w:rsidR="00DA3B45" w:rsidRPr="00F17C33" w:rsidRDefault="00DA3B45"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8</w:t>
            </w:r>
          </w:p>
        </w:tc>
        <w:tc>
          <w:tcPr>
            <w:tcW w:w="4111" w:type="dxa"/>
            <w:vAlign w:val="center"/>
          </w:tcPr>
          <w:p w14:paraId="2FEC32F7" w14:textId="77777777" w:rsidR="00DA3B45" w:rsidRPr="00F17C33" w:rsidRDefault="00DA3B45"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koszt cząstkowy za interwencje u osób z wynikiem dodatnim (300zł x poz. 7)</w:t>
            </w:r>
          </w:p>
        </w:tc>
        <w:tc>
          <w:tcPr>
            <w:tcW w:w="851" w:type="dxa"/>
            <w:vAlign w:val="center"/>
          </w:tcPr>
          <w:p w14:paraId="136BEABA"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3 000</w:t>
            </w:r>
          </w:p>
        </w:tc>
        <w:tc>
          <w:tcPr>
            <w:tcW w:w="856" w:type="dxa"/>
            <w:vAlign w:val="center"/>
          </w:tcPr>
          <w:p w14:paraId="2E188F81"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3 000</w:t>
            </w:r>
          </w:p>
        </w:tc>
        <w:tc>
          <w:tcPr>
            <w:tcW w:w="850" w:type="dxa"/>
            <w:shd w:val="clear" w:color="auto" w:fill="auto"/>
            <w:vAlign w:val="center"/>
          </w:tcPr>
          <w:p w14:paraId="7F460899" w14:textId="7777777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3 000</w:t>
            </w:r>
          </w:p>
        </w:tc>
        <w:tc>
          <w:tcPr>
            <w:tcW w:w="993" w:type="dxa"/>
            <w:vAlign w:val="center"/>
          </w:tcPr>
          <w:p w14:paraId="3CC4D363" w14:textId="29A7F207"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3 000</w:t>
            </w:r>
          </w:p>
        </w:tc>
        <w:tc>
          <w:tcPr>
            <w:tcW w:w="850" w:type="dxa"/>
            <w:vAlign w:val="center"/>
          </w:tcPr>
          <w:p w14:paraId="0678EB57" w14:textId="017BEE31" w:rsidR="00DA3B45" w:rsidRPr="00F17C33" w:rsidRDefault="00DA3B45"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3 000</w:t>
            </w:r>
          </w:p>
        </w:tc>
      </w:tr>
      <w:tr w:rsidR="00D82AD1" w:rsidRPr="00F17C33" w14:paraId="239082F8" w14:textId="67E9187C" w:rsidTr="00B01A60">
        <w:trPr>
          <w:trHeight w:val="340"/>
          <w:jc w:val="right"/>
        </w:trPr>
        <w:tc>
          <w:tcPr>
            <w:tcW w:w="562" w:type="dxa"/>
            <w:vAlign w:val="center"/>
          </w:tcPr>
          <w:p w14:paraId="03627010" w14:textId="77777777" w:rsidR="00D82AD1" w:rsidRPr="00F17C33" w:rsidRDefault="00D82AD1"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9</w:t>
            </w:r>
          </w:p>
        </w:tc>
        <w:tc>
          <w:tcPr>
            <w:tcW w:w="4111" w:type="dxa"/>
            <w:vAlign w:val="center"/>
          </w:tcPr>
          <w:p w14:paraId="7271D3ED" w14:textId="77777777" w:rsidR="00D82AD1" w:rsidRPr="00F17C33" w:rsidRDefault="00D82AD1"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liczba osób biorących udział w szkoleniu dla personelu medycznego</w:t>
            </w:r>
          </w:p>
        </w:tc>
        <w:tc>
          <w:tcPr>
            <w:tcW w:w="851" w:type="dxa"/>
            <w:vAlign w:val="center"/>
          </w:tcPr>
          <w:p w14:paraId="13DC1B32" w14:textId="685EE59E"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856" w:type="dxa"/>
            <w:vAlign w:val="center"/>
          </w:tcPr>
          <w:p w14:paraId="7E0BF672" w14:textId="44AF1784"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850" w:type="dxa"/>
            <w:shd w:val="clear" w:color="auto" w:fill="auto"/>
            <w:vAlign w:val="center"/>
          </w:tcPr>
          <w:p w14:paraId="2BFA76D7" w14:textId="27A211F5"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993" w:type="dxa"/>
            <w:vAlign w:val="center"/>
          </w:tcPr>
          <w:p w14:paraId="42ADE0A9" w14:textId="2A18502A"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c>
          <w:tcPr>
            <w:tcW w:w="850" w:type="dxa"/>
            <w:vAlign w:val="center"/>
          </w:tcPr>
          <w:p w14:paraId="745D2981" w14:textId="4FE92DD8"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10</w:t>
            </w:r>
          </w:p>
        </w:tc>
      </w:tr>
      <w:tr w:rsidR="00D82AD1" w:rsidRPr="00F17C33" w14:paraId="1BB52330" w14:textId="350E3F9C" w:rsidTr="00B01A60">
        <w:trPr>
          <w:trHeight w:val="340"/>
          <w:jc w:val="right"/>
        </w:trPr>
        <w:tc>
          <w:tcPr>
            <w:tcW w:w="562" w:type="dxa"/>
            <w:vAlign w:val="center"/>
          </w:tcPr>
          <w:p w14:paraId="79FD3A2F" w14:textId="77777777" w:rsidR="00D82AD1" w:rsidRPr="00F17C33" w:rsidRDefault="00D82AD1"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10</w:t>
            </w:r>
          </w:p>
        </w:tc>
        <w:tc>
          <w:tcPr>
            <w:tcW w:w="4111" w:type="dxa"/>
            <w:vAlign w:val="center"/>
          </w:tcPr>
          <w:p w14:paraId="02AE11F7" w14:textId="77FFF061" w:rsidR="00D82AD1" w:rsidRPr="00F17C33" w:rsidRDefault="00D82AD1"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koszt cząstkowy za uczestnictwo w szkoleniu dla personelu medycznego (100zł x poz. 9)</w:t>
            </w:r>
          </w:p>
        </w:tc>
        <w:tc>
          <w:tcPr>
            <w:tcW w:w="851" w:type="dxa"/>
            <w:vAlign w:val="center"/>
          </w:tcPr>
          <w:p w14:paraId="6AF3F1FE" w14:textId="34C8D11D"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856" w:type="dxa"/>
            <w:vAlign w:val="center"/>
          </w:tcPr>
          <w:p w14:paraId="2B977F22" w14:textId="2085FA23"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850" w:type="dxa"/>
            <w:shd w:val="clear" w:color="auto" w:fill="auto"/>
            <w:vAlign w:val="center"/>
          </w:tcPr>
          <w:p w14:paraId="6DF50E72" w14:textId="1411946C"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993" w:type="dxa"/>
            <w:vAlign w:val="center"/>
          </w:tcPr>
          <w:p w14:paraId="6D38161C" w14:textId="746B42A3"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c>
          <w:tcPr>
            <w:tcW w:w="850" w:type="dxa"/>
            <w:vAlign w:val="center"/>
          </w:tcPr>
          <w:p w14:paraId="7EAB2659" w14:textId="3F909D99" w:rsidR="00D82AD1" w:rsidRPr="00F17C33" w:rsidRDefault="00D82AD1" w:rsidP="009E570C">
            <w:pPr>
              <w:spacing w:line="276" w:lineRule="auto"/>
              <w:jc w:val="center"/>
              <w:rPr>
                <w:rFonts w:ascii="Arial" w:hAnsi="Arial" w:cs="Arial"/>
                <w:color w:val="000000"/>
                <w:sz w:val="22"/>
                <w:szCs w:val="22"/>
              </w:rPr>
            </w:pPr>
            <w:r w:rsidRPr="00F17C33">
              <w:rPr>
                <w:rFonts w:ascii="Arial" w:hAnsi="Arial" w:cs="Arial"/>
                <w:color w:val="000000"/>
                <w:sz w:val="22"/>
                <w:szCs w:val="22"/>
              </w:rPr>
              <w:t>1 000</w:t>
            </w:r>
          </w:p>
        </w:tc>
      </w:tr>
      <w:tr w:rsidR="00D82AD1" w:rsidRPr="00F17C33" w14:paraId="26C0094C" w14:textId="06EB2D01" w:rsidTr="00B01A60">
        <w:trPr>
          <w:trHeight w:val="340"/>
          <w:jc w:val="right"/>
        </w:trPr>
        <w:tc>
          <w:tcPr>
            <w:tcW w:w="562" w:type="dxa"/>
            <w:vAlign w:val="center"/>
          </w:tcPr>
          <w:p w14:paraId="0F13BB63" w14:textId="77777777" w:rsidR="00D82AD1" w:rsidRPr="00F17C33" w:rsidRDefault="00D82AD1" w:rsidP="009E570C">
            <w:pPr>
              <w:pStyle w:val="Akapitzlist"/>
              <w:tabs>
                <w:tab w:val="left" w:pos="284"/>
              </w:tabs>
              <w:spacing w:line="276" w:lineRule="auto"/>
              <w:ind w:left="0"/>
              <w:jc w:val="center"/>
              <w:rPr>
                <w:rFonts w:ascii="Arial" w:hAnsi="Arial" w:cs="Arial"/>
                <w:sz w:val="22"/>
                <w:szCs w:val="22"/>
              </w:rPr>
            </w:pPr>
            <w:r w:rsidRPr="00F17C33">
              <w:rPr>
                <w:rFonts w:ascii="Arial" w:hAnsi="Arial" w:cs="Arial"/>
                <w:sz w:val="22"/>
                <w:szCs w:val="22"/>
              </w:rPr>
              <w:t>9</w:t>
            </w:r>
          </w:p>
        </w:tc>
        <w:tc>
          <w:tcPr>
            <w:tcW w:w="4111" w:type="dxa"/>
            <w:vAlign w:val="center"/>
          </w:tcPr>
          <w:p w14:paraId="03087B5E" w14:textId="19A43453" w:rsidR="00D82AD1" w:rsidRPr="00F17C33" w:rsidRDefault="00AF1191" w:rsidP="009E570C">
            <w:pPr>
              <w:pStyle w:val="Akapitzlist"/>
              <w:tabs>
                <w:tab w:val="left" w:pos="284"/>
              </w:tabs>
              <w:spacing w:line="276" w:lineRule="auto"/>
              <w:ind w:left="0"/>
              <w:rPr>
                <w:rFonts w:ascii="Arial" w:hAnsi="Arial" w:cs="Arial"/>
                <w:sz w:val="22"/>
                <w:szCs w:val="22"/>
              </w:rPr>
            </w:pPr>
            <w:r w:rsidRPr="00F17C33">
              <w:rPr>
                <w:rFonts w:ascii="Arial" w:hAnsi="Arial" w:cs="Arial"/>
                <w:sz w:val="22"/>
                <w:szCs w:val="22"/>
              </w:rPr>
              <w:t>k</w:t>
            </w:r>
            <w:r w:rsidR="00D82AD1" w:rsidRPr="00F17C33">
              <w:rPr>
                <w:rFonts w:ascii="Arial" w:hAnsi="Arial" w:cs="Arial"/>
                <w:sz w:val="22"/>
                <w:szCs w:val="22"/>
              </w:rPr>
              <w:t>oszt całkowity (poz. 3 + poz. 6 + poz. 8 + poz. 10)</w:t>
            </w:r>
          </w:p>
        </w:tc>
        <w:tc>
          <w:tcPr>
            <w:tcW w:w="851" w:type="dxa"/>
            <w:vAlign w:val="center"/>
          </w:tcPr>
          <w:p w14:paraId="777173AD" w14:textId="08944431" w:rsidR="00D82AD1" w:rsidRPr="00F17C33" w:rsidRDefault="00D82AD1" w:rsidP="009E570C">
            <w:pPr>
              <w:spacing w:line="276" w:lineRule="auto"/>
              <w:jc w:val="center"/>
              <w:rPr>
                <w:rFonts w:ascii="Arial" w:hAnsi="Arial" w:cs="Arial"/>
                <w:b/>
                <w:color w:val="000000"/>
                <w:sz w:val="22"/>
                <w:szCs w:val="22"/>
              </w:rPr>
            </w:pPr>
            <w:r w:rsidRPr="00F17C33">
              <w:rPr>
                <w:rFonts w:ascii="Arial" w:hAnsi="Arial" w:cs="Arial"/>
                <w:b/>
                <w:color w:val="000000"/>
                <w:sz w:val="22"/>
                <w:szCs w:val="22"/>
              </w:rPr>
              <w:t>24 600</w:t>
            </w:r>
          </w:p>
        </w:tc>
        <w:tc>
          <w:tcPr>
            <w:tcW w:w="856" w:type="dxa"/>
            <w:vAlign w:val="center"/>
          </w:tcPr>
          <w:p w14:paraId="566FAC55" w14:textId="43280F90" w:rsidR="00D82AD1" w:rsidRPr="00F17C33" w:rsidRDefault="00D82AD1" w:rsidP="009E570C">
            <w:pPr>
              <w:spacing w:line="276" w:lineRule="auto"/>
              <w:jc w:val="center"/>
              <w:rPr>
                <w:rFonts w:ascii="Arial" w:hAnsi="Arial" w:cs="Arial"/>
                <w:b/>
                <w:color w:val="000000"/>
                <w:sz w:val="22"/>
                <w:szCs w:val="22"/>
              </w:rPr>
            </w:pPr>
            <w:r w:rsidRPr="00F17C33">
              <w:rPr>
                <w:rFonts w:ascii="Arial" w:hAnsi="Arial" w:cs="Arial"/>
                <w:b/>
                <w:color w:val="000000"/>
                <w:sz w:val="22"/>
                <w:szCs w:val="22"/>
              </w:rPr>
              <w:t>24 600</w:t>
            </w:r>
          </w:p>
        </w:tc>
        <w:tc>
          <w:tcPr>
            <w:tcW w:w="850" w:type="dxa"/>
            <w:shd w:val="clear" w:color="auto" w:fill="auto"/>
            <w:vAlign w:val="center"/>
          </w:tcPr>
          <w:p w14:paraId="15332CCC" w14:textId="11D40251" w:rsidR="00D82AD1" w:rsidRPr="00F17C33" w:rsidRDefault="00D82AD1" w:rsidP="009E570C">
            <w:pPr>
              <w:spacing w:line="276" w:lineRule="auto"/>
              <w:jc w:val="center"/>
              <w:rPr>
                <w:rFonts w:ascii="Arial" w:hAnsi="Arial" w:cs="Arial"/>
                <w:b/>
                <w:color w:val="000000"/>
                <w:sz w:val="22"/>
                <w:szCs w:val="22"/>
              </w:rPr>
            </w:pPr>
            <w:r w:rsidRPr="00F17C33">
              <w:rPr>
                <w:rFonts w:ascii="Arial" w:hAnsi="Arial" w:cs="Arial"/>
                <w:b/>
                <w:color w:val="000000"/>
                <w:sz w:val="22"/>
                <w:szCs w:val="22"/>
              </w:rPr>
              <w:t>24 600</w:t>
            </w:r>
          </w:p>
        </w:tc>
        <w:tc>
          <w:tcPr>
            <w:tcW w:w="993" w:type="dxa"/>
            <w:vAlign w:val="center"/>
          </w:tcPr>
          <w:p w14:paraId="674A4182" w14:textId="597E7772" w:rsidR="00D82AD1" w:rsidRPr="00F17C33" w:rsidRDefault="00D82AD1" w:rsidP="009E570C">
            <w:pPr>
              <w:spacing w:line="276" w:lineRule="auto"/>
              <w:jc w:val="center"/>
              <w:rPr>
                <w:rFonts w:ascii="Arial" w:hAnsi="Arial" w:cs="Arial"/>
                <w:b/>
                <w:color w:val="000000"/>
                <w:sz w:val="22"/>
                <w:szCs w:val="22"/>
              </w:rPr>
            </w:pPr>
            <w:r w:rsidRPr="00F17C33">
              <w:rPr>
                <w:rFonts w:ascii="Arial" w:hAnsi="Arial" w:cs="Arial"/>
                <w:b/>
                <w:color w:val="000000"/>
                <w:sz w:val="22"/>
                <w:szCs w:val="22"/>
              </w:rPr>
              <w:t>24 600</w:t>
            </w:r>
          </w:p>
        </w:tc>
        <w:tc>
          <w:tcPr>
            <w:tcW w:w="850" w:type="dxa"/>
            <w:vAlign w:val="center"/>
          </w:tcPr>
          <w:p w14:paraId="072A3ED5" w14:textId="29FAC02A" w:rsidR="00D82AD1" w:rsidRPr="00F17C33" w:rsidRDefault="00D82AD1" w:rsidP="009E570C">
            <w:pPr>
              <w:spacing w:line="276" w:lineRule="auto"/>
              <w:jc w:val="center"/>
              <w:rPr>
                <w:rFonts w:ascii="Arial" w:hAnsi="Arial" w:cs="Arial"/>
                <w:b/>
                <w:color w:val="000000"/>
                <w:sz w:val="22"/>
                <w:szCs w:val="22"/>
              </w:rPr>
            </w:pPr>
            <w:r w:rsidRPr="00F17C33">
              <w:rPr>
                <w:rFonts w:ascii="Arial" w:hAnsi="Arial" w:cs="Arial"/>
                <w:b/>
                <w:color w:val="000000"/>
                <w:sz w:val="22"/>
                <w:szCs w:val="22"/>
              </w:rPr>
              <w:t>24 600</w:t>
            </w:r>
          </w:p>
        </w:tc>
      </w:tr>
    </w:tbl>
    <w:p w14:paraId="30315FC2" w14:textId="6928C0C8" w:rsidR="00675E88" w:rsidRPr="00F17C33" w:rsidRDefault="00183669" w:rsidP="009E570C">
      <w:pPr>
        <w:spacing w:line="276" w:lineRule="auto"/>
        <w:jc w:val="both"/>
        <w:rPr>
          <w:rFonts w:ascii="Arial" w:hAnsi="Arial" w:cs="Arial"/>
          <w:sz w:val="22"/>
          <w:szCs w:val="22"/>
        </w:rPr>
      </w:pPr>
      <w:r w:rsidRPr="00F17C33">
        <w:rPr>
          <w:rFonts w:ascii="Arial" w:hAnsi="Arial" w:cs="Arial"/>
          <w:sz w:val="22"/>
          <w:szCs w:val="22"/>
        </w:rPr>
        <w:lastRenderedPageBreak/>
        <w:t>* oszacowania odsetka osób z wynikiem dodatnim/ujemny dokonano na podstawie danych epidemiologicznych dot. rozpowszechnienia zakażeń HCV w Populacji – 0,95-1,9%</w:t>
      </w:r>
      <w:r w:rsidRPr="00F17C33">
        <w:rPr>
          <w:rStyle w:val="Odwoanieprzypisudolnego"/>
          <w:rFonts w:ascii="Arial" w:hAnsi="Arial" w:cs="Arial"/>
          <w:sz w:val="22"/>
          <w:szCs w:val="22"/>
        </w:rPr>
        <w:footnoteReference w:id="70"/>
      </w:r>
      <w:r w:rsidRPr="00F17C33">
        <w:rPr>
          <w:rStyle w:val="Odwoanieprzypisudolnego"/>
          <w:rFonts w:ascii="Arial" w:hAnsi="Arial" w:cs="Arial"/>
          <w:sz w:val="22"/>
          <w:szCs w:val="22"/>
        </w:rPr>
        <w:footnoteReference w:id="71"/>
      </w:r>
      <w:r w:rsidRPr="00F17C33">
        <w:rPr>
          <w:rFonts w:ascii="Arial" w:hAnsi="Arial" w:cs="Arial"/>
          <w:sz w:val="22"/>
          <w:szCs w:val="22"/>
        </w:rPr>
        <w:t>.</w:t>
      </w:r>
    </w:p>
    <w:p w14:paraId="0B27AE2C" w14:textId="77777777" w:rsidR="000426E4" w:rsidRPr="00F17C33" w:rsidRDefault="000426E4" w:rsidP="009E570C">
      <w:pPr>
        <w:spacing w:line="276" w:lineRule="auto"/>
        <w:jc w:val="both"/>
        <w:rPr>
          <w:rFonts w:ascii="Arial" w:hAnsi="Arial" w:cs="Arial"/>
          <w:sz w:val="22"/>
          <w:szCs w:val="22"/>
        </w:rPr>
      </w:pPr>
    </w:p>
    <w:p w14:paraId="71336353" w14:textId="77777777" w:rsidR="00675E88" w:rsidRPr="00F17C33" w:rsidRDefault="00675E88" w:rsidP="009E570C">
      <w:pPr>
        <w:tabs>
          <w:tab w:val="left" w:pos="1160"/>
        </w:tabs>
        <w:spacing w:after="0" w:line="276" w:lineRule="auto"/>
        <w:jc w:val="both"/>
        <w:rPr>
          <w:rFonts w:ascii="Arial" w:hAnsi="Arial" w:cs="Arial"/>
          <w:sz w:val="22"/>
          <w:szCs w:val="22"/>
        </w:rPr>
      </w:pPr>
      <w:r w:rsidRPr="00F17C33">
        <w:rPr>
          <w:rFonts w:ascii="Arial" w:hAnsi="Arial" w:cs="Arial"/>
          <w:sz w:val="22"/>
          <w:szCs w:val="22"/>
        </w:rPr>
        <w:t>Tab. II. Koszty całkowite w poszczególnych latach jako suma kosztów poszczególnych interwencji (w złotych).</w:t>
      </w:r>
    </w:p>
    <w:tbl>
      <w:tblPr>
        <w:tblStyle w:val="Tabela-Siatka"/>
        <w:tblW w:w="8931" w:type="dxa"/>
        <w:tblInd w:w="-5" w:type="dxa"/>
        <w:tblLayout w:type="fixed"/>
        <w:tblLook w:val="04A0" w:firstRow="1" w:lastRow="0" w:firstColumn="1" w:lastColumn="0" w:noHBand="0" w:noVBand="1"/>
      </w:tblPr>
      <w:tblGrid>
        <w:gridCol w:w="1134"/>
        <w:gridCol w:w="1701"/>
        <w:gridCol w:w="1560"/>
        <w:gridCol w:w="1559"/>
        <w:gridCol w:w="1559"/>
        <w:gridCol w:w="1418"/>
      </w:tblGrid>
      <w:tr w:rsidR="00675E88" w:rsidRPr="00F17C33" w14:paraId="4395DEE5" w14:textId="77777777" w:rsidTr="00890ACB">
        <w:tc>
          <w:tcPr>
            <w:tcW w:w="1134" w:type="dxa"/>
            <w:vAlign w:val="center"/>
          </w:tcPr>
          <w:p w14:paraId="5B765CCA"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Rok realizacji</w:t>
            </w:r>
          </w:p>
        </w:tc>
        <w:tc>
          <w:tcPr>
            <w:tcW w:w="1701" w:type="dxa"/>
            <w:vAlign w:val="center"/>
          </w:tcPr>
          <w:p w14:paraId="66D2921D"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Akcja informacyjno-edukacyjna*</w:t>
            </w:r>
          </w:p>
        </w:tc>
        <w:tc>
          <w:tcPr>
            <w:tcW w:w="1560" w:type="dxa"/>
          </w:tcPr>
          <w:p w14:paraId="373C4F7B"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 xml:space="preserve">Szkolenie </w:t>
            </w:r>
          </w:p>
          <w:p w14:paraId="1FC1FF92"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dla personelu medycznego</w:t>
            </w:r>
          </w:p>
        </w:tc>
        <w:tc>
          <w:tcPr>
            <w:tcW w:w="1559" w:type="dxa"/>
          </w:tcPr>
          <w:p w14:paraId="70764E5E" w14:textId="5337424D" w:rsidR="00675E88" w:rsidRPr="00F17C33" w:rsidRDefault="00B522DC"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Procedura kwalifikująca</w:t>
            </w:r>
            <w:r w:rsidR="00675E88" w:rsidRPr="00F17C33">
              <w:rPr>
                <w:rFonts w:ascii="Arial" w:hAnsi="Arial" w:cs="Arial"/>
                <w:sz w:val="22"/>
                <w:szCs w:val="22"/>
              </w:rPr>
              <w:t xml:space="preserve"> uczestników</w:t>
            </w:r>
          </w:p>
        </w:tc>
        <w:tc>
          <w:tcPr>
            <w:tcW w:w="1559" w:type="dxa"/>
            <w:vAlign w:val="center"/>
          </w:tcPr>
          <w:p w14:paraId="05A94D2F"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Badania przesiewowe**</w:t>
            </w:r>
          </w:p>
        </w:tc>
        <w:tc>
          <w:tcPr>
            <w:tcW w:w="1418" w:type="dxa"/>
            <w:vAlign w:val="center"/>
          </w:tcPr>
          <w:p w14:paraId="4B02C03E"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Koszt całkowity</w:t>
            </w:r>
          </w:p>
        </w:tc>
      </w:tr>
      <w:tr w:rsidR="00675E88" w:rsidRPr="00F17C33" w14:paraId="52BC4CA6" w14:textId="77777777" w:rsidTr="00890ACB">
        <w:tc>
          <w:tcPr>
            <w:tcW w:w="1134" w:type="dxa"/>
          </w:tcPr>
          <w:p w14:paraId="6794BEE5" w14:textId="46502A32" w:rsidR="00675E88"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2021</w:t>
            </w:r>
          </w:p>
        </w:tc>
        <w:tc>
          <w:tcPr>
            <w:tcW w:w="1701" w:type="dxa"/>
          </w:tcPr>
          <w:p w14:paraId="506C50E0"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60" w:type="dxa"/>
          </w:tcPr>
          <w:p w14:paraId="66677A9D" w14:textId="5EA2CF5C" w:rsidR="00675E88" w:rsidRPr="00F17C33" w:rsidRDefault="00814A19"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1 0</w:t>
            </w:r>
            <w:r w:rsidR="00675E88" w:rsidRPr="00F17C33">
              <w:rPr>
                <w:rFonts w:ascii="Arial" w:hAnsi="Arial" w:cs="Arial"/>
                <w:sz w:val="22"/>
                <w:szCs w:val="22"/>
              </w:rPr>
              <w:t>00</w:t>
            </w:r>
          </w:p>
        </w:tc>
        <w:tc>
          <w:tcPr>
            <w:tcW w:w="1559" w:type="dxa"/>
          </w:tcPr>
          <w:p w14:paraId="2AD7BFB0"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59" w:type="dxa"/>
          </w:tcPr>
          <w:p w14:paraId="31E196EF"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17 600</w:t>
            </w:r>
          </w:p>
        </w:tc>
        <w:tc>
          <w:tcPr>
            <w:tcW w:w="1418" w:type="dxa"/>
          </w:tcPr>
          <w:p w14:paraId="36681A0E" w14:textId="452E752D" w:rsidR="00675E88" w:rsidRPr="00F17C33" w:rsidRDefault="00814A19" w:rsidP="009E570C">
            <w:pPr>
              <w:pStyle w:val="Akapitzlist"/>
              <w:tabs>
                <w:tab w:val="left" w:pos="1160"/>
              </w:tabs>
              <w:spacing w:line="276" w:lineRule="auto"/>
              <w:ind w:left="0"/>
              <w:jc w:val="center"/>
              <w:rPr>
                <w:rFonts w:ascii="Arial" w:hAnsi="Arial" w:cs="Arial"/>
                <w:b/>
                <w:sz w:val="22"/>
                <w:szCs w:val="22"/>
              </w:rPr>
            </w:pPr>
            <w:r w:rsidRPr="00F17C33">
              <w:rPr>
                <w:rFonts w:ascii="Arial" w:hAnsi="Arial" w:cs="Arial"/>
                <w:b/>
                <w:color w:val="000000"/>
                <w:sz w:val="22"/>
                <w:szCs w:val="22"/>
              </w:rPr>
              <w:t>24 600</w:t>
            </w:r>
          </w:p>
        </w:tc>
      </w:tr>
      <w:tr w:rsidR="00675E88" w:rsidRPr="00F17C33" w14:paraId="3232BCD6" w14:textId="77777777" w:rsidTr="00890ACB">
        <w:tc>
          <w:tcPr>
            <w:tcW w:w="1134" w:type="dxa"/>
          </w:tcPr>
          <w:p w14:paraId="1CD553AC" w14:textId="33484972" w:rsidR="00675E88"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2022</w:t>
            </w:r>
          </w:p>
        </w:tc>
        <w:tc>
          <w:tcPr>
            <w:tcW w:w="1701" w:type="dxa"/>
          </w:tcPr>
          <w:p w14:paraId="3EF7BF62"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60" w:type="dxa"/>
          </w:tcPr>
          <w:p w14:paraId="4175DA88" w14:textId="5A1374B5" w:rsidR="00675E88" w:rsidRPr="00F17C33" w:rsidRDefault="00814A19" w:rsidP="009E570C">
            <w:pPr>
              <w:spacing w:line="276" w:lineRule="auto"/>
              <w:jc w:val="center"/>
              <w:rPr>
                <w:rFonts w:ascii="Arial" w:hAnsi="Arial" w:cs="Arial"/>
                <w:sz w:val="22"/>
                <w:szCs w:val="22"/>
              </w:rPr>
            </w:pPr>
            <w:r w:rsidRPr="00F17C33">
              <w:rPr>
                <w:rFonts w:ascii="Arial" w:hAnsi="Arial" w:cs="Arial"/>
                <w:sz w:val="22"/>
                <w:szCs w:val="22"/>
              </w:rPr>
              <w:t>1 0</w:t>
            </w:r>
            <w:r w:rsidR="005D4B23" w:rsidRPr="00F17C33">
              <w:rPr>
                <w:rFonts w:ascii="Arial" w:hAnsi="Arial" w:cs="Arial"/>
                <w:sz w:val="22"/>
                <w:szCs w:val="22"/>
              </w:rPr>
              <w:t>00</w:t>
            </w:r>
          </w:p>
        </w:tc>
        <w:tc>
          <w:tcPr>
            <w:tcW w:w="1559" w:type="dxa"/>
          </w:tcPr>
          <w:p w14:paraId="614D7BA1"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59" w:type="dxa"/>
          </w:tcPr>
          <w:p w14:paraId="748CC2BA" w14:textId="77777777" w:rsidR="00675E88" w:rsidRPr="00F17C33" w:rsidRDefault="00675E88" w:rsidP="009E570C">
            <w:pPr>
              <w:spacing w:line="276" w:lineRule="auto"/>
              <w:jc w:val="center"/>
              <w:rPr>
                <w:rFonts w:ascii="Arial" w:hAnsi="Arial" w:cs="Arial"/>
                <w:sz w:val="22"/>
                <w:szCs w:val="22"/>
              </w:rPr>
            </w:pPr>
            <w:r w:rsidRPr="00F17C33">
              <w:rPr>
                <w:rFonts w:ascii="Arial" w:hAnsi="Arial" w:cs="Arial"/>
                <w:sz w:val="22"/>
                <w:szCs w:val="22"/>
              </w:rPr>
              <w:t>17 600</w:t>
            </w:r>
          </w:p>
        </w:tc>
        <w:tc>
          <w:tcPr>
            <w:tcW w:w="1418" w:type="dxa"/>
          </w:tcPr>
          <w:p w14:paraId="57174158" w14:textId="418EE444" w:rsidR="00675E88" w:rsidRPr="00F17C33" w:rsidRDefault="00814A19" w:rsidP="009E570C">
            <w:pPr>
              <w:spacing w:line="276" w:lineRule="auto"/>
              <w:jc w:val="center"/>
              <w:rPr>
                <w:rFonts w:ascii="Arial" w:hAnsi="Arial" w:cs="Arial"/>
                <w:sz w:val="22"/>
                <w:szCs w:val="22"/>
              </w:rPr>
            </w:pPr>
            <w:r w:rsidRPr="00F17C33">
              <w:rPr>
                <w:rFonts w:ascii="Arial" w:hAnsi="Arial" w:cs="Arial"/>
                <w:b/>
                <w:color w:val="000000"/>
                <w:sz w:val="22"/>
                <w:szCs w:val="22"/>
              </w:rPr>
              <w:t>24 600</w:t>
            </w:r>
          </w:p>
        </w:tc>
      </w:tr>
      <w:tr w:rsidR="00675E88" w:rsidRPr="00F17C33" w14:paraId="5C1254C7" w14:textId="77777777" w:rsidTr="00890ACB">
        <w:tc>
          <w:tcPr>
            <w:tcW w:w="1134" w:type="dxa"/>
          </w:tcPr>
          <w:p w14:paraId="5F833ED9" w14:textId="0D5B7181" w:rsidR="00675E88"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2023</w:t>
            </w:r>
          </w:p>
        </w:tc>
        <w:tc>
          <w:tcPr>
            <w:tcW w:w="1701" w:type="dxa"/>
          </w:tcPr>
          <w:p w14:paraId="490EF442"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60" w:type="dxa"/>
          </w:tcPr>
          <w:p w14:paraId="5DBD5141" w14:textId="0CE49B3A" w:rsidR="00675E88" w:rsidRPr="00F17C33" w:rsidRDefault="00814A19" w:rsidP="009E570C">
            <w:pPr>
              <w:spacing w:line="276" w:lineRule="auto"/>
              <w:jc w:val="center"/>
              <w:rPr>
                <w:rFonts w:ascii="Arial" w:hAnsi="Arial" w:cs="Arial"/>
                <w:sz w:val="22"/>
                <w:szCs w:val="22"/>
              </w:rPr>
            </w:pPr>
            <w:r w:rsidRPr="00F17C33">
              <w:rPr>
                <w:rFonts w:ascii="Arial" w:hAnsi="Arial" w:cs="Arial"/>
                <w:sz w:val="22"/>
                <w:szCs w:val="22"/>
              </w:rPr>
              <w:t>1 0</w:t>
            </w:r>
            <w:r w:rsidR="005D4B23" w:rsidRPr="00F17C33">
              <w:rPr>
                <w:rFonts w:ascii="Arial" w:hAnsi="Arial" w:cs="Arial"/>
                <w:sz w:val="22"/>
                <w:szCs w:val="22"/>
              </w:rPr>
              <w:t>00</w:t>
            </w:r>
          </w:p>
        </w:tc>
        <w:tc>
          <w:tcPr>
            <w:tcW w:w="1559" w:type="dxa"/>
          </w:tcPr>
          <w:p w14:paraId="42E31D2E" w14:textId="77777777" w:rsidR="00675E88" w:rsidRPr="00F17C33" w:rsidRDefault="00675E88"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59" w:type="dxa"/>
          </w:tcPr>
          <w:p w14:paraId="1DE33D23" w14:textId="77777777" w:rsidR="00675E88" w:rsidRPr="00F17C33" w:rsidRDefault="00675E88" w:rsidP="009E570C">
            <w:pPr>
              <w:spacing w:line="276" w:lineRule="auto"/>
              <w:jc w:val="center"/>
              <w:rPr>
                <w:rFonts w:ascii="Arial" w:hAnsi="Arial" w:cs="Arial"/>
                <w:sz w:val="22"/>
                <w:szCs w:val="22"/>
              </w:rPr>
            </w:pPr>
            <w:r w:rsidRPr="00F17C33">
              <w:rPr>
                <w:rFonts w:ascii="Arial" w:hAnsi="Arial" w:cs="Arial"/>
                <w:sz w:val="22"/>
                <w:szCs w:val="22"/>
              </w:rPr>
              <w:t>17 600</w:t>
            </w:r>
          </w:p>
        </w:tc>
        <w:tc>
          <w:tcPr>
            <w:tcW w:w="1418" w:type="dxa"/>
          </w:tcPr>
          <w:p w14:paraId="31AD2FDF" w14:textId="7C6E1A32" w:rsidR="00675E88" w:rsidRPr="00F17C33" w:rsidRDefault="00814A19" w:rsidP="009E570C">
            <w:pPr>
              <w:spacing w:line="276" w:lineRule="auto"/>
              <w:jc w:val="center"/>
              <w:rPr>
                <w:rFonts w:ascii="Arial" w:hAnsi="Arial" w:cs="Arial"/>
                <w:sz w:val="22"/>
                <w:szCs w:val="22"/>
              </w:rPr>
            </w:pPr>
            <w:r w:rsidRPr="00F17C33">
              <w:rPr>
                <w:rFonts w:ascii="Arial" w:hAnsi="Arial" w:cs="Arial"/>
                <w:b/>
                <w:color w:val="000000"/>
                <w:sz w:val="22"/>
                <w:szCs w:val="22"/>
              </w:rPr>
              <w:t>24 600</w:t>
            </w:r>
          </w:p>
        </w:tc>
      </w:tr>
      <w:tr w:rsidR="00295857" w:rsidRPr="00F17C33" w14:paraId="697BB3F2" w14:textId="77777777" w:rsidTr="00890ACB">
        <w:tc>
          <w:tcPr>
            <w:tcW w:w="1134" w:type="dxa"/>
          </w:tcPr>
          <w:p w14:paraId="116C93E0" w14:textId="6C2248B3"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2024</w:t>
            </w:r>
          </w:p>
        </w:tc>
        <w:tc>
          <w:tcPr>
            <w:tcW w:w="1701" w:type="dxa"/>
          </w:tcPr>
          <w:p w14:paraId="0D71B7C5" w14:textId="54A6A1AA"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60" w:type="dxa"/>
          </w:tcPr>
          <w:p w14:paraId="5EA3A74E" w14:textId="1794E8BA" w:rsidR="00295857" w:rsidRPr="00F17C33" w:rsidRDefault="00295857" w:rsidP="009E570C">
            <w:pPr>
              <w:spacing w:line="276" w:lineRule="auto"/>
              <w:jc w:val="center"/>
              <w:rPr>
                <w:rFonts w:ascii="Arial" w:hAnsi="Arial" w:cs="Arial"/>
                <w:sz w:val="22"/>
                <w:szCs w:val="22"/>
              </w:rPr>
            </w:pPr>
            <w:r w:rsidRPr="00F17C33">
              <w:rPr>
                <w:rFonts w:ascii="Arial" w:hAnsi="Arial" w:cs="Arial"/>
                <w:sz w:val="22"/>
                <w:szCs w:val="22"/>
              </w:rPr>
              <w:t>1 000</w:t>
            </w:r>
          </w:p>
        </w:tc>
        <w:tc>
          <w:tcPr>
            <w:tcW w:w="1559" w:type="dxa"/>
          </w:tcPr>
          <w:p w14:paraId="475631A7" w14:textId="46B0E59C"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59" w:type="dxa"/>
          </w:tcPr>
          <w:p w14:paraId="50BBB719" w14:textId="0B657ACD" w:rsidR="00295857" w:rsidRPr="00F17C33" w:rsidRDefault="00295857" w:rsidP="009E570C">
            <w:pPr>
              <w:spacing w:line="276" w:lineRule="auto"/>
              <w:jc w:val="center"/>
              <w:rPr>
                <w:rFonts w:ascii="Arial" w:hAnsi="Arial" w:cs="Arial"/>
                <w:sz w:val="22"/>
                <w:szCs w:val="22"/>
              </w:rPr>
            </w:pPr>
            <w:r w:rsidRPr="00F17C33">
              <w:rPr>
                <w:rFonts w:ascii="Arial" w:hAnsi="Arial" w:cs="Arial"/>
                <w:sz w:val="22"/>
                <w:szCs w:val="22"/>
              </w:rPr>
              <w:t>17 600</w:t>
            </w:r>
          </w:p>
        </w:tc>
        <w:tc>
          <w:tcPr>
            <w:tcW w:w="1418" w:type="dxa"/>
          </w:tcPr>
          <w:p w14:paraId="4C6C1558" w14:textId="4F24B7E1" w:rsidR="00295857" w:rsidRPr="00F17C33" w:rsidRDefault="00295857" w:rsidP="009E570C">
            <w:pPr>
              <w:spacing w:line="276" w:lineRule="auto"/>
              <w:jc w:val="center"/>
              <w:rPr>
                <w:rFonts w:ascii="Arial" w:hAnsi="Arial" w:cs="Arial"/>
                <w:b/>
                <w:color w:val="000000"/>
                <w:sz w:val="22"/>
                <w:szCs w:val="22"/>
              </w:rPr>
            </w:pPr>
            <w:r w:rsidRPr="00F17C33">
              <w:rPr>
                <w:rFonts w:ascii="Arial" w:hAnsi="Arial" w:cs="Arial"/>
                <w:b/>
                <w:color w:val="000000"/>
                <w:sz w:val="22"/>
                <w:szCs w:val="22"/>
              </w:rPr>
              <w:t>24 600</w:t>
            </w:r>
          </w:p>
        </w:tc>
      </w:tr>
      <w:tr w:rsidR="00295857" w:rsidRPr="00F17C33" w14:paraId="68D49216" w14:textId="77777777" w:rsidTr="00890ACB">
        <w:tc>
          <w:tcPr>
            <w:tcW w:w="1134" w:type="dxa"/>
          </w:tcPr>
          <w:p w14:paraId="055C1A7D" w14:textId="4C8DBF3D"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2025</w:t>
            </w:r>
          </w:p>
        </w:tc>
        <w:tc>
          <w:tcPr>
            <w:tcW w:w="1701" w:type="dxa"/>
          </w:tcPr>
          <w:p w14:paraId="3970EA8D" w14:textId="03AD17B4"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60" w:type="dxa"/>
          </w:tcPr>
          <w:p w14:paraId="3BE30574" w14:textId="2272F849" w:rsidR="00295857" w:rsidRPr="00F17C33" w:rsidRDefault="00295857" w:rsidP="009E570C">
            <w:pPr>
              <w:spacing w:line="276" w:lineRule="auto"/>
              <w:jc w:val="center"/>
              <w:rPr>
                <w:rFonts w:ascii="Arial" w:hAnsi="Arial" w:cs="Arial"/>
                <w:sz w:val="22"/>
                <w:szCs w:val="22"/>
              </w:rPr>
            </w:pPr>
            <w:r w:rsidRPr="00F17C33">
              <w:rPr>
                <w:rFonts w:ascii="Arial" w:hAnsi="Arial" w:cs="Arial"/>
                <w:sz w:val="22"/>
                <w:szCs w:val="22"/>
              </w:rPr>
              <w:t>1 000</w:t>
            </w:r>
          </w:p>
        </w:tc>
        <w:tc>
          <w:tcPr>
            <w:tcW w:w="1559" w:type="dxa"/>
          </w:tcPr>
          <w:p w14:paraId="0F551201" w14:textId="2FABBC39"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3 000</w:t>
            </w:r>
          </w:p>
        </w:tc>
        <w:tc>
          <w:tcPr>
            <w:tcW w:w="1559" w:type="dxa"/>
          </w:tcPr>
          <w:p w14:paraId="4DA06231" w14:textId="6A6096EB" w:rsidR="00295857" w:rsidRPr="00F17C33" w:rsidRDefault="00295857" w:rsidP="009E570C">
            <w:pPr>
              <w:spacing w:line="276" w:lineRule="auto"/>
              <w:jc w:val="center"/>
              <w:rPr>
                <w:rFonts w:ascii="Arial" w:hAnsi="Arial" w:cs="Arial"/>
                <w:sz w:val="22"/>
                <w:szCs w:val="22"/>
              </w:rPr>
            </w:pPr>
            <w:r w:rsidRPr="00F17C33">
              <w:rPr>
                <w:rFonts w:ascii="Arial" w:hAnsi="Arial" w:cs="Arial"/>
                <w:sz w:val="22"/>
                <w:szCs w:val="22"/>
              </w:rPr>
              <w:t>17 600</w:t>
            </w:r>
          </w:p>
        </w:tc>
        <w:tc>
          <w:tcPr>
            <w:tcW w:w="1418" w:type="dxa"/>
          </w:tcPr>
          <w:p w14:paraId="1CE3C3A0" w14:textId="168AA8C3" w:rsidR="00295857" w:rsidRPr="00F17C33" w:rsidRDefault="00295857" w:rsidP="009E570C">
            <w:pPr>
              <w:spacing w:line="276" w:lineRule="auto"/>
              <w:jc w:val="center"/>
              <w:rPr>
                <w:rFonts w:ascii="Arial" w:hAnsi="Arial" w:cs="Arial"/>
                <w:b/>
                <w:color w:val="000000"/>
                <w:sz w:val="22"/>
                <w:szCs w:val="22"/>
              </w:rPr>
            </w:pPr>
            <w:r w:rsidRPr="00F17C33">
              <w:rPr>
                <w:rFonts w:ascii="Arial" w:hAnsi="Arial" w:cs="Arial"/>
                <w:b/>
                <w:color w:val="000000"/>
                <w:sz w:val="22"/>
                <w:szCs w:val="22"/>
              </w:rPr>
              <w:t>24 600</w:t>
            </w:r>
          </w:p>
        </w:tc>
      </w:tr>
      <w:tr w:rsidR="00295857" w:rsidRPr="00F17C33" w14:paraId="620DD64F" w14:textId="77777777" w:rsidTr="00890ACB">
        <w:tc>
          <w:tcPr>
            <w:tcW w:w="1134" w:type="dxa"/>
          </w:tcPr>
          <w:p w14:paraId="464B3D2B" w14:textId="77777777"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SUMA</w:t>
            </w:r>
          </w:p>
        </w:tc>
        <w:tc>
          <w:tcPr>
            <w:tcW w:w="1701" w:type="dxa"/>
          </w:tcPr>
          <w:p w14:paraId="4F768385" w14:textId="7CED0CCB"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15 000</w:t>
            </w:r>
          </w:p>
        </w:tc>
        <w:tc>
          <w:tcPr>
            <w:tcW w:w="1560" w:type="dxa"/>
          </w:tcPr>
          <w:p w14:paraId="10A06A8C" w14:textId="79B95117"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5 000</w:t>
            </w:r>
          </w:p>
        </w:tc>
        <w:tc>
          <w:tcPr>
            <w:tcW w:w="1559" w:type="dxa"/>
          </w:tcPr>
          <w:p w14:paraId="75243F8B" w14:textId="3260EDC4"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15 000</w:t>
            </w:r>
          </w:p>
        </w:tc>
        <w:tc>
          <w:tcPr>
            <w:tcW w:w="1559" w:type="dxa"/>
          </w:tcPr>
          <w:p w14:paraId="0AA6AAAA" w14:textId="391F6815" w:rsidR="00295857" w:rsidRPr="00F17C33" w:rsidRDefault="00295857" w:rsidP="009E570C">
            <w:pPr>
              <w:pStyle w:val="Akapitzlist"/>
              <w:tabs>
                <w:tab w:val="left" w:pos="1160"/>
              </w:tabs>
              <w:spacing w:line="276" w:lineRule="auto"/>
              <w:ind w:left="0"/>
              <w:jc w:val="center"/>
              <w:rPr>
                <w:rFonts w:ascii="Arial" w:hAnsi="Arial" w:cs="Arial"/>
                <w:sz w:val="22"/>
                <w:szCs w:val="22"/>
              </w:rPr>
            </w:pPr>
            <w:r w:rsidRPr="00F17C33">
              <w:rPr>
                <w:rFonts w:ascii="Arial" w:hAnsi="Arial" w:cs="Arial"/>
                <w:sz w:val="22"/>
                <w:szCs w:val="22"/>
              </w:rPr>
              <w:t>88 000</w:t>
            </w:r>
          </w:p>
        </w:tc>
        <w:tc>
          <w:tcPr>
            <w:tcW w:w="1418" w:type="dxa"/>
          </w:tcPr>
          <w:p w14:paraId="36EDF647" w14:textId="75499607" w:rsidR="00295857" w:rsidRPr="00F17C33" w:rsidRDefault="00295857" w:rsidP="009E570C">
            <w:pPr>
              <w:tabs>
                <w:tab w:val="left" w:pos="1160"/>
              </w:tabs>
              <w:spacing w:line="276" w:lineRule="auto"/>
              <w:jc w:val="center"/>
              <w:rPr>
                <w:rFonts w:ascii="Arial" w:hAnsi="Arial" w:cs="Arial"/>
                <w:b/>
                <w:sz w:val="22"/>
                <w:szCs w:val="22"/>
              </w:rPr>
            </w:pPr>
            <w:r w:rsidRPr="00F17C33">
              <w:rPr>
                <w:rFonts w:ascii="Arial" w:hAnsi="Arial" w:cs="Arial"/>
                <w:b/>
                <w:color w:val="000000"/>
                <w:sz w:val="22"/>
                <w:szCs w:val="22"/>
              </w:rPr>
              <w:t>123 000</w:t>
            </w:r>
          </w:p>
        </w:tc>
      </w:tr>
    </w:tbl>
    <w:p w14:paraId="47E390B5" w14:textId="77777777" w:rsidR="00675E88" w:rsidRPr="00F17C33" w:rsidRDefault="00675E88" w:rsidP="009E570C">
      <w:pPr>
        <w:tabs>
          <w:tab w:val="left" w:pos="1160"/>
        </w:tabs>
        <w:spacing w:after="0" w:line="276" w:lineRule="auto"/>
        <w:jc w:val="both"/>
        <w:rPr>
          <w:rFonts w:ascii="Arial" w:hAnsi="Arial" w:cs="Arial"/>
          <w:sz w:val="22"/>
          <w:szCs w:val="22"/>
        </w:rPr>
      </w:pPr>
      <w:r w:rsidRPr="00F17C33">
        <w:rPr>
          <w:rFonts w:ascii="Arial" w:hAnsi="Arial" w:cs="Arial"/>
          <w:b/>
          <w:sz w:val="22"/>
          <w:szCs w:val="22"/>
        </w:rPr>
        <w:t xml:space="preserve">* </w:t>
      </w:r>
      <w:r w:rsidRPr="00F17C33">
        <w:rPr>
          <w:rFonts w:ascii="Arial" w:hAnsi="Arial" w:cs="Arial"/>
          <w:sz w:val="22"/>
          <w:szCs w:val="22"/>
        </w:rPr>
        <w:t>koszt wykładów z zakresu edukacji zdrowotnej, druku ulotek/plakatów informacyjnych</w:t>
      </w:r>
    </w:p>
    <w:p w14:paraId="4864D75E" w14:textId="0C518C07" w:rsidR="00675E88" w:rsidRPr="00F17C33" w:rsidRDefault="00675E88" w:rsidP="009E570C">
      <w:pPr>
        <w:tabs>
          <w:tab w:val="left" w:pos="1160"/>
        </w:tabs>
        <w:spacing w:after="0" w:line="276" w:lineRule="auto"/>
        <w:jc w:val="both"/>
        <w:rPr>
          <w:rFonts w:ascii="Arial" w:hAnsi="Arial" w:cs="Arial"/>
          <w:sz w:val="22"/>
          <w:szCs w:val="22"/>
        </w:rPr>
      </w:pPr>
      <w:r w:rsidRPr="00F17C33">
        <w:rPr>
          <w:rFonts w:ascii="Arial" w:hAnsi="Arial" w:cs="Arial"/>
          <w:sz w:val="22"/>
          <w:szCs w:val="22"/>
        </w:rPr>
        <w:t>** koszt pobrania materiału do badań i wykonania testów diagnostycznych</w:t>
      </w:r>
    </w:p>
    <w:p w14:paraId="0DEA001B" w14:textId="77777777" w:rsidR="008A136B" w:rsidRPr="00F17C33" w:rsidRDefault="008A136B" w:rsidP="009E570C">
      <w:pPr>
        <w:pStyle w:val="Nagwek2"/>
        <w:spacing w:line="276" w:lineRule="auto"/>
        <w:ind w:right="543"/>
        <w:rPr>
          <w:rFonts w:ascii="Arial" w:hAnsi="Arial" w:cs="Arial"/>
          <w:sz w:val="22"/>
          <w:szCs w:val="22"/>
        </w:rPr>
      </w:pPr>
      <w:bookmarkStart w:id="43" w:name="_Toc527037755"/>
    </w:p>
    <w:p w14:paraId="111C8369" w14:textId="77777777" w:rsidR="008A136B" w:rsidRPr="00F17C33" w:rsidRDefault="008A136B" w:rsidP="009E570C">
      <w:pPr>
        <w:pStyle w:val="Nagwek2"/>
        <w:spacing w:line="276" w:lineRule="auto"/>
        <w:ind w:right="543"/>
        <w:rPr>
          <w:rFonts w:ascii="Arial" w:hAnsi="Arial" w:cs="Arial"/>
          <w:sz w:val="22"/>
          <w:szCs w:val="22"/>
        </w:rPr>
      </w:pPr>
      <w:bookmarkStart w:id="44" w:name="_Toc38830889"/>
      <w:r w:rsidRPr="00F17C33">
        <w:rPr>
          <w:rFonts w:ascii="Arial" w:hAnsi="Arial" w:cs="Arial"/>
          <w:sz w:val="22"/>
          <w:szCs w:val="22"/>
        </w:rPr>
        <w:t>3. Źródło finansowania</w:t>
      </w:r>
      <w:bookmarkEnd w:id="43"/>
      <w:bookmarkEnd w:id="44"/>
    </w:p>
    <w:p w14:paraId="273AC203" w14:textId="3B095311" w:rsidR="00675E88" w:rsidRPr="00F17C33" w:rsidRDefault="00675E88" w:rsidP="009E570C">
      <w:pPr>
        <w:tabs>
          <w:tab w:val="left" w:pos="567"/>
        </w:tabs>
        <w:spacing w:after="0" w:line="276" w:lineRule="auto"/>
        <w:jc w:val="both"/>
        <w:rPr>
          <w:rFonts w:ascii="Arial" w:hAnsi="Arial" w:cs="Arial"/>
          <w:color w:val="000000" w:themeColor="text1"/>
          <w:sz w:val="22"/>
          <w:szCs w:val="22"/>
        </w:rPr>
      </w:pPr>
      <w:r w:rsidRPr="00F17C33">
        <w:rPr>
          <w:rFonts w:ascii="Arial" w:hAnsi="Arial" w:cs="Arial"/>
          <w:color w:val="000000" w:themeColor="text1"/>
          <w:sz w:val="22"/>
          <w:szCs w:val="22"/>
        </w:rPr>
        <w:tab/>
        <w:t>Program finansowany z budżetu Gminy Kobylnica</w:t>
      </w:r>
      <w:r w:rsidR="008A136B" w:rsidRPr="00F17C33">
        <w:rPr>
          <w:rFonts w:ascii="Arial" w:hAnsi="Arial" w:cs="Arial"/>
          <w:color w:val="000000" w:themeColor="text1"/>
          <w:sz w:val="22"/>
          <w:szCs w:val="22"/>
        </w:rPr>
        <w:t>.</w:t>
      </w:r>
    </w:p>
    <w:p w14:paraId="6FC47E67" w14:textId="77777777" w:rsidR="008A136B" w:rsidRPr="00F17C33" w:rsidRDefault="008A136B" w:rsidP="009E570C">
      <w:pPr>
        <w:pStyle w:val="Akapitzlist"/>
        <w:tabs>
          <w:tab w:val="left" w:pos="1160"/>
        </w:tabs>
        <w:spacing w:after="0" w:line="276" w:lineRule="auto"/>
        <w:ind w:left="284"/>
        <w:jc w:val="both"/>
        <w:rPr>
          <w:rFonts w:ascii="Arial" w:hAnsi="Arial" w:cs="Arial"/>
          <w:b/>
          <w:sz w:val="22"/>
          <w:szCs w:val="22"/>
        </w:rPr>
      </w:pPr>
    </w:p>
    <w:p w14:paraId="78A82DC5" w14:textId="77777777" w:rsidR="001449F4" w:rsidRPr="00F17C33" w:rsidRDefault="001449F4" w:rsidP="009E570C">
      <w:pPr>
        <w:tabs>
          <w:tab w:val="left" w:pos="284"/>
          <w:tab w:val="left" w:pos="851"/>
        </w:tabs>
        <w:spacing w:after="0" w:line="276" w:lineRule="auto"/>
        <w:jc w:val="both"/>
        <w:rPr>
          <w:rFonts w:ascii="Arial" w:hAnsi="Arial" w:cs="Arial"/>
          <w:color w:val="FF0000"/>
          <w:sz w:val="22"/>
          <w:szCs w:val="22"/>
        </w:rPr>
      </w:pPr>
    </w:p>
    <w:p w14:paraId="66F0DE2B" w14:textId="4BC8C992" w:rsidR="001449F4" w:rsidRPr="00F17C33" w:rsidRDefault="001449F4" w:rsidP="009E570C">
      <w:pPr>
        <w:tabs>
          <w:tab w:val="left" w:pos="284"/>
          <w:tab w:val="left" w:pos="851"/>
        </w:tabs>
        <w:spacing w:after="0" w:line="276" w:lineRule="auto"/>
        <w:jc w:val="both"/>
        <w:rPr>
          <w:rFonts w:ascii="Arial" w:hAnsi="Arial" w:cs="Arial"/>
          <w:color w:val="000000" w:themeColor="text1"/>
          <w:sz w:val="22"/>
          <w:szCs w:val="22"/>
        </w:rPr>
        <w:sectPr w:rsidR="001449F4" w:rsidRPr="00F17C33">
          <w:pgSz w:w="11906" w:h="16838"/>
          <w:pgMar w:top="1417" w:right="1417" w:bottom="1417" w:left="1417" w:header="708" w:footer="708" w:gutter="0"/>
          <w:cols w:space="708"/>
          <w:docGrid w:linePitch="360"/>
        </w:sectPr>
      </w:pPr>
    </w:p>
    <w:p w14:paraId="1DB350B1" w14:textId="33BF0F28" w:rsidR="00162E63" w:rsidRPr="00F17C33" w:rsidRDefault="00162E63" w:rsidP="009E570C">
      <w:pPr>
        <w:tabs>
          <w:tab w:val="left" w:pos="1050"/>
        </w:tabs>
        <w:spacing w:line="276" w:lineRule="auto"/>
        <w:jc w:val="both"/>
        <w:rPr>
          <w:rFonts w:ascii="Arial" w:hAnsi="Arial" w:cs="Arial"/>
          <w:sz w:val="22"/>
          <w:szCs w:val="22"/>
        </w:rPr>
      </w:pPr>
      <w:r w:rsidRPr="00F17C33">
        <w:rPr>
          <w:rFonts w:ascii="Arial" w:hAnsi="Arial" w:cs="Arial"/>
          <w:sz w:val="22"/>
          <w:szCs w:val="22"/>
        </w:rPr>
        <w:lastRenderedPageBreak/>
        <w:t>Załącznik 1</w:t>
      </w:r>
    </w:p>
    <w:p w14:paraId="2F155041" w14:textId="5A019A6D" w:rsidR="00162E63"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b/>
          <w:sz w:val="22"/>
          <w:szCs w:val="22"/>
        </w:rPr>
        <w:t xml:space="preserve">Kwestionariusz ankiety kwalifikujący do uczestnictwa w </w:t>
      </w:r>
      <w:r w:rsidR="00C7204E" w:rsidRPr="00F17C33">
        <w:rPr>
          <w:rFonts w:ascii="Arial" w:hAnsi="Arial" w:cs="Arial"/>
          <w:b/>
          <w:sz w:val="22"/>
          <w:szCs w:val="22"/>
        </w:rPr>
        <w:t xml:space="preserve">„Programie profilaktyki i wczesnego wykrywania zakażeń HCV </w:t>
      </w:r>
      <w:r w:rsidR="002A1AB0" w:rsidRPr="00F17C33">
        <w:rPr>
          <w:rFonts w:ascii="Arial" w:hAnsi="Arial" w:cs="Arial"/>
          <w:b/>
          <w:sz w:val="22"/>
          <w:szCs w:val="22"/>
        </w:rPr>
        <w:t>w gminie Kobylnica</w:t>
      </w:r>
      <w:r w:rsidR="00C7204E" w:rsidRPr="00F17C33">
        <w:rPr>
          <w:rFonts w:ascii="Arial" w:hAnsi="Arial" w:cs="Arial"/>
          <w:b/>
          <w:sz w:val="22"/>
          <w:szCs w:val="22"/>
        </w:rPr>
        <w:t>”</w:t>
      </w:r>
      <w:r w:rsidR="00C7204E" w:rsidRPr="00F17C33">
        <w:rPr>
          <w:rFonts w:ascii="Arial" w:hAnsi="Arial" w:cs="Arial"/>
          <w:sz w:val="22"/>
          <w:szCs w:val="22"/>
        </w:rPr>
        <w:t xml:space="preserve"> </w:t>
      </w:r>
      <w:r w:rsidRPr="00F17C33">
        <w:rPr>
          <w:rFonts w:ascii="Arial" w:hAnsi="Arial" w:cs="Arial"/>
          <w:sz w:val="22"/>
          <w:szCs w:val="22"/>
        </w:rPr>
        <w:t>(wzór)</w:t>
      </w:r>
    </w:p>
    <w:tbl>
      <w:tblPr>
        <w:tblStyle w:val="Tabela-Siatka"/>
        <w:tblW w:w="0" w:type="auto"/>
        <w:tblLook w:val="04A0" w:firstRow="1" w:lastRow="0" w:firstColumn="1" w:lastColumn="0" w:noHBand="0" w:noVBand="1"/>
      </w:tblPr>
      <w:tblGrid>
        <w:gridCol w:w="1696"/>
        <w:gridCol w:w="1843"/>
        <w:gridCol w:w="6917"/>
      </w:tblGrid>
      <w:tr w:rsidR="00813CEB" w:rsidRPr="00F17C33" w14:paraId="00CA18DC" w14:textId="77777777" w:rsidTr="00813CEB">
        <w:tc>
          <w:tcPr>
            <w:tcW w:w="1696" w:type="dxa"/>
            <w:vAlign w:val="center"/>
          </w:tcPr>
          <w:p w14:paraId="1217DD7A" w14:textId="0643C946" w:rsidR="00813CEB"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Płeć (K/M)</w:t>
            </w:r>
          </w:p>
        </w:tc>
        <w:tc>
          <w:tcPr>
            <w:tcW w:w="1843" w:type="dxa"/>
            <w:vAlign w:val="center"/>
          </w:tcPr>
          <w:p w14:paraId="389846BF" w14:textId="77777777" w:rsidR="00813CEB" w:rsidRPr="00F17C33" w:rsidRDefault="00813CEB" w:rsidP="009E570C">
            <w:pPr>
              <w:tabs>
                <w:tab w:val="left" w:pos="1050"/>
              </w:tabs>
              <w:spacing w:line="276" w:lineRule="auto"/>
              <w:jc w:val="center"/>
              <w:rPr>
                <w:rFonts w:ascii="Arial" w:hAnsi="Arial" w:cs="Arial"/>
                <w:sz w:val="22"/>
                <w:szCs w:val="22"/>
              </w:rPr>
            </w:pPr>
          </w:p>
          <w:p w14:paraId="44DED46B" w14:textId="77777777" w:rsidR="00813CEB" w:rsidRPr="00F17C33" w:rsidRDefault="00813CEB" w:rsidP="009E570C">
            <w:pPr>
              <w:tabs>
                <w:tab w:val="left" w:pos="1050"/>
              </w:tabs>
              <w:spacing w:line="276" w:lineRule="auto"/>
              <w:jc w:val="center"/>
              <w:rPr>
                <w:rFonts w:ascii="Arial" w:hAnsi="Arial" w:cs="Arial"/>
                <w:sz w:val="22"/>
                <w:szCs w:val="22"/>
              </w:rPr>
            </w:pPr>
          </w:p>
        </w:tc>
        <w:tc>
          <w:tcPr>
            <w:tcW w:w="6917" w:type="dxa"/>
            <w:vAlign w:val="center"/>
          </w:tcPr>
          <w:p w14:paraId="3387EE34" w14:textId="10C6EB37" w:rsidR="00813CEB"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przeprowadzenia wywiadu kwalifikującego</w:t>
            </w:r>
          </w:p>
        </w:tc>
      </w:tr>
      <w:tr w:rsidR="00813CEB" w:rsidRPr="00F17C33" w14:paraId="5003BFAB" w14:textId="77777777" w:rsidTr="00813CEB">
        <w:tc>
          <w:tcPr>
            <w:tcW w:w="1696" w:type="dxa"/>
            <w:vAlign w:val="center"/>
          </w:tcPr>
          <w:p w14:paraId="64286CD6" w14:textId="2B75AA6A" w:rsidR="00813CEB"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Wiek</w:t>
            </w:r>
          </w:p>
        </w:tc>
        <w:tc>
          <w:tcPr>
            <w:tcW w:w="1843" w:type="dxa"/>
            <w:vAlign w:val="center"/>
          </w:tcPr>
          <w:p w14:paraId="7DE4416E" w14:textId="77777777" w:rsidR="00813CEB" w:rsidRPr="00F17C33" w:rsidRDefault="00813CEB" w:rsidP="009E570C">
            <w:pPr>
              <w:tabs>
                <w:tab w:val="left" w:pos="1050"/>
              </w:tabs>
              <w:spacing w:line="276" w:lineRule="auto"/>
              <w:jc w:val="center"/>
              <w:rPr>
                <w:rFonts w:ascii="Arial" w:hAnsi="Arial" w:cs="Arial"/>
                <w:sz w:val="22"/>
                <w:szCs w:val="22"/>
              </w:rPr>
            </w:pPr>
          </w:p>
          <w:p w14:paraId="38AF0FA6" w14:textId="77777777" w:rsidR="00813CEB" w:rsidRPr="00F17C33" w:rsidRDefault="00813CEB" w:rsidP="009E570C">
            <w:pPr>
              <w:tabs>
                <w:tab w:val="left" w:pos="1050"/>
              </w:tabs>
              <w:spacing w:line="276" w:lineRule="auto"/>
              <w:jc w:val="center"/>
              <w:rPr>
                <w:rFonts w:ascii="Arial" w:hAnsi="Arial" w:cs="Arial"/>
                <w:sz w:val="22"/>
                <w:szCs w:val="22"/>
              </w:rPr>
            </w:pPr>
          </w:p>
        </w:tc>
        <w:tc>
          <w:tcPr>
            <w:tcW w:w="6917" w:type="dxa"/>
            <w:vMerge w:val="restart"/>
            <w:vAlign w:val="center"/>
          </w:tcPr>
          <w:p w14:paraId="2EF8225B" w14:textId="77777777" w:rsidR="00813CEB"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 / …… / ……</w:t>
            </w:r>
          </w:p>
          <w:p w14:paraId="004AC8BE" w14:textId="77777777" w:rsidR="00813CEB" w:rsidRPr="00F17C33" w:rsidRDefault="00813CEB" w:rsidP="009E570C">
            <w:pPr>
              <w:tabs>
                <w:tab w:val="left" w:pos="1050"/>
              </w:tabs>
              <w:spacing w:line="276" w:lineRule="auto"/>
              <w:jc w:val="center"/>
              <w:rPr>
                <w:rFonts w:ascii="Arial" w:hAnsi="Arial" w:cs="Arial"/>
                <w:i/>
                <w:sz w:val="22"/>
                <w:szCs w:val="22"/>
              </w:rPr>
            </w:pPr>
            <w:r w:rsidRPr="00F17C33">
              <w:rPr>
                <w:rFonts w:ascii="Arial" w:hAnsi="Arial" w:cs="Arial"/>
                <w:i/>
                <w:sz w:val="22"/>
                <w:szCs w:val="22"/>
              </w:rPr>
              <w:t>(dzień/miesiąc/rok)</w:t>
            </w:r>
          </w:p>
        </w:tc>
      </w:tr>
      <w:tr w:rsidR="00813CEB" w:rsidRPr="00F17C33" w14:paraId="0A252E86" w14:textId="77777777" w:rsidTr="00813CEB">
        <w:tc>
          <w:tcPr>
            <w:tcW w:w="1696" w:type="dxa"/>
            <w:vAlign w:val="center"/>
          </w:tcPr>
          <w:p w14:paraId="3ADCE820" w14:textId="1B089270" w:rsidR="00813CEB"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Nr badania</w:t>
            </w:r>
          </w:p>
        </w:tc>
        <w:tc>
          <w:tcPr>
            <w:tcW w:w="1843" w:type="dxa"/>
            <w:vAlign w:val="center"/>
          </w:tcPr>
          <w:p w14:paraId="47C1F628" w14:textId="77777777" w:rsidR="00813CEB" w:rsidRPr="00F17C33" w:rsidRDefault="00813CEB" w:rsidP="009E570C">
            <w:pPr>
              <w:tabs>
                <w:tab w:val="left" w:pos="1050"/>
              </w:tabs>
              <w:spacing w:line="276" w:lineRule="auto"/>
              <w:jc w:val="center"/>
              <w:rPr>
                <w:rFonts w:ascii="Arial" w:hAnsi="Arial" w:cs="Arial"/>
                <w:sz w:val="22"/>
                <w:szCs w:val="22"/>
              </w:rPr>
            </w:pPr>
          </w:p>
          <w:p w14:paraId="770D30E6" w14:textId="77777777" w:rsidR="00813CEB" w:rsidRPr="00F17C33" w:rsidRDefault="00813CEB" w:rsidP="009E570C">
            <w:pPr>
              <w:tabs>
                <w:tab w:val="left" w:pos="1050"/>
              </w:tabs>
              <w:spacing w:line="276" w:lineRule="auto"/>
              <w:jc w:val="center"/>
              <w:rPr>
                <w:rFonts w:ascii="Arial" w:hAnsi="Arial" w:cs="Arial"/>
                <w:sz w:val="22"/>
                <w:szCs w:val="22"/>
              </w:rPr>
            </w:pPr>
          </w:p>
        </w:tc>
        <w:tc>
          <w:tcPr>
            <w:tcW w:w="6917" w:type="dxa"/>
            <w:vMerge/>
            <w:vAlign w:val="center"/>
          </w:tcPr>
          <w:p w14:paraId="5019D5A0" w14:textId="77777777" w:rsidR="00813CEB" w:rsidRPr="00F17C33" w:rsidRDefault="00813CEB" w:rsidP="009E570C">
            <w:pPr>
              <w:tabs>
                <w:tab w:val="left" w:pos="1050"/>
              </w:tabs>
              <w:spacing w:line="276" w:lineRule="auto"/>
              <w:jc w:val="center"/>
              <w:rPr>
                <w:rFonts w:ascii="Arial" w:hAnsi="Arial" w:cs="Arial"/>
                <w:sz w:val="22"/>
                <w:szCs w:val="22"/>
              </w:rPr>
            </w:pPr>
          </w:p>
        </w:tc>
      </w:tr>
    </w:tbl>
    <w:p w14:paraId="7AD544C8" w14:textId="77777777" w:rsidR="00813CEB" w:rsidRPr="00F17C33" w:rsidRDefault="00813CEB" w:rsidP="009E570C">
      <w:pPr>
        <w:tabs>
          <w:tab w:val="left" w:pos="1050"/>
        </w:tabs>
        <w:spacing w:line="276" w:lineRule="auto"/>
        <w:rPr>
          <w:rFonts w:ascii="Arial" w:hAnsi="Arial" w:cs="Arial"/>
          <w:sz w:val="22"/>
          <w:szCs w:val="22"/>
        </w:rPr>
      </w:pPr>
    </w:p>
    <w:tbl>
      <w:tblPr>
        <w:tblStyle w:val="Tabela-Siatka"/>
        <w:tblW w:w="0" w:type="auto"/>
        <w:tblLook w:val="04A0" w:firstRow="1" w:lastRow="0" w:firstColumn="1" w:lastColumn="0" w:noHBand="0" w:noVBand="1"/>
      </w:tblPr>
      <w:tblGrid>
        <w:gridCol w:w="8784"/>
        <w:gridCol w:w="850"/>
        <w:gridCol w:w="822"/>
      </w:tblGrid>
      <w:tr w:rsidR="00813CEB" w:rsidRPr="00F17C33" w14:paraId="3E5FF69B" w14:textId="77777777" w:rsidTr="00813CEB">
        <w:tc>
          <w:tcPr>
            <w:tcW w:w="8784" w:type="dxa"/>
          </w:tcPr>
          <w:p w14:paraId="2B24B554" w14:textId="712DDF40" w:rsidR="00813CEB" w:rsidRPr="00F17C33" w:rsidRDefault="00813CEB" w:rsidP="009E570C">
            <w:pPr>
              <w:tabs>
                <w:tab w:val="left" w:pos="1050"/>
              </w:tabs>
              <w:spacing w:line="276" w:lineRule="auto"/>
              <w:rPr>
                <w:rFonts w:ascii="Arial" w:hAnsi="Arial" w:cs="Arial"/>
                <w:sz w:val="22"/>
                <w:szCs w:val="22"/>
              </w:rPr>
            </w:pPr>
          </w:p>
        </w:tc>
        <w:tc>
          <w:tcPr>
            <w:tcW w:w="850" w:type="dxa"/>
          </w:tcPr>
          <w:p w14:paraId="3A4D1302" w14:textId="0F35BE16" w:rsidR="00813CEB"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TAK</w:t>
            </w:r>
          </w:p>
        </w:tc>
        <w:tc>
          <w:tcPr>
            <w:tcW w:w="822" w:type="dxa"/>
          </w:tcPr>
          <w:p w14:paraId="39DF161C" w14:textId="1BCA0459" w:rsidR="00813CEB" w:rsidRPr="00F17C33" w:rsidRDefault="00813CEB"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NIE</w:t>
            </w:r>
          </w:p>
        </w:tc>
      </w:tr>
      <w:tr w:rsidR="00452247" w:rsidRPr="00F17C33" w14:paraId="4645F8E6" w14:textId="77777777" w:rsidTr="00813CEB">
        <w:tc>
          <w:tcPr>
            <w:tcW w:w="8784" w:type="dxa"/>
          </w:tcPr>
          <w:p w14:paraId="2D3828E9" w14:textId="4E5A7D73" w:rsidR="00452247" w:rsidRPr="00F17C33" w:rsidRDefault="00452247" w:rsidP="009E570C">
            <w:pPr>
              <w:tabs>
                <w:tab w:val="left" w:pos="1050"/>
              </w:tabs>
              <w:spacing w:line="276" w:lineRule="auto"/>
              <w:jc w:val="both"/>
              <w:rPr>
                <w:rFonts w:ascii="Arial" w:hAnsi="Arial" w:cs="Arial"/>
                <w:sz w:val="22"/>
                <w:szCs w:val="22"/>
              </w:rPr>
            </w:pPr>
            <w:r w:rsidRPr="00F17C33">
              <w:rPr>
                <w:rFonts w:ascii="Arial" w:hAnsi="Arial" w:cs="Arial"/>
                <w:sz w:val="22"/>
                <w:szCs w:val="22"/>
              </w:rPr>
              <w:t>Czy kiedykolwiek wykryto u Pan</w:t>
            </w:r>
            <w:r w:rsidR="0041696A" w:rsidRPr="00F17C33">
              <w:rPr>
                <w:rFonts w:ascii="Arial" w:hAnsi="Arial" w:cs="Arial"/>
                <w:sz w:val="22"/>
                <w:szCs w:val="22"/>
              </w:rPr>
              <w:t>a/</w:t>
            </w:r>
            <w:r w:rsidR="00890ACB" w:rsidRPr="00F17C33">
              <w:rPr>
                <w:rFonts w:ascii="Arial" w:hAnsi="Arial" w:cs="Arial"/>
                <w:sz w:val="22"/>
                <w:szCs w:val="22"/>
              </w:rPr>
              <w:t>i</w:t>
            </w:r>
            <w:r w:rsidRPr="00F17C33">
              <w:rPr>
                <w:rFonts w:ascii="Arial" w:hAnsi="Arial" w:cs="Arial"/>
                <w:sz w:val="22"/>
                <w:szCs w:val="22"/>
              </w:rPr>
              <w:t xml:space="preserve"> WZW typu C (HCV)?</w:t>
            </w:r>
          </w:p>
        </w:tc>
        <w:tc>
          <w:tcPr>
            <w:tcW w:w="850" w:type="dxa"/>
          </w:tcPr>
          <w:p w14:paraId="5E863E52" w14:textId="77777777" w:rsidR="00452247" w:rsidRPr="00F17C33" w:rsidRDefault="00452247" w:rsidP="009E570C">
            <w:pPr>
              <w:tabs>
                <w:tab w:val="left" w:pos="1050"/>
              </w:tabs>
              <w:spacing w:line="276" w:lineRule="auto"/>
              <w:rPr>
                <w:rFonts w:ascii="Arial" w:hAnsi="Arial" w:cs="Arial"/>
                <w:sz w:val="22"/>
                <w:szCs w:val="22"/>
              </w:rPr>
            </w:pPr>
          </w:p>
        </w:tc>
        <w:tc>
          <w:tcPr>
            <w:tcW w:w="822" w:type="dxa"/>
          </w:tcPr>
          <w:p w14:paraId="5F11BB29" w14:textId="77777777" w:rsidR="00452247" w:rsidRPr="00F17C33" w:rsidRDefault="00452247" w:rsidP="009E570C">
            <w:pPr>
              <w:tabs>
                <w:tab w:val="left" w:pos="1050"/>
              </w:tabs>
              <w:spacing w:line="276" w:lineRule="auto"/>
              <w:rPr>
                <w:rFonts w:ascii="Arial" w:hAnsi="Arial" w:cs="Arial"/>
                <w:sz w:val="22"/>
                <w:szCs w:val="22"/>
              </w:rPr>
            </w:pPr>
          </w:p>
        </w:tc>
      </w:tr>
      <w:tr w:rsidR="00813CEB" w:rsidRPr="00F17C33" w14:paraId="05E9E296" w14:textId="77777777" w:rsidTr="00813CEB">
        <w:tc>
          <w:tcPr>
            <w:tcW w:w="8784" w:type="dxa"/>
          </w:tcPr>
          <w:p w14:paraId="320C45D5" w14:textId="77777777" w:rsidR="0041696A" w:rsidRPr="00F17C33" w:rsidRDefault="0041696A" w:rsidP="009E570C">
            <w:pPr>
              <w:tabs>
                <w:tab w:val="left" w:pos="1050"/>
              </w:tabs>
              <w:spacing w:line="276" w:lineRule="auto"/>
              <w:jc w:val="both"/>
              <w:rPr>
                <w:rFonts w:ascii="Arial" w:hAnsi="Arial" w:cs="Arial"/>
                <w:sz w:val="22"/>
                <w:szCs w:val="22"/>
              </w:rPr>
            </w:pPr>
            <w:r w:rsidRPr="00F17C33">
              <w:rPr>
                <w:rFonts w:ascii="Arial" w:hAnsi="Arial" w:cs="Arial"/>
                <w:sz w:val="22"/>
                <w:szCs w:val="22"/>
              </w:rPr>
              <w:t>Czy kiedykolwiek otrzymywał/a Pan/i transfuzje krwi lub preparatów krwiopochodnych</w:t>
            </w:r>
          </w:p>
          <w:p w14:paraId="02846843" w14:textId="1BDFD433" w:rsidR="00813CEB" w:rsidRPr="00F17C33" w:rsidRDefault="0041696A" w:rsidP="009E570C">
            <w:pPr>
              <w:tabs>
                <w:tab w:val="left" w:pos="1050"/>
              </w:tabs>
              <w:spacing w:line="276" w:lineRule="auto"/>
              <w:jc w:val="both"/>
              <w:rPr>
                <w:rFonts w:ascii="Arial" w:hAnsi="Arial" w:cs="Arial"/>
                <w:sz w:val="22"/>
                <w:szCs w:val="22"/>
              </w:rPr>
            </w:pPr>
            <w:r w:rsidRPr="00F17C33">
              <w:rPr>
                <w:rFonts w:ascii="Arial" w:hAnsi="Arial" w:cs="Arial"/>
                <w:sz w:val="22"/>
                <w:szCs w:val="22"/>
              </w:rPr>
              <w:t>(płytki, osocze, czynniki krzepnięcia, albuminy, immunoglobuliny)?</w:t>
            </w:r>
          </w:p>
        </w:tc>
        <w:tc>
          <w:tcPr>
            <w:tcW w:w="850" w:type="dxa"/>
          </w:tcPr>
          <w:p w14:paraId="2CA07E8D"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2423A126" w14:textId="77777777" w:rsidR="00813CEB" w:rsidRPr="00F17C33" w:rsidRDefault="00813CEB" w:rsidP="009E570C">
            <w:pPr>
              <w:tabs>
                <w:tab w:val="left" w:pos="1050"/>
              </w:tabs>
              <w:spacing w:line="276" w:lineRule="auto"/>
              <w:rPr>
                <w:rFonts w:ascii="Arial" w:hAnsi="Arial" w:cs="Arial"/>
                <w:sz w:val="22"/>
                <w:szCs w:val="22"/>
              </w:rPr>
            </w:pPr>
          </w:p>
        </w:tc>
      </w:tr>
      <w:tr w:rsidR="00890ACB" w:rsidRPr="00F17C33" w14:paraId="6D0279D0" w14:textId="77777777" w:rsidTr="00890ACB">
        <w:tc>
          <w:tcPr>
            <w:tcW w:w="10456" w:type="dxa"/>
            <w:gridSpan w:val="3"/>
          </w:tcPr>
          <w:p w14:paraId="393CCFF3" w14:textId="38CD2F4B" w:rsidR="00890ACB" w:rsidRPr="00F17C33" w:rsidRDefault="00890ACB" w:rsidP="009E570C">
            <w:pPr>
              <w:tabs>
                <w:tab w:val="left" w:pos="1050"/>
              </w:tabs>
              <w:spacing w:line="276" w:lineRule="auto"/>
              <w:jc w:val="both"/>
              <w:rPr>
                <w:rFonts w:ascii="Arial" w:hAnsi="Arial" w:cs="Arial"/>
                <w:sz w:val="22"/>
                <w:szCs w:val="22"/>
              </w:rPr>
            </w:pPr>
            <w:r w:rsidRPr="00F17C33">
              <w:rPr>
                <w:rFonts w:ascii="Arial" w:hAnsi="Arial" w:cs="Arial"/>
                <w:sz w:val="22"/>
                <w:szCs w:val="22"/>
              </w:rPr>
              <w:t xml:space="preserve">Czy kiedykolwiek wykonywano u Pana/i: </w:t>
            </w:r>
          </w:p>
        </w:tc>
      </w:tr>
      <w:tr w:rsidR="00890ACB" w:rsidRPr="00F17C33" w14:paraId="479CFC2C" w14:textId="77777777" w:rsidTr="00813CEB">
        <w:tc>
          <w:tcPr>
            <w:tcW w:w="8784" w:type="dxa"/>
          </w:tcPr>
          <w:p w14:paraId="5ECD2144" w14:textId="1D206E2B" w:rsidR="00890ACB" w:rsidRPr="00F17C33" w:rsidRDefault="004C13E9" w:rsidP="009E570C">
            <w:pPr>
              <w:pStyle w:val="Akapitzlist"/>
              <w:numPr>
                <w:ilvl w:val="0"/>
                <w:numId w:val="15"/>
              </w:numPr>
              <w:tabs>
                <w:tab w:val="left" w:pos="1050"/>
              </w:tabs>
              <w:spacing w:line="276" w:lineRule="auto"/>
              <w:ind w:left="313" w:hanging="284"/>
              <w:jc w:val="both"/>
              <w:rPr>
                <w:rFonts w:ascii="Arial" w:hAnsi="Arial" w:cs="Arial"/>
                <w:sz w:val="22"/>
                <w:szCs w:val="22"/>
              </w:rPr>
            </w:pPr>
            <w:r w:rsidRPr="00F17C33">
              <w:rPr>
                <w:rFonts w:ascii="Arial" w:hAnsi="Arial" w:cs="Arial"/>
                <w:sz w:val="22"/>
                <w:szCs w:val="22"/>
              </w:rPr>
              <w:t>zabiegi operacyjne</w:t>
            </w:r>
            <w:r w:rsidR="00890ACB" w:rsidRPr="00F17C33">
              <w:rPr>
                <w:rFonts w:ascii="Arial" w:hAnsi="Arial" w:cs="Arial"/>
                <w:sz w:val="22"/>
                <w:szCs w:val="22"/>
              </w:rPr>
              <w:t>?</w:t>
            </w:r>
          </w:p>
        </w:tc>
        <w:tc>
          <w:tcPr>
            <w:tcW w:w="850" w:type="dxa"/>
          </w:tcPr>
          <w:p w14:paraId="7E821AB8" w14:textId="77777777" w:rsidR="00890ACB" w:rsidRPr="00F17C33" w:rsidRDefault="00890ACB" w:rsidP="009E570C">
            <w:pPr>
              <w:tabs>
                <w:tab w:val="left" w:pos="1050"/>
              </w:tabs>
              <w:spacing w:line="276" w:lineRule="auto"/>
              <w:rPr>
                <w:rFonts w:ascii="Arial" w:hAnsi="Arial" w:cs="Arial"/>
                <w:sz w:val="22"/>
                <w:szCs w:val="22"/>
              </w:rPr>
            </w:pPr>
          </w:p>
        </w:tc>
        <w:tc>
          <w:tcPr>
            <w:tcW w:w="822" w:type="dxa"/>
          </w:tcPr>
          <w:p w14:paraId="6048100F" w14:textId="77777777" w:rsidR="00890ACB" w:rsidRPr="00F17C33" w:rsidRDefault="00890ACB" w:rsidP="009E570C">
            <w:pPr>
              <w:tabs>
                <w:tab w:val="left" w:pos="1050"/>
              </w:tabs>
              <w:spacing w:line="276" w:lineRule="auto"/>
              <w:rPr>
                <w:rFonts w:ascii="Arial" w:hAnsi="Arial" w:cs="Arial"/>
                <w:sz w:val="22"/>
                <w:szCs w:val="22"/>
              </w:rPr>
            </w:pPr>
          </w:p>
        </w:tc>
      </w:tr>
      <w:tr w:rsidR="00813CEB" w:rsidRPr="00F17C33" w14:paraId="31631454" w14:textId="77777777" w:rsidTr="00813CEB">
        <w:tc>
          <w:tcPr>
            <w:tcW w:w="8784" w:type="dxa"/>
          </w:tcPr>
          <w:p w14:paraId="66ECA56C" w14:textId="7DE26B0A" w:rsidR="00813CEB" w:rsidRPr="00F17C33" w:rsidRDefault="00890ACB" w:rsidP="009E570C">
            <w:pPr>
              <w:pStyle w:val="Akapitzlist"/>
              <w:numPr>
                <w:ilvl w:val="0"/>
                <w:numId w:val="15"/>
              </w:numPr>
              <w:tabs>
                <w:tab w:val="left" w:pos="1050"/>
              </w:tabs>
              <w:spacing w:line="276" w:lineRule="auto"/>
              <w:ind w:left="313" w:hanging="283"/>
              <w:jc w:val="both"/>
              <w:rPr>
                <w:rFonts w:ascii="Arial" w:hAnsi="Arial" w:cs="Arial"/>
                <w:sz w:val="22"/>
                <w:szCs w:val="22"/>
              </w:rPr>
            </w:pPr>
            <w:r w:rsidRPr="00F17C33">
              <w:rPr>
                <w:rFonts w:ascii="Arial" w:hAnsi="Arial" w:cs="Arial"/>
                <w:sz w:val="22"/>
                <w:szCs w:val="22"/>
              </w:rPr>
              <w:t>proste zabiegi chirurgiczne (</w:t>
            </w:r>
            <w:r w:rsidR="00813CEB" w:rsidRPr="00F17C33">
              <w:rPr>
                <w:rFonts w:ascii="Arial" w:hAnsi="Arial" w:cs="Arial"/>
                <w:sz w:val="22"/>
                <w:szCs w:val="22"/>
              </w:rPr>
              <w:t xml:space="preserve">np. usunięcie znamienia, </w:t>
            </w:r>
            <w:r w:rsidRPr="00F17C33">
              <w:rPr>
                <w:rFonts w:ascii="Arial" w:hAnsi="Arial" w:cs="Arial"/>
                <w:sz w:val="22"/>
                <w:szCs w:val="22"/>
              </w:rPr>
              <w:t>nacięcie ropnia</w:t>
            </w:r>
            <w:r w:rsidR="00813CEB" w:rsidRPr="00F17C33">
              <w:rPr>
                <w:rFonts w:ascii="Arial" w:hAnsi="Arial" w:cs="Arial"/>
                <w:sz w:val="22"/>
                <w:szCs w:val="22"/>
              </w:rPr>
              <w:t>, szycie rany</w:t>
            </w:r>
            <w:r w:rsidRPr="00F17C33">
              <w:rPr>
                <w:rFonts w:ascii="Arial" w:hAnsi="Arial" w:cs="Arial"/>
                <w:sz w:val="22"/>
                <w:szCs w:val="22"/>
              </w:rPr>
              <w:t>)?</w:t>
            </w:r>
          </w:p>
        </w:tc>
        <w:tc>
          <w:tcPr>
            <w:tcW w:w="850" w:type="dxa"/>
          </w:tcPr>
          <w:p w14:paraId="1F93029E"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65D82DD4" w14:textId="77777777" w:rsidR="00813CEB" w:rsidRPr="00F17C33" w:rsidRDefault="00813CEB" w:rsidP="009E570C">
            <w:pPr>
              <w:tabs>
                <w:tab w:val="left" w:pos="1050"/>
              </w:tabs>
              <w:spacing w:line="276" w:lineRule="auto"/>
              <w:rPr>
                <w:rFonts w:ascii="Arial" w:hAnsi="Arial" w:cs="Arial"/>
                <w:sz w:val="22"/>
                <w:szCs w:val="22"/>
              </w:rPr>
            </w:pPr>
          </w:p>
        </w:tc>
      </w:tr>
      <w:tr w:rsidR="004C13E9" w:rsidRPr="00F17C33" w14:paraId="72398185" w14:textId="77777777" w:rsidTr="00813CEB">
        <w:tc>
          <w:tcPr>
            <w:tcW w:w="8784" w:type="dxa"/>
          </w:tcPr>
          <w:p w14:paraId="4870CAAE" w14:textId="4A3D395C" w:rsidR="004C13E9" w:rsidRPr="00F17C33" w:rsidRDefault="004C13E9" w:rsidP="009E570C">
            <w:pPr>
              <w:pStyle w:val="Akapitzlist"/>
              <w:numPr>
                <w:ilvl w:val="0"/>
                <w:numId w:val="15"/>
              </w:numPr>
              <w:tabs>
                <w:tab w:val="left" w:pos="1050"/>
              </w:tabs>
              <w:spacing w:line="276" w:lineRule="auto"/>
              <w:ind w:left="313" w:hanging="283"/>
              <w:jc w:val="both"/>
              <w:rPr>
                <w:rFonts w:ascii="Arial" w:hAnsi="Arial" w:cs="Arial"/>
                <w:sz w:val="22"/>
                <w:szCs w:val="22"/>
              </w:rPr>
            </w:pPr>
            <w:r w:rsidRPr="00F17C33">
              <w:rPr>
                <w:rFonts w:ascii="Arial" w:hAnsi="Arial" w:cs="Arial"/>
                <w:sz w:val="22"/>
                <w:szCs w:val="22"/>
              </w:rPr>
              <w:t>enodoskopie?</w:t>
            </w:r>
          </w:p>
        </w:tc>
        <w:tc>
          <w:tcPr>
            <w:tcW w:w="850" w:type="dxa"/>
          </w:tcPr>
          <w:p w14:paraId="2A1C5858" w14:textId="77777777" w:rsidR="004C13E9" w:rsidRPr="00F17C33" w:rsidRDefault="004C13E9" w:rsidP="009E570C">
            <w:pPr>
              <w:tabs>
                <w:tab w:val="left" w:pos="1050"/>
              </w:tabs>
              <w:spacing w:line="276" w:lineRule="auto"/>
              <w:rPr>
                <w:rFonts w:ascii="Arial" w:hAnsi="Arial" w:cs="Arial"/>
                <w:sz w:val="22"/>
                <w:szCs w:val="22"/>
              </w:rPr>
            </w:pPr>
          </w:p>
        </w:tc>
        <w:tc>
          <w:tcPr>
            <w:tcW w:w="822" w:type="dxa"/>
          </w:tcPr>
          <w:p w14:paraId="1C75E75C" w14:textId="77777777" w:rsidR="004C13E9" w:rsidRPr="00F17C33" w:rsidRDefault="004C13E9" w:rsidP="009E570C">
            <w:pPr>
              <w:tabs>
                <w:tab w:val="left" w:pos="1050"/>
              </w:tabs>
              <w:spacing w:line="276" w:lineRule="auto"/>
              <w:rPr>
                <w:rFonts w:ascii="Arial" w:hAnsi="Arial" w:cs="Arial"/>
                <w:sz w:val="22"/>
                <w:szCs w:val="22"/>
              </w:rPr>
            </w:pPr>
          </w:p>
        </w:tc>
      </w:tr>
      <w:tr w:rsidR="004C13E9" w:rsidRPr="00F17C33" w14:paraId="7FA6B0F9" w14:textId="77777777" w:rsidTr="00813CEB">
        <w:tc>
          <w:tcPr>
            <w:tcW w:w="8784" w:type="dxa"/>
          </w:tcPr>
          <w:p w14:paraId="549F63AB" w14:textId="408E67E3" w:rsidR="004C13E9" w:rsidRPr="00F17C33" w:rsidRDefault="004C13E9" w:rsidP="009E570C">
            <w:pPr>
              <w:pStyle w:val="Akapitzlist"/>
              <w:numPr>
                <w:ilvl w:val="0"/>
                <w:numId w:val="15"/>
              </w:numPr>
              <w:tabs>
                <w:tab w:val="left" w:pos="1050"/>
              </w:tabs>
              <w:spacing w:line="276" w:lineRule="auto"/>
              <w:ind w:left="313" w:hanging="283"/>
              <w:jc w:val="both"/>
              <w:rPr>
                <w:rFonts w:ascii="Arial" w:hAnsi="Arial" w:cs="Arial"/>
                <w:sz w:val="22"/>
                <w:szCs w:val="22"/>
              </w:rPr>
            </w:pPr>
            <w:r w:rsidRPr="00F17C33">
              <w:rPr>
                <w:rFonts w:ascii="Arial" w:hAnsi="Arial" w:cs="Arial"/>
                <w:sz w:val="22"/>
                <w:szCs w:val="22"/>
              </w:rPr>
              <w:t>biopsje?</w:t>
            </w:r>
          </w:p>
        </w:tc>
        <w:tc>
          <w:tcPr>
            <w:tcW w:w="850" w:type="dxa"/>
          </w:tcPr>
          <w:p w14:paraId="01BF6EF1" w14:textId="77777777" w:rsidR="004C13E9" w:rsidRPr="00F17C33" w:rsidRDefault="004C13E9" w:rsidP="009E570C">
            <w:pPr>
              <w:tabs>
                <w:tab w:val="left" w:pos="1050"/>
              </w:tabs>
              <w:spacing w:line="276" w:lineRule="auto"/>
              <w:rPr>
                <w:rFonts w:ascii="Arial" w:hAnsi="Arial" w:cs="Arial"/>
                <w:sz w:val="22"/>
                <w:szCs w:val="22"/>
              </w:rPr>
            </w:pPr>
          </w:p>
        </w:tc>
        <w:tc>
          <w:tcPr>
            <w:tcW w:w="822" w:type="dxa"/>
          </w:tcPr>
          <w:p w14:paraId="280FC288" w14:textId="77777777" w:rsidR="004C13E9" w:rsidRPr="00F17C33" w:rsidRDefault="004C13E9" w:rsidP="009E570C">
            <w:pPr>
              <w:tabs>
                <w:tab w:val="left" w:pos="1050"/>
              </w:tabs>
              <w:spacing w:line="276" w:lineRule="auto"/>
              <w:rPr>
                <w:rFonts w:ascii="Arial" w:hAnsi="Arial" w:cs="Arial"/>
                <w:sz w:val="22"/>
                <w:szCs w:val="22"/>
              </w:rPr>
            </w:pPr>
          </w:p>
        </w:tc>
      </w:tr>
      <w:tr w:rsidR="004C13E9" w:rsidRPr="00F17C33" w14:paraId="03A9B00D" w14:textId="77777777" w:rsidTr="00813CEB">
        <w:tc>
          <w:tcPr>
            <w:tcW w:w="8784" w:type="dxa"/>
          </w:tcPr>
          <w:p w14:paraId="19EE887B" w14:textId="17F90906" w:rsidR="004C13E9" w:rsidRPr="00F17C33" w:rsidRDefault="004C13E9" w:rsidP="009E570C">
            <w:pPr>
              <w:pStyle w:val="Akapitzlist"/>
              <w:numPr>
                <w:ilvl w:val="0"/>
                <w:numId w:val="15"/>
              </w:numPr>
              <w:tabs>
                <w:tab w:val="left" w:pos="1050"/>
              </w:tabs>
              <w:spacing w:line="276" w:lineRule="auto"/>
              <w:ind w:left="313" w:hanging="283"/>
              <w:jc w:val="both"/>
              <w:rPr>
                <w:rFonts w:ascii="Arial" w:hAnsi="Arial" w:cs="Arial"/>
                <w:sz w:val="22"/>
                <w:szCs w:val="22"/>
              </w:rPr>
            </w:pPr>
            <w:r w:rsidRPr="00F17C33">
              <w:rPr>
                <w:rFonts w:ascii="Arial" w:hAnsi="Arial" w:cs="Arial"/>
                <w:sz w:val="22"/>
                <w:szCs w:val="22"/>
              </w:rPr>
              <w:t>dializy?</w:t>
            </w:r>
          </w:p>
        </w:tc>
        <w:tc>
          <w:tcPr>
            <w:tcW w:w="850" w:type="dxa"/>
          </w:tcPr>
          <w:p w14:paraId="6EF6A595" w14:textId="77777777" w:rsidR="004C13E9" w:rsidRPr="00F17C33" w:rsidRDefault="004C13E9" w:rsidP="009E570C">
            <w:pPr>
              <w:tabs>
                <w:tab w:val="left" w:pos="1050"/>
              </w:tabs>
              <w:spacing w:line="276" w:lineRule="auto"/>
              <w:rPr>
                <w:rFonts w:ascii="Arial" w:hAnsi="Arial" w:cs="Arial"/>
                <w:sz w:val="22"/>
                <w:szCs w:val="22"/>
              </w:rPr>
            </w:pPr>
          </w:p>
        </w:tc>
        <w:tc>
          <w:tcPr>
            <w:tcW w:w="822" w:type="dxa"/>
          </w:tcPr>
          <w:p w14:paraId="073B293D" w14:textId="77777777" w:rsidR="004C13E9" w:rsidRPr="00F17C33" w:rsidRDefault="004C13E9" w:rsidP="009E570C">
            <w:pPr>
              <w:tabs>
                <w:tab w:val="left" w:pos="1050"/>
              </w:tabs>
              <w:spacing w:line="276" w:lineRule="auto"/>
              <w:rPr>
                <w:rFonts w:ascii="Arial" w:hAnsi="Arial" w:cs="Arial"/>
                <w:sz w:val="22"/>
                <w:szCs w:val="22"/>
              </w:rPr>
            </w:pPr>
          </w:p>
        </w:tc>
      </w:tr>
      <w:tr w:rsidR="00890ACB" w:rsidRPr="00F17C33" w14:paraId="469954F3" w14:textId="77777777" w:rsidTr="00813CEB">
        <w:tc>
          <w:tcPr>
            <w:tcW w:w="8784" w:type="dxa"/>
          </w:tcPr>
          <w:p w14:paraId="69503A28" w14:textId="6D23D17C" w:rsidR="00890ACB" w:rsidRPr="00F17C33" w:rsidRDefault="00890ACB" w:rsidP="009E570C">
            <w:pPr>
              <w:pStyle w:val="Akapitzlist"/>
              <w:numPr>
                <w:ilvl w:val="0"/>
                <w:numId w:val="15"/>
              </w:numPr>
              <w:tabs>
                <w:tab w:val="left" w:pos="1050"/>
              </w:tabs>
              <w:spacing w:line="276" w:lineRule="auto"/>
              <w:ind w:left="313" w:hanging="283"/>
              <w:jc w:val="both"/>
              <w:rPr>
                <w:rFonts w:ascii="Arial" w:hAnsi="Arial" w:cs="Arial"/>
                <w:sz w:val="22"/>
                <w:szCs w:val="22"/>
              </w:rPr>
            </w:pPr>
            <w:r w:rsidRPr="00F17C33">
              <w:rPr>
                <w:rFonts w:ascii="Arial" w:hAnsi="Arial" w:cs="Arial"/>
                <w:sz w:val="22"/>
                <w:szCs w:val="22"/>
              </w:rPr>
              <w:t>zastrzyki (nie dotyczy pobrań krwi)?</w:t>
            </w:r>
          </w:p>
        </w:tc>
        <w:tc>
          <w:tcPr>
            <w:tcW w:w="850" w:type="dxa"/>
          </w:tcPr>
          <w:p w14:paraId="45D40831" w14:textId="77777777" w:rsidR="00890ACB" w:rsidRPr="00F17C33" w:rsidRDefault="00890ACB" w:rsidP="009E570C">
            <w:pPr>
              <w:tabs>
                <w:tab w:val="left" w:pos="1050"/>
              </w:tabs>
              <w:spacing w:line="276" w:lineRule="auto"/>
              <w:rPr>
                <w:rFonts w:ascii="Arial" w:hAnsi="Arial" w:cs="Arial"/>
                <w:sz w:val="22"/>
                <w:szCs w:val="22"/>
              </w:rPr>
            </w:pPr>
          </w:p>
        </w:tc>
        <w:tc>
          <w:tcPr>
            <w:tcW w:w="822" w:type="dxa"/>
          </w:tcPr>
          <w:p w14:paraId="724B1CB6" w14:textId="77777777" w:rsidR="00890ACB" w:rsidRPr="00F17C33" w:rsidRDefault="00890ACB" w:rsidP="009E570C">
            <w:pPr>
              <w:tabs>
                <w:tab w:val="left" w:pos="1050"/>
              </w:tabs>
              <w:spacing w:line="276" w:lineRule="auto"/>
              <w:rPr>
                <w:rFonts w:ascii="Arial" w:hAnsi="Arial" w:cs="Arial"/>
                <w:sz w:val="22"/>
                <w:szCs w:val="22"/>
              </w:rPr>
            </w:pPr>
          </w:p>
        </w:tc>
      </w:tr>
      <w:tr w:rsidR="00890ACB" w:rsidRPr="00F17C33" w14:paraId="1C998469" w14:textId="77777777" w:rsidTr="00890ACB">
        <w:tc>
          <w:tcPr>
            <w:tcW w:w="10456" w:type="dxa"/>
            <w:gridSpan w:val="3"/>
          </w:tcPr>
          <w:p w14:paraId="35230C3E" w14:textId="6F6553CA" w:rsidR="00890ACB" w:rsidRPr="00F17C33" w:rsidRDefault="00890ACB" w:rsidP="009E570C">
            <w:pPr>
              <w:tabs>
                <w:tab w:val="left" w:pos="1050"/>
              </w:tabs>
              <w:spacing w:line="276" w:lineRule="auto"/>
              <w:jc w:val="both"/>
              <w:rPr>
                <w:rFonts w:ascii="Arial" w:hAnsi="Arial" w:cs="Arial"/>
                <w:sz w:val="22"/>
                <w:szCs w:val="22"/>
              </w:rPr>
            </w:pPr>
            <w:r w:rsidRPr="00F17C33">
              <w:rPr>
                <w:rFonts w:ascii="Arial" w:hAnsi="Arial" w:cs="Arial"/>
                <w:sz w:val="22"/>
                <w:szCs w:val="22"/>
              </w:rPr>
              <w:t xml:space="preserve">Czy był/a Pan/i leczony/a: </w:t>
            </w:r>
          </w:p>
        </w:tc>
      </w:tr>
      <w:tr w:rsidR="00890ACB" w:rsidRPr="00F17C33" w14:paraId="1FA76697" w14:textId="77777777" w:rsidTr="00813CEB">
        <w:tc>
          <w:tcPr>
            <w:tcW w:w="8784" w:type="dxa"/>
          </w:tcPr>
          <w:p w14:paraId="461C6840" w14:textId="7E9CA08C" w:rsidR="00890ACB" w:rsidRPr="00F17C33" w:rsidRDefault="00890ACB" w:rsidP="009E570C">
            <w:pPr>
              <w:pStyle w:val="Akapitzlist"/>
              <w:numPr>
                <w:ilvl w:val="0"/>
                <w:numId w:val="16"/>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z powodu WZW B?</w:t>
            </w:r>
          </w:p>
        </w:tc>
        <w:tc>
          <w:tcPr>
            <w:tcW w:w="850" w:type="dxa"/>
          </w:tcPr>
          <w:p w14:paraId="4AD833D8" w14:textId="77777777" w:rsidR="00890ACB" w:rsidRPr="00F17C33" w:rsidRDefault="00890ACB" w:rsidP="009E570C">
            <w:pPr>
              <w:tabs>
                <w:tab w:val="left" w:pos="1050"/>
              </w:tabs>
              <w:spacing w:line="276" w:lineRule="auto"/>
              <w:rPr>
                <w:rFonts w:ascii="Arial" w:hAnsi="Arial" w:cs="Arial"/>
                <w:sz w:val="22"/>
                <w:szCs w:val="22"/>
              </w:rPr>
            </w:pPr>
          </w:p>
        </w:tc>
        <w:tc>
          <w:tcPr>
            <w:tcW w:w="822" w:type="dxa"/>
          </w:tcPr>
          <w:p w14:paraId="6349C214" w14:textId="77777777" w:rsidR="00890ACB" w:rsidRPr="00F17C33" w:rsidRDefault="00890ACB" w:rsidP="009E570C">
            <w:pPr>
              <w:tabs>
                <w:tab w:val="left" w:pos="1050"/>
              </w:tabs>
              <w:spacing w:line="276" w:lineRule="auto"/>
              <w:rPr>
                <w:rFonts w:ascii="Arial" w:hAnsi="Arial" w:cs="Arial"/>
                <w:sz w:val="22"/>
                <w:szCs w:val="22"/>
              </w:rPr>
            </w:pPr>
          </w:p>
        </w:tc>
      </w:tr>
      <w:tr w:rsidR="00813CEB" w:rsidRPr="00F17C33" w14:paraId="01F38F9A" w14:textId="77777777" w:rsidTr="00813CEB">
        <w:tc>
          <w:tcPr>
            <w:tcW w:w="8784" w:type="dxa"/>
          </w:tcPr>
          <w:p w14:paraId="413954C0" w14:textId="428DAF5A" w:rsidR="00813CEB" w:rsidRPr="00F17C33" w:rsidRDefault="004C13E9" w:rsidP="009E570C">
            <w:pPr>
              <w:pStyle w:val="Akapitzlist"/>
              <w:numPr>
                <w:ilvl w:val="0"/>
                <w:numId w:val="16"/>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z powodu hemofilii?</w:t>
            </w:r>
          </w:p>
        </w:tc>
        <w:tc>
          <w:tcPr>
            <w:tcW w:w="850" w:type="dxa"/>
          </w:tcPr>
          <w:p w14:paraId="4F751307"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5967E61B" w14:textId="77777777" w:rsidR="00813CEB" w:rsidRPr="00F17C33" w:rsidRDefault="00813CEB" w:rsidP="009E570C">
            <w:pPr>
              <w:tabs>
                <w:tab w:val="left" w:pos="1050"/>
              </w:tabs>
              <w:spacing w:line="276" w:lineRule="auto"/>
              <w:rPr>
                <w:rFonts w:ascii="Arial" w:hAnsi="Arial" w:cs="Arial"/>
                <w:sz w:val="22"/>
                <w:szCs w:val="22"/>
              </w:rPr>
            </w:pPr>
          </w:p>
        </w:tc>
      </w:tr>
      <w:tr w:rsidR="00813CEB" w:rsidRPr="00F17C33" w14:paraId="14AADE1F" w14:textId="77777777" w:rsidTr="00813CEB">
        <w:tc>
          <w:tcPr>
            <w:tcW w:w="8784" w:type="dxa"/>
          </w:tcPr>
          <w:p w14:paraId="4E0D9149" w14:textId="73597728" w:rsidR="00813CEB" w:rsidRPr="00F17C33" w:rsidRDefault="00890ACB" w:rsidP="009E570C">
            <w:pPr>
              <w:pStyle w:val="Akapitzlist"/>
              <w:numPr>
                <w:ilvl w:val="0"/>
                <w:numId w:val="16"/>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 xml:space="preserve">z powodu </w:t>
            </w:r>
            <w:r w:rsidR="004C13E9" w:rsidRPr="00F17C33">
              <w:rPr>
                <w:rFonts w:ascii="Arial" w:hAnsi="Arial" w:cs="Arial"/>
                <w:sz w:val="22"/>
                <w:szCs w:val="22"/>
              </w:rPr>
              <w:t>zakażenia wirusem HIV</w:t>
            </w:r>
            <w:r w:rsidRPr="00F17C33">
              <w:rPr>
                <w:rFonts w:ascii="Arial" w:hAnsi="Arial" w:cs="Arial"/>
                <w:sz w:val="22"/>
                <w:szCs w:val="22"/>
              </w:rPr>
              <w:t>?</w:t>
            </w:r>
          </w:p>
        </w:tc>
        <w:tc>
          <w:tcPr>
            <w:tcW w:w="850" w:type="dxa"/>
          </w:tcPr>
          <w:p w14:paraId="798B7E66"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777D1566" w14:textId="77777777" w:rsidR="00813CEB" w:rsidRPr="00F17C33" w:rsidRDefault="00813CEB" w:rsidP="009E570C">
            <w:pPr>
              <w:tabs>
                <w:tab w:val="left" w:pos="1050"/>
              </w:tabs>
              <w:spacing w:line="276" w:lineRule="auto"/>
              <w:rPr>
                <w:rFonts w:ascii="Arial" w:hAnsi="Arial" w:cs="Arial"/>
                <w:sz w:val="22"/>
                <w:szCs w:val="22"/>
              </w:rPr>
            </w:pPr>
          </w:p>
        </w:tc>
      </w:tr>
      <w:tr w:rsidR="00890ACB" w:rsidRPr="00F17C33" w14:paraId="55D740D3" w14:textId="77777777" w:rsidTr="00890ACB">
        <w:tc>
          <w:tcPr>
            <w:tcW w:w="10456" w:type="dxa"/>
            <w:gridSpan w:val="3"/>
          </w:tcPr>
          <w:p w14:paraId="1B1027E5" w14:textId="4B037726" w:rsidR="00890ACB" w:rsidRPr="00F17C33" w:rsidRDefault="00890ACB" w:rsidP="009E570C">
            <w:pPr>
              <w:tabs>
                <w:tab w:val="left" w:pos="1050"/>
              </w:tabs>
              <w:spacing w:line="276" w:lineRule="auto"/>
              <w:jc w:val="both"/>
              <w:rPr>
                <w:rFonts w:ascii="Arial" w:hAnsi="Arial" w:cs="Arial"/>
                <w:sz w:val="22"/>
                <w:szCs w:val="22"/>
              </w:rPr>
            </w:pPr>
            <w:r w:rsidRPr="00F17C33">
              <w:rPr>
                <w:rFonts w:ascii="Arial" w:hAnsi="Arial" w:cs="Arial"/>
                <w:sz w:val="22"/>
                <w:szCs w:val="22"/>
              </w:rPr>
              <w:t xml:space="preserve">Czy kiedykolwiek korzystał/a Pan/i z </w:t>
            </w:r>
            <w:r w:rsidR="004C13E9" w:rsidRPr="00F17C33">
              <w:rPr>
                <w:rFonts w:ascii="Arial" w:hAnsi="Arial" w:cs="Arial"/>
                <w:sz w:val="22"/>
                <w:szCs w:val="22"/>
              </w:rPr>
              <w:t>wymienionych niżej usług/zabiegów:</w:t>
            </w:r>
          </w:p>
        </w:tc>
      </w:tr>
      <w:tr w:rsidR="00813CEB" w:rsidRPr="00F17C33" w14:paraId="36201E71" w14:textId="77777777" w:rsidTr="00813CEB">
        <w:tc>
          <w:tcPr>
            <w:tcW w:w="8784" w:type="dxa"/>
          </w:tcPr>
          <w:p w14:paraId="10029064" w14:textId="664B5421" w:rsidR="00813CEB" w:rsidRPr="00F17C33" w:rsidRDefault="00410E33" w:rsidP="009E570C">
            <w:pPr>
              <w:pStyle w:val="Akapitzlist"/>
              <w:numPr>
                <w:ilvl w:val="0"/>
                <w:numId w:val="17"/>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tatuaże</w:t>
            </w:r>
          </w:p>
        </w:tc>
        <w:tc>
          <w:tcPr>
            <w:tcW w:w="850" w:type="dxa"/>
          </w:tcPr>
          <w:p w14:paraId="4D6A1947"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7A58A789" w14:textId="77777777" w:rsidR="00813CEB" w:rsidRPr="00F17C33" w:rsidRDefault="00813CEB" w:rsidP="009E570C">
            <w:pPr>
              <w:tabs>
                <w:tab w:val="left" w:pos="1050"/>
              </w:tabs>
              <w:spacing w:line="276" w:lineRule="auto"/>
              <w:rPr>
                <w:rFonts w:ascii="Arial" w:hAnsi="Arial" w:cs="Arial"/>
                <w:sz w:val="22"/>
                <w:szCs w:val="22"/>
              </w:rPr>
            </w:pPr>
          </w:p>
        </w:tc>
      </w:tr>
      <w:tr w:rsidR="00813CEB" w:rsidRPr="00F17C33" w14:paraId="63599BFA" w14:textId="77777777" w:rsidTr="00813CEB">
        <w:tc>
          <w:tcPr>
            <w:tcW w:w="8784" w:type="dxa"/>
          </w:tcPr>
          <w:p w14:paraId="410838AE" w14:textId="35387223" w:rsidR="00813CEB" w:rsidRPr="00F17C33" w:rsidRDefault="00410E33" w:rsidP="009E570C">
            <w:pPr>
              <w:pStyle w:val="Akapitzlist"/>
              <w:numPr>
                <w:ilvl w:val="0"/>
                <w:numId w:val="17"/>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kolczykowanie</w:t>
            </w:r>
          </w:p>
        </w:tc>
        <w:tc>
          <w:tcPr>
            <w:tcW w:w="850" w:type="dxa"/>
          </w:tcPr>
          <w:p w14:paraId="7373329D"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2569B536" w14:textId="77777777" w:rsidR="00813CEB" w:rsidRPr="00F17C33" w:rsidRDefault="00813CEB" w:rsidP="009E570C">
            <w:pPr>
              <w:tabs>
                <w:tab w:val="left" w:pos="1050"/>
              </w:tabs>
              <w:spacing w:line="276" w:lineRule="auto"/>
              <w:rPr>
                <w:rFonts w:ascii="Arial" w:hAnsi="Arial" w:cs="Arial"/>
                <w:sz w:val="22"/>
                <w:szCs w:val="22"/>
              </w:rPr>
            </w:pPr>
          </w:p>
        </w:tc>
      </w:tr>
      <w:tr w:rsidR="004C13E9" w:rsidRPr="00F17C33" w14:paraId="518B0554" w14:textId="77777777" w:rsidTr="00813CEB">
        <w:tc>
          <w:tcPr>
            <w:tcW w:w="8784" w:type="dxa"/>
          </w:tcPr>
          <w:p w14:paraId="73BDE369" w14:textId="2441AD71" w:rsidR="004C13E9" w:rsidRPr="00F17C33" w:rsidRDefault="00410E33" w:rsidP="009E570C">
            <w:pPr>
              <w:pStyle w:val="Akapitzlist"/>
              <w:numPr>
                <w:ilvl w:val="0"/>
                <w:numId w:val="17"/>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akupunktura</w:t>
            </w:r>
          </w:p>
        </w:tc>
        <w:tc>
          <w:tcPr>
            <w:tcW w:w="850" w:type="dxa"/>
          </w:tcPr>
          <w:p w14:paraId="56CA18D2" w14:textId="77777777" w:rsidR="004C13E9" w:rsidRPr="00F17C33" w:rsidRDefault="004C13E9" w:rsidP="009E570C">
            <w:pPr>
              <w:tabs>
                <w:tab w:val="left" w:pos="1050"/>
              </w:tabs>
              <w:spacing w:line="276" w:lineRule="auto"/>
              <w:rPr>
                <w:rFonts w:ascii="Arial" w:hAnsi="Arial" w:cs="Arial"/>
                <w:sz w:val="22"/>
                <w:szCs w:val="22"/>
              </w:rPr>
            </w:pPr>
          </w:p>
        </w:tc>
        <w:tc>
          <w:tcPr>
            <w:tcW w:w="822" w:type="dxa"/>
          </w:tcPr>
          <w:p w14:paraId="22271CDD" w14:textId="77777777" w:rsidR="004C13E9" w:rsidRPr="00F17C33" w:rsidRDefault="004C13E9" w:rsidP="009E570C">
            <w:pPr>
              <w:tabs>
                <w:tab w:val="left" w:pos="1050"/>
              </w:tabs>
              <w:spacing w:line="276" w:lineRule="auto"/>
              <w:rPr>
                <w:rFonts w:ascii="Arial" w:hAnsi="Arial" w:cs="Arial"/>
                <w:sz w:val="22"/>
                <w:szCs w:val="22"/>
              </w:rPr>
            </w:pPr>
          </w:p>
        </w:tc>
      </w:tr>
      <w:tr w:rsidR="004C13E9" w:rsidRPr="00F17C33" w14:paraId="285564C9" w14:textId="77777777" w:rsidTr="00813CEB">
        <w:tc>
          <w:tcPr>
            <w:tcW w:w="8784" w:type="dxa"/>
          </w:tcPr>
          <w:p w14:paraId="1E3BE82B" w14:textId="1215402C" w:rsidR="004C13E9" w:rsidRPr="00F17C33" w:rsidRDefault="00410E33" w:rsidP="009E570C">
            <w:pPr>
              <w:pStyle w:val="Akapitzlist"/>
              <w:numPr>
                <w:ilvl w:val="0"/>
                <w:numId w:val="17"/>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botox/mezoterapia</w:t>
            </w:r>
          </w:p>
        </w:tc>
        <w:tc>
          <w:tcPr>
            <w:tcW w:w="850" w:type="dxa"/>
          </w:tcPr>
          <w:p w14:paraId="7B467C14" w14:textId="77777777" w:rsidR="004C13E9" w:rsidRPr="00F17C33" w:rsidRDefault="004C13E9" w:rsidP="009E570C">
            <w:pPr>
              <w:tabs>
                <w:tab w:val="left" w:pos="1050"/>
              </w:tabs>
              <w:spacing w:line="276" w:lineRule="auto"/>
              <w:rPr>
                <w:rFonts w:ascii="Arial" w:hAnsi="Arial" w:cs="Arial"/>
                <w:sz w:val="22"/>
                <w:szCs w:val="22"/>
              </w:rPr>
            </w:pPr>
          </w:p>
        </w:tc>
        <w:tc>
          <w:tcPr>
            <w:tcW w:w="822" w:type="dxa"/>
          </w:tcPr>
          <w:p w14:paraId="5A130FE3" w14:textId="77777777" w:rsidR="004C13E9" w:rsidRPr="00F17C33" w:rsidRDefault="004C13E9" w:rsidP="009E570C">
            <w:pPr>
              <w:tabs>
                <w:tab w:val="left" w:pos="1050"/>
              </w:tabs>
              <w:spacing w:line="276" w:lineRule="auto"/>
              <w:rPr>
                <w:rFonts w:ascii="Arial" w:hAnsi="Arial" w:cs="Arial"/>
                <w:sz w:val="22"/>
                <w:szCs w:val="22"/>
              </w:rPr>
            </w:pPr>
          </w:p>
        </w:tc>
      </w:tr>
      <w:tr w:rsidR="0091454B" w:rsidRPr="00F17C33" w14:paraId="2C114A2E" w14:textId="77777777" w:rsidTr="00813CEB">
        <w:tc>
          <w:tcPr>
            <w:tcW w:w="8784" w:type="dxa"/>
          </w:tcPr>
          <w:p w14:paraId="31563C31" w14:textId="0E405727" w:rsidR="0091454B" w:rsidRPr="00F17C33" w:rsidRDefault="0091454B" w:rsidP="009E570C">
            <w:pPr>
              <w:pStyle w:val="Akapitzlist"/>
              <w:numPr>
                <w:ilvl w:val="0"/>
                <w:numId w:val="17"/>
              </w:numPr>
              <w:tabs>
                <w:tab w:val="left" w:pos="1050"/>
              </w:tabs>
              <w:spacing w:line="276" w:lineRule="auto"/>
              <w:ind w:left="313" w:hanging="266"/>
              <w:jc w:val="both"/>
              <w:rPr>
                <w:rFonts w:ascii="Arial" w:hAnsi="Arial" w:cs="Arial"/>
                <w:sz w:val="22"/>
                <w:szCs w:val="22"/>
              </w:rPr>
            </w:pPr>
            <w:r w:rsidRPr="00F17C33">
              <w:rPr>
                <w:rFonts w:ascii="Arial" w:hAnsi="Arial" w:cs="Arial"/>
                <w:sz w:val="22"/>
                <w:szCs w:val="22"/>
              </w:rPr>
              <w:t>inne (jakie?................................................................................)</w:t>
            </w:r>
          </w:p>
        </w:tc>
        <w:tc>
          <w:tcPr>
            <w:tcW w:w="850" w:type="dxa"/>
          </w:tcPr>
          <w:p w14:paraId="544FEEE1" w14:textId="77777777" w:rsidR="0091454B" w:rsidRPr="00F17C33" w:rsidRDefault="0091454B" w:rsidP="009E570C">
            <w:pPr>
              <w:tabs>
                <w:tab w:val="left" w:pos="1050"/>
              </w:tabs>
              <w:spacing w:line="276" w:lineRule="auto"/>
              <w:rPr>
                <w:rFonts w:ascii="Arial" w:hAnsi="Arial" w:cs="Arial"/>
                <w:sz w:val="22"/>
                <w:szCs w:val="22"/>
              </w:rPr>
            </w:pPr>
          </w:p>
        </w:tc>
        <w:tc>
          <w:tcPr>
            <w:tcW w:w="822" w:type="dxa"/>
          </w:tcPr>
          <w:p w14:paraId="198C07BB" w14:textId="77777777" w:rsidR="0091454B" w:rsidRPr="00F17C33" w:rsidRDefault="0091454B" w:rsidP="009E570C">
            <w:pPr>
              <w:tabs>
                <w:tab w:val="left" w:pos="1050"/>
              </w:tabs>
              <w:spacing w:line="276" w:lineRule="auto"/>
              <w:rPr>
                <w:rFonts w:ascii="Arial" w:hAnsi="Arial" w:cs="Arial"/>
                <w:sz w:val="22"/>
                <w:szCs w:val="22"/>
              </w:rPr>
            </w:pPr>
          </w:p>
        </w:tc>
      </w:tr>
      <w:tr w:rsidR="00813CEB" w:rsidRPr="00F17C33" w14:paraId="3F692E42" w14:textId="77777777" w:rsidTr="00410E33">
        <w:trPr>
          <w:trHeight w:val="350"/>
        </w:trPr>
        <w:tc>
          <w:tcPr>
            <w:tcW w:w="8784" w:type="dxa"/>
          </w:tcPr>
          <w:p w14:paraId="63E5E827" w14:textId="0C4BF62F" w:rsidR="00813CEB" w:rsidRPr="00F17C33" w:rsidRDefault="00410E33" w:rsidP="009E570C">
            <w:pPr>
              <w:tabs>
                <w:tab w:val="left" w:pos="454"/>
              </w:tabs>
              <w:spacing w:line="276" w:lineRule="auto"/>
              <w:jc w:val="both"/>
              <w:rPr>
                <w:rFonts w:ascii="Arial" w:hAnsi="Arial" w:cs="Arial"/>
                <w:sz w:val="22"/>
                <w:szCs w:val="22"/>
              </w:rPr>
            </w:pPr>
            <w:r w:rsidRPr="00F17C33">
              <w:rPr>
                <w:rFonts w:ascii="Arial" w:hAnsi="Arial" w:cs="Arial"/>
                <w:sz w:val="22"/>
                <w:szCs w:val="22"/>
              </w:rPr>
              <w:t>Czy kiedykolwiek przyjmował/a Pan/i narkotyki dożylnie lub donosowo?</w:t>
            </w:r>
          </w:p>
        </w:tc>
        <w:tc>
          <w:tcPr>
            <w:tcW w:w="850" w:type="dxa"/>
          </w:tcPr>
          <w:p w14:paraId="06081C67"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0036550B" w14:textId="77777777" w:rsidR="00813CEB" w:rsidRPr="00F17C33" w:rsidRDefault="00813CEB" w:rsidP="009E570C">
            <w:pPr>
              <w:tabs>
                <w:tab w:val="left" w:pos="1050"/>
              </w:tabs>
              <w:spacing w:line="276" w:lineRule="auto"/>
              <w:rPr>
                <w:rFonts w:ascii="Arial" w:hAnsi="Arial" w:cs="Arial"/>
                <w:sz w:val="22"/>
                <w:szCs w:val="22"/>
              </w:rPr>
            </w:pPr>
          </w:p>
        </w:tc>
      </w:tr>
      <w:tr w:rsidR="00813CEB" w:rsidRPr="00F17C33" w14:paraId="7E1FDC46" w14:textId="77777777" w:rsidTr="00813CEB">
        <w:tc>
          <w:tcPr>
            <w:tcW w:w="8784" w:type="dxa"/>
          </w:tcPr>
          <w:p w14:paraId="37940C33" w14:textId="3D737925" w:rsidR="00813CEB" w:rsidRPr="00F17C33" w:rsidRDefault="00410E33" w:rsidP="009E570C">
            <w:pPr>
              <w:tabs>
                <w:tab w:val="left" w:pos="1060"/>
              </w:tabs>
              <w:spacing w:line="276" w:lineRule="auto"/>
              <w:jc w:val="both"/>
              <w:rPr>
                <w:rFonts w:ascii="Arial" w:hAnsi="Arial" w:cs="Arial"/>
                <w:sz w:val="22"/>
                <w:szCs w:val="22"/>
              </w:rPr>
            </w:pPr>
            <w:r w:rsidRPr="00F17C33">
              <w:rPr>
                <w:rFonts w:ascii="Arial" w:hAnsi="Arial" w:cs="Arial"/>
                <w:sz w:val="22"/>
                <w:szCs w:val="22"/>
              </w:rPr>
              <w:t>Czy kiedykolwiek stwierdzono u Pana/i nieprawidłowy wzrost enzymu aminotransferazy alaninowej (ALT)?</w:t>
            </w:r>
          </w:p>
        </w:tc>
        <w:tc>
          <w:tcPr>
            <w:tcW w:w="850" w:type="dxa"/>
          </w:tcPr>
          <w:p w14:paraId="45A4C4B6"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5D1B5F32" w14:textId="77777777" w:rsidR="00813CEB" w:rsidRPr="00F17C33" w:rsidRDefault="00813CEB" w:rsidP="009E570C">
            <w:pPr>
              <w:tabs>
                <w:tab w:val="left" w:pos="1050"/>
              </w:tabs>
              <w:spacing w:line="276" w:lineRule="auto"/>
              <w:rPr>
                <w:rFonts w:ascii="Arial" w:hAnsi="Arial" w:cs="Arial"/>
                <w:sz w:val="22"/>
                <w:szCs w:val="22"/>
              </w:rPr>
            </w:pPr>
          </w:p>
        </w:tc>
      </w:tr>
      <w:tr w:rsidR="00813CEB" w:rsidRPr="00F17C33" w14:paraId="2B406C12" w14:textId="77777777" w:rsidTr="00813CEB">
        <w:tc>
          <w:tcPr>
            <w:tcW w:w="8784" w:type="dxa"/>
          </w:tcPr>
          <w:p w14:paraId="35AEE305" w14:textId="77777777" w:rsidR="00410E33" w:rsidRPr="00F17C33" w:rsidRDefault="00410E33" w:rsidP="009E570C">
            <w:pPr>
              <w:tabs>
                <w:tab w:val="left" w:pos="1050"/>
              </w:tabs>
              <w:spacing w:line="276" w:lineRule="auto"/>
              <w:rPr>
                <w:rFonts w:ascii="Arial" w:hAnsi="Arial" w:cs="Arial"/>
                <w:sz w:val="22"/>
                <w:szCs w:val="22"/>
              </w:rPr>
            </w:pPr>
          </w:p>
          <w:p w14:paraId="73D4618A" w14:textId="128BE789" w:rsidR="00813CEB" w:rsidRPr="00F17C33" w:rsidRDefault="00410E33" w:rsidP="009E570C">
            <w:pPr>
              <w:tabs>
                <w:tab w:val="left" w:pos="1050"/>
              </w:tabs>
              <w:spacing w:line="276" w:lineRule="auto"/>
              <w:rPr>
                <w:rFonts w:ascii="Arial" w:hAnsi="Arial" w:cs="Arial"/>
                <w:sz w:val="22"/>
                <w:szCs w:val="22"/>
              </w:rPr>
            </w:pPr>
            <w:r w:rsidRPr="00F17C33">
              <w:rPr>
                <w:rFonts w:ascii="Arial" w:hAnsi="Arial" w:cs="Arial"/>
                <w:sz w:val="22"/>
                <w:szCs w:val="22"/>
              </w:rPr>
              <w:t>LICZBA UZYSKANYCH ODPOWIEDZI</w:t>
            </w:r>
          </w:p>
          <w:p w14:paraId="44EC36C3" w14:textId="11FB6167" w:rsidR="00410E33" w:rsidRPr="00F17C33" w:rsidRDefault="00410E33" w:rsidP="009E570C">
            <w:pPr>
              <w:tabs>
                <w:tab w:val="left" w:pos="1050"/>
              </w:tabs>
              <w:spacing w:line="276" w:lineRule="auto"/>
              <w:rPr>
                <w:rFonts w:ascii="Arial" w:hAnsi="Arial" w:cs="Arial"/>
                <w:sz w:val="22"/>
                <w:szCs w:val="22"/>
              </w:rPr>
            </w:pPr>
          </w:p>
        </w:tc>
        <w:tc>
          <w:tcPr>
            <w:tcW w:w="850" w:type="dxa"/>
          </w:tcPr>
          <w:p w14:paraId="34FDBA32" w14:textId="77777777" w:rsidR="00813CEB" w:rsidRPr="00F17C33" w:rsidRDefault="00813CEB" w:rsidP="009E570C">
            <w:pPr>
              <w:tabs>
                <w:tab w:val="left" w:pos="1050"/>
              </w:tabs>
              <w:spacing w:line="276" w:lineRule="auto"/>
              <w:rPr>
                <w:rFonts w:ascii="Arial" w:hAnsi="Arial" w:cs="Arial"/>
                <w:sz w:val="22"/>
                <w:szCs w:val="22"/>
              </w:rPr>
            </w:pPr>
          </w:p>
        </w:tc>
        <w:tc>
          <w:tcPr>
            <w:tcW w:w="822" w:type="dxa"/>
          </w:tcPr>
          <w:p w14:paraId="04DCF219" w14:textId="77777777" w:rsidR="00813CEB" w:rsidRPr="00F17C33" w:rsidRDefault="00813CEB" w:rsidP="009E570C">
            <w:pPr>
              <w:tabs>
                <w:tab w:val="left" w:pos="1050"/>
              </w:tabs>
              <w:spacing w:line="276" w:lineRule="auto"/>
              <w:rPr>
                <w:rFonts w:ascii="Arial" w:hAnsi="Arial" w:cs="Arial"/>
                <w:sz w:val="22"/>
                <w:szCs w:val="22"/>
              </w:rPr>
            </w:pPr>
          </w:p>
        </w:tc>
      </w:tr>
    </w:tbl>
    <w:p w14:paraId="46E1839F" w14:textId="77777777" w:rsidR="00813CEB" w:rsidRPr="00F17C33" w:rsidRDefault="00813CEB" w:rsidP="009E570C">
      <w:pPr>
        <w:tabs>
          <w:tab w:val="left" w:pos="1050"/>
        </w:tabs>
        <w:spacing w:line="276" w:lineRule="auto"/>
        <w:rPr>
          <w:rFonts w:ascii="Arial" w:hAnsi="Arial" w:cs="Arial"/>
          <w:sz w:val="22"/>
          <w:szCs w:val="22"/>
        </w:rPr>
      </w:pPr>
    </w:p>
    <w:tbl>
      <w:tblPr>
        <w:tblStyle w:val="Tabela-Siatka"/>
        <w:tblW w:w="10485" w:type="dxa"/>
        <w:tblLook w:val="04A0" w:firstRow="1" w:lastRow="0" w:firstColumn="1" w:lastColumn="0" w:noHBand="0" w:noVBand="1"/>
      </w:tblPr>
      <w:tblGrid>
        <w:gridCol w:w="3539"/>
        <w:gridCol w:w="5245"/>
        <w:gridCol w:w="1701"/>
      </w:tblGrid>
      <w:tr w:rsidR="00410E33" w:rsidRPr="00F17C33" w14:paraId="5617D791" w14:textId="069304CF" w:rsidTr="00410E33">
        <w:tc>
          <w:tcPr>
            <w:tcW w:w="3539" w:type="dxa"/>
            <w:vAlign w:val="center"/>
          </w:tcPr>
          <w:p w14:paraId="69CD701E" w14:textId="47F4EBC0" w:rsidR="00410E33" w:rsidRPr="00F17C33" w:rsidRDefault="00410E3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Kwalifikacja do uczestnictwa w programie</w:t>
            </w:r>
          </w:p>
        </w:tc>
        <w:tc>
          <w:tcPr>
            <w:tcW w:w="5245" w:type="dxa"/>
            <w:vAlign w:val="center"/>
          </w:tcPr>
          <w:p w14:paraId="09532750" w14:textId="76415EE6" w:rsidR="00410E33" w:rsidRPr="00F17C33" w:rsidRDefault="00410E3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Pieczęć placówki</w:t>
            </w:r>
          </w:p>
        </w:tc>
        <w:tc>
          <w:tcPr>
            <w:tcW w:w="1701" w:type="dxa"/>
          </w:tcPr>
          <w:p w14:paraId="512C1FB6" w14:textId="518B265A" w:rsidR="00410E33" w:rsidRPr="00F17C33" w:rsidRDefault="00410E3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r>
      <w:tr w:rsidR="00410E33" w:rsidRPr="00F17C33" w14:paraId="01EDD08A" w14:textId="24C970E5" w:rsidTr="00410E33">
        <w:tc>
          <w:tcPr>
            <w:tcW w:w="3539" w:type="dxa"/>
            <w:vAlign w:val="center"/>
          </w:tcPr>
          <w:p w14:paraId="6419BA8C" w14:textId="4B744C42" w:rsidR="00410E33" w:rsidRPr="00F17C33" w:rsidRDefault="00410E3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TAK/NIE*</w:t>
            </w:r>
          </w:p>
        </w:tc>
        <w:tc>
          <w:tcPr>
            <w:tcW w:w="5245" w:type="dxa"/>
            <w:vAlign w:val="center"/>
          </w:tcPr>
          <w:p w14:paraId="5D5CBC87" w14:textId="77777777" w:rsidR="00410E33" w:rsidRPr="00F17C33" w:rsidRDefault="00410E33" w:rsidP="009E570C">
            <w:pPr>
              <w:tabs>
                <w:tab w:val="left" w:pos="1050"/>
              </w:tabs>
              <w:spacing w:line="276" w:lineRule="auto"/>
              <w:jc w:val="center"/>
              <w:rPr>
                <w:rFonts w:ascii="Arial" w:hAnsi="Arial" w:cs="Arial"/>
                <w:sz w:val="22"/>
                <w:szCs w:val="22"/>
              </w:rPr>
            </w:pPr>
          </w:p>
          <w:p w14:paraId="49B97E8E" w14:textId="77777777" w:rsidR="00410E33" w:rsidRPr="00F17C33" w:rsidRDefault="00410E33" w:rsidP="009E570C">
            <w:pPr>
              <w:tabs>
                <w:tab w:val="left" w:pos="1050"/>
              </w:tabs>
              <w:spacing w:line="276" w:lineRule="auto"/>
              <w:jc w:val="center"/>
              <w:rPr>
                <w:rFonts w:ascii="Arial" w:hAnsi="Arial" w:cs="Arial"/>
                <w:sz w:val="22"/>
                <w:szCs w:val="22"/>
              </w:rPr>
            </w:pPr>
          </w:p>
          <w:p w14:paraId="6C38DC8F" w14:textId="77777777" w:rsidR="00410E33" w:rsidRPr="00F17C33" w:rsidRDefault="00410E33" w:rsidP="009E570C">
            <w:pPr>
              <w:tabs>
                <w:tab w:val="left" w:pos="1050"/>
              </w:tabs>
              <w:spacing w:line="276" w:lineRule="auto"/>
              <w:jc w:val="center"/>
              <w:rPr>
                <w:rFonts w:ascii="Arial" w:hAnsi="Arial" w:cs="Arial"/>
                <w:sz w:val="22"/>
                <w:szCs w:val="22"/>
              </w:rPr>
            </w:pPr>
          </w:p>
          <w:p w14:paraId="5C724505" w14:textId="77777777" w:rsidR="00410E33" w:rsidRPr="00F17C33" w:rsidRDefault="00410E33" w:rsidP="009E570C">
            <w:pPr>
              <w:tabs>
                <w:tab w:val="left" w:pos="1050"/>
              </w:tabs>
              <w:spacing w:line="276" w:lineRule="auto"/>
              <w:jc w:val="center"/>
              <w:rPr>
                <w:rFonts w:ascii="Arial" w:hAnsi="Arial" w:cs="Arial"/>
                <w:sz w:val="22"/>
                <w:szCs w:val="22"/>
              </w:rPr>
            </w:pPr>
          </w:p>
          <w:p w14:paraId="26CEC063" w14:textId="77777777" w:rsidR="00410E33" w:rsidRPr="00F17C33" w:rsidRDefault="00410E33" w:rsidP="009E570C">
            <w:pPr>
              <w:tabs>
                <w:tab w:val="left" w:pos="1050"/>
              </w:tabs>
              <w:spacing w:line="276" w:lineRule="auto"/>
              <w:jc w:val="center"/>
              <w:rPr>
                <w:rFonts w:ascii="Arial" w:hAnsi="Arial" w:cs="Arial"/>
                <w:sz w:val="22"/>
                <w:szCs w:val="22"/>
              </w:rPr>
            </w:pPr>
          </w:p>
          <w:p w14:paraId="5B4BB1B8" w14:textId="179229DD" w:rsidR="00410E33" w:rsidRPr="00F17C33" w:rsidRDefault="00410E33" w:rsidP="009E570C">
            <w:pPr>
              <w:tabs>
                <w:tab w:val="left" w:pos="1050"/>
              </w:tabs>
              <w:spacing w:line="276" w:lineRule="auto"/>
              <w:jc w:val="center"/>
              <w:rPr>
                <w:rFonts w:ascii="Arial" w:hAnsi="Arial" w:cs="Arial"/>
                <w:i/>
                <w:sz w:val="22"/>
                <w:szCs w:val="22"/>
              </w:rPr>
            </w:pPr>
          </w:p>
        </w:tc>
        <w:tc>
          <w:tcPr>
            <w:tcW w:w="1701" w:type="dxa"/>
          </w:tcPr>
          <w:p w14:paraId="5EFCCA9F" w14:textId="77777777" w:rsidR="00410E33" w:rsidRPr="00F17C33" w:rsidRDefault="00410E33" w:rsidP="009E570C">
            <w:pPr>
              <w:tabs>
                <w:tab w:val="left" w:pos="1050"/>
              </w:tabs>
              <w:spacing w:line="276" w:lineRule="auto"/>
              <w:jc w:val="center"/>
              <w:rPr>
                <w:rFonts w:ascii="Arial" w:hAnsi="Arial" w:cs="Arial"/>
                <w:sz w:val="22"/>
                <w:szCs w:val="22"/>
              </w:rPr>
            </w:pPr>
          </w:p>
        </w:tc>
      </w:tr>
    </w:tbl>
    <w:p w14:paraId="156E78DF" w14:textId="45998C8A" w:rsidR="00F52436" w:rsidRPr="00F17C33" w:rsidRDefault="00410E33" w:rsidP="009E570C">
      <w:pPr>
        <w:tabs>
          <w:tab w:val="left" w:pos="1050"/>
        </w:tabs>
        <w:spacing w:line="276" w:lineRule="auto"/>
        <w:rPr>
          <w:rFonts w:ascii="Arial" w:hAnsi="Arial" w:cs="Arial"/>
          <w:sz w:val="22"/>
          <w:szCs w:val="22"/>
        </w:rPr>
        <w:sectPr w:rsidR="00F52436" w:rsidRPr="00F17C33" w:rsidSect="00CC76A6">
          <w:pgSz w:w="11906" w:h="16838"/>
          <w:pgMar w:top="720" w:right="720" w:bottom="720" w:left="720" w:header="708" w:footer="708" w:gutter="0"/>
          <w:cols w:space="708"/>
          <w:docGrid w:linePitch="360"/>
        </w:sectPr>
      </w:pPr>
      <w:r w:rsidRPr="00F17C33">
        <w:rPr>
          <w:rFonts w:ascii="Arial" w:hAnsi="Arial" w:cs="Arial"/>
          <w:sz w:val="22"/>
          <w:szCs w:val="22"/>
        </w:rPr>
        <w:t xml:space="preserve">* </w:t>
      </w:r>
      <w:r w:rsidR="00F52436" w:rsidRPr="00F17C33">
        <w:rPr>
          <w:rFonts w:ascii="Arial" w:hAnsi="Arial" w:cs="Arial"/>
          <w:sz w:val="22"/>
          <w:szCs w:val="22"/>
        </w:rPr>
        <w:t>niewłaściwe skreślić</w:t>
      </w:r>
    </w:p>
    <w:p w14:paraId="6F622272" w14:textId="60BFE336" w:rsidR="00672A11" w:rsidRPr="00F17C33" w:rsidRDefault="00C7204E" w:rsidP="009E570C">
      <w:pPr>
        <w:tabs>
          <w:tab w:val="left" w:pos="1050"/>
        </w:tabs>
        <w:spacing w:line="276" w:lineRule="auto"/>
        <w:rPr>
          <w:rFonts w:ascii="Arial" w:hAnsi="Arial" w:cs="Arial"/>
          <w:sz w:val="22"/>
          <w:szCs w:val="22"/>
        </w:rPr>
      </w:pPr>
      <w:r w:rsidRPr="00F17C33">
        <w:rPr>
          <w:rFonts w:ascii="Arial" w:hAnsi="Arial" w:cs="Arial"/>
          <w:sz w:val="22"/>
          <w:szCs w:val="22"/>
        </w:rPr>
        <w:lastRenderedPageBreak/>
        <w:t>Załącznik 2</w:t>
      </w:r>
    </w:p>
    <w:p w14:paraId="7CBB7E73" w14:textId="167C4DBD" w:rsidR="00015C77" w:rsidRPr="00F17C33" w:rsidRDefault="00CC76A6" w:rsidP="009E570C">
      <w:pPr>
        <w:tabs>
          <w:tab w:val="left" w:pos="1050"/>
        </w:tabs>
        <w:spacing w:line="276" w:lineRule="auto"/>
        <w:jc w:val="center"/>
        <w:rPr>
          <w:rFonts w:ascii="Arial" w:hAnsi="Arial" w:cs="Arial"/>
          <w:b/>
          <w:sz w:val="22"/>
          <w:szCs w:val="22"/>
        </w:rPr>
      </w:pPr>
      <w:r w:rsidRPr="00F17C33">
        <w:rPr>
          <w:rFonts w:ascii="Arial" w:hAnsi="Arial" w:cs="Arial"/>
          <w:b/>
          <w:sz w:val="22"/>
          <w:szCs w:val="22"/>
        </w:rPr>
        <w:t xml:space="preserve">Karta </w:t>
      </w:r>
      <w:r w:rsidR="00C7204E" w:rsidRPr="00F17C33">
        <w:rPr>
          <w:rFonts w:ascii="Arial" w:hAnsi="Arial" w:cs="Arial"/>
          <w:b/>
          <w:sz w:val="22"/>
          <w:szCs w:val="22"/>
        </w:rPr>
        <w:t xml:space="preserve">uczestnika </w:t>
      </w:r>
      <w:r w:rsidR="00672A11" w:rsidRPr="00F17C33">
        <w:rPr>
          <w:rFonts w:ascii="Arial" w:hAnsi="Arial" w:cs="Arial"/>
          <w:b/>
          <w:sz w:val="22"/>
          <w:szCs w:val="22"/>
        </w:rPr>
        <w:t>„</w:t>
      </w:r>
      <w:r w:rsidR="00C7204E" w:rsidRPr="00F17C33">
        <w:rPr>
          <w:rFonts w:ascii="Arial" w:hAnsi="Arial" w:cs="Arial"/>
          <w:b/>
          <w:sz w:val="22"/>
          <w:szCs w:val="22"/>
        </w:rPr>
        <w:t xml:space="preserve">Programu profilaktyki i wczesnego wykrywania zakażeń HCV </w:t>
      </w:r>
      <w:r w:rsidR="002A1AB0" w:rsidRPr="00F17C33">
        <w:rPr>
          <w:rFonts w:ascii="Arial" w:hAnsi="Arial" w:cs="Arial"/>
          <w:b/>
          <w:sz w:val="22"/>
          <w:szCs w:val="22"/>
        </w:rPr>
        <w:t>w gminie Kobylnica”</w:t>
      </w:r>
      <w:r w:rsidR="002A1AB0" w:rsidRPr="00F17C33">
        <w:rPr>
          <w:rFonts w:ascii="Arial" w:hAnsi="Arial" w:cs="Arial"/>
          <w:sz w:val="22"/>
          <w:szCs w:val="22"/>
        </w:rPr>
        <w:t xml:space="preserve"> (wzór)</w:t>
      </w:r>
    </w:p>
    <w:p w14:paraId="12855C37" w14:textId="07C54F34" w:rsidR="00AB46D3" w:rsidRPr="00F17C33" w:rsidRDefault="00AB46D3" w:rsidP="009E570C">
      <w:pPr>
        <w:tabs>
          <w:tab w:val="left" w:pos="1050"/>
        </w:tabs>
        <w:spacing w:line="276" w:lineRule="auto"/>
        <w:rPr>
          <w:rFonts w:ascii="Arial" w:hAnsi="Arial" w:cs="Arial"/>
          <w:sz w:val="22"/>
          <w:szCs w:val="22"/>
        </w:rPr>
      </w:pPr>
      <w:r w:rsidRPr="00F17C33">
        <w:rPr>
          <w:rFonts w:ascii="Arial" w:hAnsi="Arial" w:cs="Arial"/>
          <w:sz w:val="22"/>
          <w:szCs w:val="22"/>
        </w:rPr>
        <w:t xml:space="preserve">Część A </w:t>
      </w:r>
    </w:p>
    <w:p w14:paraId="318FE6C6" w14:textId="3FEEEAD4" w:rsidR="00672A11" w:rsidRPr="00F17C33" w:rsidRDefault="00672A11" w:rsidP="009E570C">
      <w:pPr>
        <w:tabs>
          <w:tab w:val="left" w:pos="1050"/>
        </w:tabs>
        <w:spacing w:line="276" w:lineRule="auto"/>
        <w:rPr>
          <w:rFonts w:ascii="Arial" w:hAnsi="Arial" w:cs="Arial"/>
          <w:sz w:val="22"/>
          <w:szCs w:val="22"/>
        </w:rPr>
      </w:pPr>
      <w:r w:rsidRPr="00F17C33">
        <w:rPr>
          <w:rFonts w:ascii="Arial" w:hAnsi="Arial" w:cs="Arial"/>
          <w:sz w:val="22"/>
          <w:szCs w:val="22"/>
        </w:rPr>
        <w:t>I. Dane uczestnika</w:t>
      </w:r>
      <w:r w:rsidR="00AE1C7B" w:rsidRPr="00F17C33">
        <w:rPr>
          <w:rFonts w:ascii="Arial" w:hAnsi="Arial" w:cs="Arial"/>
          <w:sz w:val="22"/>
          <w:szCs w:val="22"/>
        </w:rPr>
        <w:t xml:space="preserve"> programu </w:t>
      </w:r>
    </w:p>
    <w:tbl>
      <w:tblPr>
        <w:tblStyle w:val="Tabela-Siatka"/>
        <w:tblW w:w="0" w:type="auto"/>
        <w:tblLook w:val="04A0" w:firstRow="1" w:lastRow="0" w:firstColumn="1" w:lastColumn="0" w:noHBand="0" w:noVBand="1"/>
      </w:tblPr>
      <w:tblGrid>
        <w:gridCol w:w="1696"/>
        <w:gridCol w:w="5274"/>
        <w:gridCol w:w="3486"/>
      </w:tblGrid>
      <w:tr w:rsidR="00672A11" w:rsidRPr="00F17C33" w14:paraId="6F0C7FDA" w14:textId="77777777" w:rsidTr="00CC76A6">
        <w:tc>
          <w:tcPr>
            <w:tcW w:w="1696" w:type="dxa"/>
            <w:vAlign w:val="center"/>
          </w:tcPr>
          <w:p w14:paraId="7894FA4A" w14:textId="77777777" w:rsidR="00672A11" w:rsidRPr="00F17C33" w:rsidRDefault="00672A11"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Nazwisko</w:t>
            </w:r>
          </w:p>
        </w:tc>
        <w:tc>
          <w:tcPr>
            <w:tcW w:w="5274" w:type="dxa"/>
            <w:vAlign w:val="center"/>
          </w:tcPr>
          <w:p w14:paraId="0652EA37" w14:textId="77777777" w:rsidR="00672A11" w:rsidRPr="00F17C33" w:rsidRDefault="00672A11" w:rsidP="009E570C">
            <w:pPr>
              <w:tabs>
                <w:tab w:val="left" w:pos="1050"/>
              </w:tabs>
              <w:spacing w:line="276" w:lineRule="auto"/>
              <w:jc w:val="center"/>
              <w:rPr>
                <w:rFonts w:ascii="Arial" w:hAnsi="Arial" w:cs="Arial"/>
                <w:sz w:val="22"/>
                <w:szCs w:val="22"/>
              </w:rPr>
            </w:pPr>
          </w:p>
          <w:p w14:paraId="35EFE0E0" w14:textId="77777777" w:rsidR="00672A11" w:rsidRPr="00F17C33" w:rsidRDefault="00672A11" w:rsidP="009E570C">
            <w:pPr>
              <w:tabs>
                <w:tab w:val="left" w:pos="1050"/>
              </w:tabs>
              <w:spacing w:line="276" w:lineRule="auto"/>
              <w:jc w:val="center"/>
              <w:rPr>
                <w:rFonts w:ascii="Arial" w:hAnsi="Arial" w:cs="Arial"/>
                <w:sz w:val="22"/>
                <w:szCs w:val="22"/>
              </w:rPr>
            </w:pPr>
          </w:p>
        </w:tc>
        <w:tc>
          <w:tcPr>
            <w:tcW w:w="3486" w:type="dxa"/>
            <w:vAlign w:val="center"/>
          </w:tcPr>
          <w:p w14:paraId="4E92C13F" w14:textId="77777777" w:rsidR="00672A11" w:rsidRPr="00F17C33" w:rsidRDefault="00672A11"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urodzenia</w:t>
            </w:r>
          </w:p>
        </w:tc>
      </w:tr>
      <w:tr w:rsidR="00672A11" w:rsidRPr="00F17C33" w14:paraId="040BFB26" w14:textId="77777777" w:rsidTr="00CC76A6">
        <w:tc>
          <w:tcPr>
            <w:tcW w:w="1696" w:type="dxa"/>
            <w:vAlign w:val="center"/>
          </w:tcPr>
          <w:p w14:paraId="4D91B299" w14:textId="77777777" w:rsidR="00672A11" w:rsidRPr="00F17C33" w:rsidRDefault="00672A11"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Imię</w:t>
            </w:r>
          </w:p>
        </w:tc>
        <w:tc>
          <w:tcPr>
            <w:tcW w:w="5274" w:type="dxa"/>
            <w:vAlign w:val="center"/>
          </w:tcPr>
          <w:p w14:paraId="697D80B4" w14:textId="77777777" w:rsidR="00672A11" w:rsidRPr="00F17C33" w:rsidRDefault="00672A11" w:rsidP="009E570C">
            <w:pPr>
              <w:tabs>
                <w:tab w:val="left" w:pos="1050"/>
              </w:tabs>
              <w:spacing w:line="276" w:lineRule="auto"/>
              <w:jc w:val="center"/>
              <w:rPr>
                <w:rFonts w:ascii="Arial" w:hAnsi="Arial" w:cs="Arial"/>
                <w:sz w:val="22"/>
                <w:szCs w:val="22"/>
              </w:rPr>
            </w:pPr>
          </w:p>
          <w:p w14:paraId="0EBF7387" w14:textId="77777777" w:rsidR="00672A11" w:rsidRPr="00F17C33" w:rsidRDefault="00672A11" w:rsidP="009E570C">
            <w:pPr>
              <w:tabs>
                <w:tab w:val="left" w:pos="1050"/>
              </w:tabs>
              <w:spacing w:line="276" w:lineRule="auto"/>
              <w:jc w:val="center"/>
              <w:rPr>
                <w:rFonts w:ascii="Arial" w:hAnsi="Arial" w:cs="Arial"/>
                <w:sz w:val="22"/>
                <w:szCs w:val="22"/>
              </w:rPr>
            </w:pPr>
          </w:p>
        </w:tc>
        <w:tc>
          <w:tcPr>
            <w:tcW w:w="3486" w:type="dxa"/>
            <w:vMerge w:val="restart"/>
            <w:vAlign w:val="center"/>
          </w:tcPr>
          <w:p w14:paraId="61BFB85D" w14:textId="77777777" w:rsidR="00672A11" w:rsidRPr="00F17C33" w:rsidRDefault="00672A11"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 / …… / ……</w:t>
            </w:r>
          </w:p>
          <w:p w14:paraId="1310BC14" w14:textId="77777777" w:rsidR="00672A11" w:rsidRPr="00F17C33" w:rsidRDefault="00672A11" w:rsidP="009E570C">
            <w:pPr>
              <w:tabs>
                <w:tab w:val="left" w:pos="1050"/>
              </w:tabs>
              <w:spacing w:line="276" w:lineRule="auto"/>
              <w:jc w:val="center"/>
              <w:rPr>
                <w:rFonts w:ascii="Arial" w:hAnsi="Arial" w:cs="Arial"/>
                <w:i/>
                <w:sz w:val="22"/>
                <w:szCs w:val="22"/>
              </w:rPr>
            </w:pPr>
            <w:r w:rsidRPr="00F17C33">
              <w:rPr>
                <w:rFonts w:ascii="Arial" w:hAnsi="Arial" w:cs="Arial"/>
                <w:i/>
                <w:sz w:val="22"/>
                <w:szCs w:val="22"/>
              </w:rPr>
              <w:t>(dzień/miesiąc/rok)</w:t>
            </w:r>
          </w:p>
        </w:tc>
      </w:tr>
      <w:tr w:rsidR="00672A11" w:rsidRPr="00F17C33" w14:paraId="3B81C765" w14:textId="77777777" w:rsidTr="00CC76A6">
        <w:tc>
          <w:tcPr>
            <w:tcW w:w="1696" w:type="dxa"/>
            <w:vAlign w:val="center"/>
          </w:tcPr>
          <w:p w14:paraId="5AAE96E7" w14:textId="77777777" w:rsidR="00672A11" w:rsidRPr="00F17C33" w:rsidRDefault="00672A11"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Nr PESEL</w:t>
            </w:r>
            <w:r w:rsidRPr="00F17C33">
              <w:rPr>
                <w:rFonts w:ascii="Arial" w:hAnsi="Arial" w:cs="Arial"/>
                <w:sz w:val="22"/>
                <w:szCs w:val="22"/>
                <w:vertAlign w:val="superscript"/>
              </w:rPr>
              <w:t>*</w:t>
            </w:r>
          </w:p>
        </w:tc>
        <w:tc>
          <w:tcPr>
            <w:tcW w:w="5274" w:type="dxa"/>
            <w:vAlign w:val="center"/>
          </w:tcPr>
          <w:p w14:paraId="76DFFB4C" w14:textId="77777777" w:rsidR="00672A11" w:rsidRPr="00F17C33" w:rsidRDefault="00672A11" w:rsidP="009E570C">
            <w:pPr>
              <w:tabs>
                <w:tab w:val="left" w:pos="1050"/>
              </w:tabs>
              <w:spacing w:line="276" w:lineRule="auto"/>
              <w:jc w:val="center"/>
              <w:rPr>
                <w:rFonts w:ascii="Arial" w:hAnsi="Arial" w:cs="Arial"/>
                <w:sz w:val="22"/>
                <w:szCs w:val="22"/>
              </w:rPr>
            </w:pPr>
          </w:p>
          <w:p w14:paraId="09B89B95" w14:textId="77777777" w:rsidR="00672A11" w:rsidRPr="00F17C33" w:rsidRDefault="00672A11" w:rsidP="009E570C">
            <w:pPr>
              <w:tabs>
                <w:tab w:val="left" w:pos="1050"/>
              </w:tabs>
              <w:spacing w:line="276" w:lineRule="auto"/>
              <w:jc w:val="center"/>
              <w:rPr>
                <w:rFonts w:ascii="Arial" w:hAnsi="Arial" w:cs="Arial"/>
                <w:sz w:val="22"/>
                <w:szCs w:val="22"/>
              </w:rPr>
            </w:pPr>
          </w:p>
        </w:tc>
        <w:tc>
          <w:tcPr>
            <w:tcW w:w="3486" w:type="dxa"/>
            <w:vMerge/>
            <w:vAlign w:val="center"/>
          </w:tcPr>
          <w:p w14:paraId="0A35581B" w14:textId="77777777" w:rsidR="00672A11" w:rsidRPr="00F17C33" w:rsidRDefault="00672A11" w:rsidP="009E570C">
            <w:pPr>
              <w:tabs>
                <w:tab w:val="left" w:pos="1050"/>
              </w:tabs>
              <w:spacing w:line="276" w:lineRule="auto"/>
              <w:jc w:val="center"/>
              <w:rPr>
                <w:rFonts w:ascii="Arial" w:hAnsi="Arial" w:cs="Arial"/>
                <w:sz w:val="22"/>
                <w:szCs w:val="22"/>
              </w:rPr>
            </w:pPr>
          </w:p>
        </w:tc>
      </w:tr>
    </w:tbl>
    <w:p w14:paraId="7CCB4162" w14:textId="77777777" w:rsidR="00672A11" w:rsidRPr="00F17C33" w:rsidRDefault="00672A11" w:rsidP="009E570C">
      <w:pPr>
        <w:tabs>
          <w:tab w:val="left" w:pos="1050"/>
        </w:tabs>
        <w:spacing w:line="276" w:lineRule="auto"/>
        <w:rPr>
          <w:rFonts w:ascii="Arial" w:hAnsi="Arial" w:cs="Arial"/>
          <w:sz w:val="22"/>
          <w:szCs w:val="22"/>
        </w:rPr>
      </w:pPr>
    </w:p>
    <w:p w14:paraId="1C9848AF" w14:textId="6C5B4E84" w:rsidR="00672A11" w:rsidRPr="00F17C33" w:rsidRDefault="00672A11" w:rsidP="009E570C">
      <w:pPr>
        <w:tabs>
          <w:tab w:val="left" w:pos="1050"/>
        </w:tabs>
        <w:spacing w:line="276" w:lineRule="auto"/>
        <w:rPr>
          <w:rFonts w:ascii="Arial" w:hAnsi="Arial" w:cs="Arial"/>
          <w:sz w:val="22"/>
          <w:szCs w:val="22"/>
        </w:rPr>
      </w:pPr>
      <w:r w:rsidRPr="00F17C33">
        <w:rPr>
          <w:rFonts w:ascii="Arial" w:hAnsi="Arial" w:cs="Arial"/>
          <w:sz w:val="22"/>
          <w:szCs w:val="22"/>
        </w:rPr>
        <w:t>I</w:t>
      </w:r>
      <w:r w:rsidR="00AE1C7B" w:rsidRPr="00F17C33">
        <w:rPr>
          <w:rFonts w:ascii="Arial" w:hAnsi="Arial" w:cs="Arial"/>
          <w:sz w:val="22"/>
          <w:szCs w:val="22"/>
        </w:rPr>
        <w:t>I</w:t>
      </w:r>
      <w:r w:rsidRPr="00F17C33">
        <w:rPr>
          <w:rFonts w:ascii="Arial" w:hAnsi="Arial" w:cs="Arial"/>
          <w:sz w:val="22"/>
          <w:szCs w:val="22"/>
        </w:rPr>
        <w:t xml:space="preserve">. Zgoda na </w:t>
      </w:r>
      <w:r w:rsidR="000716A5" w:rsidRPr="00F17C33">
        <w:rPr>
          <w:rFonts w:ascii="Arial" w:hAnsi="Arial" w:cs="Arial"/>
          <w:sz w:val="22"/>
          <w:szCs w:val="22"/>
        </w:rPr>
        <w:t>pobranie materiału do badań oraz przeprowadzenie testów diagnostycznych</w:t>
      </w:r>
    </w:p>
    <w:p w14:paraId="3ECEA45A" w14:textId="34EA2080" w:rsidR="000716A5" w:rsidRPr="00F17C33" w:rsidRDefault="000716A5" w:rsidP="009E570C">
      <w:pPr>
        <w:tabs>
          <w:tab w:val="left" w:pos="1050"/>
        </w:tabs>
        <w:spacing w:line="276" w:lineRule="auto"/>
        <w:jc w:val="both"/>
        <w:rPr>
          <w:rFonts w:ascii="Arial" w:hAnsi="Arial" w:cs="Arial"/>
          <w:sz w:val="22"/>
          <w:szCs w:val="22"/>
        </w:rPr>
      </w:pPr>
      <w:r w:rsidRPr="00F17C33">
        <w:rPr>
          <w:rFonts w:ascii="Arial" w:hAnsi="Arial" w:cs="Arial"/>
          <w:sz w:val="22"/>
          <w:szCs w:val="22"/>
        </w:rPr>
        <w:t xml:space="preserve">Zostałam/em poinformowana/y o znaczeniu pozytywnego testu i korzyściach oraz konsekwencjach wykrycia zakażenia. Informacja przekazana mi przez pielęgniarkę była dla mnie w pełni jasna i zrozumiała. W trakcie rozmowy z miałam/em możliwość zadawania pytań dotyczących proponowanego postępowania. Oświadczam, że zapoznałam/em się z powyższym tekstem i </w:t>
      </w:r>
      <w:r w:rsidRPr="00F17C33">
        <w:rPr>
          <w:rFonts w:ascii="Arial" w:hAnsi="Arial" w:cs="Arial"/>
          <w:b/>
          <w:sz w:val="22"/>
          <w:szCs w:val="22"/>
        </w:rPr>
        <w:t>wyrażam zgodę na pobranie materiału do badań oraz przeprowadzenie testów diagnostycznych</w:t>
      </w:r>
    </w:p>
    <w:p w14:paraId="6436062D" w14:textId="77777777" w:rsidR="00CC76A6" w:rsidRPr="00F17C33" w:rsidRDefault="00CC76A6" w:rsidP="009E570C">
      <w:pPr>
        <w:tabs>
          <w:tab w:val="left" w:pos="1050"/>
        </w:tabs>
        <w:spacing w:line="276" w:lineRule="auto"/>
        <w:rPr>
          <w:rFonts w:ascii="Arial" w:hAnsi="Arial" w:cs="Arial"/>
          <w:b/>
          <w:sz w:val="22"/>
          <w:szCs w:val="22"/>
        </w:rPr>
      </w:pPr>
    </w:p>
    <w:p w14:paraId="58B102E8" w14:textId="44501768" w:rsidR="00CC76A6" w:rsidRPr="00F17C33" w:rsidRDefault="00CC76A6" w:rsidP="009E570C">
      <w:pPr>
        <w:tabs>
          <w:tab w:val="left" w:pos="1050"/>
          <w:tab w:val="left" w:pos="5437"/>
        </w:tabs>
        <w:spacing w:after="0" w:line="276" w:lineRule="auto"/>
        <w:jc w:val="center"/>
        <w:rPr>
          <w:rFonts w:ascii="Arial" w:hAnsi="Arial" w:cs="Arial"/>
          <w:b/>
          <w:sz w:val="22"/>
          <w:szCs w:val="22"/>
        </w:rPr>
      </w:pPr>
      <w:r w:rsidRPr="00F17C33">
        <w:rPr>
          <w:rFonts w:ascii="Arial" w:hAnsi="Arial" w:cs="Arial"/>
          <w:sz w:val="22"/>
          <w:szCs w:val="22"/>
        </w:rPr>
        <w:t xml:space="preserve">                                                                                                                  …………….................................</w:t>
      </w:r>
    </w:p>
    <w:p w14:paraId="19C967A2" w14:textId="54BC6E69" w:rsidR="00CC76A6" w:rsidRPr="00F17C33" w:rsidRDefault="00CC76A6" w:rsidP="009E570C">
      <w:pPr>
        <w:tabs>
          <w:tab w:val="left" w:pos="1050"/>
          <w:tab w:val="left" w:pos="5437"/>
        </w:tabs>
        <w:spacing w:line="276" w:lineRule="auto"/>
        <w:jc w:val="center"/>
        <w:rPr>
          <w:rFonts w:ascii="Arial" w:hAnsi="Arial" w:cs="Arial"/>
          <w:i/>
          <w:sz w:val="22"/>
          <w:szCs w:val="22"/>
        </w:rPr>
      </w:pPr>
      <w:r w:rsidRPr="00F17C33">
        <w:rPr>
          <w:rFonts w:ascii="Arial" w:hAnsi="Arial" w:cs="Arial"/>
          <w:i/>
          <w:sz w:val="22"/>
          <w:szCs w:val="22"/>
        </w:rPr>
        <w:t xml:space="preserve">                                                                                                                                </w:t>
      </w:r>
      <w:r w:rsidR="000716A5" w:rsidRPr="00F17C33">
        <w:rPr>
          <w:rFonts w:ascii="Arial" w:hAnsi="Arial" w:cs="Arial"/>
          <w:i/>
          <w:sz w:val="22"/>
          <w:szCs w:val="22"/>
        </w:rPr>
        <w:t xml:space="preserve">         (data i podpis pacjenta</w:t>
      </w:r>
      <w:r w:rsidRPr="00F17C33">
        <w:rPr>
          <w:rFonts w:ascii="Arial" w:hAnsi="Arial" w:cs="Arial"/>
          <w:i/>
          <w:sz w:val="22"/>
          <w:szCs w:val="22"/>
        </w:rPr>
        <w:t>)</w:t>
      </w:r>
    </w:p>
    <w:p w14:paraId="2115A72A" w14:textId="64BFB469" w:rsidR="00B16AA6" w:rsidRPr="00F17C33" w:rsidRDefault="00B16AA6" w:rsidP="009E570C">
      <w:pPr>
        <w:tabs>
          <w:tab w:val="left" w:pos="1050"/>
        </w:tabs>
        <w:spacing w:line="276" w:lineRule="auto"/>
        <w:rPr>
          <w:rFonts w:ascii="Arial" w:hAnsi="Arial" w:cs="Arial"/>
          <w:sz w:val="22"/>
          <w:szCs w:val="22"/>
        </w:rPr>
      </w:pPr>
      <w:r w:rsidRPr="00F17C33">
        <w:rPr>
          <w:rFonts w:ascii="Arial" w:hAnsi="Arial" w:cs="Arial"/>
          <w:sz w:val="22"/>
          <w:szCs w:val="22"/>
        </w:rPr>
        <w:t xml:space="preserve">Część B – etap </w:t>
      </w:r>
      <w:r w:rsidR="00C57BC7" w:rsidRPr="00F17C33">
        <w:rPr>
          <w:rFonts w:ascii="Arial" w:hAnsi="Arial" w:cs="Arial"/>
          <w:sz w:val="22"/>
          <w:szCs w:val="22"/>
        </w:rPr>
        <w:t>I</w:t>
      </w:r>
    </w:p>
    <w:p w14:paraId="44DA923B" w14:textId="6140EE01" w:rsidR="00CC76A6" w:rsidRPr="00F17C33" w:rsidRDefault="00CC76A6" w:rsidP="009E570C">
      <w:pPr>
        <w:tabs>
          <w:tab w:val="left" w:pos="1050"/>
        </w:tabs>
        <w:spacing w:line="276" w:lineRule="auto"/>
        <w:rPr>
          <w:rFonts w:ascii="Arial" w:hAnsi="Arial" w:cs="Arial"/>
          <w:sz w:val="22"/>
          <w:szCs w:val="22"/>
        </w:rPr>
      </w:pPr>
      <w:r w:rsidRPr="00F17C33">
        <w:rPr>
          <w:rFonts w:ascii="Arial" w:hAnsi="Arial" w:cs="Arial"/>
          <w:sz w:val="22"/>
          <w:szCs w:val="22"/>
        </w:rPr>
        <w:t>I</w:t>
      </w:r>
      <w:r w:rsidR="000716A5" w:rsidRPr="00F17C33">
        <w:rPr>
          <w:rFonts w:ascii="Arial" w:hAnsi="Arial" w:cs="Arial"/>
          <w:sz w:val="22"/>
          <w:szCs w:val="22"/>
        </w:rPr>
        <w:t>II</w:t>
      </w:r>
      <w:r w:rsidRPr="00F17C33">
        <w:rPr>
          <w:rFonts w:ascii="Arial" w:hAnsi="Arial" w:cs="Arial"/>
          <w:sz w:val="22"/>
          <w:szCs w:val="22"/>
        </w:rPr>
        <w:t xml:space="preserve">. Potwierdzenie </w:t>
      </w:r>
      <w:r w:rsidR="000716A5" w:rsidRPr="00F17C33">
        <w:rPr>
          <w:rFonts w:ascii="Arial" w:hAnsi="Arial" w:cs="Arial"/>
          <w:sz w:val="22"/>
          <w:szCs w:val="22"/>
        </w:rPr>
        <w:t>pobrania materiału do badań i przekazania do laboratorium</w:t>
      </w:r>
    </w:p>
    <w:tbl>
      <w:tblPr>
        <w:tblStyle w:val="Tabela-Siatka"/>
        <w:tblW w:w="10456" w:type="dxa"/>
        <w:tblLook w:val="04A0" w:firstRow="1" w:lastRow="0" w:firstColumn="1" w:lastColumn="0" w:noHBand="0" w:noVBand="1"/>
      </w:tblPr>
      <w:tblGrid>
        <w:gridCol w:w="2405"/>
        <w:gridCol w:w="2673"/>
        <w:gridCol w:w="2689"/>
        <w:gridCol w:w="2689"/>
      </w:tblGrid>
      <w:tr w:rsidR="000716A5" w:rsidRPr="00F17C33" w14:paraId="3B79749C" w14:textId="39024FAE" w:rsidTr="000716A5">
        <w:tc>
          <w:tcPr>
            <w:tcW w:w="2405" w:type="dxa"/>
            <w:vAlign w:val="center"/>
          </w:tcPr>
          <w:p w14:paraId="709D0E2F" w14:textId="61E73901"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pobrania materiału</w:t>
            </w:r>
          </w:p>
        </w:tc>
        <w:tc>
          <w:tcPr>
            <w:tcW w:w="2673" w:type="dxa"/>
            <w:vAlign w:val="center"/>
          </w:tcPr>
          <w:p w14:paraId="54362014" w14:textId="0493941B"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c>
          <w:tcPr>
            <w:tcW w:w="2689" w:type="dxa"/>
          </w:tcPr>
          <w:p w14:paraId="142DFB45" w14:textId="54610EDD"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przekazania materiału do laboratorium</w:t>
            </w:r>
          </w:p>
        </w:tc>
        <w:tc>
          <w:tcPr>
            <w:tcW w:w="2689" w:type="dxa"/>
            <w:vAlign w:val="center"/>
          </w:tcPr>
          <w:p w14:paraId="28B78AFF" w14:textId="56E1E706"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r>
      <w:tr w:rsidR="000716A5" w:rsidRPr="00F17C33" w14:paraId="7D3BDA88" w14:textId="245C28BD" w:rsidTr="000716A5">
        <w:tc>
          <w:tcPr>
            <w:tcW w:w="2405" w:type="dxa"/>
          </w:tcPr>
          <w:p w14:paraId="4EFB8B38" w14:textId="77777777" w:rsidR="000716A5" w:rsidRPr="00F17C33" w:rsidRDefault="000716A5" w:rsidP="009E570C">
            <w:pPr>
              <w:tabs>
                <w:tab w:val="left" w:pos="1050"/>
              </w:tabs>
              <w:spacing w:line="276" w:lineRule="auto"/>
              <w:rPr>
                <w:rFonts w:ascii="Arial" w:hAnsi="Arial" w:cs="Arial"/>
                <w:sz w:val="22"/>
                <w:szCs w:val="22"/>
              </w:rPr>
            </w:pPr>
          </w:p>
          <w:p w14:paraId="448DDEC5" w14:textId="77777777" w:rsidR="000716A5" w:rsidRPr="00F17C33" w:rsidRDefault="000716A5" w:rsidP="009E570C">
            <w:pPr>
              <w:tabs>
                <w:tab w:val="left" w:pos="1050"/>
              </w:tabs>
              <w:spacing w:line="276" w:lineRule="auto"/>
              <w:rPr>
                <w:rFonts w:ascii="Arial" w:hAnsi="Arial" w:cs="Arial"/>
                <w:sz w:val="22"/>
                <w:szCs w:val="22"/>
              </w:rPr>
            </w:pPr>
          </w:p>
          <w:p w14:paraId="11A7FA8B" w14:textId="77777777" w:rsidR="000716A5" w:rsidRPr="00F17C33" w:rsidRDefault="000716A5" w:rsidP="009E570C">
            <w:pPr>
              <w:tabs>
                <w:tab w:val="left" w:pos="1050"/>
              </w:tabs>
              <w:spacing w:line="276" w:lineRule="auto"/>
              <w:rPr>
                <w:rFonts w:ascii="Arial" w:hAnsi="Arial" w:cs="Arial"/>
                <w:sz w:val="22"/>
                <w:szCs w:val="22"/>
              </w:rPr>
            </w:pPr>
          </w:p>
          <w:p w14:paraId="433FC29D" w14:textId="77777777" w:rsidR="000716A5" w:rsidRPr="00F17C33" w:rsidRDefault="000716A5" w:rsidP="009E570C">
            <w:pPr>
              <w:tabs>
                <w:tab w:val="left" w:pos="1050"/>
              </w:tabs>
              <w:spacing w:line="276" w:lineRule="auto"/>
              <w:rPr>
                <w:rFonts w:ascii="Arial" w:hAnsi="Arial" w:cs="Arial"/>
                <w:sz w:val="22"/>
                <w:szCs w:val="22"/>
              </w:rPr>
            </w:pPr>
          </w:p>
        </w:tc>
        <w:tc>
          <w:tcPr>
            <w:tcW w:w="2673" w:type="dxa"/>
          </w:tcPr>
          <w:p w14:paraId="0019EA3D" w14:textId="77777777" w:rsidR="000716A5" w:rsidRPr="00F17C33" w:rsidRDefault="000716A5" w:rsidP="009E570C">
            <w:pPr>
              <w:tabs>
                <w:tab w:val="left" w:pos="1050"/>
              </w:tabs>
              <w:spacing w:line="276" w:lineRule="auto"/>
              <w:rPr>
                <w:rFonts w:ascii="Arial" w:hAnsi="Arial" w:cs="Arial"/>
                <w:sz w:val="22"/>
                <w:szCs w:val="22"/>
              </w:rPr>
            </w:pPr>
          </w:p>
        </w:tc>
        <w:tc>
          <w:tcPr>
            <w:tcW w:w="2689" w:type="dxa"/>
          </w:tcPr>
          <w:p w14:paraId="6D4E5C33" w14:textId="77777777" w:rsidR="000716A5" w:rsidRPr="00F17C33" w:rsidRDefault="000716A5" w:rsidP="009E570C">
            <w:pPr>
              <w:tabs>
                <w:tab w:val="left" w:pos="1050"/>
              </w:tabs>
              <w:spacing w:line="276" w:lineRule="auto"/>
              <w:rPr>
                <w:rFonts w:ascii="Arial" w:hAnsi="Arial" w:cs="Arial"/>
                <w:sz w:val="22"/>
                <w:szCs w:val="22"/>
              </w:rPr>
            </w:pPr>
          </w:p>
        </w:tc>
        <w:tc>
          <w:tcPr>
            <w:tcW w:w="2689" w:type="dxa"/>
          </w:tcPr>
          <w:p w14:paraId="7E9394CD" w14:textId="77777777" w:rsidR="000716A5" w:rsidRPr="00F17C33" w:rsidRDefault="000716A5" w:rsidP="009E570C">
            <w:pPr>
              <w:tabs>
                <w:tab w:val="left" w:pos="1050"/>
              </w:tabs>
              <w:spacing w:line="276" w:lineRule="auto"/>
              <w:rPr>
                <w:rFonts w:ascii="Arial" w:hAnsi="Arial" w:cs="Arial"/>
                <w:sz w:val="22"/>
                <w:szCs w:val="22"/>
              </w:rPr>
            </w:pPr>
          </w:p>
        </w:tc>
      </w:tr>
    </w:tbl>
    <w:p w14:paraId="26FDBD41" w14:textId="77777777" w:rsidR="00CC76A6" w:rsidRPr="00F17C33" w:rsidRDefault="00CC76A6" w:rsidP="009E570C">
      <w:pPr>
        <w:tabs>
          <w:tab w:val="left" w:pos="1050"/>
        </w:tabs>
        <w:spacing w:line="276" w:lineRule="auto"/>
        <w:rPr>
          <w:rFonts w:ascii="Arial" w:hAnsi="Arial" w:cs="Arial"/>
          <w:sz w:val="22"/>
          <w:szCs w:val="22"/>
        </w:rPr>
      </w:pPr>
    </w:p>
    <w:p w14:paraId="6899B873" w14:textId="4D7E62E0" w:rsidR="00CC76A6" w:rsidRPr="00F17C33" w:rsidRDefault="000716A5" w:rsidP="009E570C">
      <w:pPr>
        <w:tabs>
          <w:tab w:val="left" w:pos="1050"/>
        </w:tabs>
        <w:spacing w:line="276" w:lineRule="auto"/>
        <w:rPr>
          <w:rFonts w:ascii="Arial" w:hAnsi="Arial" w:cs="Arial"/>
          <w:sz w:val="22"/>
          <w:szCs w:val="22"/>
        </w:rPr>
      </w:pPr>
      <w:r w:rsidRPr="00F17C33">
        <w:rPr>
          <w:rFonts w:ascii="Arial" w:hAnsi="Arial" w:cs="Arial"/>
          <w:sz w:val="22"/>
          <w:szCs w:val="22"/>
        </w:rPr>
        <w:t>I</w:t>
      </w:r>
      <w:r w:rsidR="00CC76A6" w:rsidRPr="00F17C33">
        <w:rPr>
          <w:rFonts w:ascii="Arial" w:hAnsi="Arial" w:cs="Arial"/>
          <w:sz w:val="22"/>
          <w:szCs w:val="22"/>
        </w:rPr>
        <w:t xml:space="preserve">V. </w:t>
      </w:r>
      <w:r w:rsidRPr="00F17C33">
        <w:rPr>
          <w:rFonts w:ascii="Arial" w:hAnsi="Arial" w:cs="Arial"/>
          <w:sz w:val="22"/>
          <w:szCs w:val="22"/>
        </w:rPr>
        <w:t>Potwierdzenie wykonania testu diagnostycznego i odbioru wyniku</w:t>
      </w:r>
    </w:p>
    <w:tbl>
      <w:tblPr>
        <w:tblStyle w:val="Tabela-Siatka"/>
        <w:tblW w:w="10456" w:type="dxa"/>
        <w:tblLook w:val="04A0" w:firstRow="1" w:lastRow="0" w:firstColumn="1" w:lastColumn="0" w:noHBand="0" w:noVBand="1"/>
      </w:tblPr>
      <w:tblGrid>
        <w:gridCol w:w="2405"/>
        <w:gridCol w:w="2673"/>
        <w:gridCol w:w="2689"/>
        <w:gridCol w:w="2689"/>
      </w:tblGrid>
      <w:tr w:rsidR="000716A5" w:rsidRPr="00F17C33" w14:paraId="09097E48" w14:textId="77777777" w:rsidTr="00A26EF2">
        <w:tc>
          <w:tcPr>
            <w:tcW w:w="2405" w:type="dxa"/>
            <w:vAlign w:val="center"/>
          </w:tcPr>
          <w:p w14:paraId="625EEB55" w14:textId="2FAF9BF1"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wykonania testu anty-HCV</w:t>
            </w:r>
          </w:p>
        </w:tc>
        <w:tc>
          <w:tcPr>
            <w:tcW w:w="2673" w:type="dxa"/>
            <w:vAlign w:val="center"/>
          </w:tcPr>
          <w:p w14:paraId="6E7709CC" w14:textId="243AB737"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c>
          <w:tcPr>
            <w:tcW w:w="2689" w:type="dxa"/>
          </w:tcPr>
          <w:p w14:paraId="67BFC2DB" w14:textId="36931B9D"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odbioru wyniku testu anty-HCV</w:t>
            </w:r>
          </w:p>
        </w:tc>
        <w:tc>
          <w:tcPr>
            <w:tcW w:w="2689" w:type="dxa"/>
            <w:vAlign w:val="center"/>
          </w:tcPr>
          <w:p w14:paraId="42A32D31" w14:textId="74D86FC8" w:rsidR="000716A5" w:rsidRPr="00F17C33" w:rsidRDefault="000716A5"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pacjenta</w:t>
            </w:r>
          </w:p>
        </w:tc>
      </w:tr>
      <w:tr w:rsidR="000716A5" w:rsidRPr="00F17C33" w14:paraId="052938ED" w14:textId="77777777" w:rsidTr="00A26EF2">
        <w:tc>
          <w:tcPr>
            <w:tcW w:w="2405" w:type="dxa"/>
          </w:tcPr>
          <w:p w14:paraId="4C3E3C97" w14:textId="77777777" w:rsidR="000716A5" w:rsidRPr="00F17C33" w:rsidRDefault="000716A5" w:rsidP="009E570C">
            <w:pPr>
              <w:tabs>
                <w:tab w:val="left" w:pos="1050"/>
              </w:tabs>
              <w:spacing w:line="276" w:lineRule="auto"/>
              <w:rPr>
                <w:rFonts w:ascii="Arial" w:hAnsi="Arial" w:cs="Arial"/>
                <w:sz w:val="22"/>
                <w:szCs w:val="22"/>
              </w:rPr>
            </w:pPr>
          </w:p>
          <w:p w14:paraId="0AA73BAF" w14:textId="77777777" w:rsidR="000716A5" w:rsidRPr="00F17C33" w:rsidRDefault="000716A5" w:rsidP="009E570C">
            <w:pPr>
              <w:tabs>
                <w:tab w:val="left" w:pos="1050"/>
              </w:tabs>
              <w:spacing w:line="276" w:lineRule="auto"/>
              <w:rPr>
                <w:rFonts w:ascii="Arial" w:hAnsi="Arial" w:cs="Arial"/>
                <w:sz w:val="22"/>
                <w:szCs w:val="22"/>
              </w:rPr>
            </w:pPr>
          </w:p>
          <w:p w14:paraId="4CA95F59" w14:textId="77777777" w:rsidR="000716A5" w:rsidRPr="00F17C33" w:rsidRDefault="000716A5" w:rsidP="009E570C">
            <w:pPr>
              <w:tabs>
                <w:tab w:val="left" w:pos="1050"/>
              </w:tabs>
              <w:spacing w:line="276" w:lineRule="auto"/>
              <w:rPr>
                <w:rFonts w:ascii="Arial" w:hAnsi="Arial" w:cs="Arial"/>
                <w:sz w:val="22"/>
                <w:szCs w:val="22"/>
              </w:rPr>
            </w:pPr>
          </w:p>
          <w:p w14:paraId="18BBAAB5" w14:textId="77777777" w:rsidR="000716A5" w:rsidRPr="00F17C33" w:rsidRDefault="000716A5" w:rsidP="009E570C">
            <w:pPr>
              <w:tabs>
                <w:tab w:val="left" w:pos="1050"/>
              </w:tabs>
              <w:spacing w:line="276" w:lineRule="auto"/>
              <w:rPr>
                <w:rFonts w:ascii="Arial" w:hAnsi="Arial" w:cs="Arial"/>
                <w:sz w:val="22"/>
                <w:szCs w:val="22"/>
              </w:rPr>
            </w:pPr>
          </w:p>
        </w:tc>
        <w:tc>
          <w:tcPr>
            <w:tcW w:w="2673" w:type="dxa"/>
          </w:tcPr>
          <w:p w14:paraId="72909F44" w14:textId="77777777" w:rsidR="000716A5" w:rsidRPr="00F17C33" w:rsidRDefault="000716A5" w:rsidP="009E570C">
            <w:pPr>
              <w:tabs>
                <w:tab w:val="left" w:pos="1050"/>
              </w:tabs>
              <w:spacing w:line="276" w:lineRule="auto"/>
              <w:rPr>
                <w:rFonts w:ascii="Arial" w:hAnsi="Arial" w:cs="Arial"/>
                <w:sz w:val="22"/>
                <w:szCs w:val="22"/>
              </w:rPr>
            </w:pPr>
          </w:p>
        </w:tc>
        <w:tc>
          <w:tcPr>
            <w:tcW w:w="2689" w:type="dxa"/>
          </w:tcPr>
          <w:p w14:paraId="313AF8C7" w14:textId="77777777" w:rsidR="000716A5" w:rsidRPr="00F17C33" w:rsidRDefault="000716A5" w:rsidP="009E570C">
            <w:pPr>
              <w:tabs>
                <w:tab w:val="left" w:pos="1050"/>
              </w:tabs>
              <w:spacing w:line="276" w:lineRule="auto"/>
              <w:rPr>
                <w:rFonts w:ascii="Arial" w:hAnsi="Arial" w:cs="Arial"/>
                <w:sz w:val="22"/>
                <w:szCs w:val="22"/>
              </w:rPr>
            </w:pPr>
          </w:p>
        </w:tc>
        <w:tc>
          <w:tcPr>
            <w:tcW w:w="2689" w:type="dxa"/>
          </w:tcPr>
          <w:p w14:paraId="3E66B48C" w14:textId="77777777" w:rsidR="000716A5" w:rsidRPr="00F17C33" w:rsidRDefault="000716A5" w:rsidP="009E570C">
            <w:pPr>
              <w:tabs>
                <w:tab w:val="left" w:pos="1050"/>
              </w:tabs>
              <w:spacing w:line="276" w:lineRule="auto"/>
              <w:rPr>
                <w:rFonts w:ascii="Arial" w:hAnsi="Arial" w:cs="Arial"/>
                <w:sz w:val="22"/>
                <w:szCs w:val="22"/>
              </w:rPr>
            </w:pPr>
          </w:p>
        </w:tc>
      </w:tr>
    </w:tbl>
    <w:p w14:paraId="760C9CC1" w14:textId="77777777" w:rsidR="00B16AA6" w:rsidRPr="00F17C33" w:rsidRDefault="00B16AA6" w:rsidP="009E570C">
      <w:pPr>
        <w:spacing w:line="276" w:lineRule="auto"/>
        <w:rPr>
          <w:rFonts w:ascii="Arial" w:hAnsi="Arial" w:cs="Arial"/>
          <w:sz w:val="22"/>
          <w:szCs w:val="22"/>
        </w:rPr>
        <w:sectPr w:rsidR="00B16AA6" w:rsidRPr="00F17C33" w:rsidSect="00CC76A6">
          <w:pgSz w:w="11906" w:h="16838"/>
          <w:pgMar w:top="720" w:right="720" w:bottom="720" w:left="720" w:header="708" w:footer="708" w:gutter="0"/>
          <w:cols w:space="708"/>
          <w:docGrid w:linePitch="360"/>
        </w:sectPr>
      </w:pPr>
      <w:r w:rsidRPr="00F17C33">
        <w:rPr>
          <w:rFonts w:ascii="Arial" w:hAnsi="Arial" w:cs="Arial"/>
          <w:i/>
          <w:sz w:val="22"/>
          <w:szCs w:val="22"/>
        </w:rPr>
        <w:t>* lub nr dokumentu tożsamości – w przypadku osób nieposiadających nr PESEL</w:t>
      </w:r>
    </w:p>
    <w:p w14:paraId="3F6873BC" w14:textId="242BC6EA" w:rsidR="00B16AA6" w:rsidRPr="00F17C33" w:rsidRDefault="00B16AA6" w:rsidP="009E570C">
      <w:pPr>
        <w:tabs>
          <w:tab w:val="left" w:pos="1050"/>
        </w:tabs>
        <w:spacing w:line="276" w:lineRule="auto"/>
        <w:rPr>
          <w:rFonts w:ascii="Arial" w:hAnsi="Arial" w:cs="Arial"/>
          <w:sz w:val="22"/>
          <w:szCs w:val="22"/>
        </w:rPr>
      </w:pPr>
      <w:r w:rsidRPr="00F17C33">
        <w:rPr>
          <w:rFonts w:ascii="Arial" w:hAnsi="Arial" w:cs="Arial"/>
          <w:sz w:val="22"/>
          <w:szCs w:val="22"/>
        </w:rPr>
        <w:lastRenderedPageBreak/>
        <w:t xml:space="preserve">Część C – etap </w:t>
      </w:r>
      <w:r w:rsidR="00C57BC7" w:rsidRPr="00F17C33">
        <w:rPr>
          <w:rFonts w:ascii="Arial" w:hAnsi="Arial" w:cs="Arial"/>
          <w:sz w:val="22"/>
          <w:szCs w:val="22"/>
        </w:rPr>
        <w:t>II</w:t>
      </w:r>
      <w:r w:rsidRPr="00F17C33">
        <w:rPr>
          <w:rFonts w:ascii="Arial" w:hAnsi="Arial" w:cs="Arial"/>
          <w:sz w:val="22"/>
          <w:szCs w:val="22"/>
        </w:rPr>
        <w:t>*</w:t>
      </w:r>
    </w:p>
    <w:p w14:paraId="3731DE9F" w14:textId="26408763" w:rsidR="00B16AA6" w:rsidRPr="00F17C33" w:rsidRDefault="00B16AA6" w:rsidP="009E570C">
      <w:pPr>
        <w:tabs>
          <w:tab w:val="left" w:pos="1050"/>
        </w:tabs>
        <w:spacing w:line="276" w:lineRule="auto"/>
        <w:rPr>
          <w:rFonts w:ascii="Arial" w:hAnsi="Arial" w:cs="Arial"/>
          <w:sz w:val="22"/>
          <w:szCs w:val="22"/>
        </w:rPr>
      </w:pPr>
      <w:r w:rsidRPr="00F17C33">
        <w:rPr>
          <w:rFonts w:ascii="Arial" w:hAnsi="Arial" w:cs="Arial"/>
          <w:sz w:val="22"/>
          <w:szCs w:val="22"/>
        </w:rPr>
        <w:t xml:space="preserve">V. Potwierdzenie </w:t>
      </w:r>
      <w:r w:rsidR="008F102B" w:rsidRPr="00F17C33">
        <w:rPr>
          <w:rFonts w:ascii="Arial" w:hAnsi="Arial" w:cs="Arial"/>
          <w:sz w:val="22"/>
          <w:szCs w:val="22"/>
        </w:rPr>
        <w:t xml:space="preserve">pierwszej w programie </w:t>
      </w:r>
      <w:r w:rsidR="008B57BE" w:rsidRPr="00F17C33">
        <w:rPr>
          <w:rFonts w:ascii="Arial" w:hAnsi="Arial" w:cs="Arial"/>
          <w:sz w:val="22"/>
          <w:szCs w:val="22"/>
        </w:rPr>
        <w:t xml:space="preserve">wizyty lekarskiej </w:t>
      </w:r>
    </w:p>
    <w:tbl>
      <w:tblPr>
        <w:tblStyle w:val="Tabela-Siatka"/>
        <w:tblW w:w="5078" w:type="dxa"/>
        <w:tblLook w:val="04A0" w:firstRow="1" w:lastRow="0" w:firstColumn="1" w:lastColumn="0" w:noHBand="0" w:noVBand="1"/>
      </w:tblPr>
      <w:tblGrid>
        <w:gridCol w:w="2405"/>
        <w:gridCol w:w="2673"/>
      </w:tblGrid>
      <w:tr w:rsidR="00B16AA6" w:rsidRPr="00F17C33" w14:paraId="1D73B97A" w14:textId="77777777" w:rsidTr="00B16AA6">
        <w:tc>
          <w:tcPr>
            <w:tcW w:w="2405" w:type="dxa"/>
            <w:vAlign w:val="center"/>
          </w:tcPr>
          <w:p w14:paraId="6D65C6DE" w14:textId="6C40FFA9"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wizyty</w:t>
            </w:r>
          </w:p>
        </w:tc>
        <w:tc>
          <w:tcPr>
            <w:tcW w:w="2673" w:type="dxa"/>
            <w:vAlign w:val="center"/>
          </w:tcPr>
          <w:p w14:paraId="748B3745" w14:textId="6206BBD9"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lekarza</w:t>
            </w:r>
          </w:p>
        </w:tc>
      </w:tr>
      <w:tr w:rsidR="00B16AA6" w:rsidRPr="00F17C33" w14:paraId="0A18B712" w14:textId="77777777" w:rsidTr="00B16AA6">
        <w:tc>
          <w:tcPr>
            <w:tcW w:w="2405" w:type="dxa"/>
          </w:tcPr>
          <w:p w14:paraId="7B9F35BD" w14:textId="77777777" w:rsidR="00B16AA6" w:rsidRPr="00F17C33" w:rsidRDefault="00B16AA6" w:rsidP="009E570C">
            <w:pPr>
              <w:tabs>
                <w:tab w:val="left" w:pos="1050"/>
              </w:tabs>
              <w:spacing w:line="276" w:lineRule="auto"/>
              <w:rPr>
                <w:rFonts w:ascii="Arial" w:hAnsi="Arial" w:cs="Arial"/>
                <w:sz w:val="22"/>
                <w:szCs w:val="22"/>
              </w:rPr>
            </w:pPr>
          </w:p>
          <w:p w14:paraId="25DD8B3F" w14:textId="77777777" w:rsidR="00B16AA6" w:rsidRPr="00F17C33" w:rsidRDefault="00B16AA6" w:rsidP="009E570C">
            <w:pPr>
              <w:tabs>
                <w:tab w:val="left" w:pos="1050"/>
              </w:tabs>
              <w:spacing w:line="276" w:lineRule="auto"/>
              <w:rPr>
                <w:rFonts w:ascii="Arial" w:hAnsi="Arial" w:cs="Arial"/>
                <w:sz w:val="22"/>
                <w:szCs w:val="22"/>
              </w:rPr>
            </w:pPr>
          </w:p>
          <w:p w14:paraId="3F33C5D4" w14:textId="77777777" w:rsidR="00B16AA6" w:rsidRPr="00F17C33" w:rsidRDefault="00B16AA6" w:rsidP="009E570C">
            <w:pPr>
              <w:tabs>
                <w:tab w:val="left" w:pos="1050"/>
              </w:tabs>
              <w:spacing w:line="276" w:lineRule="auto"/>
              <w:rPr>
                <w:rFonts w:ascii="Arial" w:hAnsi="Arial" w:cs="Arial"/>
                <w:sz w:val="22"/>
                <w:szCs w:val="22"/>
              </w:rPr>
            </w:pPr>
          </w:p>
          <w:p w14:paraId="40393CF8" w14:textId="77777777" w:rsidR="00B16AA6" w:rsidRPr="00F17C33" w:rsidRDefault="00B16AA6" w:rsidP="009E570C">
            <w:pPr>
              <w:tabs>
                <w:tab w:val="left" w:pos="1050"/>
              </w:tabs>
              <w:spacing w:line="276" w:lineRule="auto"/>
              <w:rPr>
                <w:rFonts w:ascii="Arial" w:hAnsi="Arial" w:cs="Arial"/>
                <w:sz w:val="22"/>
                <w:szCs w:val="22"/>
              </w:rPr>
            </w:pPr>
          </w:p>
        </w:tc>
        <w:tc>
          <w:tcPr>
            <w:tcW w:w="2673" w:type="dxa"/>
          </w:tcPr>
          <w:p w14:paraId="6EE4BF99" w14:textId="77777777" w:rsidR="00B16AA6" w:rsidRPr="00F17C33" w:rsidRDefault="00B16AA6" w:rsidP="009E570C">
            <w:pPr>
              <w:tabs>
                <w:tab w:val="left" w:pos="1050"/>
              </w:tabs>
              <w:spacing w:line="276" w:lineRule="auto"/>
              <w:rPr>
                <w:rFonts w:ascii="Arial" w:hAnsi="Arial" w:cs="Arial"/>
                <w:sz w:val="22"/>
                <w:szCs w:val="22"/>
              </w:rPr>
            </w:pPr>
          </w:p>
        </w:tc>
      </w:tr>
    </w:tbl>
    <w:p w14:paraId="6E969B09" w14:textId="77777777" w:rsidR="00B16AA6" w:rsidRPr="00F17C33" w:rsidRDefault="00B16AA6" w:rsidP="009E570C">
      <w:pPr>
        <w:tabs>
          <w:tab w:val="left" w:pos="1050"/>
        </w:tabs>
        <w:spacing w:line="276" w:lineRule="auto"/>
        <w:rPr>
          <w:rFonts w:ascii="Arial" w:hAnsi="Arial" w:cs="Arial"/>
          <w:sz w:val="22"/>
          <w:szCs w:val="22"/>
        </w:rPr>
      </w:pPr>
    </w:p>
    <w:p w14:paraId="2687379B" w14:textId="12458BB8" w:rsidR="00B16AA6" w:rsidRPr="00F17C33" w:rsidRDefault="00B16AA6" w:rsidP="009E570C">
      <w:pPr>
        <w:tabs>
          <w:tab w:val="left" w:pos="1050"/>
        </w:tabs>
        <w:spacing w:line="276" w:lineRule="auto"/>
        <w:rPr>
          <w:rFonts w:ascii="Arial" w:hAnsi="Arial" w:cs="Arial"/>
          <w:sz w:val="22"/>
          <w:szCs w:val="22"/>
        </w:rPr>
      </w:pPr>
      <w:r w:rsidRPr="00F17C33">
        <w:rPr>
          <w:rFonts w:ascii="Arial" w:hAnsi="Arial" w:cs="Arial"/>
          <w:sz w:val="22"/>
          <w:szCs w:val="22"/>
        </w:rPr>
        <w:t>VI. Potwierdzenie pobrania materiału do badań i przekazania do laboratorium</w:t>
      </w:r>
    </w:p>
    <w:tbl>
      <w:tblPr>
        <w:tblStyle w:val="Tabela-Siatka"/>
        <w:tblW w:w="10456" w:type="dxa"/>
        <w:tblLook w:val="04A0" w:firstRow="1" w:lastRow="0" w:firstColumn="1" w:lastColumn="0" w:noHBand="0" w:noVBand="1"/>
      </w:tblPr>
      <w:tblGrid>
        <w:gridCol w:w="2405"/>
        <w:gridCol w:w="2673"/>
        <w:gridCol w:w="2689"/>
        <w:gridCol w:w="2689"/>
      </w:tblGrid>
      <w:tr w:rsidR="00B16AA6" w:rsidRPr="00F17C33" w14:paraId="4E38D697" w14:textId="77777777" w:rsidTr="00A26EF2">
        <w:tc>
          <w:tcPr>
            <w:tcW w:w="2405" w:type="dxa"/>
            <w:vAlign w:val="center"/>
          </w:tcPr>
          <w:p w14:paraId="2C6D0F26" w14:textId="77777777"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pobrania materiału</w:t>
            </w:r>
          </w:p>
        </w:tc>
        <w:tc>
          <w:tcPr>
            <w:tcW w:w="2673" w:type="dxa"/>
            <w:vAlign w:val="center"/>
          </w:tcPr>
          <w:p w14:paraId="6EEAF679" w14:textId="77777777"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c>
          <w:tcPr>
            <w:tcW w:w="2689" w:type="dxa"/>
          </w:tcPr>
          <w:p w14:paraId="46FE7FB6" w14:textId="77777777"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przekazania materiału do laboratorium</w:t>
            </w:r>
          </w:p>
        </w:tc>
        <w:tc>
          <w:tcPr>
            <w:tcW w:w="2689" w:type="dxa"/>
            <w:vAlign w:val="center"/>
          </w:tcPr>
          <w:p w14:paraId="2C76376B" w14:textId="77777777"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r>
      <w:tr w:rsidR="00B16AA6" w:rsidRPr="00F17C33" w14:paraId="3F7902E8" w14:textId="77777777" w:rsidTr="00A26EF2">
        <w:tc>
          <w:tcPr>
            <w:tcW w:w="2405" w:type="dxa"/>
          </w:tcPr>
          <w:p w14:paraId="758D4D12" w14:textId="77777777" w:rsidR="00B16AA6" w:rsidRPr="00F17C33" w:rsidRDefault="00B16AA6" w:rsidP="009E570C">
            <w:pPr>
              <w:tabs>
                <w:tab w:val="left" w:pos="1050"/>
              </w:tabs>
              <w:spacing w:line="276" w:lineRule="auto"/>
              <w:rPr>
                <w:rFonts w:ascii="Arial" w:hAnsi="Arial" w:cs="Arial"/>
                <w:sz w:val="22"/>
                <w:szCs w:val="22"/>
              </w:rPr>
            </w:pPr>
          </w:p>
          <w:p w14:paraId="48D2B329" w14:textId="77777777" w:rsidR="00B16AA6" w:rsidRPr="00F17C33" w:rsidRDefault="00B16AA6" w:rsidP="009E570C">
            <w:pPr>
              <w:tabs>
                <w:tab w:val="left" w:pos="1050"/>
              </w:tabs>
              <w:spacing w:line="276" w:lineRule="auto"/>
              <w:rPr>
                <w:rFonts w:ascii="Arial" w:hAnsi="Arial" w:cs="Arial"/>
                <w:sz w:val="22"/>
                <w:szCs w:val="22"/>
              </w:rPr>
            </w:pPr>
          </w:p>
          <w:p w14:paraId="562FFD0A" w14:textId="77777777" w:rsidR="00B16AA6" w:rsidRPr="00F17C33" w:rsidRDefault="00B16AA6" w:rsidP="009E570C">
            <w:pPr>
              <w:tabs>
                <w:tab w:val="left" w:pos="1050"/>
              </w:tabs>
              <w:spacing w:line="276" w:lineRule="auto"/>
              <w:rPr>
                <w:rFonts w:ascii="Arial" w:hAnsi="Arial" w:cs="Arial"/>
                <w:sz w:val="22"/>
                <w:szCs w:val="22"/>
              </w:rPr>
            </w:pPr>
          </w:p>
          <w:p w14:paraId="0A0B5DF9" w14:textId="77777777" w:rsidR="00B16AA6" w:rsidRPr="00F17C33" w:rsidRDefault="00B16AA6" w:rsidP="009E570C">
            <w:pPr>
              <w:tabs>
                <w:tab w:val="left" w:pos="1050"/>
              </w:tabs>
              <w:spacing w:line="276" w:lineRule="auto"/>
              <w:rPr>
                <w:rFonts w:ascii="Arial" w:hAnsi="Arial" w:cs="Arial"/>
                <w:sz w:val="22"/>
                <w:szCs w:val="22"/>
              </w:rPr>
            </w:pPr>
          </w:p>
        </w:tc>
        <w:tc>
          <w:tcPr>
            <w:tcW w:w="2673" w:type="dxa"/>
          </w:tcPr>
          <w:p w14:paraId="7120DE2A" w14:textId="77777777" w:rsidR="00B16AA6" w:rsidRPr="00F17C33" w:rsidRDefault="00B16AA6" w:rsidP="009E570C">
            <w:pPr>
              <w:tabs>
                <w:tab w:val="left" w:pos="1050"/>
              </w:tabs>
              <w:spacing w:line="276" w:lineRule="auto"/>
              <w:rPr>
                <w:rFonts w:ascii="Arial" w:hAnsi="Arial" w:cs="Arial"/>
                <w:sz w:val="22"/>
                <w:szCs w:val="22"/>
              </w:rPr>
            </w:pPr>
          </w:p>
        </w:tc>
        <w:tc>
          <w:tcPr>
            <w:tcW w:w="2689" w:type="dxa"/>
          </w:tcPr>
          <w:p w14:paraId="14F7E0C1" w14:textId="77777777" w:rsidR="00B16AA6" w:rsidRPr="00F17C33" w:rsidRDefault="00B16AA6" w:rsidP="009E570C">
            <w:pPr>
              <w:tabs>
                <w:tab w:val="left" w:pos="1050"/>
              </w:tabs>
              <w:spacing w:line="276" w:lineRule="auto"/>
              <w:rPr>
                <w:rFonts w:ascii="Arial" w:hAnsi="Arial" w:cs="Arial"/>
                <w:sz w:val="22"/>
                <w:szCs w:val="22"/>
              </w:rPr>
            </w:pPr>
          </w:p>
        </w:tc>
        <w:tc>
          <w:tcPr>
            <w:tcW w:w="2689" w:type="dxa"/>
          </w:tcPr>
          <w:p w14:paraId="04760A62" w14:textId="77777777" w:rsidR="00B16AA6" w:rsidRPr="00F17C33" w:rsidRDefault="00B16AA6" w:rsidP="009E570C">
            <w:pPr>
              <w:tabs>
                <w:tab w:val="left" w:pos="1050"/>
              </w:tabs>
              <w:spacing w:line="276" w:lineRule="auto"/>
              <w:rPr>
                <w:rFonts w:ascii="Arial" w:hAnsi="Arial" w:cs="Arial"/>
                <w:sz w:val="22"/>
                <w:szCs w:val="22"/>
              </w:rPr>
            </w:pPr>
          </w:p>
        </w:tc>
      </w:tr>
    </w:tbl>
    <w:p w14:paraId="0D2D8656" w14:textId="77777777" w:rsidR="00B16AA6" w:rsidRPr="00F17C33" w:rsidRDefault="00B16AA6" w:rsidP="009E570C">
      <w:pPr>
        <w:tabs>
          <w:tab w:val="left" w:pos="1050"/>
        </w:tabs>
        <w:spacing w:line="276" w:lineRule="auto"/>
        <w:rPr>
          <w:rFonts w:ascii="Arial" w:hAnsi="Arial" w:cs="Arial"/>
          <w:sz w:val="22"/>
          <w:szCs w:val="22"/>
        </w:rPr>
      </w:pPr>
    </w:p>
    <w:p w14:paraId="1639E415" w14:textId="286F4216" w:rsidR="00AB46D3" w:rsidRPr="00F17C33" w:rsidRDefault="00AB46D3" w:rsidP="009E570C">
      <w:pPr>
        <w:tabs>
          <w:tab w:val="left" w:pos="1050"/>
        </w:tabs>
        <w:spacing w:line="276" w:lineRule="auto"/>
        <w:rPr>
          <w:rFonts w:ascii="Arial" w:hAnsi="Arial" w:cs="Arial"/>
          <w:sz w:val="22"/>
          <w:szCs w:val="22"/>
        </w:rPr>
      </w:pPr>
      <w:r w:rsidRPr="00F17C33">
        <w:rPr>
          <w:rFonts w:ascii="Arial" w:hAnsi="Arial" w:cs="Arial"/>
          <w:sz w:val="22"/>
          <w:szCs w:val="22"/>
        </w:rPr>
        <w:t>V</w:t>
      </w:r>
      <w:r w:rsidR="00B16AA6" w:rsidRPr="00F17C33">
        <w:rPr>
          <w:rFonts w:ascii="Arial" w:hAnsi="Arial" w:cs="Arial"/>
          <w:sz w:val="22"/>
          <w:szCs w:val="22"/>
        </w:rPr>
        <w:t>II</w:t>
      </w:r>
      <w:r w:rsidRPr="00F17C33">
        <w:rPr>
          <w:rFonts w:ascii="Arial" w:hAnsi="Arial" w:cs="Arial"/>
          <w:sz w:val="22"/>
          <w:szCs w:val="22"/>
        </w:rPr>
        <w:t xml:space="preserve">. </w:t>
      </w:r>
      <w:r w:rsidR="00B16AA6" w:rsidRPr="00F17C33">
        <w:rPr>
          <w:rFonts w:ascii="Arial" w:hAnsi="Arial" w:cs="Arial"/>
          <w:sz w:val="22"/>
          <w:szCs w:val="22"/>
        </w:rPr>
        <w:t>Potwierdzenie wykonania testów w ramach diagnostyki pogłębionej – powtórzenie testu anty-HCV</w:t>
      </w:r>
    </w:p>
    <w:tbl>
      <w:tblPr>
        <w:tblStyle w:val="Tabela-Siatka"/>
        <w:tblW w:w="10456" w:type="dxa"/>
        <w:tblLook w:val="04A0" w:firstRow="1" w:lastRow="0" w:firstColumn="1" w:lastColumn="0" w:noHBand="0" w:noVBand="1"/>
      </w:tblPr>
      <w:tblGrid>
        <w:gridCol w:w="2405"/>
        <w:gridCol w:w="2673"/>
        <w:gridCol w:w="2689"/>
        <w:gridCol w:w="2689"/>
      </w:tblGrid>
      <w:tr w:rsidR="00AB46D3" w:rsidRPr="00F17C33" w14:paraId="616D9A0C" w14:textId="77777777" w:rsidTr="00C57BC7">
        <w:tc>
          <w:tcPr>
            <w:tcW w:w="2405" w:type="dxa"/>
            <w:vAlign w:val="center"/>
          </w:tcPr>
          <w:p w14:paraId="24AB0D26" w14:textId="77777777" w:rsidR="00B16AA6" w:rsidRPr="00F17C33" w:rsidRDefault="00AB46D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 xml:space="preserve">Data wykonania </w:t>
            </w:r>
            <w:r w:rsidR="00B16AA6" w:rsidRPr="00F17C33">
              <w:rPr>
                <w:rFonts w:ascii="Arial" w:hAnsi="Arial" w:cs="Arial"/>
                <w:sz w:val="22"/>
                <w:szCs w:val="22"/>
              </w:rPr>
              <w:t xml:space="preserve">powtórnego </w:t>
            </w:r>
            <w:r w:rsidRPr="00F17C33">
              <w:rPr>
                <w:rFonts w:ascii="Arial" w:hAnsi="Arial" w:cs="Arial"/>
                <w:sz w:val="22"/>
                <w:szCs w:val="22"/>
              </w:rPr>
              <w:t xml:space="preserve">testu </w:t>
            </w:r>
          </w:p>
          <w:p w14:paraId="45EFC08C" w14:textId="512437C1" w:rsidR="00AB46D3" w:rsidRPr="00F17C33" w:rsidRDefault="00AB46D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anty-HCV</w:t>
            </w:r>
          </w:p>
        </w:tc>
        <w:tc>
          <w:tcPr>
            <w:tcW w:w="2673" w:type="dxa"/>
            <w:vAlign w:val="center"/>
          </w:tcPr>
          <w:p w14:paraId="19BAA4EC" w14:textId="77777777" w:rsidR="00AB46D3" w:rsidRPr="00F17C33" w:rsidRDefault="00AB46D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c>
          <w:tcPr>
            <w:tcW w:w="2689" w:type="dxa"/>
            <w:vAlign w:val="center"/>
          </w:tcPr>
          <w:p w14:paraId="2855BCAA" w14:textId="77777777" w:rsidR="00AB46D3" w:rsidRPr="00F17C33" w:rsidRDefault="00AB46D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odbioru wyniku testu anty-HCV</w:t>
            </w:r>
          </w:p>
        </w:tc>
        <w:tc>
          <w:tcPr>
            <w:tcW w:w="2689" w:type="dxa"/>
            <w:vAlign w:val="center"/>
          </w:tcPr>
          <w:p w14:paraId="7C3391CF" w14:textId="77777777" w:rsidR="00AB46D3" w:rsidRPr="00F17C33" w:rsidRDefault="00AB46D3"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pacjenta</w:t>
            </w:r>
          </w:p>
        </w:tc>
      </w:tr>
      <w:tr w:rsidR="00AB46D3" w:rsidRPr="00F17C33" w14:paraId="737AA453" w14:textId="77777777" w:rsidTr="00A26EF2">
        <w:tc>
          <w:tcPr>
            <w:tcW w:w="2405" w:type="dxa"/>
          </w:tcPr>
          <w:p w14:paraId="44BBB545" w14:textId="77777777" w:rsidR="00AB46D3" w:rsidRPr="00F17C33" w:rsidRDefault="00AB46D3" w:rsidP="009E570C">
            <w:pPr>
              <w:tabs>
                <w:tab w:val="left" w:pos="1050"/>
              </w:tabs>
              <w:spacing w:line="276" w:lineRule="auto"/>
              <w:rPr>
                <w:rFonts w:ascii="Arial" w:hAnsi="Arial" w:cs="Arial"/>
                <w:sz w:val="22"/>
                <w:szCs w:val="22"/>
              </w:rPr>
            </w:pPr>
          </w:p>
          <w:p w14:paraId="7025FC05" w14:textId="77777777" w:rsidR="00AB46D3" w:rsidRPr="00F17C33" w:rsidRDefault="00AB46D3" w:rsidP="009E570C">
            <w:pPr>
              <w:tabs>
                <w:tab w:val="left" w:pos="1050"/>
              </w:tabs>
              <w:spacing w:line="276" w:lineRule="auto"/>
              <w:rPr>
                <w:rFonts w:ascii="Arial" w:hAnsi="Arial" w:cs="Arial"/>
                <w:sz w:val="22"/>
                <w:szCs w:val="22"/>
              </w:rPr>
            </w:pPr>
          </w:p>
          <w:p w14:paraId="7C42317E" w14:textId="77777777" w:rsidR="00AB46D3" w:rsidRPr="00F17C33" w:rsidRDefault="00AB46D3" w:rsidP="009E570C">
            <w:pPr>
              <w:tabs>
                <w:tab w:val="left" w:pos="1050"/>
              </w:tabs>
              <w:spacing w:line="276" w:lineRule="auto"/>
              <w:rPr>
                <w:rFonts w:ascii="Arial" w:hAnsi="Arial" w:cs="Arial"/>
                <w:sz w:val="22"/>
                <w:szCs w:val="22"/>
              </w:rPr>
            </w:pPr>
          </w:p>
          <w:p w14:paraId="12719B59" w14:textId="77777777" w:rsidR="00AB46D3" w:rsidRPr="00F17C33" w:rsidRDefault="00AB46D3" w:rsidP="009E570C">
            <w:pPr>
              <w:tabs>
                <w:tab w:val="left" w:pos="1050"/>
              </w:tabs>
              <w:spacing w:line="276" w:lineRule="auto"/>
              <w:rPr>
                <w:rFonts w:ascii="Arial" w:hAnsi="Arial" w:cs="Arial"/>
                <w:sz w:val="22"/>
                <w:szCs w:val="22"/>
              </w:rPr>
            </w:pPr>
          </w:p>
        </w:tc>
        <w:tc>
          <w:tcPr>
            <w:tcW w:w="2673" w:type="dxa"/>
          </w:tcPr>
          <w:p w14:paraId="2B616074" w14:textId="77777777" w:rsidR="00AB46D3" w:rsidRPr="00F17C33" w:rsidRDefault="00AB46D3" w:rsidP="009E570C">
            <w:pPr>
              <w:tabs>
                <w:tab w:val="left" w:pos="1050"/>
              </w:tabs>
              <w:spacing w:line="276" w:lineRule="auto"/>
              <w:rPr>
                <w:rFonts w:ascii="Arial" w:hAnsi="Arial" w:cs="Arial"/>
                <w:sz w:val="22"/>
                <w:szCs w:val="22"/>
              </w:rPr>
            </w:pPr>
          </w:p>
        </w:tc>
        <w:tc>
          <w:tcPr>
            <w:tcW w:w="2689" w:type="dxa"/>
          </w:tcPr>
          <w:p w14:paraId="51BE01AE" w14:textId="77777777" w:rsidR="00AB46D3" w:rsidRPr="00F17C33" w:rsidRDefault="00AB46D3" w:rsidP="009E570C">
            <w:pPr>
              <w:tabs>
                <w:tab w:val="left" w:pos="1050"/>
              </w:tabs>
              <w:spacing w:line="276" w:lineRule="auto"/>
              <w:rPr>
                <w:rFonts w:ascii="Arial" w:hAnsi="Arial" w:cs="Arial"/>
                <w:sz w:val="22"/>
                <w:szCs w:val="22"/>
              </w:rPr>
            </w:pPr>
          </w:p>
        </w:tc>
        <w:tc>
          <w:tcPr>
            <w:tcW w:w="2689" w:type="dxa"/>
          </w:tcPr>
          <w:p w14:paraId="01534B41" w14:textId="77777777" w:rsidR="00AB46D3" w:rsidRPr="00F17C33" w:rsidRDefault="00AB46D3" w:rsidP="009E570C">
            <w:pPr>
              <w:tabs>
                <w:tab w:val="left" w:pos="1050"/>
              </w:tabs>
              <w:spacing w:line="276" w:lineRule="auto"/>
              <w:rPr>
                <w:rFonts w:ascii="Arial" w:hAnsi="Arial" w:cs="Arial"/>
                <w:sz w:val="22"/>
                <w:szCs w:val="22"/>
              </w:rPr>
            </w:pPr>
          </w:p>
        </w:tc>
      </w:tr>
    </w:tbl>
    <w:p w14:paraId="7AA15A22" w14:textId="77777777" w:rsidR="00B16AA6" w:rsidRPr="00F17C33" w:rsidRDefault="00B16AA6" w:rsidP="009E570C">
      <w:pPr>
        <w:tabs>
          <w:tab w:val="left" w:pos="1050"/>
        </w:tabs>
        <w:spacing w:line="276" w:lineRule="auto"/>
        <w:rPr>
          <w:rFonts w:ascii="Arial" w:hAnsi="Arial" w:cs="Arial"/>
          <w:sz w:val="22"/>
          <w:szCs w:val="22"/>
        </w:rPr>
      </w:pPr>
    </w:p>
    <w:p w14:paraId="42FEE855" w14:textId="0685DF24" w:rsidR="00AB46D3" w:rsidRPr="00F17C33" w:rsidRDefault="00B16AA6" w:rsidP="009E570C">
      <w:pPr>
        <w:tabs>
          <w:tab w:val="left" w:pos="1050"/>
        </w:tabs>
        <w:spacing w:line="276" w:lineRule="auto"/>
        <w:rPr>
          <w:rFonts w:ascii="Arial" w:hAnsi="Arial" w:cs="Arial"/>
          <w:sz w:val="22"/>
          <w:szCs w:val="22"/>
        </w:rPr>
      </w:pPr>
      <w:r w:rsidRPr="00F17C33">
        <w:rPr>
          <w:rFonts w:ascii="Arial" w:hAnsi="Arial" w:cs="Arial"/>
          <w:sz w:val="22"/>
          <w:szCs w:val="22"/>
        </w:rPr>
        <w:t>VIII. Potwierdzenie wykonania testów w ramach diagnostyki pogłębionej – wykonanie testu HCV-RNA*</w:t>
      </w:r>
    </w:p>
    <w:tbl>
      <w:tblPr>
        <w:tblStyle w:val="Tabela-Siatka"/>
        <w:tblW w:w="10456" w:type="dxa"/>
        <w:tblLook w:val="04A0" w:firstRow="1" w:lastRow="0" w:firstColumn="1" w:lastColumn="0" w:noHBand="0" w:noVBand="1"/>
      </w:tblPr>
      <w:tblGrid>
        <w:gridCol w:w="2405"/>
        <w:gridCol w:w="2673"/>
        <w:gridCol w:w="2689"/>
        <w:gridCol w:w="2689"/>
      </w:tblGrid>
      <w:tr w:rsidR="00B16AA6" w:rsidRPr="00F17C33" w14:paraId="76636857" w14:textId="77777777" w:rsidTr="00A26EF2">
        <w:tc>
          <w:tcPr>
            <w:tcW w:w="2405" w:type="dxa"/>
            <w:vAlign w:val="center"/>
          </w:tcPr>
          <w:p w14:paraId="0DDC34CA" w14:textId="7D934960"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 xml:space="preserve">Data wykonania testu </w:t>
            </w:r>
          </w:p>
          <w:p w14:paraId="53E1EF24" w14:textId="4EA23FC3"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HCV-RNA</w:t>
            </w:r>
          </w:p>
        </w:tc>
        <w:tc>
          <w:tcPr>
            <w:tcW w:w="2673" w:type="dxa"/>
            <w:vAlign w:val="center"/>
          </w:tcPr>
          <w:p w14:paraId="1DA0160A" w14:textId="77777777"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pielęgniarki</w:t>
            </w:r>
          </w:p>
        </w:tc>
        <w:tc>
          <w:tcPr>
            <w:tcW w:w="2689" w:type="dxa"/>
          </w:tcPr>
          <w:p w14:paraId="217A4EEF" w14:textId="3DB19504"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odbioru wyniku testu HCV-RNA</w:t>
            </w:r>
          </w:p>
        </w:tc>
        <w:tc>
          <w:tcPr>
            <w:tcW w:w="2689" w:type="dxa"/>
            <w:vAlign w:val="center"/>
          </w:tcPr>
          <w:p w14:paraId="6C32DD5F" w14:textId="77777777" w:rsidR="00B16AA6" w:rsidRPr="00F17C33" w:rsidRDefault="00B16AA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pacjenta</w:t>
            </w:r>
          </w:p>
        </w:tc>
      </w:tr>
      <w:tr w:rsidR="00B16AA6" w:rsidRPr="00F17C33" w14:paraId="78F7D0D7" w14:textId="77777777" w:rsidTr="00A26EF2">
        <w:tc>
          <w:tcPr>
            <w:tcW w:w="2405" w:type="dxa"/>
          </w:tcPr>
          <w:p w14:paraId="5EA6C1EC" w14:textId="77777777" w:rsidR="00B16AA6" w:rsidRPr="00F17C33" w:rsidRDefault="00B16AA6" w:rsidP="009E570C">
            <w:pPr>
              <w:tabs>
                <w:tab w:val="left" w:pos="1050"/>
              </w:tabs>
              <w:spacing w:line="276" w:lineRule="auto"/>
              <w:rPr>
                <w:rFonts w:ascii="Arial" w:hAnsi="Arial" w:cs="Arial"/>
                <w:sz w:val="22"/>
                <w:szCs w:val="22"/>
              </w:rPr>
            </w:pPr>
          </w:p>
          <w:p w14:paraId="3E6A5F5D" w14:textId="77777777" w:rsidR="00B16AA6" w:rsidRPr="00F17C33" w:rsidRDefault="00B16AA6" w:rsidP="009E570C">
            <w:pPr>
              <w:tabs>
                <w:tab w:val="left" w:pos="1050"/>
              </w:tabs>
              <w:spacing w:line="276" w:lineRule="auto"/>
              <w:rPr>
                <w:rFonts w:ascii="Arial" w:hAnsi="Arial" w:cs="Arial"/>
                <w:sz w:val="22"/>
                <w:szCs w:val="22"/>
              </w:rPr>
            </w:pPr>
          </w:p>
          <w:p w14:paraId="11D94A74" w14:textId="77777777" w:rsidR="00B16AA6" w:rsidRPr="00F17C33" w:rsidRDefault="00B16AA6" w:rsidP="009E570C">
            <w:pPr>
              <w:tabs>
                <w:tab w:val="left" w:pos="1050"/>
              </w:tabs>
              <w:spacing w:line="276" w:lineRule="auto"/>
              <w:rPr>
                <w:rFonts w:ascii="Arial" w:hAnsi="Arial" w:cs="Arial"/>
                <w:sz w:val="22"/>
                <w:szCs w:val="22"/>
              </w:rPr>
            </w:pPr>
          </w:p>
          <w:p w14:paraId="580A0B8C" w14:textId="77777777" w:rsidR="00B16AA6" w:rsidRPr="00F17C33" w:rsidRDefault="00B16AA6" w:rsidP="009E570C">
            <w:pPr>
              <w:tabs>
                <w:tab w:val="left" w:pos="1050"/>
              </w:tabs>
              <w:spacing w:line="276" w:lineRule="auto"/>
              <w:rPr>
                <w:rFonts w:ascii="Arial" w:hAnsi="Arial" w:cs="Arial"/>
                <w:sz w:val="22"/>
                <w:szCs w:val="22"/>
              </w:rPr>
            </w:pPr>
          </w:p>
        </w:tc>
        <w:tc>
          <w:tcPr>
            <w:tcW w:w="2673" w:type="dxa"/>
          </w:tcPr>
          <w:p w14:paraId="1469D7AC" w14:textId="77777777" w:rsidR="00B16AA6" w:rsidRPr="00F17C33" w:rsidRDefault="00B16AA6" w:rsidP="009E570C">
            <w:pPr>
              <w:tabs>
                <w:tab w:val="left" w:pos="1050"/>
              </w:tabs>
              <w:spacing w:line="276" w:lineRule="auto"/>
              <w:rPr>
                <w:rFonts w:ascii="Arial" w:hAnsi="Arial" w:cs="Arial"/>
                <w:sz w:val="22"/>
                <w:szCs w:val="22"/>
              </w:rPr>
            </w:pPr>
          </w:p>
        </w:tc>
        <w:tc>
          <w:tcPr>
            <w:tcW w:w="2689" w:type="dxa"/>
          </w:tcPr>
          <w:p w14:paraId="3B83A4D8" w14:textId="77777777" w:rsidR="00B16AA6" w:rsidRPr="00F17C33" w:rsidRDefault="00B16AA6" w:rsidP="009E570C">
            <w:pPr>
              <w:tabs>
                <w:tab w:val="left" w:pos="1050"/>
              </w:tabs>
              <w:spacing w:line="276" w:lineRule="auto"/>
              <w:rPr>
                <w:rFonts w:ascii="Arial" w:hAnsi="Arial" w:cs="Arial"/>
                <w:sz w:val="22"/>
                <w:szCs w:val="22"/>
              </w:rPr>
            </w:pPr>
          </w:p>
        </w:tc>
        <w:tc>
          <w:tcPr>
            <w:tcW w:w="2689" w:type="dxa"/>
          </w:tcPr>
          <w:p w14:paraId="4457D79F" w14:textId="77777777" w:rsidR="00B16AA6" w:rsidRPr="00F17C33" w:rsidRDefault="00B16AA6" w:rsidP="009E570C">
            <w:pPr>
              <w:tabs>
                <w:tab w:val="left" w:pos="1050"/>
              </w:tabs>
              <w:spacing w:line="276" w:lineRule="auto"/>
              <w:rPr>
                <w:rFonts w:ascii="Arial" w:hAnsi="Arial" w:cs="Arial"/>
                <w:sz w:val="22"/>
                <w:szCs w:val="22"/>
              </w:rPr>
            </w:pPr>
          </w:p>
        </w:tc>
      </w:tr>
    </w:tbl>
    <w:p w14:paraId="7D284B43" w14:textId="77777777" w:rsidR="00B16AA6" w:rsidRPr="00F17C33" w:rsidRDefault="00B16AA6" w:rsidP="009E570C">
      <w:pPr>
        <w:tabs>
          <w:tab w:val="left" w:pos="1050"/>
        </w:tabs>
        <w:spacing w:line="276" w:lineRule="auto"/>
        <w:rPr>
          <w:rFonts w:ascii="Arial" w:hAnsi="Arial" w:cs="Arial"/>
          <w:sz w:val="22"/>
          <w:szCs w:val="22"/>
        </w:rPr>
      </w:pPr>
    </w:p>
    <w:p w14:paraId="78A3EA45" w14:textId="1496A527" w:rsidR="00B16AA6" w:rsidRPr="00F17C33" w:rsidRDefault="00B16AA6" w:rsidP="009E570C">
      <w:pPr>
        <w:tabs>
          <w:tab w:val="left" w:pos="1050"/>
        </w:tabs>
        <w:spacing w:line="276" w:lineRule="auto"/>
        <w:rPr>
          <w:rFonts w:ascii="Arial" w:hAnsi="Arial" w:cs="Arial"/>
          <w:sz w:val="22"/>
          <w:szCs w:val="22"/>
        </w:rPr>
      </w:pPr>
      <w:r w:rsidRPr="00F17C33">
        <w:rPr>
          <w:rFonts w:ascii="Arial" w:hAnsi="Arial" w:cs="Arial"/>
          <w:sz w:val="22"/>
          <w:szCs w:val="22"/>
        </w:rPr>
        <w:t xml:space="preserve">IX. </w:t>
      </w:r>
      <w:r w:rsidR="008B57BE" w:rsidRPr="00F17C33">
        <w:rPr>
          <w:rFonts w:ascii="Arial" w:hAnsi="Arial" w:cs="Arial"/>
          <w:sz w:val="22"/>
          <w:szCs w:val="22"/>
        </w:rPr>
        <w:t xml:space="preserve">Potwierdzenie </w:t>
      </w:r>
      <w:r w:rsidR="008F102B" w:rsidRPr="00F17C33">
        <w:rPr>
          <w:rFonts w:ascii="Arial" w:hAnsi="Arial" w:cs="Arial"/>
          <w:sz w:val="22"/>
          <w:szCs w:val="22"/>
        </w:rPr>
        <w:t xml:space="preserve">drugiej w programie </w:t>
      </w:r>
      <w:r w:rsidR="008B57BE" w:rsidRPr="00F17C33">
        <w:rPr>
          <w:rFonts w:ascii="Arial" w:hAnsi="Arial" w:cs="Arial"/>
          <w:sz w:val="22"/>
          <w:szCs w:val="22"/>
        </w:rPr>
        <w:t>wizyty lekarskiej</w:t>
      </w:r>
      <w:r w:rsidR="008F102B" w:rsidRPr="00F17C33">
        <w:rPr>
          <w:rFonts w:ascii="Arial" w:hAnsi="Arial" w:cs="Arial"/>
          <w:sz w:val="22"/>
          <w:szCs w:val="22"/>
        </w:rPr>
        <w:t>*</w:t>
      </w:r>
    </w:p>
    <w:tbl>
      <w:tblPr>
        <w:tblStyle w:val="Tabela-Siatka"/>
        <w:tblW w:w="10485" w:type="dxa"/>
        <w:tblLook w:val="04A0" w:firstRow="1" w:lastRow="0" w:firstColumn="1" w:lastColumn="0" w:noHBand="0" w:noVBand="1"/>
      </w:tblPr>
      <w:tblGrid>
        <w:gridCol w:w="2405"/>
        <w:gridCol w:w="5387"/>
        <w:gridCol w:w="2693"/>
      </w:tblGrid>
      <w:tr w:rsidR="00625059" w:rsidRPr="00F17C33" w14:paraId="612EEDFA" w14:textId="77777777" w:rsidTr="00625059">
        <w:tc>
          <w:tcPr>
            <w:tcW w:w="2405" w:type="dxa"/>
            <w:vAlign w:val="center"/>
          </w:tcPr>
          <w:p w14:paraId="435F4D94" w14:textId="77777777" w:rsidR="00625059" w:rsidRPr="00F17C33" w:rsidRDefault="00625059"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Data wizyty</w:t>
            </w:r>
          </w:p>
        </w:tc>
        <w:tc>
          <w:tcPr>
            <w:tcW w:w="5387" w:type="dxa"/>
          </w:tcPr>
          <w:p w14:paraId="66DD1DB9" w14:textId="583D4206" w:rsidR="00625059" w:rsidRPr="00F17C33" w:rsidRDefault="00625059"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Nazwa i adres placówki, do której skierowano pacjenta</w:t>
            </w:r>
          </w:p>
        </w:tc>
        <w:tc>
          <w:tcPr>
            <w:tcW w:w="2693" w:type="dxa"/>
            <w:vAlign w:val="center"/>
          </w:tcPr>
          <w:p w14:paraId="3A3011FD" w14:textId="3FC79648" w:rsidR="00625059" w:rsidRPr="00F17C33" w:rsidRDefault="00625059"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Podpis lekarza</w:t>
            </w:r>
          </w:p>
        </w:tc>
      </w:tr>
      <w:tr w:rsidR="00625059" w:rsidRPr="00F17C33" w14:paraId="16C4C549" w14:textId="77777777" w:rsidTr="00625059">
        <w:tc>
          <w:tcPr>
            <w:tcW w:w="2405" w:type="dxa"/>
          </w:tcPr>
          <w:p w14:paraId="606C6C35" w14:textId="77777777" w:rsidR="00625059" w:rsidRPr="00F17C33" w:rsidRDefault="00625059" w:rsidP="009E570C">
            <w:pPr>
              <w:tabs>
                <w:tab w:val="left" w:pos="1050"/>
              </w:tabs>
              <w:spacing w:line="276" w:lineRule="auto"/>
              <w:rPr>
                <w:rFonts w:ascii="Arial" w:hAnsi="Arial" w:cs="Arial"/>
                <w:sz w:val="22"/>
                <w:szCs w:val="22"/>
              </w:rPr>
            </w:pPr>
          </w:p>
          <w:p w14:paraId="3A8005AC" w14:textId="77777777" w:rsidR="00625059" w:rsidRPr="00F17C33" w:rsidRDefault="00625059" w:rsidP="009E570C">
            <w:pPr>
              <w:tabs>
                <w:tab w:val="left" w:pos="1050"/>
              </w:tabs>
              <w:spacing w:line="276" w:lineRule="auto"/>
              <w:rPr>
                <w:rFonts w:ascii="Arial" w:hAnsi="Arial" w:cs="Arial"/>
                <w:sz w:val="22"/>
                <w:szCs w:val="22"/>
              </w:rPr>
            </w:pPr>
          </w:p>
          <w:p w14:paraId="5C6657D9" w14:textId="77777777" w:rsidR="00625059" w:rsidRPr="00F17C33" w:rsidRDefault="00625059" w:rsidP="009E570C">
            <w:pPr>
              <w:tabs>
                <w:tab w:val="left" w:pos="1050"/>
              </w:tabs>
              <w:spacing w:line="276" w:lineRule="auto"/>
              <w:rPr>
                <w:rFonts w:ascii="Arial" w:hAnsi="Arial" w:cs="Arial"/>
                <w:sz w:val="22"/>
                <w:szCs w:val="22"/>
              </w:rPr>
            </w:pPr>
          </w:p>
          <w:p w14:paraId="5D44FACB" w14:textId="77777777" w:rsidR="00625059" w:rsidRPr="00F17C33" w:rsidRDefault="00625059" w:rsidP="009E570C">
            <w:pPr>
              <w:tabs>
                <w:tab w:val="left" w:pos="1050"/>
              </w:tabs>
              <w:spacing w:line="276" w:lineRule="auto"/>
              <w:rPr>
                <w:rFonts w:ascii="Arial" w:hAnsi="Arial" w:cs="Arial"/>
                <w:sz w:val="22"/>
                <w:szCs w:val="22"/>
              </w:rPr>
            </w:pPr>
          </w:p>
        </w:tc>
        <w:tc>
          <w:tcPr>
            <w:tcW w:w="5387" w:type="dxa"/>
          </w:tcPr>
          <w:p w14:paraId="2620ED53" w14:textId="77777777" w:rsidR="00625059" w:rsidRPr="00F17C33" w:rsidRDefault="00625059" w:rsidP="009E570C">
            <w:pPr>
              <w:tabs>
                <w:tab w:val="left" w:pos="1050"/>
              </w:tabs>
              <w:spacing w:line="276" w:lineRule="auto"/>
              <w:rPr>
                <w:rFonts w:ascii="Arial" w:hAnsi="Arial" w:cs="Arial"/>
                <w:sz w:val="22"/>
                <w:szCs w:val="22"/>
              </w:rPr>
            </w:pPr>
          </w:p>
        </w:tc>
        <w:tc>
          <w:tcPr>
            <w:tcW w:w="2693" w:type="dxa"/>
          </w:tcPr>
          <w:p w14:paraId="3A562B38" w14:textId="4BCA2CAE" w:rsidR="00625059" w:rsidRPr="00F17C33" w:rsidRDefault="00625059" w:rsidP="009E570C">
            <w:pPr>
              <w:tabs>
                <w:tab w:val="left" w:pos="1050"/>
              </w:tabs>
              <w:spacing w:line="276" w:lineRule="auto"/>
              <w:rPr>
                <w:rFonts w:ascii="Arial" w:hAnsi="Arial" w:cs="Arial"/>
                <w:sz w:val="22"/>
                <w:szCs w:val="22"/>
              </w:rPr>
            </w:pPr>
          </w:p>
        </w:tc>
      </w:tr>
    </w:tbl>
    <w:p w14:paraId="57AB6559" w14:textId="18565EFE" w:rsidR="00B16AA6" w:rsidRPr="00F17C33" w:rsidRDefault="00672A11" w:rsidP="009E570C">
      <w:pPr>
        <w:spacing w:line="276" w:lineRule="auto"/>
        <w:rPr>
          <w:rFonts w:ascii="Arial" w:hAnsi="Arial" w:cs="Arial"/>
          <w:i/>
          <w:sz w:val="22"/>
          <w:szCs w:val="22"/>
        </w:rPr>
        <w:sectPr w:rsidR="00B16AA6" w:rsidRPr="00F17C33" w:rsidSect="00CC76A6">
          <w:pgSz w:w="11906" w:h="16838"/>
          <w:pgMar w:top="720" w:right="720" w:bottom="720" w:left="720" w:header="708" w:footer="708" w:gutter="0"/>
          <w:cols w:space="708"/>
          <w:docGrid w:linePitch="360"/>
        </w:sectPr>
      </w:pPr>
      <w:r w:rsidRPr="00F17C33">
        <w:rPr>
          <w:rFonts w:ascii="Arial" w:hAnsi="Arial" w:cs="Arial"/>
          <w:i/>
          <w:sz w:val="22"/>
          <w:szCs w:val="22"/>
        </w:rPr>
        <w:t xml:space="preserve">* </w:t>
      </w:r>
      <w:r w:rsidR="00B16AA6" w:rsidRPr="00F17C33">
        <w:rPr>
          <w:rFonts w:ascii="Arial" w:hAnsi="Arial" w:cs="Arial"/>
          <w:i/>
          <w:sz w:val="22"/>
          <w:szCs w:val="22"/>
        </w:rPr>
        <w:t xml:space="preserve">jeśli dotyczy </w:t>
      </w:r>
    </w:p>
    <w:p w14:paraId="5F10F4D3" w14:textId="33C285D8" w:rsidR="00967436" w:rsidRPr="00F17C33" w:rsidRDefault="00532537" w:rsidP="009E570C">
      <w:pPr>
        <w:spacing w:line="276" w:lineRule="auto"/>
        <w:rPr>
          <w:rFonts w:ascii="Arial" w:hAnsi="Arial" w:cs="Arial"/>
          <w:sz w:val="22"/>
          <w:szCs w:val="22"/>
        </w:rPr>
      </w:pPr>
      <w:r w:rsidRPr="00F17C33">
        <w:rPr>
          <w:rFonts w:ascii="Arial" w:hAnsi="Arial" w:cs="Arial"/>
          <w:sz w:val="22"/>
          <w:szCs w:val="22"/>
        </w:rPr>
        <w:lastRenderedPageBreak/>
        <w:t>Załącznik 3</w:t>
      </w:r>
    </w:p>
    <w:p w14:paraId="48FF333E" w14:textId="73370661" w:rsidR="00967436" w:rsidRPr="00F17C33" w:rsidRDefault="000C6B56" w:rsidP="009E570C">
      <w:pPr>
        <w:tabs>
          <w:tab w:val="left" w:pos="1050"/>
        </w:tabs>
        <w:spacing w:line="276" w:lineRule="auto"/>
        <w:jc w:val="center"/>
        <w:rPr>
          <w:rFonts w:ascii="Arial" w:hAnsi="Arial" w:cs="Arial"/>
          <w:b/>
          <w:sz w:val="22"/>
          <w:szCs w:val="22"/>
        </w:rPr>
      </w:pPr>
      <w:r w:rsidRPr="00F17C33">
        <w:rPr>
          <w:rFonts w:ascii="Arial" w:hAnsi="Arial" w:cs="Arial"/>
          <w:b/>
          <w:sz w:val="22"/>
          <w:szCs w:val="22"/>
        </w:rPr>
        <w:t xml:space="preserve">Sprawozdanie realizatora z przeprowadzonych działań w ramach „Programu profilaktyki i wczesnego wykrywania zakażeń HCV </w:t>
      </w:r>
      <w:r w:rsidR="002A1AB0" w:rsidRPr="00F17C33">
        <w:rPr>
          <w:rFonts w:ascii="Arial" w:hAnsi="Arial" w:cs="Arial"/>
          <w:b/>
          <w:sz w:val="22"/>
          <w:szCs w:val="22"/>
        </w:rPr>
        <w:t>w gminie Kobylnica”</w:t>
      </w:r>
      <w:r w:rsidR="002A1AB0" w:rsidRPr="00F17C33">
        <w:rPr>
          <w:rFonts w:ascii="Arial" w:hAnsi="Arial" w:cs="Arial"/>
          <w:sz w:val="22"/>
          <w:szCs w:val="22"/>
        </w:rPr>
        <w:t xml:space="preserve"> (wzór)</w:t>
      </w:r>
    </w:p>
    <w:tbl>
      <w:tblPr>
        <w:tblStyle w:val="Tabela-Siatka"/>
        <w:tblW w:w="0" w:type="auto"/>
        <w:tblLook w:val="04A0" w:firstRow="1" w:lastRow="0" w:firstColumn="1" w:lastColumn="0" w:noHBand="0" w:noVBand="1"/>
      </w:tblPr>
      <w:tblGrid>
        <w:gridCol w:w="3114"/>
        <w:gridCol w:w="4394"/>
        <w:gridCol w:w="2948"/>
      </w:tblGrid>
      <w:tr w:rsidR="00967436" w:rsidRPr="00F17C33" w14:paraId="2EE4AEE1" w14:textId="77777777" w:rsidTr="006A6599">
        <w:tc>
          <w:tcPr>
            <w:tcW w:w="3114" w:type="dxa"/>
            <w:vAlign w:val="center"/>
          </w:tcPr>
          <w:p w14:paraId="015DAA05" w14:textId="77777777"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Nazwa i adres podmiotu</w:t>
            </w:r>
          </w:p>
        </w:tc>
        <w:tc>
          <w:tcPr>
            <w:tcW w:w="4394" w:type="dxa"/>
            <w:vMerge w:val="restart"/>
            <w:vAlign w:val="center"/>
          </w:tcPr>
          <w:p w14:paraId="015022CA" w14:textId="77777777" w:rsidR="00967436" w:rsidRPr="00F17C33" w:rsidRDefault="00967436" w:rsidP="009E570C">
            <w:pPr>
              <w:tabs>
                <w:tab w:val="left" w:pos="1050"/>
              </w:tabs>
              <w:spacing w:line="276" w:lineRule="auto"/>
              <w:jc w:val="center"/>
              <w:rPr>
                <w:rFonts w:ascii="Arial" w:hAnsi="Arial" w:cs="Arial"/>
                <w:sz w:val="22"/>
                <w:szCs w:val="22"/>
              </w:rPr>
            </w:pPr>
          </w:p>
          <w:p w14:paraId="7A534FDC" w14:textId="68FBD884"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 xml:space="preserve">Sprawozdanie z przeprowadzonych </w:t>
            </w:r>
            <w:r w:rsidR="00532537" w:rsidRPr="00F17C33">
              <w:rPr>
                <w:rFonts w:ascii="Arial" w:hAnsi="Arial" w:cs="Arial"/>
                <w:sz w:val="22"/>
                <w:szCs w:val="22"/>
              </w:rPr>
              <w:t>działań</w:t>
            </w:r>
            <w:r w:rsidRPr="00F17C33">
              <w:rPr>
                <w:rFonts w:ascii="Arial" w:hAnsi="Arial" w:cs="Arial"/>
                <w:sz w:val="22"/>
                <w:szCs w:val="22"/>
              </w:rPr>
              <w:t xml:space="preserve"> wg informacji</w:t>
            </w:r>
          </w:p>
          <w:p w14:paraId="692BA444" w14:textId="0C2B825F" w:rsidR="00967436" w:rsidRPr="00F17C33" w:rsidRDefault="00C004CE"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 xml:space="preserve">zawartych </w:t>
            </w:r>
            <w:r w:rsidR="00967436" w:rsidRPr="00F17C33">
              <w:rPr>
                <w:rFonts w:ascii="Arial" w:hAnsi="Arial" w:cs="Arial"/>
                <w:sz w:val="22"/>
                <w:szCs w:val="22"/>
              </w:rPr>
              <w:t>w kartach</w:t>
            </w:r>
            <w:r w:rsidR="00532537" w:rsidRPr="00F17C33">
              <w:rPr>
                <w:rFonts w:ascii="Arial" w:hAnsi="Arial" w:cs="Arial"/>
                <w:sz w:val="22"/>
                <w:szCs w:val="22"/>
              </w:rPr>
              <w:t xml:space="preserve"> </w:t>
            </w:r>
            <w:r w:rsidRPr="00F17C33">
              <w:rPr>
                <w:rFonts w:ascii="Arial" w:hAnsi="Arial" w:cs="Arial"/>
                <w:sz w:val="22"/>
                <w:szCs w:val="22"/>
              </w:rPr>
              <w:t>uczestników</w:t>
            </w:r>
            <w:r w:rsidR="00967436" w:rsidRPr="00F17C33">
              <w:rPr>
                <w:rFonts w:ascii="Arial" w:hAnsi="Arial" w:cs="Arial"/>
                <w:sz w:val="22"/>
                <w:szCs w:val="22"/>
              </w:rPr>
              <w:t xml:space="preserve"> przechowywanych przez składającego sprawozdanie</w:t>
            </w:r>
          </w:p>
          <w:p w14:paraId="4A49A13D" w14:textId="77777777"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za okres sprawozdawczy</w:t>
            </w:r>
          </w:p>
          <w:p w14:paraId="05BB8784" w14:textId="77777777" w:rsidR="00967436" w:rsidRPr="00F17C33" w:rsidRDefault="00967436" w:rsidP="009E570C">
            <w:pPr>
              <w:tabs>
                <w:tab w:val="left" w:pos="1050"/>
              </w:tabs>
              <w:spacing w:line="276" w:lineRule="auto"/>
              <w:jc w:val="center"/>
              <w:rPr>
                <w:rFonts w:ascii="Arial" w:hAnsi="Arial" w:cs="Arial"/>
                <w:sz w:val="22"/>
                <w:szCs w:val="22"/>
              </w:rPr>
            </w:pPr>
          </w:p>
          <w:p w14:paraId="064A8B14" w14:textId="77777777"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od ……..…….. do ……………</w:t>
            </w:r>
          </w:p>
          <w:p w14:paraId="74C6339D" w14:textId="77777777" w:rsidR="00967436" w:rsidRPr="00F17C33" w:rsidRDefault="00967436" w:rsidP="009E570C">
            <w:pPr>
              <w:tabs>
                <w:tab w:val="left" w:pos="1050"/>
              </w:tabs>
              <w:spacing w:line="276" w:lineRule="auto"/>
              <w:jc w:val="center"/>
              <w:rPr>
                <w:rFonts w:ascii="Arial" w:hAnsi="Arial" w:cs="Arial"/>
                <w:sz w:val="22"/>
                <w:szCs w:val="22"/>
              </w:rPr>
            </w:pPr>
          </w:p>
        </w:tc>
        <w:tc>
          <w:tcPr>
            <w:tcW w:w="2948" w:type="dxa"/>
            <w:vAlign w:val="center"/>
          </w:tcPr>
          <w:p w14:paraId="72B6F476" w14:textId="77777777"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Adresat:</w:t>
            </w:r>
          </w:p>
          <w:p w14:paraId="6FCD3864" w14:textId="62EC5D5F"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 xml:space="preserve">Urząd Gminy </w:t>
            </w:r>
            <w:r w:rsidR="007D565A" w:rsidRPr="00F17C33">
              <w:rPr>
                <w:rFonts w:ascii="Arial" w:hAnsi="Arial" w:cs="Arial"/>
                <w:sz w:val="22"/>
                <w:szCs w:val="22"/>
              </w:rPr>
              <w:t>Kobylnica</w:t>
            </w:r>
          </w:p>
          <w:p w14:paraId="2EF95954" w14:textId="77777777" w:rsidR="00967436" w:rsidRPr="00F17C33" w:rsidRDefault="00967436" w:rsidP="009E570C">
            <w:pPr>
              <w:tabs>
                <w:tab w:val="left" w:pos="1050"/>
              </w:tabs>
              <w:spacing w:line="276" w:lineRule="auto"/>
              <w:jc w:val="center"/>
              <w:rPr>
                <w:rFonts w:ascii="Arial" w:hAnsi="Arial" w:cs="Arial"/>
                <w:sz w:val="22"/>
                <w:szCs w:val="22"/>
              </w:rPr>
            </w:pPr>
          </w:p>
        </w:tc>
      </w:tr>
      <w:tr w:rsidR="00967436" w:rsidRPr="00F17C33" w14:paraId="15BCCDF1" w14:textId="77777777" w:rsidTr="006A6599">
        <w:tc>
          <w:tcPr>
            <w:tcW w:w="3114" w:type="dxa"/>
            <w:vAlign w:val="center"/>
          </w:tcPr>
          <w:p w14:paraId="1615AC88" w14:textId="77777777" w:rsidR="00967436" w:rsidRPr="00F17C33" w:rsidRDefault="00967436" w:rsidP="009E570C">
            <w:pPr>
              <w:tabs>
                <w:tab w:val="left" w:pos="1050"/>
              </w:tabs>
              <w:spacing w:line="276" w:lineRule="auto"/>
              <w:jc w:val="center"/>
              <w:rPr>
                <w:rFonts w:ascii="Arial" w:hAnsi="Arial" w:cs="Arial"/>
                <w:sz w:val="22"/>
                <w:szCs w:val="22"/>
              </w:rPr>
            </w:pPr>
          </w:p>
        </w:tc>
        <w:tc>
          <w:tcPr>
            <w:tcW w:w="4394" w:type="dxa"/>
            <w:vMerge/>
            <w:vAlign w:val="center"/>
          </w:tcPr>
          <w:p w14:paraId="5888991F" w14:textId="77777777" w:rsidR="00967436" w:rsidRPr="00F17C33" w:rsidRDefault="00967436" w:rsidP="009E570C">
            <w:pPr>
              <w:tabs>
                <w:tab w:val="left" w:pos="1050"/>
              </w:tabs>
              <w:spacing w:line="276" w:lineRule="auto"/>
              <w:jc w:val="center"/>
              <w:rPr>
                <w:rFonts w:ascii="Arial" w:hAnsi="Arial" w:cs="Arial"/>
                <w:sz w:val="22"/>
                <w:szCs w:val="22"/>
              </w:rPr>
            </w:pPr>
          </w:p>
        </w:tc>
        <w:tc>
          <w:tcPr>
            <w:tcW w:w="2948" w:type="dxa"/>
            <w:vAlign w:val="center"/>
          </w:tcPr>
          <w:p w14:paraId="0B67318D" w14:textId="77777777"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Sprawozdanie należy</w:t>
            </w:r>
          </w:p>
          <w:p w14:paraId="10E4A84C" w14:textId="77777777"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przekazać w terminie</w:t>
            </w:r>
          </w:p>
          <w:p w14:paraId="2F191652" w14:textId="77777777" w:rsidR="00967436" w:rsidRPr="00F17C33" w:rsidRDefault="00967436" w:rsidP="009E570C">
            <w:pPr>
              <w:tabs>
                <w:tab w:val="left" w:pos="1050"/>
              </w:tabs>
              <w:spacing w:line="276" w:lineRule="auto"/>
              <w:jc w:val="center"/>
              <w:rPr>
                <w:rFonts w:ascii="Arial" w:hAnsi="Arial" w:cs="Arial"/>
                <w:sz w:val="22"/>
                <w:szCs w:val="22"/>
              </w:rPr>
            </w:pPr>
            <w:r w:rsidRPr="00F17C33">
              <w:rPr>
                <w:rFonts w:ascii="Arial" w:hAnsi="Arial" w:cs="Arial"/>
                <w:sz w:val="22"/>
                <w:szCs w:val="22"/>
              </w:rPr>
              <w:t>14 dni po okresie</w:t>
            </w:r>
          </w:p>
          <w:p w14:paraId="707A0FCB" w14:textId="77777777" w:rsidR="00967436" w:rsidRPr="00F17C33" w:rsidRDefault="00967436" w:rsidP="009E570C">
            <w:pPr>
              <w:tabs>
                <w:tab w:val="left" w:pos="1050"/>
              </w:tabs>
              <w:spacing w:line="276" w:lineRule="auto"/>
              <w:jc w:val="center"/>
              <w:rPr>
                <w:rFonts w:ascii="Arial" w:hAnsi="Arial" w:cs="Arial"/>
                <w:i/>
                <w:sz w:val="22"/>
                <w:szCs w:val="22"/>
              </w:rPr>
            </w:pPr>
            <w:r w:rsidRPr="00F17C33">
              <w:rPr>
                <w:rFonts w:ascii="Arial" w:hAnsi="Arial" w:cs="Arial"/>
                <w:sz w:val="22"/>
                <w:szCs w:val="22"/>
              </w:rPr>
              <w:t>sprawozdawczym</w:t>
            </w:r>
          </w:p>
        </w:tc>
      </w:tr>
    </w:tbl>
    <w:p w14:paraId="69A61D25" w14:textId="34BD3059" w:rsidR="00D60905" w:rsidRPr="00F17C33" w:rsidRDefault="00D60905" w:rsidP="009E570C">
      <w:pPr>
        <w:spacing w:line="276" w:lineRule="auto"/>
        <w:rPr>
          <w:rFonts w:ascii="Arial" w:hAnsi="Arial" w:cs="Arial"/>
          <w:sz w:val="22"/>
          <w:szCs w:val="22"/>
        </w:rPr>
      </w:pPr>
      <w:r w:rsidRPr="00F17C33">
        <w:rPr>
          <w:rFonts w:ascii="Arial" w:hAnsi="Arial" w:cs="Arial"/>
          <w:sz w:val="22"/>
          <w:szCs w:val="22"/>
        </w:rPr>
        <w:t>I. Interwencje z zakresu edukacji zdrowotnej</w:t>
      </w:r>
    </w:p>
    <w:tbl>
      <w:tblPr>
        <w:tblStyle w:val="Tabela-Siatka"/>
        <w:tblW w:w="10485" w:type="dxa"/>
        <w:tblLayout w:type="fixed"/>
        <w:tblLook w:val="04A0" w:firstRow="1" w:lastRow="0" w:firstColumn="1" w:lastColumn="0" w:noHBand="0" w:noVBand="1"/>
      </w:tblPr>
      <w:tblGrid>
        <w:gridCol w:w="2689"/>
        <w:gridCol w:w="2551"/>
        <w:gridCol w:w="2552"/>
        <w:gridCol w:w="2693"/>
      </w:tblGrid>
      <w:tr w:rsidR="00D60905" w:rsidRPr="00F17C33" w14:paraId="40D51ECC" w14:textId="77777777" w:rsidTr="007D565A">
        <w:tc>
          <w:tcPr>
            <w:tcW w:w="2689" w:type="dxa"/>
            <w:vAlign w:val="center"/>
          </w:tcPr>
          <w:p w14:paraId="25961B7D" w14:textId="19682820" w:rsidR="00D60905" w:rsidRPr="00F17C33" w:rsidRDefault="007D565A" w:rsidP="009E570C">
            <w:pPr>
              <w:spacing w:line="276" w:lineRule="auto"/>
              <w:jc w:val="center"/>
              <w:rPr>
                <w:rFonts w:ascii="Arial" w:hAnsi="Arial" w:cs="Arial"/>
                <w:sz w:val="22"/>
                <w:szCs w:val="22"/>
              </w:rPr>
            </w:pPr>
            <w:r w:rsidRPr="00F17C33">
              <w:rPr>
                <w:rFonts w:ascii="Arial" w:hAnsi="Arial" w:cs="Arial"/>
                <w:sz w:val="22"/>
                <w:szCs w:val="22"/>
              </w:rPr>
              <w:t>Liczba wykonanych szkoleń wśród personelu medycznego</w:t>
            </w:r>
          </w:p>
        </w:tc>
        <w:tc>
          <w:tcPr>
            <w:tcW w:w="2551" w:type="dxa"/>
          </w:tcPr>
          <w:p w14:paraId="45A9032A" w14:textId="3D9A53D2" w:rsidR="00D60905" w:rsidRPr="00F17C33" w:rsidRDefault="00D60905" w:rsidP="009E570C">
            <w:pPr>
              <w:spacing w:line="276" w:lineRule="auto"/>
              <w:jc w:val="center"/>
              <w:rPr>
                <w:rFonts w:ascii="Arial" w:hAnsi="Arial" w:cs="Arial"/>
                <w:sz w:val="22"/>
                <w:szCs w:val="22"/>
              </w:rPr>
            </w:pPr>
            <w:r w:rsidRPr="00F17C33">
              <w:rPr>
                <w:rFonts w:ascii="Arial" w:hAnsi="Arial" w:cs="Arial"/>
                <w:sz w:val="22"/>
                <w:szCs w:val="22"/>
              </w:rPr>
              <w:t xml:space="preserve">Liczba </w:t>
            </w:r>
            <w:r w:rsidR="007D565A" w:rsidRPr="00F17C33">
              <w:rPr>
                <w:rFonts w:ascii="Arial" w:hAnsi="Arial" w:cs="Arial"/>
                <w:sz w:val="22"/>
                <w:szCs w:val="22"/>
              </w:rPr>
              <w:t>pracowników medycznych</w:t>
            </w:r>
            <w:r w:rsidRPr="00F17C33">
              <w:rPr>
                <w:rFonts w:ascii="Arial" w:hAnsi="Arial" w:cs="Arial"/>
                <w:sz w:val="22"/>
                <w:szCs w:val="22"/>
              </w:rPr>
              <w:t xml:space="preserve"> uczestniczących </w:t>
            </w:r>
          </w:p>
          <w:p w14:paraId="54E6AF5F" w14:textId="4617D7B3" w:rsidR="00D60905" w:rsidRPr="00F17C33" w:rsidRDefault="00D60905" w:rsidP="009E570C">
            <w:pPr>
              <w:spacing w:line="276" w:lineRule="auto"/>
              <w:jc w:val="center"/>
              <w:rPr>
                <w:rFonts w:ascii="Arial" w:hAnsi="Arial" w:cs="Arial"/>
                <w:sz w:val="22"/>
                <w:szCs w:val="22"/>
              </w:rPr>
            </w:pPr>
            <w:r w:rsidRPr="00F17C33">
              <w:rPr>
                <w:rFonts w:ascii="Arial" w:hAnsi="Arial" w:cs="Arial"/>
                <w:sz w:val="22"/>
                <w:szCs w:val="22"/>
              </w:rPr>
              <w:t xml:space="preserve">w </w:t>
            </w:r>
            <w:r w:rsidR="007D565A" w:rsidRPr="00F17C33">
              <w:rPr>
                <w:rFonts w:ascii="Arial" w:hAnsi="Arial" w:cs="Arial"/>
                <w:sz w:val="22"/>
                <w:szCs w:val="22"/>
              </w:rPr>
              <w:t>szkoleniu</w:t>
            </w:r>
            <w:r w:rsidRPr="00F17C33">
              <w:rPr>
                <w:rFonts w:ascii="Arial" w:hAnsi="Arial" w:cs="Arial"/>
                <w:sz w:val="22"/>
                <w:szCs w:val="22"/>
              </w:rPr>
              <w:t xml:space="preserve"> </w:t>
            </w:r>
          </w:p>
        </w:tc>
        <w:tc>
          <w:tcPr>
            <w:tcW w:w="2552" w:type="dxa"/>
            <w:vAlign w:val="center"/>
          </w:tcPr>
          <w:p w14:paraId="0AA95052" w14:textId="6BC59B02" w:rsidR="00D60905" w:rsidRPr="00F17C33" w:rsidRDefault="00D60905" w:rsidP="009E570C">
            <w:pPr>
              <w:spacing w:line="276" w:lineRule="auto"/>
              <w:jc w:val="center"/>
              <w:rPr>
                <w:rFonts w:ascii="Arial" w:hAnsi="Arial" w:cs="Arial"/>
                <w:sz w:val="22"/>
                <w:szCs w:val="22"/>
              </w:rPr>
            </w:pPr>
            <w:r w:rsidRPr="00F17C33">
              <w:rPr>
                <w:rFonts w:ascii="Arial" w:hAnsi="Arial" w:cs="Arial"/>
                <w:sz w:val="22"/>
                <w:szCs w:val="22"/>
              </w:rPr>
              <w:t>L</w:t>
            </w:r>
            <w:r w:rsidR="007D565A" w:rsidRPr="00F17C33">
              <w:rPr>
                <w:rFonts w:ascii="Arial" w:hAnsi="Arial" w:cs="Arial"/>
                <w:sz w:val="22"/>
                <w:szCs w:val="22"/>
              </w:rPr>
              <w:t>iczba wykonanych interwencji wśród mieszkańców</w:t>
            </w:r>
          </w:p>
        </w:tc>
        <w:tc>
          <w:tcPr>
            <w:tcW w:w="2693" w:type="dxa"/>
            <w:vAlign w:val="center"/>
          </w:tcPr>
          <w:p w14:paraId="01DFEE5E" w14:textId="263D3A92" w:rsidR="00D60905" w:rsidRPr="00F17C33" w:rsidRDefault="00D60905" w:rsidP="009E570C">
            <w:pPr>
              <w:spacing w:line="276" w:lineRule="auto"/>
              <w:jc w:val="center"/>
              <w:rPr>
                <w:rFonts w:ascii="Arial" w:hAnsi="Arial" w:cs="Arial"/>
                <w:sz w:val="22"/>
                <w:szCs w:val="22"/>
              </w:rPr>
            </w:pPr>
            <w:r w:rsidRPr="00F17C33">
              <w:rPr>
                <w:rFonts w:ascii="Arial" w:hAnsi="Arial" w:cs="Arial"/>
                <w:sz w:val="22"/>
                <w:szCs w:val="22"/>
              </w:rPr>
              <w:t xml:space="preserve">Liczba </w:t>
            </w:r>
            <w:r w:rsidR="007D565A" w:rsidRPr="00F17C33">
              <w:rPr>
                <w:rFonts w:ascii="Arial" w:hAnsi="Arial" w:cs="Arial"/>
                <w:sz w:val="22"/>
                <w:szCs w:val="22"/>
              </w:rPr>
              <w:t>osób</w:t>
            </w:r>
            <w:r w:rsidRPr="00F17C33">
              <w:rPr>
                <w:rFonts w:ascii="Arial" w:hAnsi="Arial" w:cs="Arial"/>
                <w:sz w:val="22"/>
                <w:szCs w:val="22"/>
              </w:rPr>
              <w:t xml:space="preserve"> uczestniczących</w:t>
            </w:r>
          </w:p>
          <w:p w14:paraId="1C7B1F53" w14:textId="15FCC996" w:rsidR="00D60905" w:rsidRPr="00F17C33" w:rsidRDefault="00D60905" w:rsidP="009E570C">
            <w:pPr>
              <w:spacing w:line="276" w:lineRule="auto"/>
              <w:jc w:val="center"/>
              <w:rPr>
                <w:rFonts w:ascii="Arial" w:hAnsi="Arial" w:cs="Arial"/>
                <w:sz w:val="22"/>
                <w:szCs w:val="22"/>
              </w:rPr>
            </w:pPr>
            <w:r w:rsidRPr="00F17C33">
              <w:rPr>
                <w:rFonts w:ascii="Arial" w:hAnsi="Arial" w:cs="Arial"/>
                <w:sz w:val="22"/>
                <w:szCs w:val="22"/>
              </w:rPr>
              <w:t>w interwencjach</w:t>
            </w:r>
          </w:p>
        </w:tc>
      </w:tr>
      <w:tr w:rsidR="00D60905" w:rsidRPr="00F17C33" w14:paraId="4C4C3783" w14:textId="77777777" w:rsidTr="00D60905">
        <w:tc>
          <w:tcPr>
            <w:tcW w:w="2689" w:type="dxa"/>
            <w:vAlign w:val="center"/>
          </w:tcPr>
          <w:p w14:paraId="4B0B3F24" w14:textId="77777777" w:rsidR="00D60905" w:rsidRPr="00F17C33" w:rsidRDefault="00D60905" w:rsidP="009E570C">
            <w:pPr>
              <w:spacing w:line="276" w:lineRule="auto"/>
              <w:jc w:val="center"/>
              <w:rPr>
                <w:rFonts w:ascii="Arial" w:hAnsi="Arial" w:cs="Arial"/>
                <w:sz w:val="22"/>
                <w:szCs w:val="22"/>
              </w:rPr>
            </w:pPr>
          </w:p>
          <w:p w14:paraId="0982296A" w14:textId="77777777" w:rsidR="00D60905" w:rsidRPr="00F17C33" w:rsidRDefault="00D60905" w:rsidP="009E570C">
            <w:pPr>
              <w:spacing w:line="276" w:lineRule="auto"/>
              <w:jc w:val="center"/>
              <w:rPr>
                <w:rFonts w:ascii="Arial" w:hAnsi="Arial" w:cs="Arial"/>
                <w:sz w:val="22"/>
                <w:szCs w:val="22"/>
              </w:rPr>
            </w:pPr>
          </w:p>
          <w:p w14:paraId="617B791C" w14:textId="77777777" w:rsidR="00D60905" w:rsidRPr="00F17C33" w:rsidRDefault="00D60905" w:rsidP="009E570C">
            <w:pPr>
              <w:spacing w:line="276" w:lineRule="auto"/>
              <w:jc w:val="center"/>
              <w:rPr>
                <w:rFonts w:ascii="Arial" w:hAnsi="Arial" w:cs="Arial"/>
                <w:sz w:val="22"/>
                <w:szCs w:val="22"/>
              </w:rPr>
            </w:pPr>
          </w:p>
        </w:tc>
        <w:tc>
          <w:tcPr>
            <w:tcW w:w="2551" w:type="dxa"/>
          </w:tcPr>
          <w:p w14:paraId="060E4AC3" w14:textId="77777777" w:rsidR="00D60905" w:rsidRPr="00F17C33" w:rsidRDefault="00D60905" w:rsidP="009E570C">
            <w:pPr>
              <w:spacing w:line="276" w:lineRule="auto"/>
              <w:jc w:val="center"/>
              <w:rPr>
                <w:rFonts w:ascii="Arial" w:hAnsi="Arial" w:cs="Arial"/>
                <w:sz w:val="22"/>
                <w:szCs w:val="22"/>
              </w:rPr>
            </w:pPr>
          </w:p>
        </w:tc>
        <w:tc>
          <w:tcPr>
            <w:tcW w:w="2552" w:type="dxa"/>
            <w:vAlign w:val="center"/>
          </w:tcPr>
          <w:p w14:paraId="58E20A73" w14:textId="30E2C0E1" w:rsidR="00D60905" w:rsidRPr="00F17C33" w:rsidRDefault="00D60905" w:rsidP="009E570C">
            <w:pPr>
              <w:spacing w:line="276" w:lineRule="auto"/>
              <w:jc w:val="center"/>
              <w:rPr>
                <w:rFonts w:ascii="Arial" w:hAnsi="Arial" w:cs="Arial"/>
                <w:sz w:val="22"/>
                <w:szCs w:val="22"/>
              </w:rPr>
            </w:pPr>
          </w:p>
        </w:tc>
        <w:tc>
          <w:tcPr>
            <w:tcW w:w="2693" w:type="dxa"/>
            <w:vAlign w:val="center"/>
          </w:tcPr>
          <w:p w14:paraId="72B7D177" w14:textId="77777777" w:rsidR="00D60905" w:rsidRPr="00F17C33" w:rsidRDefault="00D60905" w:rsidP="009E570C">
            <w:pPr>
              <w:spacing w:line="276" w:lineRule="auto"/>
              <w:jc w:val="center"/>
              <w:rPr>
                <w:rFonts w:ascii="Arial" w:hAnsi="Arial" w:cs="Arial"/>
                <w:sz w:val="22"/>
                <w:szCs w:val="22"/>
              </w:rPr>
            </w:pPr>
          </w:p>
        </w:tc>
      </w:tr>
    </w:tbl>
    <w:p w14:paraId="4055F2F5" w14:textId="09585359" w:rsidR="00D60905" w:rsidRPr="00F17C33" w:rsidRDefault="00D16214" w:rsidP="009E570C">
      <w:pPr>
        <w:spacing w:line="276" w:lineRule="auto"/>
        <w:rPr>
          <w:rFonts w:ascii="Arial" w:hAnsi="Arial" w:cs="Arial"/>
          <w:sz w:val="22"/>
          <w:szCs w:val="22"/>
        </w:rPr>
      </w:pPr>
      <w:r w:rsidRPr="00F17C33">
        <w:rPr>
          <w:rFonts w:ascii="Arial" w:hAnsi="Arial" w:cs="Arial"/>
          <w:sz w:val="22"/>
          <w:szCs w:val="22"/>
        </w:rPr>
        <w:t>I</w:t>
      </w:r>
      <w:r w:rsidR="00D60905" w:rsidRPr="00F17C33">
        <w:rPr>
          <w:rFonts w:ascii="Arial" w:hAnsi="Arial" w:cs="Arial"/>
          <w:sz w:val="22"/>
          <w:szCs w:val="22"/>
        </w:rPr>
        <w:t xml:space="preserve">I. </w:t>
      </w:r>
      <w:r w:rsidR="007D565A" w:rsidRPr="00F17C33">
        <w:rPr>
          <w:rFonts w:ascii="Arial" w:hAnsi="Arial" w:cs="Arial"/>
          <w:sz w:val="22"/>
          <w:szCs w:val="22"/>
        </w:rPr>
        <w:t>Działania diagnostyczne</w:t>
      </w:r>
    </w:p>
    <w:tbl>
      <w:tblPr>
        <w:tblStyle w:val="Tabela-Siatka"/>
        <w:tblW w:w="10485" w:type="dxa"/>
        <w:tblLayout w:type="fixed"/>
        <w:tblLook w:val="04A0" w:firstRow="1" w:lastRow="0" w:firstColumn="1" w:lastColumn="0" w:noHBand="0" w:noVBand="1"/>
      </w:tblPr>
      <w:tblGrid>
        <w:gridCol w:w="2689"/>
        <w:gridCol w:w="2551"/>
        <w:gridCol w:w="2552"/>
        <w:gridCol w:w="2693"/>
      </w:tblGrid>
      <w:tr w:rsidR="00D60905" w:rsidRPr="00F17C33" w14:paraId="2064A730" w14:textId="77777777" w:rsidTr="0082178A">
        <w:tc>
          <w:tcPr>
            <w:tcW w:w="2689" w:type="dxa"/>
            <w:vAlign w:val="center"/>
          </w:tcPr>
          <w:p w14:paraId="1714F4A3" w14:textId="2D399D3D" w:rsidR="00D60905" w:rsidRPr="00F17C33" w:rsidRDefault="00D60905" w:rsidP="009E570C">
            <w:pPr>
              <w:spacing w:line="276" w:lineRule="auto"/>
              <w:jc w:val="center"/>
              <w:rPr>
                <w:rFonts w:ascii="Arial" w:hAnsi="Arial" w:cs="Arial"/>
                <w:sz w:val="22"/>
                <w:szCs w:val="22"/>
              </w:rPr>
            </w:pPr>
            <w:r w:rsidRPr="00F17C33">
              <w:rPr>
                <w:rFonts w:ascii="Arial" w:hAnsi="Arial" w:cs="Arial"/>
                <w:sz w:val="22"/>
                <w:szCs w:val="22"/>
              </w:rPr>
              <w:t xml:space="preserve">Liczba wykonanych </w:t>
            </w:r>
            <w:r w:rsidR="00F45692" w:rsidRPr="00F17C33">
              <w:rPr>
                <w:rFonts w:ascii="Arial" w:hAnsi="Arial" w:cs="Arial"/>
                <w:sz w:val="22"/>
                <w:szCs w:val="22"/>
              </w:rPr>
              <w:t>kwalifikacyjnych wywiadów pielęgniarskich</w:t>
            </w:r>
          </w:p>
        </w:tc>
        <w:tc>
          <w:tcPr>
            <w:tcW w:w="2551" w:type="dxa"/>
            <w:vAlign w:val="center"/>
          </w:tcPr>
          <w:p w14:paraId="19F9BD5A" w14:textId="16E1207F" w:rsidR="00D60905" w:rsidRPr="00F17C33" w:rsidRDefault="00F45692" w:rsidP="009E570C">
            <w:pPr>
              <w:spacing w:line="276" w:lineRule="auto"/>
              <w:jc w:val="center"/>
              <w:rPr>
                <w:rFonts w:ascii="Arial" w:hAnsi="Arial" w:cs="Arial"/>
                <w:sz w:val="22"/>
                <w:szCs w:val="22"/>
              </w:rPr>
            </w:pPr>
            <w:r w:rsidRPr="00F17C33">
              <w:rPr>
                <w:rFonts w:ascii="Arial" w:hAnsi="Arial" w:cs="Arial"/>
                <w:sz w:val="22"/>
                <w:szCs w:val="22"/>
              </w:rPr>
              <w:t xml:space="preserve">Liczba osób poddanych testom anty-HCV w ramach etapu </w:t>
            </w:r>
            <w:r w:rsidR="008703E8" w:rsidRPr="00F17C33">
              <w:rPr>
                <w:rFonts w:ascii="Arial" w:hAnsi="Arial" w:cs="Arial"/>
                <w:sz w:val="22"/>
                <w:szCs w:val="22"/>
              </w:rPr>
              <w:t>I</w:t>
            </w:r>
          </w:p>
        </w:tc>
        <w:tc>
          <w:tcPr>
            <w:tcW w:w="2552" w:type="dxa"/>
            <w:vAlign w:val="center"/>
          </w:tcPr>
          <w:p w14:paraId="1CE1D8A6" w14:textId="3714649B" w:rsidR="00D60905" w:rsidRPr="00F17C33" w:rsidRDefault="00F45692" w:rsidP="009E570C">
            <w:pPr>
              <w:spacing w:line="276" w:lineRule="auto"/>
              <w:jc w:val="center"/>
              <w:rPr>
                <w:rFonts w:ascii="Arial" w:hAnsi="Arial" w:cs="Arial"/>
                <w:sz w:val="22"/>
                <w:szCs w:val="22"/>
              </w:rPr>
            </w:pPr>
            <w:r w:rsidRPr="00F17C33">
              <w:rPr>
                <w:rFonts w:ascii="Arial" w:hAnsi="Arial" w:cs="Arial"/>
                <w:sz w:val="22"/>
                <w:szCs w:val="22"/>
              </w:rPr>
              <w:t xml:space="preserve">Liczba osób z wynikiem reaktywnym w etapie </w:t>
            </w:r>
            <w:r w:rsidR="008703E8" w:rsidRPr="00F17C33">
              <w:rPr>
                <w:rFonts w:ascii="Arial" w:hAnsi="Arial" w:cs="Arial"/>
                <w:sz w:val="22"/>
                <w:szCs w:val="22"/>
              </w:rPr>
              <w:t>I</w:t>
            </w:r>
          </w:p>
        </w:tc>
        <w:tc>
          <w:tcPr>
            <w:tcW w:w="2693" w:type="dxa"/>
            <w:vAlign w:val="center"/>
          </w:tcPr>
          <w:p w14:paraId="1F411F90" w14:textId="12368E4A" w:rsidR="00D60905" w:rsidRPr="00F17C33" w:rsidRDefault="008703E8" w:rsidP="009E570C">
            <w:pPr>
              <w:spacing w:line="276" w:lineRule="auto"/>
              <w:jc w:val="center"/>
              <w:rPr>
                <w:rFonts w:ascii="Arial" w:hAnsi="Arial" w:cs="Arial"/>
                <w:sz w:val="22"/>
                <w:szCs w:val="22"/>
              </w:rPr>
            </w:pPr>
            <w:r w:rsidRPr="00F17C33">
              <w:rPr>
                <w:rFonts w:ascii="Arial" w:hAnsi="Arial" w:cs="Arial"/>
                <w:sz w:val="22"/>
                <w:szCs w:val="22"/>
              </w:rPr>
              <w:t>Liczba wykonanych pierwszych wizyt lekarskich</w:t>
            </w:r>
          </w:p>
        </w:tc>
      </w:tr>
      <w:tr w:rsidR="00D60905" w:rsidRPr="00F17C33" w14:paraId="6A22B2D7" w14:textId="77777777" w:rsidTr="0082178A">
        <w:tc>
          <w:tcPr>
            <w:tcW w:w="2689" w:type="dxa"/>
            <w:vAlign w:val="center"/>
          </w:tcPr>
          <w:p w14:paraId="2E71F294" w14:textId="77777777" w:rsidR="00D60905" w:rsidRPr="00F17C33" w:rsidRDefault="00D60905" w:rsidP="009E570C">
            <w:pPr>
              <w:spacing w:line="276" w:lineRule="auto"/>
              <w:jc w:val="center"/>
              <w:rPr>
                <w:rFonts w:ascii="Arial" w:hAnsi="Arial" w:cs="Arial"/>
                <w:sz w:val="22"/>
                <w:szCs w:val="22"/>
              </w:rPr>
            </w:pPr>
          </w:p>
          <w:p w14:paraId="6473D5CE" w14:textId="77777777" w:rsidR="00D60905" w:rsidRPr="00F17C33" w:rsidRDefault="00D60905" w:rsidP="009E570C">
            <w:pPr>
              <w:spacing w:line="276" w:lineRule="auto"/>
              <w:jc w:val="center"/>
              <w:rPr>
                <w:rFonts w:ascii="Arial" w:hAnsi="Arial" w:cs="Arial"/>
                <w:sz w:val="22"/>
                <w:szCs w:val="22"/>
              </w:rPr>
            </w:pPr>
          </w:p>
          <w:p w14:paraId="049FBC77" w14:textId="77777777" w:rsidR="00D60905" w:rsidRPr="00F17C33" w:rsidRDefault="00D60905" w:rsidP="009E570C">
            <w:pPr>
              <w:spacing w:line="276" w:lineRule="auto"/>
              <w:jc w:val="center"/>
              <w:rPr>
                <w:rFonts w:ascii="Arial" w:hAnsi="Arial" w:cs="Arial"/>
                <w:sz w:val="22"/>
                <w:szCs w:val="22"/>
              </w:rPr>
            </w:pPr>
          </w:p>
        </w:tc>
        <w:tc>
          <w:tcPr>
            <w:tcW w:w="2551" w:type="dxa"/>
            <w:vAlign w:val="center"/>
          </w:tcPr>
          <w:p w14:paraId="7F0DD78D" w14:textId="77777777" w:rsidR="00D60905" w:rsidRPr="00F17C33" w:rsidRDefault="00D60905" w:rsidP="009E570C">
            <w:pPr>
              <w:spacing w:line="276" w:lineRule="auto"/>
              <w:jc w:val="center"/>
              <w:rPr>
                <w:rFonts w:ascii="Arial" w:hAnsi="Arial" w:cs="Arial"/>
                <w:sz w:val="22"/>
                <w:szCs w:val="22"/>
              </w:rPr>
            </w:pPr>
          </w:p>
        </w:tc>
        <w:tc>
          <w:tcPr>
            <w:tcW w:w="2552" w:type="dxa"/>
            <w:vAlign w:val="center"/>
          </w:tcPr>
          <w:p w14:paraId="51133083" w14:textId="77777777" w:rsidR="00D60905" w:rsidRPr="00F17C33" w:rsidRDefault="00D60905" w:rsidP="009E570C">
            <w:pPr>
              <w:spacing w:line="276" w:lineRule="auto"/>
              <w:jc w:val="center"/>
              <w:rPr>
                <w:rFonts w:ascii="Arial" w:hAnsi="Arial" w:cs="Arial"/>
                <w:sz w:val="22"/>
                <w:szCs w:val="22"/>
              </w:rPr>
            </w:pPr>
          </w:p>
        </w:tc>
        <w:tc>
          <w:tcPr>
            <w:tcW w:w="2693" w:type="dxa"/>
            <w:vAlign w:val="center"/>
          </w:tcPr>
          <w:p w14:paraId="6838E7D5" w14:textId="77777777" w:rsidR="00D60905" w:rsidRPr="00F17C33" w:rsidRDefault="00D60905" w:rsidP="009E570C">
            <w:pPr>
              <w:spacing w:line="276" w:lineRule="auto"/>
              <w:jc w:val="center"/>
              <w:rPr>
                <w:rFonts w:ascii="Arial" w:hAnsi="Arial" w:cs="Arial"/>
                <w:sz w:val="22"/>
                <w:szCs w:val="22"/>
              </w:rPr>
            </w:pPr>
          </w:p>
        </w:tc>
      </w:tr>
    </w:tbl>
    <w:p w14:paraId="6492D48F" w14:textId="77777777" w:rsidR="00D60905" w:rsidRPr="00F17C33" w:rsidRDefault="00D60905" w:rsidP="009E570C">
      <w:pPr>
        <w:spacing w:line="276" w:lineRule="auto"/>
        <w:rPr>
          <w:rFonts w:ascii="Arial" w:hAnsi="Arial" w:cs="Arial"/>
          <w:sz w:val="22"/>
          <w:szCs w:val="22"/>
        </w:rPr>
      </w:pPr>
    </w:p>
    <w:tbl>
      <w:tblPr>
        <w:tblStyle w:val="Tabela-Siatka"/>
        <w:tblW w:w="10485" w:type="dxa"/>
        <w:tblLayout w:type="fixed"/>
        <w:tblLook w:val="04A0" w:firstRow="1" w:lastRow="0" w:firstColumn="1" w:lastColumn="0" w:noHBand="0" w:noVBand="1"/>
      </w:tblPr>
      <w:tblGrid>
        <w:gridCol w:w="2405"/>
        <w:gridCol w:w="2552"/>
        <w:gridCol w:w="1842"/>
        <w:gridCol w:w="2127"/>
        <w:gridCol w:w="1559"/>
      </w:tblGrid>
      <w:tr w:rsidR="008703E8" w:rsidRPr="00F17C33" w14:paraId="0BBE9E34" w14:textId="4BF9BFB2" w:rsidTr="008703E8">
        <w:tc>
          <w:tcPr>
            <w:tcW w:w="2405" w:type="dxa"/>
            <w:vAlign w:val="center"/>
          </w:tcPr>
          <w:p w14:paraId="458540E0" w14:textId="2570A457" w:rsidR="008703E8" w:rsidRPr="00F17C33" w:rsidRDefault="008703E8" w:rsidP="009E570C">
            <w:pPr>
              <w:spacing w:line="276" w:lineRule="auto"/>
              <w:jc w:val="center"/>
              <w:rPr>
                <w:rFonts w:ascii="Arial" w:hAnsi="Arial" w:cs="Arial"/>
                <w:sz w:val="22"/>
                <w:szCs w:val="22"/>
              </w:rPr>
            </w:pPr>
            <w:r w:rsidRPr="00F17C33">
              <w:rPr>
                <w:rFonts w:ascii="Arial" w:hAnsi="Arial" w:cs="Arial"/>
                <w:sz w:val="22"/>
                <w:szCs w:val="22"/>
              </w:rPr>
              <w:t>Liczba osób poddanych powtórnym testom anty-HCV w etapie II</w:t>
            </w:r>
          </w:p>
        </w:tc>
        <w:tc>
          <w:tcPr>
            <w:tcW w:w="2552" w:type="dxa"/>
            <w:vAlign w:val="center"/>
          </w:tcPr>
          <w:p w14:paraId="2416AC7D" w14:textId="535EA447" w:rsidR="008703E8" w:rsidRPr="00F17C33" w:rsidRDefault="008703E8" w:rsidP="009E570C">
            <w:pPr>
              <w:spacing w:line="276" w:lineRule="auto"/>
              <w:jc w:val="center"/>
              <w:rPr>
                <w:rFonts w:ascii="Arial" w:hAnsi="Arial" w:cs="Arial"/>
                <w:sz w:val="22"/>
                <w:szCs w:val="22"/>
              </w:rPr>
            </w:pPr>
            <w:r w:rsidRPr="00F17C33">
              <w:rPr>
                <w:rFonts w:ascii="Arial" w:hAnsi="Arial" w:cs="Arial"/>
                <w:sz w:val="22"/>
                <w:szCs w:val="22"/>
              </w:rPr>
              <w:t>Liczba osób z wynikiem reaktywnym po powtórnej diagnostyce testami anty-HCV</w:t>
            </w:r>
          </w:p>
        </w:tc>
        <w:tc>
          <w:tcPr>
            <w:tcW w:w="1842" w:type="dxa"/>
            <w:vAlign w:val="center"/>
          </w:tcPr>
          <w:p w14:paraId="14E40C75" w14:textId="6D5D75CB" w:rsidR="008703E8" w:rsidRPr="00F17C33" w:rsidRDefault="008703E8" w:rsidP="009E570C">
            <w:pPr>
              <w:spacing w:line="276" w:lineRule="auto"/>
              <w:jc w:val="center"/>
              <w:rPr>
                <w:rFonts w:ascii="Arial" w:hAnsi="Arial" w:cs="Arial"/>
                <w:sz w:val="22"/>
                <w:szCs w:val="22"/>
              </w:rPr>
            </w:pPr>
            <w:r w:rsidRPr="00F17C33">
              <w:rPr>
                <w:rFonts w:ascii="Arial" w:hAnsi="Arial" w:cs="Arial"/>
                <w:sz w:val="22"/>
                <w:szCs w:val="22"/>
              </w:rPr>
              <w:t>Liczba osób poddanych testom HCV-RNA w etapie II</w:t>
            </w:r>
          </w:p>
        </w:tc>
        <w:tc>
          <w:tcPr>
            <w:tcW w:w="2127" w:type="dxa"/>
            <w:vAlign w:val="center"/>
          </w:tcPr>
          <w:p w14:paraId="74327A6D" w14:textId="5E65C2E4" w:rsidR="008703E8" w:rsidRPr="00F17C33" w:rsidRDefault="008703E8" w:rsidP="009E570C">
            <w:pPr>
              <w:spacing w:line="276" w:lineRule="auto"/>
              <w:jc w:val="center"/>
              <w:rPr>
                <w:rFonts w:ascii="Arial" w:hAnsi="Arial" w:cs="Arial"/>
                <w:sz w:val="22"/>
                <w:szCs w:val="22"/>
              </w:rPr>
            </w:pPr>
            <w:r w:rsidRPr="00F17C33">
              <w:rPr>
                <w:rFonts w:ascii="Arial" w:hAnsi="Arial" w:cs="Arial"/>
                <w:sz w:val="22"/>
                <w:szCs w:val="22"/>
              </w:rPr>
              <w:t>Liczba osób z wynikiem reaktywnym w teście HCV-RNA</w:t>
            </w:r>
          </w:p>
        </w:tc>
        <w:tc>
          <w:tcPr>
            <w:tcW w:w="1559" w:type="dxa"/>
            <w:vAlign w:val="center"/>
          </w:tcPr>
          <w:p w14:paraId="473BE203" w14:textId="57B97B03" w:rsidR="008703E8" w:rsidRPr="00F17C33" w:rsidRDefault="008703E8" w:rsidP="009E570C">
            <w:pPr>
              <w:spacing w:line="276" w:lineRule="auto"/>
              <w:jc w:val="center"/>
              <w:rPr>
                <w:rFonts w:ascii="Arial" w:hAnsi="Arial" w:cs="Arial"/>
                <w:sz w:val="22"/>
                <w:szCs w:val="22"/>
              </w:rPr>
            </w:pPr>
            <w:r w:rsidRPr="00F17C33">
              <w:rPr>
                <w:rFonts w:ascii="Arial" w:hAnsi="Arial" w:cs="Arial"/>
                <w:sz w:val="22"/>
                <w:szCs w:val="22"/>
              </w:rPr>
              <w:t>Liczba wykonanych drugich wizyt lekarskich</w:t>
            </w:r>
          </w:p>
        </w:tc>
      </w:tr>
      <w:tr w:rsidR="008703E8" w:rsidRPr="00F17C33" w14:paraId="280E2A9D" w14:textId="5F5A5877" w:rsidTr="008703E8">
        <w:tc>
          <w:tcPr>
            <w:tcW w:w="2405" w:type="dxa"/>
            <w:vAlign w:val="center"/>
          </w:tcPr>
          <w:p w14:paraId="111A333F" w14:textId="0DF1B91E" w:rsidR="008703E8" w:rsidRPr="00F17C33" w:rsidRDefault="008703E8" w:rsidP="009E570C">
            <w:pPr>
              <w:spacing w:line="276" w:lineRule="auto"/>
              <w:jc w:val="center"/>
              <w:rPr>
                <w:rFonts w:ascii="Arial" w:hAnsi="Arial" w:cs="Arial"/>
                <w:sz w:val="22"/>
                <w:szCs w:val="22"/>
              </w:rPr>
            </w:pPr>
          </w:p>
        </w:tc>
        <w:tc>
          <w:tcPr>
            <w:tcW w:w="2552" w:type="dxa"/>
            <w:vAlign w:val="center"/>
          </w:tcPr>
          <w:p w14:paraId="0427261D" w14:textId="77777777" w:rsidR="008703E8" w:rsidRPr="00F17C33" w:rsidRDefault="008703E8" w:rsidP="009E570C">
            <w:pPr>
              <w:spacing w:line="276" w:lineRule="auto"/>
              <w:jc w:val="center"/>
              <w:rPr>
                <w:rFonts w:ascii="Arial" w:hAnsi="Arial" w:cs="Arial"/>
                <w:sz w:val="22"/>
                <w:szCs w:val="22"/>
              </w:rPr>
            </w:pPr>
          </w:p>
          <w:p w14:paraId="6CEDCF12" w14:textId="77777777" w:rsidR="008703E8" w:rsidRPr="00F17C33" w:rsidRDefault="008703E8" w:rsidP="009E570C">
            <w:pPr>
              <w:spacing w:line="276" w:lineRule="auto"/>
              <w:jc w:val="center"/>
              <w:rPr>
                <w:rFonts w:ascii="Arial" w:hAnsi="Arial" w:cs="Arial"/>
                <w:sz w:val="22"/>
                <w:szCs w:val="22"/>
              </w:rPr>
            </w:pPr>
          </w:p>
          <w:p w14:paraId="7A2DC9A4" w14:textId="77777777" w:rsidR="008703E8" w:rsidRPr="00F17C33" w:rsidRDefault="008703E8" w:rsidP="009E570C">
            <w:pPr>
              <w:spacing w:line="276" w:lineRule="auto"/>
              <w:jc w:val="center"/>
              <w:rPr>
                <w:rFonts w:ascii="Arial" w:hAnsi="Arial" w:cs="Arial"/>
                <w:sz w:val="22"/>
                <w:szCs w:val="22"/>
              </w:rPr>
            </w:pPr>
          </w:p>
          <w:p w14:paraId="352CAD9C" w14:textId="77777777" w:rsidR="008703E8" w:rsidRPr="00F17C33" w:rsidRDefault="008703E8" w:rsidP="009E570C">
            <w:pPr>
              <w:spacing w:line="276" w:lineRule="auto"/>
              <w:jc w:val="center"/>
              <w:rPr>
                <w:rFonts w:ascii="Arial" w:hAnsi="Arial" w:cs="Arial"/>
                <w:sz w:val="22"/>
                <w:szCs w:val="22"/>
              </w:rPr>
            </w:pPr>
          </w:p>
        </w:tc>
        <w:tc>
          <w:tcPr>
            <w:tcW w:w="1842" w:type="dxa"/>
            <w:vAlign w:val="center"/>
          </w:tcPr>
          <w:p w14:paraId="0E0D1C95" w14:textId="77777777" w:rsidR="008703E8" w:rsidRPr="00F17C33" w:rsidRDefault="008703E8" w:rsidP="009E570C">
            <w:pPr>
              <w:spacing w:line="276" w:lineRule="auto"/>
              <w:jc w:val="center"/>
              <w:rPr>
                <w:rFonts w:ascii="Arial" w:hAnsi="Arial" w:cs="Arial"/>
                <w:sz w:val="22"/>
                <w:szCs w:val="22"/>
              </w:rPr>
            </w:pPr>
          </w:p>
        </w:tc>
        <w:tc>
          <w:tcPr>
            <w:tcW w:w="2127" w:type="dxa"/>
          </w:tcPr>
          <w:p w14:paraId="550E3641" w14:textId="77777777" w:rsidR="008703E8" w:rsidRPr="00F17C33" w:rsidRDefault="008703E8" w:rsidP="009E570C">
            <w:pPr>
              <w:spacing w:line="276" w:lineRule="auto"/>
              <w:jc w:val="center"/>
              <w:rPr>
                <w:rFonts w:ascii="Arial" w:hAnsi="Arial" w:cs="Arial"/>
                <w:sz w:val="22"/>
                <w:szCs w:val="22"/>
              </w:rPr>
            </w:pPr>
          </w:p>
        </w:tc>
        <w:tc>
          <w:tcPr>
            <w:tcW w:w="1559" w:type="dxa"/>
          </w:tcPr>
          <w:p w14:paraId="2800C318" w14:textId="77777777" w:rsidR="008703E8" w:rsidRPr="00F17C33" w:rsidRDefault="008703E8" w:rsidP="009E570C">
            <w:pPr>
              <w:spacing w:line="276" w:lineRule="auto"/>
              <w:jc w:val="center"/>
              <w:rPr>
                <w:rFonts w:ascii="Arial" w:hAnsi="Arial" w:cs="Arial"/>
                <w:sz w:val="22"/>
                <w:szCs w:val="22"/>
              </w:rPr>
            </w:pPr>
          </w:p>
        </w:tc>
      </w:tr>
    </w:tbl>
    <w:p w14:paraId="343F82F2" w14:textId="77777777" w:rsidR="00C004CE" w:rsidRPr="00F17C33" w:rsidRDefault="00C004CE" w:rsidP="009E570C">
      <w:pPr>
        <w:spacing w:line="276" w:lineRule="auto"/>
        <w:rPr>
          <w:rFonts w:ascii="Arial" w:hAnsi="Arial" w:cs="Arial"/>
          <w:sz w:val="22"/>
          <w:szCs w:val="22"/>
        </w:rPr>
      </w:pPr>
    </w:p>
    <w:p w14:paraId="57A22355" w14:textId="77777777" w:rsidR="00967436" w:rsidRPr="00F17C33" w:rsidRDefault="00967436" w:rsidP="009E570C">
      <w:pPr>
        <w:tabs>
          <w:tab w:val="left" w:pos="1050"/>
        </w:tabs>
        <w:spacing w:line="276" w:lineRule="auto"/>
        <w:rPr>
          <w:rFonts w:ascii="Arial" w:hAnsi="Arial" w:cs="Arial"/>
          <w:sz w:val="22"/>
          <w:szCs w:val="22"/>
        </w:rPr>
      </w:pPr>
      <w:r w:rsidRPr="00F17C33">
        <w:rPr>
          <w:rFonts w:ascii="Arial" w:hAnsi="Arial" w:cs="Arial"/>
          <w:sz w:val="22"/>
          <w:szCs w:val="22"/>
        </w:rPr>
        <w:t>......................................, dnia ................................</w:t>
      </w:r>
    </w:p>
    <w:p w14:paraId="1BAF73A9" w14:textId="25F6C1CF" w:rsidR="00967436" w:rsidRPr="00F17C33" w:rsidRDefault="009E570C" w:rsidP="009E570C">
      <w:pPr>
        <w:tabs>
          <w:tab w:val="left" w:pos="1050"/>
          <w:tab w:val="left" w:pos="3350"/>
        </w:tabs>
        <w:spacing w:line="276" w:lineRule="auto"/>
        <w:ind w:left="4956" w:hanging="3465"/>
        <w:jc w:val="both"/>
        <w:rPr>
          <w:rFonts w:ascii="Arial" w:hAnsi="Arial" w:cs="Arial"/>
          <w:b/>
          <w:sz w:val="22"/>
          <w:szCs w:val="22"/>
        </w:rPr>
      </w:pPr>
      <w:r>
        <w:rPr>
          <w:rFonts w:ascii="Arial" w:hAnsi="Arial" w:cs="Arial"/>
          <w:i/>
          <w:sz w:val="22"/>
          <w:szCs w:val="22"/>
        </w:rPr>
        <w:t>(m</w:t>
      </w:r>
      <w:r w:rsidR="00967436" w:rsidRPr="00F17C33">
        <w:rPr>
          <w:rFonts w:ascii="Arial" w:hAnsi="Arial" w:cs="Arial"/>
          <w:i/>
          <w:sz w:val="22"/>
          <w:szCs w:val="22"/>
        </w:rPr>
        <w:t>iejscowość)</w:t>
      </w:r>
      <w:r w:rsidR="00967436" w:rsidRPr="00F17C33">
        <w:rPr>
          <w:rFonts w:ascii="Arial" w:hAnsi="Arial" w:cs="Arial"/>
          <w:i/>
          <w:sz w:val="22"/>
          <w:szCs w:val="22"/>
        </w:rPr>
        <w:tab/>
      </w:r>
      <w:r>
        <w:rPr>
          <w:rFonts w:ascii="Arial" w:hAnsi="Arial" w:cs="Arial"/>
          <w:i/>
          <w:sz w:val="22"/>
          <w:szCs w:val="22"/>
        </w:rPr>
        <w:t xml:space="preserve">   </w:t>
      </w:r>
      <w:r w:rsidR="00967436" w:rsidRPr="00F17C33">
        <w:rPr>
          <w:rFonts w:ascii="Arial" w:hAnsi="Arial" w:cs="Arial"/>
          <w:i/>
          <w:sz w:val="22"/>
          <w:szCs w:val="22"/>
        </w:rPr>
        <w:t xml:space="preserve">  (data)           </w:t>
      </w:r>
      <w:r w:rsidR="00967436" w:rsidRPr="00F17C33">
        <w:rPr>
          <w:rFonts w:ascii="Arial" w:hAnsi="Arial" w:cs="Arial"/>
          <w:sz w:val="22"/>
          <w:szCs w:val="22"/>
        </w:rPr>
        <w:t xml:space="preserve">                                                                           </w:t>
      </w:r>
      <w:r>
        <w:rPr>
          <w:rFonts w:ascii="Arial" w:hAnsi="Arial" w:cs="Arial"/>
          <w:sz w:val="22"/>
          <w:szCs w:val="22"/>
        </w:rPr>
        <w:t xml:space="preserve">                                                                                                                                                                            </w:t>
      </w:r>
      <w:r w:rsidR="00967436" w:rsidRPr="00F17C33">
        <w:rPr>
          <w:rFonts w:ascii="Arial" w:hAnsi="Arial" w:cs="Arial"/>
          <w:sz w:val="22"/>
          <w:szCs w:val="22"/>
        </w:rPr>
        <w:t>............................</w:t>
      </w:r>
      <w:r>
        <w:rPr>
          <w:rFonts w:ascii="Arial" w:hAnsi="Arial" w:cs="Arial"/>
          <w:sz w:val="22"/>
          <w:szCs w:val="22"/>
        </w:rPr>
        <w:t>....................................................</w:t>
      </w:r>
    </w:p>
    <w:p w14:paraId="2F9329C9" w14:textId="45037267" w:rsidR="00967436" w:rsidRPr="00F17C33" w:rsidRDefault="00967436" w:rsidP="009E570C">
      <w:pPr>
        <w:tabs>
          <w:tab w:val="left" w:pos="1050"/>
          <w:tab w:val="left" w:pos="5437"/>
        </w:tabs>
        <w:spacing w:after="0" w:line="276" w:lineRule="auto"/>
        <w:ind w:left="708"/>
        <w:jc w:val="center"/>
        <w:rPr>
          <w:rFonts w:ascii="Arial" w:hAnsi="Arial" w:cs="Arial"/>
          <w:i/>
          <w:sz w:val="22"/>
          <w:szCs w:val="22"/>
        </w:rPr>
      </w:pPr>
      <w:r w:rsidRPr="00F17C33">
        <w:rPr>
          <w:rFonts w:ascii="Arial" w:hAnsi="Arial" w:cs="Arial"/>
          <w:i/>
          <w:sz w:val="22"/>
          <w:szCs w:val="22"/>
        </w:rPr>
        <w:t xml:space="preserve">         </w:t>
      </w:r>
      <w:r w:rsidR="00C004CE" w:rsidRPr="00F17C33">
        <w:rPr>
          <w:rFonts w:ascii="Arial" w:hAnsi="Arial" w:cs="Arial"/>
          <w:i/>
          <w:sz w:val="22"/>
          <w:szCs w:val="22"/>
        </w:rPr>
        <w:t xml:space="preserve">                                                 </w:t>
      </w:r>
      <w:r w:rsidRPr="00F17C33">
        <w:rPr>
          <w:rFonts w:ascii="Arial" w:hAnsi="Arial" w:cs="Arial"/>
          <w:i/>
          <w:sz w:val="22"/>
          <w:szCs w:val="22"/>
        </w:rPr>
        <w:t xml:space="preserve">(pieczęć i podpis osoby </w:t>
      </w:r>
      <w:r w:rsidR="00C004CE" w:rsidRPr="00F17C33">
        <w:rPr>
          <w:rFonts w:ascii="Arial" w:hAnsi="Arial" w:cs="Arial"/>
          <w:i/>
          <w:sz w:val="22"/>
          <w:szCs w:val="22"/>
        </w:rPr>
        <w:t xml:space="preserve">działającej w imieniu </w:t>
      </w:r>
      <w:r w:rsidR="009E570C">
        <w:rPr>
          <w:rFonts w:ascii="Arial" w:hAnsi="Arial" w:cs="Arial"/>
          <w:i/>
          <w:sz w:val="22"/>
          <w:szCs w:val="22"/>
        </w:rPr>
        <w:t xml:space="preserve"> </w:t>
      </w:r>
      <w:r w:rsidR="00C004CE" w:rsidRPr="00F17C33">
        <w:rPr>
          <w:rFonts w:ascii="Arial" w:hAnsi="Arial" w:cs="Arial"/>
          <w:i/>
          <w:sz w:val="22"/>
          <w:szCs w:val="22"/>
        </w:rPr>
        <w:t>sprawozdawcy)</w:t>
      </w:r>
      <w:r w:rsidRPr="00F17C33">
        <w:rPr>
          <w:rFonts w:ascii="Arial" w:hAnsi="Arial" w:cs="Arial"/>
          <w:i/>
          <w:sz w:val="22"/>
          <w:szCs w:val="22"/>
        </w:rPr>
        <w:t xml:space="preserve">                                                                                            </w:t>
      </w:r>
    </w:p>
    <w:p w14:paraId="52EEF602" w14:textId="77777777" w:rsidR="00D16214" w:rsidRPr="00F17C33" w:rsidRDefault="00D16214" w:rsidP="009E570C">
      <w:pPr>
        <w:spacing w:line="276" w:lineRule="auto"/>
        <w:rPr>
          <w:rFonts w:ascii="Arial" w:hAnsi="Arial" w:cs="Arial"/>
          <w:sz w:val="22"/>
          <w:szCs w:val="22"/>
        </w:rPr>
        <w:sectPr w:rsidR="00D16214" w:rsidRPr="00F17C33" w:rsidSect="00CC76A6">
          <w:pgSz w:w="11906" w:h="16838"/>
          <w:pgMar w:top="720" w:right="720" w:bottom="720" w:left="720" w:header="708" w:footer="708" w:gutter="0"/>
          <w:cols w:space="708"/>
          <w:docGrid w:linePitch="360"/>
        </w:sectPr>
      </w:pPr>
    </w:p>
    <w:p w14:paraId="028D971C" w14:textId="38C4B76A" w:rsidR="00672A11" w:rsidRPr="00F17C33" w:rsidRDefault="00F26673" w:rsidP="009E570C">
      <w:pPr>
        <w:tabs>
          <w:tab w:val="left" w:pos="1050"/>
        </w:tabs>
        <w:spacing w:line="276" w:lineRule="auto"/>
        <w:rPr>
          <w:rFonts w:ascii="Arial" w:hAnsi="Arial" w:cs="Arial"/>
          <w:sz w:val="22"/>
          <w:szCs w:val="22"/>
        </w:rPr>
      </w:pPr>
      <w:r w:rsidRPr="00F17C33">
        <w:rPr>
          <w:rFonts w:ascii="Arial" w:hAnsi="Arial" w:cs="Arial"/>
          <w:sz w:val="22"/>
          <w:szCs w:val="22"/>
        </w:rPr>
        <w:lastRenderedPageBreak/>
        <w:t>Załącznik 4</w:t>
      </w:r>
    </w:p>
    <w:p w14:paraId="241596B8" w14:textId="41FD5824" w:rsidR="00206009" w:rsidRPr="00F17C33" w:rsidRDefault="00F81222" w:rsidP="009E570C">
      <w:pPr>
        <w:tabs>
          <w:tab w:val="left" w:pos="1050"/>
        </w:tabs>
        <w:spacing w:line="276" w:lineRule="auto"/>
        <w:jc w:val="center"/>
        <w:rPr>
          <w:rFonts w:ascii="Arial" w:hAnsi="Arial" w:cs="Arial"/>
          <w:sz w:val="22"/>
          <w:szCs w:val="22"/>
        </w:rPr>
      </w:pPr>
      <w:r w:rsidRPr="00F17C33">
        <w:rPr>
          <w:rFonts w:ascii="Arial" w:hAnsi="Arial" w:cs="Arial"/>
          <w:b/>
          <w:sz w:val="22"/>
          <w:szCs w:val="22"/>
        </w:rPr>
        <w:t>Ankieta satysfakcji uczestnika szkolenia dla personelu medycznego realizowanego w ramach „Programu profilaktyki i wczesnego wykrywania zakażeń HCV w gminie Kobylnica”</w:t>
      </w:r>
      <w:r w:rsidR="00A0053D" w:rsidRPr="00F17C33">
        <w:rPr>
          <w:rFonts w:ascii="Arial" w:hAnsi="Arial" w:cs="Arial"/>
          <w:b/>
          <w:sz w:val="22"/>
          <w:szCs w:val="22"/>
        </w:rPr>
        <w:t xml:space="preserve"> </w:t>
      </w:r>
      <w:r w:rsidR="00A0053D" w:rsidRPr="00F17C33">
        <w:rPr>
          <w:rFonts w:ascii="Arial" w:hAnsi="Arial" w:cs="Arial"/>
          <w:sz w:val="22"/>
          <w:szCs w:val="22"/>
        </w:rPr>
        <w:t>(wzór)</w:t>
      </w:r>
    </w:p>
    <w:p w14:paraId="1B8CA8DF" w14:textId="77777777" w:rsidR="00206009" w:rsidRPr="00F17C33" w:rsidRDefault="00206009" w:rsidP="009E570C">
      <w:pPr>
        <w:pStyle w:val="Tekstpodstawowywcity"/>
        <w:spacing w:line="276" w:lineRule="auto"/>
        <w:ind w:left="0"/>
        <w:rPr>
          <w:rFonts w:ascii="Arial" w:hAnsi="Arial" w:cs="Arial"/>
          <w:b/>
          <w:sz w:val="22"/>
          <w:szCs w:val="22"/>
        </w:rPr>
      </w:pPr>
    </w:p>
    <w:p w14:paraId="7E37444E" w14:textId="77777777" w:rsidR="00206009" w:rsidRPr="00F17C33" w:rsidRDefault="00206009" w:rsidP="009E570C">
      <w:pPr>
        <w:pStyle w:val="Tekstpodstawowywcity"/>
        <w:numPr>
          <w:ilvl w:val="0"/>
          <w:numId w:val="18"/>
        </w:numPr>
        <w:spacing w:after="0" w:line="276" w:lineRule="auto"/>
        <w:jc w:val="both"/>
        <w:rPr>
          <w:rFonts w:ascii="Arial" w:hAnsi="Arial" w:cs="Arial"/>
          <w:b/>
          <w:sz w:val="22"/>
          <w:szCs w:val="22"/>
        </w:rPr>
      </w:pPr>
      <w:r w:rsidRPr="00F17C33">
        <w:rPr>
          <w:rFonts w:ascii="Arial" w:hAnsi="Arial" w:cs="Arial"/>
          <w:sz w:val="22"/>
          <w:szCs w:val="22"/>
        </w:rPr>
        <w:t>Czy dzisiejsze szkolenie spełniło Pani/Pana oczekiwania?</w:t>
      </w:r>
      <w:r w:rsidRPr="00F17C33">
        <w:rPr>
          <w:rFonts w:ascii="Arial" w:hAnsi="Arial" w:cs="Arial"/>
          <w:b/>
          <w:sz w:val="22"/>
          <w:szCs w:val="22"/>
        </w:rPr>
        <w:t xml:space="preserve">  </w:t>
      </w:r>
    </w:p>
    <w:p w14:paraId="4047AE81" w14:textId="2CF00F34" w:rsidR="00206009" w:rsidRPr="00F17C33" w:rsidRDefault="00206009" w:rsidP="009E570C">
      <w:pPr>
        <w:pStyle w:val="Tekstpodstawowywcity"/>
        <w:spacing w:line="276" w:lineRule="auto"/>
        <w:ind w:left="426" w:firstLine="282"/>
        <w:rPr>
          <w:rFonts w:ascii="Arial" w:hAnsi="Arial" w:cs="Arial"/>
          <w:b/>
          <w:sz w:val="22"/>
          <w:szCs w:val="22"/>
        </w:rPr>
      </w:pPr>
      <w:r w:rsidRPr="00F17C33">
        <w:rPr>
          <w:rFonts w:ascii="Arial" w:hAnsi="Arial" w:cs="Arial"/>
          <w:sz w:val="22"/>
          <w:szCs w:val="22"/>
        </w:rPr>
        <w:t>(1 - zdecydowanie tak, 2 - raczej tak, 3 - trudno powiedzieć, 4 - raczej nie, 5 -  zdecydowanie 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3C15B493" w14:textId="77777777" w:rsidTr="00206009">
        <w:trPr>
          <w:jc w:val="center"/>
        </w:trPr>
        <w:tc>
          <w:tcPr>
            <w:tcW w:w="1727" w:type="dxa"/>
            <w:shd w:val="clear" w:color="auto" w:fill="auto"/>
            <w:vAlign w:val="center"/>
          </w:tcPr>
          <w:p w14:paraId="18FE54BF"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7005DA9B"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2BA0677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43AF17ED"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2F35C00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21D71B8D" w14:textId="77777777" w:rsidR="00206009" w:rsidRPr="00F17C33" w:rsidRDefault="00206009" w:rsidP="009E570C">
      <w:pPr>
        <w:pStyle w:val="Tekstpodstawowywcity"/>
        <w:spacing w:line="276" w:lineRule="auto"/>
        <w:ind w:left="0"/>
        <w:rPr>
          <w:rFonts w:ascii="Arial" w:hAnsi="Arial" w:cs="Arial"/>
          <w:b/>
          <w:sz w:val="22"/>
          <w:szCs w:val="22"/>
        </w:rPr>
      </w:pPr>
    </w:p>
    <w:p w14:paraId="5448C6B0" w14:textId="77777777" w:rsidR="00206009" w:rsidRPr="00F17C33" w:rsidRDefault="00206009" w:rsidP="009E570C">
      <w:pPr>
        <w:pStyle w:val="Tekstpodstawowywcity"/>
        <w:numPr>
          <w:ilvl w:val="0"/>
          <w:numId w:val="18"/>
        </w:numPr>
        <w:spacing w:after="0" w:line="276" w:lineRule="auto"/>
        <w:jc w:val="both"/>
        <w:rPr>
          <w:rFonts w:ascii="Arial" w:hAnsi="Arial" w:cs="Arial"/>
          <w:sz w:val="22"/>
          <w:szCs w:val="22"/>
        </w:rPr>
      </w:pPr>
      <w:r w:rsidRPr="00F17C33">
        <w:rPr>
          <w:rFonts w:ascii="Arial" w:hAnsi="Arial" w:cs="Arial"/>
          <w:sz w:val="22"/>
          <w:szCs w:val="22"/>
        </w:rPr>
        <w:t xml:space="preserve">Jak ocenia Pani/Pan przydatność zdobytych informacji pod względem podnoszenia własnych kompetencji i umiejętności? </w:t>
      </w:r>
    </w:p>
    <w:p w14:paraId="5ADE02DE" w14:textId="77777777" w:rsidR="00206009" w:rsidRPr="00F17C33" w:rsidRDefault="00206009" w:rsidP="009E570C">
      <w:pPr>
        <w:pStyle w:val="Tekstpodstawowywcity"/>
        <w:spacing w:after="0" w:line="276" w:lineRule="auto"/>
        <w:ind w:left="720"/>
        <w:rPr>
          <w:rFonts w:ascii="Arial" w:hAnsi="Arial" w:cs="Arial"/>
          <w:sz w:val="22"/>
          <w:szCs w:val="22"/>
        </w:rPr>
      </w:pPr>
      <w:r w:rsidRPr="00F17C33">
        <w:rPr>
          <w:rFonts w:ascii="Arial" w:hAnsi="Arial" w:cs="Arial"/>
          <w:sz w:val="22"/>
          <w:szCs w:val="22"/>
        </w:rPr>
        <w:t xml:space="preserve">(1 - zdecydowanie przydatne, 2 - raczej przydatne, 3 - trudno powiedzieć, 4 - raczej nieprzydatne, </w:t>
      </w:r>
    </w:p>
    <w:p w14:paraId="06FB3F4F" w14:textId="1220EB73" w:rsidR="00206009" w:rsidRPr="00F17C33" w:rsidRDefault="00206009" w:rsidP="009E570C">
      <w:pPr>
        <w:pStyle w:val="Tekstpodstawowywcity"/>
        <w:spacing w:line="276" w:lineRule="auto"/>
        <w:ind w:left="720"/>
        <w:rPr>
          <w:rFonts w:ascii="Arial" w:hAnsi="Arial" w:cs="Arial"/>
          <w:sz w:val="22"/>
          <w:szCs w:val="22"/>
        </w:rPr>
      </w:pPr>
      <w:r w:rsidRPr="00F17C33">
        <w:rPr>
          <w:rFonts w:ascii="Arial" w:hAnsi="Arial" w:cs="Arial"/>
          <w:sz w:val="22"/>
          <w:szCs w:val="22"/>
        </w:rPr>
        <w:t>5 - zdecydowanie nieprzydatne)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310D00A2" w14:textId="77777777" w:rsidTr="00A26EF2">
        <w:trPr>
          <w:jc w:val="center"/>
        </w:trPr>
        <w:tc>
          <w:tcPr>
            <w:tcW w:w="1727" w:type="dxa"/>
            <w:shd w:val="clear" w:color="auto" w:fill="auto"/>
            <w:vAlign w:val="center"/>
          </w:tcPr>
          <w:p w14:paraId="286E7664"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30C0B18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6B680BD1"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119A4777"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66B4617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06D97648" w14:textId="77777777" w:rsidR="00206009" w:rsidRPr="00F17C33" w:rsidRDefault="00206009" w:rsidP="009E570C">
      <w:pPr>
        <w:pStyle w:val="Tekstpodstawowywcity"/>
        <w:spacing w:line="276" w:lineRule="auto"/>
        <w:ind w:left="0"/>
        <w:rPr>
          <w:rFonts w:ascii="Arial" w:hAnsi="Arial" w:cs="Arial"/>
          <w:b/>
          <w:sz w:val="22"/>
          <w:szCs w:val="22"/>
        </w:rPr>
      </w:pPr>
    </w:p>
    <w:p w14:paraId="5F9B594F" w14:textId="77777777" w:rsidR="00206009" w:rsidRPr="00F17C33" w:rsidRDefault="00206009" w:rsidP="009E570C">
      <w:pPr>
        <w:pStyle w:val="Tekstpodstawowywcity"/>
        <w:numPr>
          <w:ilvl w:val="0"/>
          <w:numId w:val="18"/>
        </w:numPr>
        <w:spacing w:after="0" w:line="276" w:lineRule="auto"/>
        <w:jc w:val="both"/>
        <w:rPr>
          <w:rFonts w:ascii="Arial" w:hAnsi="Arial" w:cs="Arial"/>
          <w:sz w:val="22"/>
          <w:szCs w:val="22"/>
        </w:rPr>
      </w:pPr>
      <w:r w:rsidRPr="00F17C33">
        <w:rPr>
          <w:rFonts w:ascii="Arial" w:hAnsi="Arial" w:cs="Arial"/>
          <w:sz w:val="22"/>
          <w:szCs w:val="22"/>
        </w:rPr>
        <w:t>Jak ocenia Pani/Pan przydatność zdobytych informacji pod względem wzrostu wiedzy teoretycznej w zakresie omawianego na szkoleniu obszaru?</w:t>
      </w:r>
    </w:p>
    <w:p w14:paraId="64DA9F7B" w14:textId="77777777" w:rsidR="00206009" w:rsidRPr="00F17C33" w:rsidRDefault="00206009" w:rsidP="009E570C">
      <w:pPr>
        <w:pStyle w:val="Tekstpodstawowywcity"/>
        <w:spacing w:after="0" w:line="276" w:lineRule="auto"/>
        <w:ind w:left="357" w:firstLine="346"/>
        <w:rPr>
          <w:rFonts w:ascii="Arial" w:hAnsi="Arial" w:cs="Arial"/>
          <w:sz w:val="22"/>
          <w:szCs w:val="22"/>
        </w:rPr>
      </w:pPr>
      <w:r w:rsidRPr="00F17C33">
        <w:rPr>
          <w:rFonts w:ascii="Arial" w:hAnsi="Arial" w:cs="Arial"/>
          <w:sz w:val="22"/>
          <w:szCs w:val="22"/>
        </w:rPr>
        <w:t xml:space="preserve">(1 - zdecydowanie przydatne, 2 - raczej przydatne, 3 - trudno powiedzieć, 4 - raczej nieprzydatne, </w:t>
      </w:r>
    </w:p>
    <w:p w14:paraId="65BE0B88" w14:textId="32251A49" w:rsidR="00206009" w:rsidRPr="00F17C33" w:rsidRDefault="00206009" w:rsidP="009E570C">
      <w:pPr>
        <w:pStyle w:val="Tekstpodstawowywcity"/>
        <w:spacing w:after="0" w:line="276" w:lineRule="auto"/>
        <w:ind w:left="357" w:firstLine="346"/>
        <w:rPr>
          <w:rFonts w:ascii="Arial" w:hAnsi="Arial" w:cs="Arial"/>
          <w:sz w:val="22"/>
          <w:szCs w:val="22"/>
        </w:rPr>
      </w:pPr>
      <w:r w:rsidRPr="00F17C33">
        <w:rPr>
          <w:rFonts w:ascii="Arial" w:hAnsi="Arial" w:cs="Arial"/>
          <w:sz w:val="22"/>
          <w:szCs w:val="22"/>
        </w:rPr>
        <w:t>5 - zdecydowanie nieprzydatne)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5CF5EC4A" w14:textId="77777777" w:rsidTr="00A26EF2">
        <w:trPr>
          <w:jc w:val="center"/>
        </w:trPr>
        <w:tc>
          <w:tcPr>
            <w:tcW w:w="1727" w:type="dxa"/>
            <w:shd w:val="clear" w:color="auto" w:fill="auto"/>
            <w:vAlign w:val="center"/>
          </w:tcPr>
          <w:p w14:paraId="4B9FB77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494EF487"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7507A8C5"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41E28394"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29DEA1E7"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024EDF18" w14:textId="77777777" w:rsidR="00206009" w:rsidRPr="00F17C33" w:rsidRDefault="00206009" w:rsidP="009E570C">
      <w:pPr>
        <w:pStyle w:val="Tekstpodstawowywcity"/>
        <w:spacing w:line="276" w:lineRule="auto"/>
        <w:ind w:left="0"/>
        <w:rPr>
          <w:rFonts w:ascii="Arial" w:hAnsi="Arial" w:cs="Arial"/>
          <w:b/>
          <w:sz w:val="22"/>
          <w:szCs w:val="22"/>
        </w:rPr>
      </w:pPr>
    </w:p>
    <w:p w14:paraId="26D15F15" w14:textId="77777777" w:rsidR="00206009" w:rsidRPr="00F17C33" w:rsidRDefault="00206009" w:rsidP="009E570C">
      <w:pPr>
        <w:pStyle w:val="Tekstpodstawowywcity"/>
        <w:numPr>
          <w:ilvl w:val="0"/>
          <w:numId w:val="18"/>
        </w:numPr>
        <w:spacing w:after="0" w:line="276" w:lineRule="auto"/>
        <w:jc w:val="both"/>
        <w:rPr>
          <w:rFonts w:ascii="Arial" w:hAnsi="Arial" w:cs="Arial"/>
          <w:sz w:val="22"/>
          <w:szCs w:val="22"/>
        </w:rPr>
      </w:pPr>
      <w:r w:rsidRPr="00F17C33">
        <w:rPr>
          <w:rFonts w:ascii="Arial" w:hAnsi="Arial" w:cs="Arial"/>
          <w:sz w:val="22"/>
          <w:szCs w:val="22"/>
        </w:rPr>
        <w:t xml:space="preserve">Czy nabyte na szkoleniu kompetencje wykorzysta Pani/Pan w życiu zawodowym? </w:t>
      </w:r>
    </w:p>
    <w:p w14:paraId="4939676C" w14:textId="2D692C7A" w:rsidR="00206009" w:rsidRPr="00F17C33" w:rsidRDefault="00206009" w:rsidP="009E570C">
      <w:pPr>
        <w:pStyle w:val="Tekstpodstawowywcity"/>
        <w:spacing w:line="276" w:lineRule="auto"/>
        <w:ind w:left="360" w:firstLine="348"/>
        <w:rPr>
          <w:rFonts w:ascii="Arial" w:hAnsi="Arial" w:cs="Arial"/>
          <w:b/>
          <w:sz w:val="22"/>
          <w:szCs w:val="22"/>
        </w:rPr>
      </w:pPr>
      <w:r w:rsidRPr="00F17C33">
        <w:rPr>
          <w:rFonts w:ascii="Arial" w:hAnsi="Arial" w:cs="Arial"/>
          <w:sz w:val="22"/>
          <w:szCs w:val="22"/>
        </w:rPr>
        <w:t>(1 - zdecydowanie tak, 2 - raczej tak, 3 - trudno powiedzieć, 4 - raczej nie, 5 -  zdecydowanie 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5A5883E8" w14:textId="77777777" w:rsidTr="00A26EF2">
        <w:trPr>
          <w:jc w:val="center"/>
        </w:trPr>
        <w:tc>
          <w:tcPr>
            <w:tcW w:w="1727" w:type="dxa"/>
            <w:shd w:val="clear" w:color="auto" w:fill="auto"/>
            <w:vAlign w:val="center"/>
          </w:tcPr>
          <w:p w14:paraId="15A372C6"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3A76C0F0"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78D49B10"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0F4DB9E3"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33E103B8"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030032F8" w14:textId="77777777" w:rsidR="00206009" w:rsidRPr="00F17C33" w:rsidRDefault="00206009" w:rsidP="009E570C">
      <w:pPr>
        <w:pStyle w:val="Tekstpodstawowywcity"/>
        <w:spacing w:line="276" w:lineRule="auto"/>
        <w:ind w:left="0"/>
        <w:rPr>
          <w:rFonts w:ascii="Arial" w:hAnsi="Arial" w:cs="Arial"/>
          <w:b/>
          <w:sz w:val="22"/>
          <w:szCs w:val="22"/>
        </w:rPr>
      </w:pPr>
    </w:p>
    <w:p w14:paraId="39B00360" w14:textId="702A40BE" w:rsidR="00206009" w:rsidRPr="00F17C33" w:rsidRDefault="00206009" w:rsidP="009E570C">
      <w:pPr>
        <w:pStyle w:val="Tekstpodstawowywcity"/>
        <w:numPr>
          <w:ilvl w:val="0"/>
          <w:numId w:val="18"/>
        </w:numPr>
        <w:spacing w:after="0" w:line="276" w:lineRule="auto"/>
        <w:jc w:val="both"/>
        <w:rPr>
          <w:rFonts w:ascii="Arial" w:hAnsi="Arial" w:cs="Arial"/>
          <w:sz w:val="22"/>
          <w:szCs w:val="22"/>
        </w:rPr>
      </w:pPr>
      <w:r w:rsidRPr="00F17C33">
        <w:rPr>
          <w:rFonts w:ascii="Arial" w:hAnsi="Arial" w:cs="Arial"/>
          <w:sz w:val="22"/>
          <w:szCs w:val="22"/>
        </w:rPr>
        <w:t>Czy ilość czasu poświęconego na wykład była wystarczająca?</w:t>
      </w:r>
    </w:p>
    <w:p w14:paraId="307E44F5" w14:textId="13F061F4" w:rsidR="00206009" w:rsidRPr="00F17C33" w:rsidRDefault="00206009" w:rsidP="009E570C">
      <w:pPr>
        <w:pStyle w:val="Tekstpodstawowywcity"/>
        <w:spacing w:line="276" w:lineRule="auto"/>
        <w:ind w:left="360" w:firstLine="348"/>
        <w:rPr>
          <w:rFonts w:ascii="Arial" w:hAnsi="Arial" w:cs="Arial"/>
          <w:b/>
          <w:sz w:val="22"/>
          <w:szCs w:val="22"/>
        </w:rPr>
      </w:pPr>
      <w:r w:rsidRPr="00F17C33">
        <w:rPr>
          <w:rFonts w:ascii="Arial" w:hAnsi="Arial" w:cs="Arial"/>
          <w:sz w:val="22"/>
          <w:szCs w:val="22"/>
        </w:rPr>
        <w:t>(1 - zdecydowanie tak, 2 - raczej tak, 3 - trudno powiedzieć, 4 - raczej nie, 5 -  zdecydowanie 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09C180A0" w14:textId="77777777" w:rsidTr="00A26EF2">
        <w:trPr>
          <w:jc w:val="center"/>
        </w:trPr>
        <w:tc>
          <w:tcPr>
            <w:tcW w:w="1727" w:type="dxa"/>
            <w:shd w:val="clear" w:color="auto" w:fill="auto"/>
            <w:vAlign w:val="center"/>
          </w:tcPr>
          <w:p w14:paraId="6E2125E4"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08B77CA4"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023546C5"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50E8A6F7"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085A42C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5798E9D4" w14:textId="77777777" w:rsidR="00206009" w:rsidRPr="00F17C33" w:rsidRDefault="00206009" w:rsidP="009E570C">
      <w:pPr>
        <w:pStyle w:val="Tekstpodstawowywcity"/>
        <w:spacing w:line="276" w:lineRule="auto"/>
        <w:ind w:left="0"/>
        <w:rPr>
          <w:rFonts w:ascii="Arial" w:hAnsi="Arial" w:cs="Arial"/>
          <w:b/>
          <w:sz w:val="22"/>
          <w:szCs w:val="22"/>
        </w:rPr>
      </w:pPr>
    </w:p>
    <w:p w14:paraId="204F4847" w14:textId="6E1831A9" w:rsidR="00206009" w:rsidRPr="00F17C33" w:rsidRDefault="00206009" w:rsidP="009E570C">
      <w:pPr>
        <w:pStyle w:val="Tekstpodstawowywcity"/>
        <w:numPr>
          <w:ilvl w:val="0"/>
          <w:numId w:val="18"/>
        </w:numPr>
        <w:spacing w:after="0" w:line="276" w:lineRule="auto"/>
        <w:ind w:left="709" w:hanging="283"/>
        <w:jc w:val="both"/>
        <w:rPr>
          <w:rFonts w:ascii="Arial" w:hAnsi="Arial" w:cs="Arial"/>
          <w:b/>
          <w:sz w:val="22"/>
          <w:szCs w:val="22"/>
        </w:rPr>
      </w:pPr>
      <w:r w:rsidRPr="00F17C33">
        <w:rPr>
          <w:rFonts w:ascii="Arial" w:hAnsi="Arial" w:cs="Arial"/>
          <w:sz w:val="22"/>
          <w:szCs w:val="22"/>
        </w:rPr>
        <w:t>Czy ilość czasu poświęconego na dyskusję była wystarczająca?</w:t>
      </w:r>
    </w:p>
    <w:p w14:paraId="1C94929A" w14:textId="01A7C0B3" w:rsidR="00206009" w:rsidRPr="00F17C33" w:rsidRDefault="00206009" w:rsidP="009E570C">
      <w:pPr>
        <w:pStyle w:val="Tekstpodstawowywcity"/>
        <w:spacing w:line="276" w:lineRule="auto"/>
        <w:ind w:left="720"/>
        <w:rPr>
          <w:rFonts w:ascii="Arial" w:hAnsi="Arial" w:cs="Arial"/>
          <w:b/>
          <w:sz w:val="22"/>
          <w:szCs w:val="22"/>
        </w:rPr>
      </w:pPr>
      <w:r w:rsidRPr="00F17C33">
        <w:rPr>
          <w:rFonts w:ascii="Arial" w:hAnsi="Arial" w:cs="Arial"/>
          <w:sz w:val="22"/>
          <w:szCs w:val="22"/>
        </w:rPr>
        <w:t>(1 - zdecydowanie tak, 2 - raczej tak, 3 - trudno powiedzieć, 4 - raczej nie, 5 -  zdecydowanie 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07AF921B" w14:textId="77777777" w:rsidTr="00A26EF2">
        <w:trPr>
          <w:jc w:val="center"/>
        </w:trPr>
        <w:tc>
          <w:tcPr>
            <w:tcW w:w="1727" w:type="dxa"/>
            <w:shd w:val="clear" w:color="auto" w:fill="auto"/>
            <w:vAlign w:val="center"/>
          </w:tcPr>
          <w:p w14:paraId="7146650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349F62E3"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61A17D19"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0B4911B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0D3A111F"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3A6C8406" w14:textId="77777777" w:rsidR="00206009" w:rsidRPr="00F17C33" w:rsidRDefault="00206009" w:rsidP="009E570C">
      <w:pPr>
        <w:pStyle w:val="Tekstpodstawowywcity"/>
        <w:spacing w:line="276" w:lineRule="auto"/>
        <w:ind w:left="0"/>
        <w:rPr>
          <w:rFonts w:ascii="Arial" w:hAnsi="Arial" w:cs="Arial"/>
          <w:b/>
          <w:sz w:val="22"/>
          <w:szCs w:val="22"/>
        </w:rPr>
      </w:pPr>
    </w:p>
    <w:p w14:paraId="7011B0B8" w14:textId="77777777" w:rsidR="00206009" w:rsidRPr="00F17C33" w:rsidRDefault="00206009" w:rsidP="009E570C">
      <w:pPr>
        <w:pStyle w:val="Tekstpodstawowywcity"/>
        <w:numPr>
          <w:ilvl w:val="0"/>
          <w:numId w:val="18"/>
        </w:numPr>
        <w:spacing w:after="0" w:line="276" w:lineRule="auto"/>
        <w:ind w:left="709" w:hanging="283"/>
        <w:jc w:val="both"/>
        <w:rPr>
          <w:rFonts w:ascii="Arial" w:hAnsi="Arial" w:cs="Arial"/>
          <w:b/>
          <w:sz w:val="22"/>
          <w:szCs w:val="22"/>
        </w:rPr>
      </w:pPr>
      <w:r w:rsidRPr="00F17C33">
        <w:rPr>
          <w:rFonts w:ascii="Arial" w:hAnsi="Arial" w:cs="Arial"/>
          <w:sz w:val="22"/>
          <w:szCs w:val="22"/>
        </w:rPr>
        <w:t>Jak ocenia Pan/Pani zakres prezentowanego materiału?</w:t>
      </w:r>
    </w:p>
    <w:p w14:paraId="71B57B2D" w14:textId="77777777" w:rsidR="00206009" w:rsidRPr="00F17C33" w:rsidRDefault="00206009" w:rsidP="009E570C">
      <w:pPr>
        <w:pStyle w:val="Tekstpodstawowywcity"/>
        <w:spacing w:line="276" w:lineRule="auto"/>
        <w:ind w:left="709" w:hanging="1"/>
        <w:rPr>
          <w:rFonts w:ascii="Arial" w:hAnsi="Arial" w:cs="Arial"/>
          <w:sz w:val="22"/>
          <w:szCs w:val="22"/>
        </w:rPr>
      </w:pPr>
      <w:r w:rsidRPr="00F17C33">
        <w:rPr>
          <w:rFonts w:ascii="Arial" w:hAnsi="Arial" w:cs="Arial"/>
          <w:sz w:val="22"/>
          <w:szCs w:val="22"/>
        </w:rPr>
        <w:t>(1 – za wąski, 2 – odpowiedni, 3 – za szeroki)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tblGrid>
      <w:tr w:rsidR="00206009" w:rsidRPr="00F17C33" w14:paraId="3780ABB0" w14:textId="77777777" w:rsidTr="00206009">
        <w:trPr>
          <w:jc w:val="center"/>
        </w:trPr>
        <w:tc>
          <w:tcPr>
            <w:tcW w:w="1727" w:type="dxa"/>
            <w:shd w:val="clear" w:color="auto" w:fill="auto"/>
            <w:vAlign w:val="center"/>
          </w:tcPr>
          <w:p w14:paraId="6D80F767"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07A028C0"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26480AD2"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r>
    </w:tbl>
    <w:p w14:paraId="16C950EE" w14:textId="4BA42EB6" w:rsidR="00206009" w:rsidRPr="00F17C33" w:rsidRDefault="00206009" w:rsidP="009E570C">
      <w:pPr>
        <w:pStyle w:val="Tekstpodstawowywcity"/>
        <w:spacing w:line="276" w:lineRule="auto"/>
        <w:ind w:left="0"/>
        <w:rPr>
          <w:rFonts w:ascii="Arial" w:hAnsi="Arial" w:cs="Arial"/>
          <w:sz w:val="22"/>
          <w:szCs w:val="22"/>
        </w:rPr>
      </w:pPr>
    </w:p>
    <w:p w14:paraId="4432877D" w14:textId="2F6A8BB8" w:rsidR="00206009" w:rsidRPr="00F17C33" w:rsidRDefault="00206009" w:rsidP="009E570C">
      <w:pPr>
        <w:pStyle w:val="Tekstpodstawowywcity"/>
        <w:numPr>
          <w:ilvl w:val="0"/>
          <w:numId w:val="18"/>
        </w:numPr>
        <w:spacing w:after="0" w:line="276" w:lineRule="auto"/>
        <w:jc w:val="both"/>
        <w:rPr>
          <w:rFonts w:ascii="Arial" w:hAnsi="Arial" w:cs="Arial"/>
          <w:sz w:val="22"/>
          <w:szCs w:val="22"/>
        </w:rPr>
      </w:pPr>
      <w:r w:rsidRPr="00F17C33">
        <w:rPr>
          <w:rFonts w:ascii="Arial" w:hAnsi="Arial" w:cs="Arial"/>
          <w:sz w:val="22"/>
          <w:szCs w:val="22"/>
        </w:rPr>
        <w:t>Jak ocenia Pani/Pan wiedzę osoby prowadzącej i jej przygotowanie merytoryczne?</w:t>
      </w:r>
    </w:p>
    <w:p w14:paraId="618495C2" w14:textId="77777777" w:rsidR="00206009" w:rsidRPr="00F17C33" w:rsidRDefault="00206009" w:rsidP="009E570C">
      <w:pPr>
        <w:pStyle w:val="Tekstpodstawowywcity"/>
        <w:spacing w:line="276" w:lineRule="auto"/>
        <w:ind w:left="360" w:firstLine="348"/>
        <w:rPr>
          <w:rFonts w:ascii="Arial" w:hAnsi="Arial" w:cs="Arial"/>
          <w:sz w:val="22"/>
          <w:szCs w:val="22"/>
        </w:rPr>
      </w:pPr>
      <w:r w:rsidRPr="00F17C33">
        <w:rPr>
          <w:rFonts w:ascii="Arial" w:hAnsi="Arial" w:cs="Arial"/>
          <w:sz w:val="22"/>
          <w:szCs w:val="22"/>
        </w:rPr>
        <w:t>(1 - bardzo dobrze, 2 - dobrze, 3 - średnio, 4 -  raczej źle,  5 - źle)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6572D599" w14:textId="77777777" w:rsidTr="00A26EF2">
        <w:trPr>
          <w:jc w:val="center"/>
        </w:trPr>
        <w:tc>
          <w:tcPr>
            <w:tcW w:w="1727" w:type="dxa"/>
            <w:shd w:val="clear" w:color="auto" w:fill="auto"/>
            <w:vAlign w:val="center"/>
          </w:tcPr>
          <w:p w14:paraId="603F0223"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6C41DE51"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35FAAEF4"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6D16A546"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18CF5815"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36721B07" w14:textId="77777777" w:rsidR="00206009" w:rsidRPr="00F17C33" w:rsidRDefault="00206009" w:rsidP="009E570C">
      <w:pPr>
        <w:pStyle w:val="Tekstpodstawowywcity"/>
        <w:spacing w:line="276" w:lineRule="auto"/>
        <w:ind w:left="360"/>
        <w:rPr>
          <w:rFonts w:ascii="Arial" w:hAnsi="Arial" w:cs="Arial"/>
          <w:b/>
          <w:sz w:val="22"/>
          <w:szCs w:val="22"/>
        </w:rPr>
      </w:pPr>
    </w:p>
    <w:p w14:paraId="4D1BE0FA" w14:textId="77777777" w:rsidR="00206009" w:rsidRPr="00F17C33" w:rsidRDefault="00206009" w:rsidP="009E570C">
      <w:pPr>
        <w:pStyle w:val="Tekstpodstawowywcity"/>
        <w:spacing w:line="276" w:lineRule="auto"/>
        <w:ind w:left="360"/>
        <w:rPr>
          <w:rFonts w:ascii="Arial" w:hAnsi="Arial" w:cs="Arial"/>
          <w:b/>
          <w:sz w:val="22"/>
          <w:szCs w:val="22"/>
        </w:rPr>
      </w:pPr>
    </w:p>
    <w:p w14:paraId="4192C15E" w14:textId="77777777" w:rsidR="00206009" w:rsidRPr="00F17C33" w:rsidRDefault="00206009" w:rsidP="009E570C">
      <w:pPr>
        <w:pStyle w:val="Tekstpodstawowywcity"/>
        <w:spacing w:line="276" w:lineRule="auto"/>
        <w:ind w:left="360"/>
        <w:rPr>
          <w:rFonts w:ascii="Arial" w:hAnsi="Arial" w:cs="Arial"/>
          <w:b/>
          <w:sz w:val="22"/>
          <w:szCs w:val="22"/>
        </w:rPr>
      </w:pPr>
    </w:p>
    <w:p w14:paraId="3611183A" w14:textId="0F424994" w:rsidR="00206009" w:rsidRPr="00F17C33" w:rsidRDefault="00206009" w:rsidP="009E570C">
      <w:pPr>
        <w:pStyle w:val="Tekstpodstawowywcity"/>
        <w:numPr>
          <w:ilvl w:val="0"/>
          <w:numId w:val="18"/>
        </w:numPr>
        <w:spacing w:after="0" w:line="276" w:lineRule="auto"/>
        <w:ind w:left="709"/>
        <w:jc w:val="both"/>
        <w:rPr>
          <w:rFonts w:ascii="Arial" w:hAnsi="Arial" w:cs="Arial"/>
          <w:sz w:val="22"/>
          <w:szCs w:val="22"/>
        </w:rPr>
      </w:pPr>
      <w:r w:rsidRPr="00F17C33">
        <w:rPr>
          <w:rFonts w:ascii="Arial" w:hAnsi="Arial" w:cs="Arial"/>
          <w:sz w:val="22"/>
          <w:szCs w:val="22"/>
        </w:rPr>
        <w:t>Jak ocenia Pani/Pan sposób przekazywania informacji przez osobę prowadzącą szkolenie?</w:t>
      </w:r>
    </w:p>
    <w:p w14:paraId="48DB442F" w14:textId="77777777" w:rsidR="00206009" w:rsidRPr="00F17C33" w:rsidRDefault="00206009" w:rsidP="009E570C">
      <w:pPr>
        <w:pStyle w:val="Tekstpodstawowywcity"/>
        <w:spacing w:line="276" w:lineRule="auto"/>
        <w:ind w:left="709"/>
        <w:rPr>
          <w:rFonts w:ascii="Arial" w:hAnsi="Arial" w:cs="Arial"/>
          <w:sz w:val="22"/>
          <w:szCs w:val="22"/>
        </w:rPr>
      </w:pPr>
      <w:r w:rsidRPr="00F17C33">
        <w:rPr>
          <w:rFonts w:ascii="Arial" w:hAnsi="Arial" w:cs="Arial"/>
          <w:sz w:val="22"/>
          <w:szCs w:val="22"/>
        </w:rPr>
        <w:t xml:space="preserve">(1 - bardzo przystępny, 2 – przystępny, 3 - średnio przystępny, 4 - mało przystępny, </w:t>
      </w:r>
      <w:r w:rsidRPr="00F17C33">
        <w:rPr>
          <w:rFonts w:ascii="Arial" w:hAnsi="Arial" w:cs="Arial"/>
          <w:sz w:val="22"/>
          <w:szCs w:val="22"/>
        </w:rPr>
        <w:br/>
        <w:t>5 -nieprzystępny)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5D9DA3C4" w14:textId="77777777" w:rsidTr="00A26EF2">
        <w:trPr>
          <w:jc w:val="center"/>
        </w:trPr>
        <w:tc>
          <w:tcPr>
            <w:tcW w:w="1727" w:type="dxa"/>
            <w:shd w:val="clear" w:color="auto" w:fill="auto"/>
            <w:vAlign w:val="center"/>
          </w:tcPr>
          <w:p w14:paraId="6A43556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3430EE0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542905B8"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44CD48FF"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127640B9"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45903CBB" w14:textId="77777777" w:rsidR="00206009" w:rsidRPr="00F17C33" w:rsidRDefault="00206009" w:rsidP="009E570C">
      <w:pPr>
        <w:pStyle w:val="Tekstpodstawowywcity"/>
        <w:spacing w:line="276" w:lineRule="auto"/>
        <w:ind w:left="0"/>
        <w:rPr>
          <w:rFonts w:ascii="Arial" w:hAnsi="Arial" w:cs="Arial"/>
          <w:b/>
          <w:sz w:val="22"/>
          <w:szCs w:val="22"/>
        </w:rPr>
      </w:pPr>
    </w:p>
    <w:p w14:paraId="539EFBF5" w14:textId="77777777" w:rsidR="00206009" w:rsidRPr="00F17C33" w:rsidRDefault="00206009" w:rsidP="009E570C">
      <w:pPr>
        <w:pStyle w:val="Tekstpodstawowywcity"/>
        <w:numPr>
          <w:ilvl w:val="0"/>
          <w:numId w:val="18"/>
        </w:numPr>
        <w:spacing w:after="0" w:line="276" w:lineRule="auto"/>
        <w:ind w:left="709"/>
        <w:jc w:val="both"/>
        <w:rPr>
          <w:rFonts w:ascii="Arial" w:hAnsi="Arial" w:cs="Arial"/>
          <w:sz w:val="22"/>
          <w:szCs w:val="22"/>
        </w:rPr>
      </w:pPr>
      <w:r w:rsidRPr="00F17C33">
        <w:rPr>
          <w:rStyle w:val="bftooltip"/>
          <w:rFonts w:ascii="Arial" w:hAnsi="Arial" w:cs="Arial"/>
          <w:sz w:val="22"/>
          <w:szCs w:val="22"/>
        </w:rPr>
        <w:t> </w:t>
      </w:r>
      <w:r w:rsidRPr="00F17C33">
        <w:rPr>
          <w:rFonts w:ascii="Arial" w:hAnsi="Arial" w:cs="Arial"/>
          <w:sz w:val="22"/>
          <w:szCs w:val="22"/>
        </w:rPr>
        <w:t xml:space="preserve">Czy w Pana/Pani opinii prowadzący w wystarczającym stopniu odpowiadał na pytania </w:t>
      </w:r>
    </w:p>
    <w:p w14:paraId="4976A7E0" w14:textId="1534D08E" w:rsidR="00206009" w:rsidRPr="00F17C33" w:rsidRDefault="00206009" w:rsidP="009E570C">
      <w:pPr>
        <w:pStyle w:val="Tekstpodstawowywcity"/>
        <w:spacing w:after="0" w:line="276" w:lineRule="auto"/>
        <w:ind w:left="709"/>
        <w:jc w:val="both"/>
        <w:rPr>
          <w:rFonts w:ascii="Arial" w:hAnsi="Arial" w:cs="Arial"/>
          <w:sz w:val="22"/>
          <w:szCs w:val="22"/>
        </w:rPr>
      </w:pPr>
      <w:r w:rsidRPr="00F17C33">
        <w:rPr>
          <w:rFonts w:ascii="Arial" w:hAnsi="Arial" w:cs="Arial"/>
          <w:sz w:val="22"/>
          <w:szCs w:val="22"/>
        </w:rPr>
        <w:t>i udzielał dodatkowych wyjaśnień?</w:t>
      </w:r>
    </w:p>
    <w:p w14:paraId="68132353" w14:textId="575FE316" w:rsidR="00206009" w:rsidRPr="00F17C33" w:rsidRDefault="00206009" w:rsidP="009E570C">
      <w:pPr>
        <w:pStyle w:val="Tekstpodstawowywcity"/>
        <w:spacing w:line="276" w:lineRule="auto"/>
        <w:ind w:left="708"/>
        <w:rPr>
          <w:rFonts w:ascii="Arial" w:hAnsi="Arial" w:cs="Arial"/>
          <w:b/>
          <w:sz w:val="22"/>
          <w:szCs w:val="22"/>
        </w:rPr>
      </w:pPr>
      <w:r w:rsidRPr="00F17C33">
        <w:rPr>
          <w:rFonts w:ascii="Arial" w:hAnsi="Arial" w:cs="Arial"/>
          <w:sz w:val="22"/>
          <w:szCs w:val="22"/>
        </w:rPr>
        <w:t>(1 - zdecydowanie tak, 2 - raczej tak, 3 - trudno powiedzieć, 4 - raczej nie, 5 -  zdecydowanie 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536DDE0F" w14:textId="77777777" w:rsidTr="00A26EF2">
        <w:trPr>
          <w:jc w:val="center"/>
        </w:trPr>
        <w:tc>
          <w:tcPr>
            <w:tcW w:w="1727" w:type="dxa"/>
            <w:shd w:val="clear" w:color="auto" w:fill="auto"/>
            <w:vAlign w:val="center"/>
          </w:tcPr>
          <w:p w14:paraId="1589BFB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608D465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26D17165"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4BF80316"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049B4334"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03EB228B" w14:textId="77777777" w:rsidR="00206009" w:rsidRPr="00F17C33" w:rsidRDefault="00206009" w:rsidP="009E570C">
      <w:pPr>
        <w:pStyle w:val="Tekstpodstawowywcity"/>
        <w:spacing w:line="276" w:lineRule="auto"/>
        <w:ind w:left="0"/>
        <w:rPr>
          <w:rFonts w:ascii="Arial" w:hAnsi="Arial" w:cs="Arial"/>
          <w:sz w:val="22"/>
          <w:szCs w:val="22"/>
        </w:rPr>
      </w:pPr>
    </w:p>
    <w:p w14:paraId="6E98E39E" w14:textId="77777777" w:rsidR="00206009" w:rsidRPr="00F17C33" w:rsidRDefault="00206009" w:rsidP="009E570C">
      <w:pPr>
        <w:pStyle w:val="Tekstpodstawowywcity"/>
        <w:numPr>
          <w:ilvl w:val="0"/>
          <w:numId w:val="18"/>
        </w:numPr>
        <w:spacing w:after="0" w:line="276" w:lineRule="auto"/>
        <w:jc w:val="both"/>
        <w:rPr>
          <w:rFonts w:ascii="Arial" w:hAnsi="Arial" w:cs="Arial"/>
          <w:b/>
          <w:sz w:val="22"/>
          <w:szCs w:val="22"/>
        </w:rPr>
      </w:pPr>
      <w:r w:rsidRPr="00F17C33">
        <w:rPr>
          <w:rFonts w:ascii="Arial" w:hAnsi="Arial" w:cs="Arial"/>
          <w:sz w:val="22"/>
          <w:szCs w:val="22"/>
        </w:rPr>
        <w:t>Jak ocenia Pani/Pan szkolenie od strony organizacyjnej?</w:t>
      </w:r>
    </w:p>
    <w:p w14:paraId="7A611C48" w14:textId="77777777" w:rsidR="00206009" w:rsidRPr="00F17C33" w:rsidRDefault="00206009" w:rsidP="009E570C">
      <w:pPr>
        <w:pStyle w:val="Tekstpodstawowywcity"/>
        <w:spacing w:line="276" w:lineRule="auto"/>
        <w:ind w:left="720"/>
        <w:rPr>
          <w:rFonts w:ascii="Arial" w:hAnsi="Arial" w:cs="Arial"/>
          <w:sz w:val="22"/>
          <w:szCs w:val="22"/>
        </w:rPr>
      </w:pPr>
      <w:r w:rsidRPr="00F17C33">
        <w:rPr>
          <w:rFonts w:ascii="Arial" w:hAnsi="Arial" w:cs="Arial"/>
          <w:sz w:val="22"/>
          <w:szCs w:val="22"/>
        </w:rPr>
        <w:t>(1 - bardzo dobrze, 2 - dobrze, 3 - średnio, 4 - raczej źle, 5 - źle)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5AF64FCA" w14:textId="77777777" w:rsidTr="00A26EF2">
        <w:trPr>
          <w:jc w:val="center"/>
        </w:trPr>
        <w:tc>
          <w:tcPr>
            <w:tcW w:w="1727" w:type="dxa"/>
            <w:shd w:val="clear" w:color="auto" w:fill="auto"/>
            <w:vAlign w:val="center"/>
          </w:tcPr>
          <w:p w14:paraId="1A12488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4A763BA3"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34DAC411"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47A09093"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75D72D6B"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1111926B" w14:textId="77777777" w:rsidR="00206009" w:rsidRPr="00F17C33" w:rsidRDefault="00206009" w:rsidP="009E570C">
      <w:pPr>
        <w:pStyle w:val="Tekstpodstawowywcity"/>
        <w:spacing w:line="276" w:lineRule="auto"/>
        <w:ind w:left="0"/>
        <w:rPr>
          <w:rFonts w:ascii="Arial" w:hAnsi="Arial" w:cs="Arial"/>
          <w:sz w:val="22"/>
          <w:szCs w:val="22"/>
        </w:rPr>
      </w:pPr>
    </w:p>
    <w:p w14:paraId="6A2AC200" w14:textId="77777777" w:rsidR="00206009" w:rsidRPr="00F17C33" w:rsidRDefault="00206009" w:rsidP="009E570C">
      <w:pPr>
        <w:pStyle w:val="Tekstpodstawowywcity"/>
        <w:numPr>
          <w:ilvl w:val="0"/>
          <w:numId w:val="18"/>
        </w:numPr>
        <w:spacing w:after="0" w:line="276" w:lineRule="auto"/>
        <w:jc w:val="both"/>
        <w:rPr>
          <w:rStyle w:val="bfrequired"/>
          <w:rFonts w:ascii="Arial" w:hAnsi="Arial" w:cs="Arial"/>
          <w:sz w:val="22"/>
          <w:szCs w:val="22"/>
        </w:rPr>
      </w:pPr>
      <w:r w:rsidRPr="00F17C33">
        <w:rPr>
          <w:rFonts w:ascii="Arial" w:hAnsi="Arial" w:cs="Arial"/>
          <w:sz w:val="22"/>
          <w:szCs w:val="22"/>
        </w:rPr>
        <w:t>Czy poleciłaby/poleciłby Pani/Pan takie szkolenie innym osobom?</w:t>
      </w:r>
    </w:p>
    <w:p w14:paraId="05615D82" w14:textId="17C28758" w:rsidR="00206009" w:rsidRPr="00F17C33" w:rsidRDefault="00206009" w:rsidP="009E570C">
      <w:pPr>
        <w:pStyle w:val="Tekstpodstawowywcity"/>
        <w:spacing w:line="276" w:lineRule="auto"/>
        <w:ind w:left="786"/>
        <w:rPr>
          <w:rFonts w:ascii="Arial" w:hAnsi="Arial" w:cs="Arial"/>
          <w:sz w:val="22"/>
          <w:szCs w:val="22"/>
        </w:rPr>
      </w:pPr>
      <w:r w:rsidRPr="00F17C33">
        <w:rPr>
          <w:rFonts w:ascii="Arial" w:hAnsi="Arial" w:cs="Arial"/>
          <w:sz w:val="22"/>
          <w:szCs w:val="22"/>
        </w:rPr>
        <w:t>(1 - zdecydowanie tak, 2 - raczej tak, 3 - trudno powiedzieć, 4 - raczej nie, 5 -  zdecydowanie 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728"/>
        <w:gridCol w:w="1733"/>
        <w:gridCol w:w="1816"/>
        <w:gridCol w:w="1922"/>
      </w:tblGrid>
      <w:tr w:rsidR="00206009" w:rsidRPr="00F17C33" w14:paraId="1DD81F8D" w14:textId="77777777" w:rsidTr="00A26EF2">
        <w:trPr>
          <w:jc w:val="center"/>
        </w:trPr>
        <w:tc>
          <w:tcPr>
            <w:tcW w:w="1727" w:type="dxa"/>
            <w:shd w:val="clear" w:color="auto" w:fill="auto"/>
            <w:vAlign w:val="center"/>
          </w:tcPr>
          <w:p w14:paraId="6711C529"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1</w:t>
            </w:r>
          </w:p>
        </w:tc>
        <w:tc>
          <w:tcPr>
            <w:tcW w:w="1728" w:type="dxa"/>
            <w:shd w:val="clear" w:color="auto" w:fill="auto"/>
            <w:vAlign w:val="center"/>
          </w:tcPr>
          <w:p w14:paraId="2FC5A41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2</w:t>
            </w:r>
          </w:p>
        </w:tc>
        <w:tc>
          <w:tcPr>
            <w:tcW w:w="1733" w:type="dxa"/>
            <w:shd w:val="clear" w:color="auto" w:fill="auto"/>
            <w:vAlign w:val="center"/>
          </w:tcPr>
          <w:p w14:paraId="4C35CDCB"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3</w:t>
            </w:r>
          </w:p>
        </w:tc>
        <w:tc>
          <w:tcPr>
            <w:tcW w:w="1816" w:type="dxa"/>
            <w:shd w:val="clear" w:color="auto" w:fill="auto"/>
            <w:vAlign w:val="center"/>
          </w:tcPr>
          <w:p w14:paraId="4724B5BE"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4</w:t>
            </w:r>
          </w:p>
        </w:tc>
        <w:tc>
          <w:tcPr>
            <w:tcW w:w="1922" w:type="dxa"/>
            <w:shd w:val="clear" w:color="auto" w:fill="auto"/>
            <w:vAlign w:val="center"/>
          </w:tcPr>
          <w:p w14:paraId="665D216C" w14:textId="77777777" w:rsidR="00206009" w:rsidRPr="00F17C33" w:rsidRDefault="00206009" w:rsidP="009E570C">
            <w:pPr>
              <w:pStyle w:val="Tekstpodstawowywcity"/>
              <w:spacing w:after="0" w:line="276" w:lineRule="auto"/>
              <w:ind w:left="284"/>
              <w:jc w:val="center"/>
              <w:rPr>
                <w:rFonts w:ascii="Arial" w:hAnsi="Arial" w:cs="Arial"/>
                <w:sz w:val="22"/>
                <w:szCs w:val="22"/>
              </w:rPr>
            </w:pPr>
            <w:r w:rsidRPr="00F17C33">
              <w:rPr>
                <w:rFonts w:ascii="Arial" w:hAnsi="Arial" w:cs="Arial"/>
                <w:sz w:val="22"/>
                <w:szCs w:val="22"/>
              </w:rPr>
              <w:t>5</w:t>
            </w:r>
          </w:p>
        </w:tc>
      </w:tr>
    </w:tbl>
    <w:p w14:paraId="034D0019" w14:textId="77777777" w:rsidR="00206009" w:rsidRPr="00F17C33" w:rsidRDefault="00206009" w:rsidP="009E570C">
      <w:pPr>
        <w:pStyle w:val="Tekstpodstawowywcity"/>
        <w:spacing w:line="276" w:lineRule="auto"/>
        <w:ind w:left="786"/>
        <w:rPr>
          <w:rFonts w:ascii="Arial" w:hAnsi="Arial" w:cs="Arial"/>
          <w:sz w:val="22"/>
          <w:szCs w:val="22"/>
        </w:rPr>
      </w:pPr>
    </w:p>
    <w:p w14:paraId="526B6F76" w14:textId="073F2C9B" w:rsidR="00206009" w:rsidRPr="00F17C33" w:rsidRDefault="00206009" w:rsidP="009E570C">
      <w:pPr>
        <w:pStyle w:val="Tekstpodstawowywcity"/>
        <w:spacing w:line="276" w:lineRule="auto"/>
        <w:rPr>
          <w:rFonts w:ascii="Arial" w:hAnsi="Arial" w:cs="Arial"/>
          <w:sz w:val="22"/>
          <w:szCs w:val="22"/>
        </w:rPr>
      </w:pPr>
      <w:r w:rsidRPr="00F17C33">
        <w:rPr>
          <w:rFonts w:ascii="Arial" w:hAnsi="Arial" w:cs="Arial"/>
          <w:sz w:val="22"/>
          <w:szCs w:val="22"/>
        </w:rPr>
        <w:tab/>
      </w:r>
      <w:r w:rsidRPr="00F17C33">
        <w:rPr>
          <w:rFonts w:ascii="Arial" w:hAnsi="Arial" w:cs="Arial"/>
          <w:sz w:val="22"/>
          <w:szCs w:val="22"/>
        </w:rPr>
        <w:tab/>
      </w:r>
      <w:r w:rsidRPr="00F17C33">
        <w:rPr>
          <w:rFonts w:ascii="Arial" w:hAnsi="Arial" w:cs="Arial"/>
          <w:sz w:val="22"/>
          <w:szCs w:val="22"/>
        </w:rPr>
        <w:tab/>
      </w:r>
      <w:r w:rsidRPr="00F17C33">
        <w:rPr>
          <w:rFonts w:ascii="Arial" w:hAnsi="Arial" w:cs="Arial"/>
          <w:sz w:val="22"/>
          <w:szCs w:val="22"/>
        </w:rPr>
        <w:tab/>
      </w:r>
    </w:p>
    <w:p w14:paraId="7E9FDC4D" w14:textId="77777777" w:rsidR="00206009" w:rsidRPr="00F17C33" w:rsidRDefault="00206009" w:rsidP="009E570C">
      <w:pPr>
        <w:pStyle w:val="Tekstpodstawowywcity"/>
        <w:spacing w:line="276" w:lineRule="auto"/>
        <w:jc w:val="right"/>
        <w:rPr>
          <w:rFonts w:ascii="Arial" w:hAnsi="Arial" w:cs="Arial"/>
          <w:i/>
          <w:sz w:val="22"/>
          <w:szCs w:val="22"/>
        </w:rPr>
      </w:pPr>
      <w:r w:rsidRPr="00F17C33">
        <w:rPr>
          <w:rFonts w:ascii="Arial" w:hAnsi="Arial" w:cs="Arial"/>
          <w:i/>
          <w:sz w:val="22"/>
          <w:szCs w:val="22"/>
        </w:rPr>
        <w:t>Dziękujemy za wypełnienie ankiety</w:t>
      </w:r>
    </w:p>
    <w:p w14:paraId="5F8CD498" w14:textId="6B43E4C3" w:rsidR="00F26673" w:rsidRPr="00F17C33" w:rsidRDefault="00F26673" w:rsidP="009E570C">
      <w:pPr>
        <w:tabs>
          <w:tab w:val="left" w:pos="1050"/>
        </w:tabs>
        <w:spacing w:line="276" w:lineRule="auto"/>
        <w:rPr>
          <w:rFonts w:ascii="Arial" w:hAnsi="Arial" w:cs="Arial"/>
          <w:b/>
          <w:sz w:val="22"/>
          <w:szCs w:val="22"/>
        </w:rPr>
      </w:pPr>
      <w:r w:rsidRPr="00F17C33">
        <w:rPr>
          <w:rFonts w:ascii="Arial" w:hAnsi="Arial" w:cs="Arial"/>
          <w:b/>
          <w:sz w:val="22"/>
          <w:szCs w:val="22"/>
        </w:rPr>
        <w:br w:type="page"/>
      </w:r>
    </w:p>
    <w:p w14:paraId="7A5DEEB8" w14:textId="49659EBE" w:rsidR="00F26673" w:rsidRPr="00F17C33" w:rsidRDefault="00154DCC" w:rsidP="009E570C">
      <w:pPr>
        <w:tabs>
          <w:tab w:val="left" w:pos="1050"/>
        </w:tabs>
        <w:spacing w:line="276" w:lineRule="auto"/>
        <w:rPr>
          <w:rFonts w:ascii="Arial" w:hAnsi="Arial" w:cs="Arial"/>
          <w:sz w:val="22"/>
          <w:szCs w:val="22"/>
        </w:rPr>
      </w:pPr>
      <w:r w:rsidRPr="00F17C33">
        <w:rPr>
          <w:rFonts w:ascii="Arial" w:hAnsi="Arial" w:cs="Arial"/>
          <w:sz w:val="22"/>
          <w:szCs w:val="22"/>
        </w:rPr>
        <w:lastRenderedPageBreak/>
        <w:t>Załącznik 5</w:t>
      </w:r>
    </w:p>
    <w:p w14:paraId="0D365F57" w14:textId="26E6D28E" w:rsidR="00532537" w:rsidRPr="00F17C33" w:rsidRDefault="00672A11" w:rsidP="009E570C">
      <w:pPr>
        <w:tabs>
          <w:tab w:val="left" w:pos="1050"/>
        </w:tabs>
        <w:spacing w:line="276" w:lineRule="auto"/>
        <w:jc w:val="center"/>
        <w:rPr>
          <w:rFonts w:ascii="Arial" w:hAnsi="Arial" w:cs="Arial"/>
          <w:sz w:val="22"/>
          <w:szCs w:val="22"/>
        </w:rPr>
      </w:pPr>
      <w:r w:rsidRPr="00F17C33">
        <w:rPr>
          <w:rFonts w:ascii="Arial" w:hAnsi="Arial" w:cs="Arial"/>
          <w:b/>
          <w:sz w:val="22"/>
          <w:szCs w:val="22"/>
        </w:rPr>
        <w:t xml:space="preserve">Ankieta satysfakcji </w:t>
      </w:r>
      <w:r w:rsidR="000C6B56" w:rsidRPr="00F17C33">
        <w:rPr>
          <w:rFonts w:ascii="Arial" w:hAnsi="Arial" w:cs="Arial"/>
          <w:b/>
          <w:sz w:val="22"/>
          <w:szCs w:val="22"/>
        </w:rPr>
        <w:t xml:space="preserve">pacjenta - uczestnika </w:t>
      </w:r>
      <w:r w:rsidR="00532537" w:rsidRPr="00F17C33">
        <w:rPr>
          <w:rFonts w:ascii="Arial" w:hAnsi="Arial" w:cs="Arial"/>
          <w:b/>
          <w:sz w:val="22"/>
          <w:szCs w:val="22"/>
        </w:rPr>
        <w:t>„</w:t>
      </w:r>
      <w:r w:rsidR="000C6B56" w:rsidRPr="00F17C33">
        <w:rPr>
          <w:rFonts w:ascii="Arial" w:hAnsi="Arial" w:cs="Arial"/>
          <w:b/>
          <w:sz w:val="22"/>
          <w:szCs w:val="22"/>
        </w:rPr>
        <w:t xml:space="preserve">Programu profilaktyki i wczesnego wykrywania zakażeń HCV </w:t>
      </w:r>
      <w:r w:rsidR="007645C8" w:rsidRPr="00F17C33">
        <w:rPr>
          <w:rFonts w:ascii="Arial" w:hAnsi="Arial" w:cs="Arial"/>
          <w:b/>
          <w:sz w:val="22"/>
          <w:szCs w:val="22"/>
        </w:rPr>
        <w:t>w gminie Kobylnica</w:t>
      </w:r>
      <w:r w:rsidR="00532537" w:rsidRPr="00F17C33">
        <w:rPr>
          <w:rFonts w:ascii="Arial" w:hAnsi="Arial" w:cs="Arial"/>
          <w:b/>
          <w:sz w:val="22"/>
          <w:szCs w:val="22"/>
        </w:rPr>
        <w:t>”</w:t>
      </w:r>
      <w:r w:rsidR="00A0053D" w:rsidRPr="00F17C33">
        <w:rPr>
          <w:rFonts w:ascii="Arial" w:hAnsi="Arial" w:cs="Arial"/>
          <w:b/>
          <w:sz w:val="22"/>
          <w:szCs w:val="22"/>
        </w:rPr>
        <w:t xml:space="preserve"> </w:t>
      </w:r>
      <w:r w:rsidR="00A0053D" w:rsidRPr="00F17C33">
        <w:rPr>
          <w:rFonts w:ascii="Arial" w:hAnsi="Arial" w:cs="Arial"/>
          <w:sz w:val="22"/>
          <w:szCs w:val="22"/>
        </w:rPr>
        <w:t>(wzór)</w:t>
      </w:r>
    </w:p>
    <w:p w14:paraId="2CF75886" w14:textId="77777777" w:rsidR="00532537" w:rsidRPr="00F17C33" w:rsidRDefault="00532537" w:rsidP="009E570C">
      <w:pPr>
        <w:tabs>
          <w:tab w:val="left" w:pos="1050"/>
        </w:tabs>
        <w:spacing w:line="276" w:lineRule="auto"/>
        <w:rPr>
          <w:rFonts w:ascii="Arial" w:hAnsi="Arial" w:cs="Arial"/>
          <w:b/>
          <w:sz w:val="22"/>
          <w:szCs w:val="22"/>
        </w:rPr>
      </w:pPr>
    </w:p>
    <w:p w14:paraId="69564A45" w14:textId="742ECF2F" w:rsidR="00672A11" w:rsidRPr="00F17C33" w:rsidRDefault="00672A11" w:rsidP="009E570C">
      <w:pPr>
        <w:tabs>
          <w:tab w:val="left" w:pos="1050"/>
        </w:tabs>
        <w:spacing w:line="276" w:lineRule="auto"/>
        <w:rPr>
          <w:rFonts w:ascii="Arial" w:hAnsi="Arial" w:cs="Arial"/>
          <w:sz w:val="22"/>
          <w:szCs w:val="22"/>
        </w:rPr>
      </w:pPr>
      <w:r w:rsidRPr="00F17C33">
        <w:rPr>
          <w:rFonts w:ascii="Arial" w:hAnsi="Arial" w:cs="Arial"/>
          <w:sz w:val="22"/>
          <w:szCs w:val="22"/>
        </w:rPr>
        <w:t xml:space="preserve">I. Ocena </w:t>
      </w:r>
      <w:r w:rsidR="00532537" w:rsidRPr="00F17C33">
        <w:rPr>
          <w:rFonts w:ascii="Arial" w:hAnsi="Arial" w:cs="Arial"/>
          <w:sz w:val="22"/>
          <w:szCs w:val="22"/>
        </w:rPr>
        <w:t xml:space="preserve">sposobu umówienia terminu </w:t>
      </w:r>
      <w:r w:rsidR="007645C8" w:rsidRPr="00F17C33">
        <w:rPr>
          <w:rFonts w:ascii="Arial" w:hAnsi="Arial" w:cs="Arial"/>
          <w:sz w:val="22"/>
          <w:szCs w:val="22"/>
        </w:rPr>
        <w:t>badania</w:t>
      </w:r>
    </w:p>
    <w:tbl>
      <w:tblPr>
        <w:tblStyle w:val="Tabela-Siatka"/>
        <w:tblW w:w="0" w:type="auto"/>
        <w:jc w:val="right"/>
        <w:tblLook w:val="04A0" w:firstRow="1" w:lastRow="0" w:firstColumn="1" w:lastColumn="0" w:noHBand="0" w:noVBand="1"/>
      </w:tblPr>
      <w:tblGrid>
        <w:gridCol w:w="4939"/>
        <w:gridCol w:w="1133"/>
        <w:gridCol w:w="974"/>
        <w:gridCol w:w="1305"/>
        <w:gridCol w:w="980"/>
        <w:gridCol w:w="1125"/>
      </w:tblGrid>
      <w:tr w:rsidR="00672A11" w:rsidRPr="00F17C33" w14:paraId="472BD40B" w14:textId="77777777" w:rsidTr="00CC76A6">
        <w:trPr>
          <w:jc w:val="right"/>
        </w:trPr>
        <w:tc>
          <w:tcPr>
            <w:tcW w:w="4957" w:type="dxa"/>
            <w:vAlign w:val="center"/>
          </w:tcPr>
          <w:p w14:paraId="2E6C2C6B"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Jak Pan(i) ocenia:</w:t>
            </w:r>
          </w:p>
        </w:tc>
        <w:tc>
          <w:tcPr>
            <w:tcW w:w="1134" w:type="dxa"/>
            <w:vAlign w:val="center"/>
          </w:tcPr>
          <w:p w14:paraId="06F0E3E2"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Bardzo dobrze</w:t>
            </w:r>
          </w:p>
        </w:tc>
        <w:tc>
          <w:tcPr>
            <w:tcW w:w="974" w:type="dxa"/>
            <w:vAlign w:val="center"/>
          </w:tcPr>
          <w:p w14:paraId="626314DD"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Dobrze</w:t>
            </w:r>
          </w:p>
        </w:tc>
        <w:tc>
          <w:tcPr>
            <w:tcW w:w="1283" w:type="dxa"/>
            <w:vAlign w:val="center"/>
          </w:tcPr>
          <w:p w14:paraId="0E24523B"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Przeciętnie</w:t>
            </w:r>
          </w:p>
        </w:tc>
        <w:tc>
          <w:tcPr>
            <w:tcW w:w="982" w:type="dxa"/>
            <w:vAlign w:val="center"/>
          </w:tcPr>
          <w:p w14:paraId="22736326"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Źle</w:t>
            </w:r>
          </w:p>
        </w:tc>
        <w:tc>
          <w:tcPr>
            <w:tcW w:w="1126" w:type="dxa"/>
            <w:vAlign w:val="center"/>
          </w:tcPr>
          <w:p w14:paraId="3FAF67BF"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Bardzo źle</w:t>
            </w:r>
          </w:p>
        </w:tc>
      </w:tr>
      <w:tr w:rsidR="00672A11" w:rsidRPr="00F17C33" w14:paraId="57AB0C58" w14:textId="77777777" w:rsidTr="00CC76A6">
        <w:trPr>
          <w:jc w:val="right"/>
        </w:trPr>
        <w:tc>
          <w:tcPr>
            <w:tcW w:w="4957" w:type="dxa"/>
            <w:vAlign w:val="center"/>
          </w:tcPr>
          <w:p w14:paraId="777272AC" w14:textId="77777777"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szybkość załatwienia formalności podczas rejestracji?</w:t>
            </w:r>
          </w:p>
        </w:tc>
        <w:tc>
          <w:tcPr>
            <w:tcW w:w="1134" w:type="dxa"/>
          </w:tcPr>
          <w:p w14:paraId="7CA63807" w14:textId="77777777" w:rsidR="00672A11" w:rsidRPr="00F17C33" w:rsidRDefault="00672A11" w:rsidP="009E570C">
            <w:pPr>
              <w:spacing w:line="276" w:lineRule="auto"/>
              <w:jc w:val="center"/>
              <w:rPr>
                <w:rFonts w:ascii="Arial" w:hAnsi="Arial" w:cs="Arial"/>
                <w:sz w:val="22"/>
                <w:szCs w:val="22"/>
              </w:rPr>
            </w:pPr>
          </w:p>
        </w:tc>
        <w:tc>
          <w:tcPr>
            <w:tcW w:w="974" w:type="dxa"/>
          </w:tcPr>
          <w:p w14:paraId="0FC05503" w14:textId="77777777" w:rsidR="00672A11" w:rsidRPr="00F17C33" w:rsidRDefault="00672A11" w:rsidP="009E570C">
            <w:pPr>
              <w:spacing w:line="276" w:lineRule="auto"/>
              <w:jc w:val="center"/>
              <w:rPr>
                <w:rFonts w:ascii="Arial" w:hAnsi="Arial" w:cs="Arial"/>
                <w:sz w:val="22"/>
                <w:szCs w:val="22"/>
              </w:rPr>
            </w:pPr>
          </w:p>
        </w:tc>
        <w:tc>
          <w:tcPr>
            <w:tcW w:w="1283" w:type="dxa"/>
          </w:tcPr>
          <w:p w14:paraId="608A204A" w14:textId="77777777" w:rsidR="00672A11" w:rsidRPr="00F17C33" w:rsidRDefault="00672A11" w:rsidP="009E570C">
            <w:pPr>
              <w:spacing w:line="276" w:lineRule="auto"/>
              <w:jc w:val="center"/>
              <w:rPr>
                <w:rFonts w:ascii="Arial" w:hAnsi="Arial" w:cs="Arial"/>
                <w:sz w:val="22"/>
                <w:szCs w:val="22"/>
              </w:rPr>
            </w:pPr>
          </w:p>
        </w:tc>
        <w:tc>
          <w:tcPr>
            <w:tcW w:w="982" w:type="dxa"/>
          </w:tcPr>
          <w:p w14:paraId="2E05ACAC" w14:textId="77777777" w:rsidR="00672A11" w:rsidRPr="00F17C33" w:rsidRDefault="00672A11" w:rsidP="009E570C">
            <w:pPr>
              <w:spacing w:line="276" w:lineRule="auto"/>
              <w:jc w:val="center"/>
              <w:rPr>
                <w:rFonts w:ascii="Arial" w:hAnsi="Arial" w:cs="Arial"/>
                <w:sz w:val="22"/>
                <w:szCs w:val="22"/>
              </w:rPr>
            </w:pPr>
          </w:p>
        </w:tc>
        <w:tc>
          <w:tcPr>
            <w:tcW w:w="1126" w:type="dxa"/>
          </w:tcPr>
          <w:p w14:paraId="2ABE0AA4" w14:textId="77777777" w:rsidR="00672A11" w:rsidRPr="00F17C33" w:rsidRDefault="00672A11" w:rsidP="009E570C">
            <w:pPr>
              <w:spacing w:line="276" w:lineRule="auto"/>
              <w:jc w:val="center"/>
              <w:rPr>
                <w:rFonts w:ascii="Arial" w:hAnsi="Arial" w:cs="Arial"/>
                <w:sz w:val="22"/>
                <w:szCs w:val="22"/>
              </w:rPr>
            </w:pPr>
          </w:p>
        </w:tc>
      </w:tr>
      <w:tr w:rsidR="00672A11" w:rsidRPr="00F17C33" w14:paraId="27B7C456" w14:textId="77777777" w:rsidTr="00CC76A6">
        <w:trPr>
          <w:jc w:val="right"/>
        </w:trPr>
        <w:tc>
          <w:tcPr>
            <w:tcW w:w="4957" w:type="dxa"/>
            <w:vAlign w:val="center"/>
          </w:tcPr>
          <w:p w14:paraId="580572D8" w14:textId="77777777"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uprzejmość osób rejestrujących?</w:t>
            </w:r>
          </w:p>
        </w:tc>
        <w:tc>
          <w:tcPr>
            <w:tcW w:w="1134" w:type="dxa"/>
          </w:tcPr>
          <w:p w14:paraId="6413B15E" w14:textId="77777777" w:rsidR="00672A11" w:rsidRPr="00F17C33" w:rsidRDefault="00672A11" w:rsidP="009E570C">
            <w:pPr>
              <w:spacing w:line="276" w:lineRule="auto"/>
              <w:jc w:val="center"/>
              <w:rPr>
                <w:rFonts w:ascii="Arial" w:hAnsi="Arial" w:cs="Arial"/>
                <w:sz w:val="22"/>
                <w:szCs w:val="22"/>
              </w:rPr>
            </w:pPr>
          </w:p>
        </w:tc>
        <w:tc>
          <w:tcPr>
            <w:tcW w:w="974" w:type="dxa"/>
          </w:tcPr>
          <w:p w14:paraId="62884860" w14:textId="77777777" w:rsidR="00672A11" w:rsidRPr="00F17C33" w:rsidRDefault="00672A11" w:rsidP="009E570C">
            <w:pPr>
              <w:spacing w:line="276" w:lineRule="auto"/>
              <w:jc w:val="center"/>
              <w:rPr>
                <w:rFonts w:ascii="Arial" w:hAnsi="Arial" w:cs="Arial"/>
                <w:sz w:val="22"/>
                <w:szCs w:val="22"/>
              </w:rPr>
            </w:pPr>
          </w:p>
        </w:tc>
        <w:tc>
          <w:tcPr>
            <w:tcW w:w="1283" w:type="dxa"/>
          </w:tcPr>
          <w:p w14:paraId="214D73ED" w14:textId="77777777" w:rsidR="00672A11" w:rsidRPr="00F17C33" w:rsidRDefault="00672A11" w:rsidP="009E570C">
            <w:pPr>
              <w:spacing w:line="276" w:lineRule="auto"/>
              <w:jc w:val="center"/>
              <w:rPr>
                <w:rFonts w:ascii="Arial" w:hAnsi="Arial" w:cs="Arial"/>
                <w:sz w:val="22"/>
                <w:szCs w:val="22"/>
              </w:rPr>
            </w:pPr>
          </w:p>
        </w:tc>
        <w:tc>
          <w:tcPr>
            <w:tcW w:w="982" w:type="dxa"/>
          </w:tcPr>
          <w:p w14:paraId="336517E6" w14:textId="77777777" w:rsidR="00672A11" w:rsidRPr="00F17C33" w:rsidRDefault="00672A11" w:rsidP="009E570C">
            <w:pPr>
              <w:spacing w:line="276" w:lineRule="auto"/>
              <w:jc w:val="center"/>
              <w:rPr>
                <w:rFonts w:ascii="Arial" w:hAnsi="Arial" w:cs="Arial"/>
                <w:sz w:val="22"/>
                <w:szCs w:val="22"/>
              </w:rPr>
            </w:pPr>
          </w:p>
        </w:tc>
        <w:tc>
          <w:tcPr>
            <w:tcW w:w="1126" w:type="dxa"/>
          </w:tcPr>
          <w:p w14:paraId="4852B35D" w14:textId="77777777" w:rsidR="00672A11" w:rsidRPr="00F17C33" w:rsidRDefault="00672A11" w:rsidP="009E570C">
            <w:pPr>
              <w:spacing w:line="276" w:lineRule="auto"/>
              <w:jc w:val="center"/>
              <w:rPr>
                <w:rFonts w:ascii="Arial" w:hAnsi="Arial" w:cs="Arial"/>
                <w:sz w:val="22"/>
                <w:szCs w:val="22"/>
              </w:rPr>
            </w:pPr>
          </w:p>
        </w:tc>
      </w:tr>
      <w:tr w:rsidR="00672A11" w:rsidRPr="00F17C33" w14:paraId="2F5AE325" w14:textId="77777777" w:rsidTr="00CC76A6">
        <w:trPr>
          <w:jc w:val="right"/>
        </w:trPr>
        <w:tc>
          <w:tcPr>
            <w:tcW w:w="4957" w:type="dxa"/>
            <w:vAlign w:val="center"/>
          </w:tcPr>
          <w:p w14:paraId="4FF3F101" w14:textId="77777777"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dostępność rejestracji telefonicznej?</w:t>
            </w:r>
          </w:p>
        </w:tc>
        <w:tc>
          <w:tcPr>
            <w:tcW w:w="1134" w:type="dxa"/>
          </w:tcPr>
          <w:p w14:paraId="5C71A46E" w14:textId="77777777" w:rsidR="00672A11" w:rsidRPr="00F17C33" w:rsidRDefault="00672A11" w:rsidP="009E570C">
            <w:pPr>
              <w:spacing w:line="276" w:lineRule="auto"/>
              <w:jc w:val="center"/>
              <w:rPr>
                <w:rFonts w:ascii="Arial" w:hAnsi="Arial" w:cs="Arial"/>
                <w:sz w:val="22"/>
                <w:szCs w:val="22"/>
              </w:rPr>
            </w:pPr>
          </w:p>
        </w:tc>
        <w:tc>
          <w:tcPr>
            <w:tcW w:w="974" w:type="dxa"/>
          </w:tcPr>
          <w:p w14:paraId="0EBDED7A" w14:textId="77777777" w:rsidR="00672A11" w:rsidRPr="00F17C33" w:rsidRDefault="00672A11" w:rsidP="009E570C">
            <w:pPr>
              <w:spacing w:line="276" w:lineRule="auto"/>
              <w:jc w:val="center"/>
              <w:rPr>
                <w:rFonts w:ascii="Arial" w:hAnsi="Arial" w:cs="Arial"/>
                <w:sz w:val="22"/>
                <w:szCs w:val="22"/>
              </w:rPr>
            </w:pPr>
          </w:p>
        </w:tc>
        <w:tc>
          <w:tcPr>
            <w:tcW w:w="1283" w:type="dxa"/>
          </w:tcPr>
          <w:p w14:paraId="274C08CF" w14:textId="77777777" w:rsidR="00672A11" w:rsidRPr="00F17C33" w:rsidRDefault="00672A11" w:rsidP="009E570C">
            <w:pPr>
              <w:spacing w:line="276" w:lineRule="auto"/>
              <w:jc w:val="center"/>
              <w:rPr>
                <w:rFonts w:ascii="Arial" w:hAnsi="Arial" w:cs="Arial"/>
                <w:sz w:val="22"/>
                <w:szCs w:val="22"/>
              </w:rPr>
            </w:pPr>
          </w:p>
        </w:tc>
        <w:tc>
          <w:tcPr>
            <w:tcW w:w="982" w:type="dxa"/>
          </w:tcPr>
          <w:p w14:paraId="2AFABC7A" w14:textId="77777777" w:rsidR="00672A11" w:rsidRPr="00F17C33" w:rsidRDefault="00672A11" w:rsidP="009E570C">
            <w:pPr>
              <w:spacing w:line="276" w:lineRule="auto"/>
              <w:jc w:val="center"/>
              <w:rPr>
                <w:rFonts w:ascii="Arial" w:hAnsi="Arial" w:cs="Arial"/>
                <w:sz w:val="22"/>
                <w:szCs w:val="22"/>
              </w:rPr>
            </w:pPr>
          </w:p>
        </w:tc>
        <w:tc>
          <w:tcPr>
            <w:tcW w:w="1126" w:type="dxa"/>
          </w:tcPr>
          <w:p w14:paraId="701D4E89" w14:textId="77777777" w:rsidR="00672A11" w:rsidRPr="00F17C33" w:rsidRDefault="00672A11" w:rsidP="009E570C">
            <w:pPr>
              <w:spacing w:line="276" w:lineRule="auto"/>
              <w:jc w:val="center"/>
              <w:rPr>
                <w:rFonts w:ascii="Arial" w:hAnsi="Arial" w:cs="Arial"/>
                <w:sz w:val="22"/>
                <w:szCs w:val="22"/>
              </w:rPr>
            </w:pPr>
          </w:p>
        </w:tc>
      </w:tr>
    </w:tbl>
    <w:p w14:paraId="4CC8C234" w14:textId="77777777" w:rsidR="00672A11" w:rsidRPr="00F17C33" w:rsidRDefault="00672A11" w:rsidP="009E570C">
      <w:pPr>
        <w:spacing w:line="276" w:lineRule="auto"/>
        <w:rPr>
          <w:rFonts w:ascii="Arial" w:hAnsi="Arial" w:cs="Arial"/>
          <w:sz w:val="22"/>
          <w:szCs w:val="22"/>
        </w:rPr>
      </w:pPr>
    </w:p>
    <w:p w14:paraId="4CCF34D5" w14:textId="19AFF108"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 xml:space="preserve">II. Ocena </w:t>
      </w:r>
      <w:r w:rsidR="00FD1398" w:rsidRPr="00F17C33">
        <w:rPr>
          <w:rFonts w:ascii="Arial" w:hAnsi="Arial" w:cs="Arial"/>
          <w:sz w:val="22"/>
          <w:szCs w:val="22"/>
        </w:rPr>
        <w:t>opieki pielęgniarskiej</w:t>
      </w:r>
    </w:p>
    <w:tbl>
      <w:tblPr>
        <w:tblStyle w:val="Tabela-Siatka"/>
        <w:tblW w:w="0" w:type="auto"/>
        <w:jc w:val="right"/>
        <w:tblLook w:val="04A0" w:firstRow="1" w:lastRow="0" w:firstColumn="1" w:lastColumn="0" w:noHBand="0" w:noVBand="1"/>
      </w:tblPr>
      <w:tblGrid>
        <w:gridCol w:w="4939"/>
        <w:gridCol w:w="1133"/>
        <w:gridCol w:w="973"/>
        <w:gridCol w:w="1305"/>
        <w:gridCol w:w="981"/>
        <w:gridCol w:w="1125"/>
      </w:tblGrid>
      <w:tr w:rsidR="00672A11" w:rsidRPr="00F17C33" w14:paraId="60F9AC0F" w14:textId="77777777" w:rsidTr="00CC76A6">
        <w:trPr>
          <w:jc w:val="right"/>
        </w:trPr>
        <w:tc>
          <w:tcPr>
            <w:tcW w:w="4957" w:type="dxa"/>
            <w:vAlign w:val="center"/>
          </w:tcPr>
          <w:p w14:paraId="442AB774"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Jak Pan(i) ocenia:</w:t>
            </w:r>
          </w:p>
        </w:tc>
        <w:tc>
          <w:tcPr>
            <w:tcW w:w="1134" w:type="dxa"/>
            <w:vAlign w:val="center"/>
          </w:tcPr>
          <w:p w14:paraId="35CCC272"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Bardzo dobrze</w:t>
            </w:r>
          </w:p>
        </w:tc>
        <w:tc>
          <w:tcPr>
            <w:tcW w:w="973" w:type="dxa"/>
            <w:vAlign w:val="center"/>
          </w:tcPr>
          <w:p w14:paraId="0B4C5912"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Dobrze</w:t>
            </w:r>
          </w:p>
        </w:tc>
        <w:tc>
          <w:tcPr>
            <w:tcW w:w="1283" w:type="dxa"/>
            <w:vAlign w:val="center"/>
          </w:tcPr>
          <w:p w14:paraId="0B01D039"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Przeciętnie</w:t>
            </w:r>
          </w:p>
        </w:tc>
        <w:tc>
          <w:tcPr>
            <w:tcW w:w="983" w:type="dxa"/>
            <w:vAlign w:val="center"/>
          </w:tcPr>
          <w:p w14:paraId="5F9DD586"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Źle</w:t>
            </w:r>
          </w:p>
        </w:tc>
        <w:tc>
          <w:tcPr>
            <w:tcW w:w="1126" w:type="dxa"/>
            <w:vAlign w:val="center"/>
          </w:tcPr>
          <w:p w14:paraId="45156612"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Bardzo źle</w:t>
            </w:r>
          </w:p>
        </w:tc>
      </w:tr>
      <w:tr w:rsidR="00672A11" w:rsidRPr="00F17C33" w14:paraId="41013037" w14:textId="77777777" w:rsidTr="00CC76A6">
        <w:trPr>
          <w:jc w:val="right"/>
        </w:trPr>
        <w:tc>
          <w:tcPr>
            <w:tcW w:w="4957" w:type="dxa"/>
            <w:vAlign w:val="center"/>
          </w:tcPr>
          <w:p w14:paraId="654AAE63" w14:textId="5D6BD323"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 xml:space="preserve">uprzejmość i życzliwość </w:t>
            </w:r>
            <w:r w:rsidR="00FD1398" w:rsidRPr="00F17C33">
              <w:rPr>
                <w:rFonts w:ascii="Arial" w:hAnsi="Arial" w:cs="Arial"/>
                <w:sz w:val="22"/>
                <w:szCs w:val="22"/>
              </w:rPr>
              <w:t>pielęgniarki</w:t>
            </w:r>
            <w:r w:rsidRPr="00F17C33">
              <w:rPr>
                <w:rFonts w:ascii="Arial" w:hAnsi="Arial" w:cs="Arial"/>
                <w:sz w:val="22"/>
                <w:szCs w:val="22"/>
              </w:rPr>
              <w:t>?</w:t>
            </w:r>
          </w:p>
        </w:tc>
        <w:tc>
          <w:tcPr>
            <w:tcW w:w="1134" w:type="dxa"/>
          </w:tcPr>
          <w:p w14:paraId="7D10FE3A" w14:textId="77777777" w:rsidR="00672A11" w:rsidRPr="00F17C33" w:rsidRDefault="00672A11" w:rsidP="009E570C">
            <w:pPr>
              <w:spacing w:line="276" w:lineRule="auto"/>
              <w:jc w:val="center"/>
              <w:rPr>
                <w:rFonts w:ascii="Arial" w:hAnsi="Arial" w:cs="Arial"/>
                <w:sz w:val="22"/>
                <w:szCs w:val="22"/>
              </w:rPr>
            </w:pPr>
          </w:p>
        </w:tc>
        <w:tc>
          <w:tcPr>
            <w:tcW w:w="973" w:type="dxa"/>
          </w:tcPr>
          <w:p w14:paraId="0FF5F75A" w14:textId="77777777" w:rsidR="00672A11" w:rsidRPr="00F17C33" w:rsidRDefault="00672A11" w:rsidP="009E570C">
            <w:pPr>
              <w:spacing w:line="276" w:lineRule="auto"/>
              <w:jc w:val="center"/>
              <w:rPr>
                <w:rFonts w:ascii="Arial" w:hAnsi="Arial" w:cs="Arial"/>
                <w:sz w:val="22"/>
                <w:szCs w:val="22"/>
              </w:rPr>
            </w:pPr>
          </w:p>
        </w:tc>
        <w:tc>
          <w:tcPr>
            <w:tcW w:w="1283" w:type="dxa"/>
          </w:tcPr>
          <w:p w14:paraId="6A1EE9F8" w14:textId="77777777" w:rsidR="00672A11" w:rsidRPr="00F17C33" w:rsidRDefault="00672A11" w:rsidP="009E570C">
            <w:pPr>
              <w:spacing w:line="276" w:lineRule="auto"/>
              <w:jc w:val="center"/>
              <w:rPr>
                <w:rFonts w:ascii="Arial" w:hAnsi="Arial" w:cs="Arial"/>
                <w:sz w:val="22"/>
                <w:szCs w:val="22"/>
              </w:rPr>
            </w:pPr>
          </w:p>
        </w:tc>
        <w:tc>
          <w:tcPr>
            <w:tcW w:w="983" w:type="dxa"/>
          </w:tcPr>
          <w:p w14:paraId="3F02CABA" w14:textId="77777777" w:rsidR="00672A11" w:rsidRPr="00F17C33" w:rsidRDefault="00672A11" w:rsidP="009E570C">
            <w:pPr>
              <w:spacing w:line="276" w:lineRule="auto"/>
              <w:jc w:val="center"/>
              <w:rPr>
                <w:rFonts w:ascii="Arial" w:hAnsi="Arial" w:cs="Arial"/>
                <w:sz w:val="22"/>
                <w:szCs w:val="22"/>
              </w:rPr>
            </w:pPr>
          </w:p>
        </w:tc>
        <w:tc>
          <w:tcPr>
            <w:tcW w:w="1126" w:type="dxa"/>
          </w:tcPr>
          <w:p w14:paraId="6928102B" w14:textId="77777777" w:rsidR="00672A11" w:rsidRPr="00F17C33" w:rsidRDefault="00672A11" w:rsidP="009E570C">
            <w:pPr>
              <w:spacing w:line="276" w:lineRule="auto"/>
              <w:jc w:val="center"/>
              <w:rPr>
                <w:rFonts w:ascii="Arial" w:hAnsi="Arial" w:cs="Arial"/>
                <w:sz w:val="22"/>
                <w:szCs w:val="22"/>
              </w:rPr>
            </w:pPr>
          </w:p>
        </w:tc>
      </w:tr>
      <w:tr w:rsidR="00672A11" w:rsidRPr="00F17C33" w14:paraId="5F76F3C9" w14:textId="77777777" w:rsidTr="00CC76A6">
        <w:trPr>
          <w:jc w:val="right"/>
        </w:trPr>
        <w:tc>
          <w:tcPr>
            <w:tcW w:w="4957" w:type="dxa"/>
            <w:vAlign w:val="center"/>
          </w:tcPr>
          <w:p w14:paraId="65A38BB7" w14:textId="01C5BB7C"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 xml:space="preserve">poszanowanie prywatności podczas </w:t>
            </w:r>
            <w:r w:rsidR="00FD1398" w:rsidRPr="00F17C33">
              <w:rPr>
                <w:rFonts w:ascii="Arial" w:hAnsi="Arial" w:cs="Arial"/>
                <w:sz w:val="22"/>
                <w:szCs w:val="22"/>
              </w:rPr>
              <w:t>pobierania materiału do badania</w:t>
            </w:r>
            <w:r w:rsidRPr="00F17C33">
              <w:rPr>
                <w:rFonts w:ascii="Arial" w:hAnsi="Arial" w:cs="Arial"/>
                <w:sz w:val="22"/>
                <w:szCs w:val="22"/>
              </w:rPr>
              <w:t>?</w:t>
            </w:r>
          </w:p>
        </w:tc>
        <w:tc>
          <w:tcPr>
            <w:tcW w:w="1134" w:type="dxa"/>
          </w:tcPr>
          <w:p w14:paraId="4E33CE3C" w14:textId="77777777" w:rsidR="00672A11" w:rsidRPr="00F17C33" w:rsidRDefault="00672A11" w:rsidP="009E570C">
            <w:pPr>
              <w:spacing w:line="276" w:lineRule="auto"/>
              <w:jc w:val="center"/>
              <w:rPr>
                <w:rFonts w:ascii="Arial" w:hAnsi="Arial" w:cs="Arial"/>
                <w:sz w:val="22"/>
                <w:szCs w:val="22"/>
              </w:rPr>
            </w:pPr>
          </w:p>
        </w:tc>
        <w:tc>
          <w:tcPr>
            <w:tcW w:w="973" w:type="dxa"/>
          </w:tcPr>
          <w:p w14:paraId="347BBD12" w14:textId="77777777" w:rsidR="00672A11" w:rsidRPr="00F17C33" w:rsidRDefault="00672A11" w:rsidP="009E570C">
            <w:pPr>
              <w:spacing w:line="276" w:lineRule="auto"/>
              <w:jc w:val="center"/>
              <w:rPr>
                <w:rFonts w:ascii="Arial" w:hAnsi="Arial" w:cs="Arial"/>
                <w:sz w:val="22"/>
                <w:szCs w:val="22"/>
              </w:rPr>
            </w:pPr>
          </w:p>
        </w:tc>
        <w:tc>
          <w:tcPr>
            <w:tcW w:w="1283" w:type="dxa"/>
          </w:tcPr>
          <w:p w14:paraId="0A113D40" w14:textId="77777777" w:rsidR="00672A11" w:rsidRPr="00F17C33" w:rsidRDefault="00672A11" w:rsidP="009E570C">
            <w:pPr>
              <w:spacing w:line="276" w:lineRule="auto"/>
              <w:jc w:val="center"/>
              <w:rPr>
                <w:rFonts w:ascii="Arial" w:hAnsi="Arial" w:cs="Arial"/>
                <w:sz w:val="22"/>
                <w:szCs w:val="22"/>
              </w:rPr>
            </w:pPr>
          </w:p>
        </w:tc>
        <w:tc>
          <w:tcPr>
            <w:tcW w:w="983" w:type="dxa"/>
          </w:tcPr>
          <w:p w14:paraId="52676E55" w14:textId="77777777" w:rsidR="00672A11" w:rsidRPr="00F17C33" w:rsidRDefault="00672A11" w:rsidP="009E570C">
            <w:pPr>
              <w:spacing w:line="276" w:lineRule="auto"/>
              <w:jc w:val="center"/>
              <w:rPr>
                <w:rFonts w:ascii="Arial" w:hAnsi="Arial" w:cs="Arial"/>
                <w:sz w:val="22"/>
                <w:szCs w:val="22"/>
              </w:rPr>
            </w:pPr>
          </w:p>
        </w:tc>
        <w:tc>
          <w:tcPr>
            <w:tcW w:w="1126" w:type="dxa"/>
          </w:tcPr>
          <w:p w14:paraId="6500818D" w14:textId="77777777" w:rsidR="00672A11" w:rsidRPr="00F17C33" w:rsidRDefault="00672A11" w:rsidP="009E570C">
            <w:pPr>
              <w:spacing w:line="276" w:lineRule="auto"/>
              <w:jc w:val="center"/>
              <w:rPr>
                <w:rFonts w:ascii="Arial" w:hAnsi="Arial" w:cs="Arial"/>
                <w:sz w:val="22"/>
                <w:szCs w:val="22"/>
              </w:rPr>
            </w:pPr>
          </w:p>
        </w:tc>
      </w:tr>
      <w:tr w:rsidR="00672A11" w:rsidRPr="00F17C33" w14:paraId="79F7AB94" w14:textId="77777777" w:rsidTr="00CC76A6">
        <w:trPr>
          <w:jc w:val="right"/>
        </w:trPr>
        <w:tc>
          <w:tcPr>
            <w:tcW w:w="4957" w:type="dxa"/>
            <w:vAlign w:val="center"/>
          </w:tcPr>
          <w:p w14:paraId="71733FA2" w14:textId="77777777"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staranność i dokładność wykonywania badania?</w:t>
            </w:r>
          </w:p>
        </w:tc>
        <w:tc>
          <w:tcPr>
            <w:tcW w:w="1134" w:type="dxa"/>
          </w:tcPr>
          <w:p w14:paraId="6D5D0CFB" w14:textId="77777777" w:rsidR="00672A11" w:rsidRPr="00F17C33" w:rsidRDefault="00672A11" w:rsidP="009E570C">
            <w:pPr>
              <w:spacing w:line="276" w:lineRule="auto"/>
              <w:jc w:val="center"/>
              <w:rPr>
                <w:rFonts w:ascii="Arial" w:hAnsi="Arial" w:cs="Arial"/>
                <w:sz w:val="22"/>
                <w:szCs w:val="22"/>
              </w:rPr>
            </w:pPr>
          </w:p>
        </w:tc>
        <w:tc>
          <w:tcPr>
            <w:tcW w:w="973" w:type="dxa"/>
          </w:tcPr>
          <w:p w14:paraId="25C7DF03" w14:textId="77777777" w:rsidR="00672A11" w:rsidRPr="00F17C33" w:rsidRDefault="00672A11" w:rsidP="009E570C">
            <w:pPr>
              <w:spacing w:line="276" w:lineRule="auto"/>
              <w:jc w:val="center"/>
              <w:rPr>
                <w:rFonts w:ascii="Arial" w:hAnsi="Arial" w:cs="Arial"/>
                <w:sz w:val="22"/>
                <w:szCs w:val="22"/>
              </w:rPr>
            </w:pPr>
          </w:p>
        </w:tc>
        <w:tc>
          <w:tcPr>
            <w:tcW w:w="1283" w:type="dxa"/>
          </w:tcPr>
          <w:p w14:paraId="7FC34A3B" w14:textId="77777777" w:rsidR="00672A11" w:rsidRPr="00F17C33" w:rsidRDefault="00672A11" w:rsidP="009E570C">
            <w:pPr>
              <w:spacing w:line="276" w:lineRule="auto"/>
              <w:jc w:val="center"/>
              <w:rPr>
                <w:rFonts w:ascii="Arial" w:hAnsi="Arial" w:cs="Arial"/>
                <w:sz w:val="22"/>
                <w:szCs w:val="22"/>
              </w:rPr>
            </w:pPr>
          </w:p>
        </w:tc>
        <w:tc>
          <w:tcPr>
            <w:tcW w:w="983" w:type="dxa"/>
          </w:tcPr>
          <w:p w14:paraId="0203B8F7" w14:textId="77777777" w:rsidR="00672A11" w:rsidRPr="00F17C33" w:rsidRDefault="00672A11" w:rsidP="009E570C">
            <w:pPr>
              <w:spacing w:line="276" w:lineRule="auto"/>
              <w:jc w:val="center"/>
              <w:rPr>
                <w:rFonts w:ascii="Arial" w:hAnsi="Arial" w:cs="Arial"/>
                <w:sz w:val="22"/>
                <w:szCs w:val="22"/>
              </w:rPr>
            </w:pPr>
          </w:p>
        </w:tc>
        <w:tc>
          <w:tcPr>
            <w:tcW w:w="1126" w:type="dxa"/>
          </w:tcPr>
          <w:p w14:paraId="63DB9533" w14:textId="77777777" w:rsidR="00672A11" w:rsidRPr="00F17C33" w:rsidRDefault="00672A11" w:rsidP="009E570C">
            <w:pPr>
              <w:spacing w:line="276" w:lineRule="auto"/>
              <w:jc w:val="center"/>
              <w:rPr>
                <w:rFonts w:ascii="Arial" w:hAnsi="Arial" w:cs="Arial"/>
                <w:sz w:val="22"/>
                <w:szCs w:val="22"/>
              </w:rPr>
            </w:pPr>
          </w:p>
        </w:tc>
      </w:tr>
    </w:tbl>
    <w:p w14:paraId="036ED6AB" w14:textId="77777777" w:rsidR="00672A11" w:rsidRPr="00F17C33" w:rsidRDefault="00672A11" w:rsidP="009E570C">
      <w:pPr>
        <w:spacing w:line="276" w:lineRule="auto"/>
        <w:rPr>
          <w:rFonts w:ascii="Arial" w:hAnsi="Arial" w:cs="Arial"/>
          <w:sz w:val="22"/>
          <w:szCs w:val="22"/>
        </w:rPr>
      </w:pPr>
    </w:p>
    <w:p w14:paraId="4E2DFD97" w14:textId="776D6FA4" w:rsidR="00672A11" w:rsidRPr="00F17C33" w:rsidRDefault="00F87464" w:rsidP="009E570C">
      <w:pPr>
        <w:spacing w:line="276" w:lineRule="auto"/>
        <w:rPr>
          <w:rFonts w:ascii="Arial" w:hAnsi="Arial" w:cs="Arial"/>
          <w:sz w:val="22"/>
          <w:szCs w:val="22"/>
        </w:rPr>
      </w:pPr>
      <w:r w:rsidRPr="00F17C33">
        <w:rPr>
          <w:rFonts w:ascii="Arial" w:hAnsi="Arial" w:cs="Arial"/>
          <w:sz w:val="22"/>
          <w:szCs w:val="22"/>
        </w:rPr>
        <w:t>III</w:t>
      </w:r>
      <w:r w:rsidR="00672A11" w:rsidRPr="00F17C33">
        <w:rPr>
          <w:rFonts w:ascii="Arial" w:hAnsi="Arial" w:cs="Arial"/>
          <w:sz w:val="22"/>
          <w:szCs w:val="22"/>
        </w:rPr>
        <w:t xml:space="preserve">. Ocena warunków panujących w </w:t>
      </w:r>
      <w:r w:rsidRPr="00F17C33">
        <w:rPr>
          <w:rFonts w:ascii="Arial" w:hAnsi="Arial" w:cs="Arial"/>
          <w:sz w:val="22"/>
          <w:szCs w:val="22"/>
        </w:rPr>
        <w:t>przychodni</w:t>
      </w:r>
    </w:p>
    <w:tbl>
      <w:tblPr>
        <w:tblStyle w:val="Tabela-Siatka"/>
        <w:tblW w:w="0" w:type="auto"/>
        <w:jc w:val="right"/>
        <w:tblLook w:val="04A0" w:firstRow="1" w:lastRow="0" w:firstColumn="1" w:lastColumn="0" w:noHBand="0" w:noVBand="1"/>
      </w:tblPr>
      <w:tblGrid>
        <w:gridCol w:w="4939"/>
        <w:gridCol w:w="1133"/>
        <w:gridCol w:w="973"/>
        <w:gridCol w:w="1305"/>
        <w:gridCol w:w="981"/>
        <w:gridCol w:w="1125"/>
      </w:tblGrid>
      <w:tr w:rsidR="00672A11" w:rsidRPr="00F17C33" w14:paraId="7F4F5B5B" w14:textId="77777777" w:rsidTr="00CC76A6">
        <w:trPr>
          <w:jc w:val="right"/>
        </w:trPr>
        <w:tc>
          <w:tcPr>
            <w:tcW w:w="4957" w:type="dxa"/>
            <w:vAlign w:val="center"/>
          </w:tcPr>
          <w:p w14:paraId="55666EC8"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Jak Pan(i) ocenia:</w:t>
            </w:r>
          </w:p>
        </w:tc>
        <w:tc>
          <w:tcPr>
            <w:tcW w:w="1134" w:type="dxa"/>
            <w:vAlign w:val="center"/>
          </w:tcPr>
          <w:p w14:paraId="55B4E232"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Bardzo dobrze</w:t>
            </w:r>
          </w:p>
        </w:tc>
        <w:tc>
          <w:tcPr>
            <w:tcW w:w="973" w:type="dxa"/>
            <w:vAlign w:val="center"/>
          </w:tcPr>
          <w:p w14:paraId="17567574"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Dobrze</w:t>
            </w:r>
          </w:p>
        </w:tc>
        <w:tc>
          <w:tcPr>
            <w:tcW w:w="1283" w:type="dxa"/>
            <w:vAlign w:val="center"/>
          </w:tcPr>
          <w:p w14:paraId="6AE49C15"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Przeciętnie</w:t>
            </w:r>
          </w:p>
        </w:tc>
        <w:tc>
          <w:tcPr>
            <w:tcW w:w="983" w:type="dxa"/>
            <w:vAlign w:val="center"/>
          </w:tcPr>
          <w:p w14:paraId="5F44D3A1"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Źle</w:t>
            </w:r>
          </w:p>
        </w:tc>
        <w:tc>
          <w:tcPr>
            <w:tcW w:w="1126" w:type="dxa"/>
            <w:vAlign w:val="center"/>
          </w:tcPr>
          <w:p w14:paraId="6E77A705" w14:textId="77777777" w:rsidR="00672A11" w:rsidRPr="00F17C33" w:rsidRDefault="00672A11" w:rsidP="009E570C">
            <w:pPr>
              <w:spacing w:line="276" w:lineRule="auto"/>
              <w:jc w:val="center"/>
              <w:rPr>
                <w:rFonts w:ascii="Arial" w:hAnsi="Arial" w:cs="Arial"/>
                <w:sz w:val="22"/>
                <w:szCs w:val="22"/>
              </w:rPr>
            </w:pPr>
            <w:r w:rsidRPr="00F17C33">
              <w:rPr>
                <w:rFonts w:ascii="Arial" w:hAnsi="Arial" w:cs="Arial"/>
                <w:sz w:val="22"/>
                <w:szCs w:val="22"/>
              </w:rPr>
              <w:t>Bardzo źle</w:t>
            </w:r>
          </w:p>
        </w:tc>
      </w:tr>
      <w:tr w:rsidR="00672A11" w:rsidRPr="00F17C33" w14:paraId="02075FDE" w14:textId="77777777" w:rsidTr="00CC76A6">
        <w:trPr>
          <w:jc w:val="right"/>
        </w:trPr>
        <w:tc>
          <w:tcPr>
            <w:tcW w:w="4957" w:type="dxa"/>
            <w:vAlign w:val="center"/>
          </w:tcPr>
          <w:p w14:paraId="2270ABAB" w14:textId="77777777"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czystość w poczekalni?</w:t>
            </w:r>
          </w:p>
        </w:tc>
        <w:tc>
          <w:tcPr>
            <w:tcW w:w="1134" w:type="dxa"/>
          </w:tcPr>
          <w:p w14:paraId="57769177" w14:textId="77777777" w:rsidR="00672A11" w:rsidRPr="00F17C33" w:rsidRDefault="00672A11" w:rsidP="009E570C">
            <w:pPr>
              <w:spacing w:line="276" w:lineRule="auto"/>
              <w:jc w:val="center"/>
              <w:rPr>
                <w:rFonts w:ascii="Arial" w:hAnsi="Arial" w:cs="Arial"/>
                <w:sz w:val="22"/>
                <w:szCs w:val="22"/>
              </w:rPr>
            </w:pPr>
          </w:p>
        </w:tc>
        <w:tc>
          <w:tcPr>
            <w:tcW w:w="973" w:type="dxa"/>
          </w:tcPr>
          <w:p w14:paraId="7AB773F8" w14:textId="77777777" w:rsidR="00672A11" w:rsidRPr="00F17C33" w:rsidRDefault="00672A11" w:rsidP="009E570C">
            <w:pPr>
              <w:spacing w:line="276" w:lineRule="auto"/>
              <w:jc w:val="center"/>
              <w:rPr>
                <w:rFonts w:ascii="Arial" w:hAnsi="Arial" w:cs="Arial"/>
                <w:sz w:val="22"/>
                <w:szCs w:val="22"/>
              </w:rPr>
            </w:pPr>
          </w:p>
        </w:tc>
        <w:tc>
          <w:tcPr>
            <w:tcW w:w="1283" w:type="dxa"/>
          </w:tcPr>
          <w:p w14:paraId="6AE8E6F4" w14:textId="77777777" w:rsidR="00672A11" w:rsidRPr="00F17C33" w:rsidRDefault="00672A11" w:rsidP="009E570C">
            <w:pPr>
              <w:spacing w:line="276" w:lineRule="auto"/>
              <w:jc w:val="center"/>
              <w:rPr>
                <w:rFonts w:ascii="Arial" w:hAnsi="Arial" w:cs="Arial"/>
                <w:sz w:val="22"/>
                <w:szCs w:val="22"/>
              </w:rPr>
            </w:pPr>
          </w:p>
        </w:tc>
        <w:tc>
          <w:tcPr>
            <w:tcW w:w="983" w:type="dxa"/>
          </w:tcPr>
          <w:p w14:paraId="03F11435" w14:textId="77777777" w:rsidR="00672A11" w:rsidRPr="00F17C33" w:rsidRDefault="00672A11" w:rsidP="009E570C">
            <w:pPr>
              <w:spacing w:line="276" w:lineRule="auto"/>
              <w:jc w:val="center"/>
              <w:rPr>
                <w:rFonts w:ascii="Arial" w:hAnsi="Arial" w:cs="Arial"/>
                <w:sz w:val="22"/>
                <w:szCs w:val="22"/>
              </w:rPr>
            </w:pPr>
          </w:p>
        </w:tc>
        <w:tc>
          <w:tcPr>
            <w:tcW w:w="1126" w:type="dxa"/>
          </w:tcPr>
          <w:p w14:paraId="52A0E894" w14:textId="77777777" w:rsidR="00672A11" w:rsidRPr="00F17C33" w:rsidRDefault="00672A11" w:rsidP="009E570C">
            <w:pPr>
              <w:spacing w:line="276" w:lineRule="auto"/>
              <w:jc w:val="center"/>
              <w:rPr>
                <w:rFonts w:ascii="Arial" w:hAnsi="Arial" w:cs="Arial"/>
                <w:sz w:val="22"/>
                <w:szCs w:val="22"/>
              </w:rPr>
            </w:pPr>
          </w:p>
        </w:tc>
      </w:tr>
      <w:tr w:rsidR="00672A11" w:rsidRPr="00F17C33" w14:paraId="00673C17" w14:textId="77777777" w:rsidTr="00CC76A6">
        <w:trPr>
          <w:jc w:val="right"/>
        </w:trPr>
        <w:tc>
          <w:tcPr>
            <w:tcW w:w="4957" w:type="dxa"/>
            <w:vAlign w:val="center"/>
          </w:tcPr>
          <w:p w14:paraId="6FF582EA" w14:textId="77777777"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wyposażenie w poczekalni (krzesła itp.)?</w:t>
            </w:r>
          </w:p>
        </w:tc>
        <w:tc>
          <w:tcPr>
            <w:tcW w:w="1134" w:type="dxa"/>
          </w:tcPr>
          <w:p w14:paraId="38AC3EDA" w14:textId="77777777" w:rsidR="00672A11" w:rsidRPr="00F17C33" w:rsidRDefault="00672A11" w:rsidP="009E570C">
            <w:pPr>
              <w:spacing w:line="276" w:lineRule="auto"/>
              <w:jc w:val="center"/>
              <w:rPr>
                <w:rFonts w:ascii="Arial" w:hAnsi="Arial" w:cs="Arial"/>
                <w:sz w:val="22"/>
                <w:szCs w:val="22"/>
              </w:rPr>
            </w:pPr>
          </w:p>
        </w:tc>
        <w:tc>
          <w:tcPr>
            <w:tcW w:w="973" w:type="dxa"/>
          </w:tcPr>
          <w:p w14:paraId="42F3F4B5" w14:textId="77777777" w:rsidR="00672A11" w:rsidRPr="00F17C33" w:rsidRDefault="00672A11" w:rsidP="009E570C">
            <w:pPr>
              <w:spacing w:line="276" w:lineRule="auto"/>
              <w:jc w:val="center"/>
              <w:rPr>
                <w:rFonts w:ascii="Arial" w:hAnsi="Arial" w:cs="Arial"/>
                <w:sz w:val="22"/>
                <w:szCs w:val="22"/>
              </w:rPr>
            </w:pPr>
          </w:p>
        </w:tc>
        <w:tc>
          <w:tcPr>
            <w:tcW w:w="1283" w:type="dxa"/>
          </w:tcPr>
          <w:p w14:paraId="23FF907C" w14:textId="77777777" w:rsidR="00672A11" w:rsidRPr="00F17C33" w:rsidRDefault="00672A11" w:rsidP="009E570C">
            <w:pPr>
              <w:spacing w:line="276" w:lineRule="auto"/>
              <w:jc w:val="center"/>
              <w:rPr>
                <w:rFonts w:ascii="Arial" w:hAnsi="Arial" w:cs="Arial"/>
                <w:sz w:val="22"/>
                <w:szCs w:val="22"/>
              </w:rPr>
            </w:pPr>
          </w:p>
        </w:tc>
        <w:tc>
          <w:tcPr>
            <w:tcW w:w="983" w:type="dxa"/>
          </w:tcPr>
          <w:p w14:paraId="1E569886" w14:textId="77777777" w:rsidR="00672A11" w:rsidRPr="00F17C33" w:rsidRDefault="00672A11" w:rsidP="009E570C">
            <w:pPr>
              <w:spacing w:line="276" w:lineRule="auto"/>
              <w:jc w:val="center"/>
              <w:rPr>
                <w:rFonts w:ascii="Arial" w:hAnsi="Arial" w:cs="Arial"/>
                <w:sz w:val="22"/>
                <w:szCs w:val="22"/>
              </w:rPr>
            </w:pPr>
          </w:p>
        </w:tc>
        <w:tc>
          <w:tcPr>
            <w:tcW w:w="1126" w:type="dxa"/>
          </w:tcPr>
          <w:p w14:paraId="7B261E59" w14:textId="77777777" w:rsidR="00672A11" w:rsidRPr="00F17C33" w:rsidRDefault="00672A11" w:rsidP="009E570C">
            <w:pPr>
              <w:spacing w:line="276" w:lineRule="auto"/>
              <w:jc w:val="center"/>
              <w:rPr>
                <w:rFonts w:ascii="Arial" w:hAnsi="Arial" w:cs="Arial"/>
                <w:sz w:val="22"/>
                <w:szCs w:val="22"/>
              </w:rPr>
            </w:pPr>
          </w:p>
        </w:tc>
      </w:tr>
      <w:tr w:rsidR="00672A11" w:rsidRPr="00F17C33" w14:paraId="04198352" w14:textId="77777777" w:rsidTr="00CC76A6">
        <w:trPr>
          <w:jc w:val="right"/>
        </w:trPr>
        <w:tc>
          <w:tcPr>
            <w:tcW w:w="4957" w:type="dxa"/>
            <w:vAlign w:val="center"/>
          </w:tcPr>
          <w:p w14:paraId="1378E64C" w14:textId="77777777" w:rsidR="00672A11" w:rsidRPr="00F17C33" w:rsidRDefault="00672A11" w:rsidP="009E570C">
            <w:pPr>
              <w:spacing w:line="276" w:lineRule="auto"/>
              <w:rPr>
                <w:rFonts w:ascii="Arial" w:hAnsi="Arial" w:cs="Arial"/>
                <w:sz w:val="22"/>
                <w:szCs w:val="22"/>
              </w:rPr>
            </w:pPr>
            <w:r w:rsidRPr="00F17C33">
              <w:rPr>
                <w:rFonts w:ascii="Arial" w:hAnsi="Arial" w:cs="Arial"/>
                <w:sz w:val="22"/>
                <w:szCs w:val="22"/>
              </w:rPr>
              <w:t>dostęp i czystość w toaletach?</w:t>
            </w:r>
          </w:p>
        </w:tc>
        <w:tc>
          <w:tcPr>
            <w:tcW w:w="1134" w:type="dxa"/>
          </w:tcPr>
          <w:p w14:paraId="20279DF8" w14:textId="77777777" w:rsidR="00672A11" w:rsidRPr="00F17C33" w:rsidRDefault="00672A11" w:rsidP="009E570C">
            <w:pPr>
              <w:spacing w:line="276" w:lineRule="auto"/>
              <w:jc w:val="center"/>
              <w:rPr>
                <w:rFonts w:ascii="Arial" w:hAnsi="Arial" w:cs="Arial"/>
                <w:sz w:val="22"/>
                <w:szCs w:val="22"/>
              </w:rPr>
            </w:pPr>
          </w:p>
        </w:tc>
        <w:tc>
          <w:tcPr>
            <w:tcW w:w="973" w:type="dxa"/>
          </w:tcPr>
          <w:p w14:paraId="2AE40952" w14:textId="77777777" w:rsidR="00672A11" w:rsidRPr="00F17C33" w:rsidRDefault="00672A11" w:rsidP="009E570C">
            <w:pPr>
              <w:spacing w:line="276" w:lineRule="auto"/>
              <w:jc w:val="center"/>
              <w:rPr>
                <w:rFonts w:ascii="Arial" w:hAnsi="Arial" w:cs="Arial"/>
                <w:sz w:val="22"/>
                <w:szCs w:val="22"/>
              </w:rPr>
            </w:pPr>
          </w:p>
        </w:tc>
        <w:tc>
          <w:tcPr>
            <w:tcW w:w="1283" w:type="dxa"/>
          </w:tcPr>
          <w:p w14:paraId="09464CC2" w14:textId="77777777" w:rsidR="00672A11" w:rsidRPr="00F17C33" w:rsidRDefault="00672A11" w:rsidP="009E570C">
            <w:pPr>
              <w:spacing w:line="276" w:lineRule="auto"/>
              <w:jc w:val="center"/>
              <w:rPr>
                <w:rFonts w:ascii="Arial" w:hAnsi="Arial" w:cs="Arial"/>
                <w:sz w:val="22"/>
                <w:szCs w:val="22"/>
              </w:rPr>
            </w:pPr>
          </w:p>
        </w:tc>
        <w:tc>
          <w:tcPr>
            <w:tcW w:w="983" w:type="dxa"/>
          </w:tcPr>
          <w:p w14:paraId="68FB6A44" w14:textId="77777777" w:rsidR="00672A11" w:rsidRPr="00F17C33" w:rsidRDefault="00672A11" w:rsidP="009E570C">
            <w:pPr>
              <w:spacing w:line="276" w:lineRule="auto"/>
              <w:jc w:val="center"/>
              <w:rPr>
                <w:rFonts w:ascii="Arial" w:hAnsi="Arial" w:cs="Arial"/>
                <w:sz w:val="22"/>
                <w:szCs w:val="22"/>
              </w:rPr>
            </w:pPr>
          </w:p>
        </w:tc>
        <w:tc>
          <w:tcPr>
            <w:tcW w:w="1126" w:type="dxa"/>
          </w:tcPr>
          <w:p w14:paraId="1028B0F6" w14:textId="77777777" w:rsidR="00672A11" w:rsidRPr="00F17C33" w:rsidRDefault="00672A11" w:rsidP="009E570C">
            <w:pPr>
              <w:spacing w:line="276" w:lineRule="auto"/>
              <w:jc w:val="center"/>
              <w:rPr>
                <w:rFonts w:ascii="Arial" w:hAnsi="Arial" w:cs="Arial"/>
                <w:sz w:val="22"/>
                <w:szCs w:val="22"/>
              </w:rPr>
            </w:pPr>
          </w:p>
        </w:tc>
      </w:tr>
      <w:tr w:rsidR="00672A11" w:rsidRPr="00F17C33" w14:paraId="431C01CA" w14:textId="77777777" w:rsidTr="00CC76A6">
        <w:trPr>
          <w:jc w:val="right"/>
        </w:trPr>
        <w:tc>
          <w:tcPr>
            <w:tcW w:w="4957" w:type="dxa"/>
            <w:vAlign w:val="center"/>
          </w:tcPr>
          <w:p w14:paraId="61CF8BDF" w14:textId="026E9039" w:rsidR="00672A11" w:rsidRPr="00F17C33" w:rsidRDefault="002C1845" w:rsidP="009E570C">
            <w:pPr>
              <w:spacing w:line="276" w:lineRule="auto"/>
              <w:rPr>
                <w:rFonts w:ascii="Arial" w:hAnsi="Arial" w:cs="Arial"/>
                <w:sz w:val="22"/>
                <w:szCs w:val="22"/>
              </w:rPr>
            </w:pPr>
            <w:r w:rsidRPr="00F17C33">
              <w:rPr>
                <w:rFonts w:ascii="Arial" w:hAnsi="Arial" w:cs="Arial"/>
                <w:sz w:val="22"/>
                <w:szCs w:val="22"/>
              </w:rPr>
              <w:t>wyposażenie gabinetu</w:t>
            </w:r>
            <w:r w:rsidR="00672A11" w:rsidRPr="00F17C33">
              <w:rPr>
                <w:rFonts w:ascii="Arial" w:hAnsi="Arial" w:cs="Arial"/>
                <w:sz w:val="22"/>
                <w:szCs w:val="22"/>
              </w:rPr>
              <w:t>?</w:t>
            </w:r>
          </w:p>
        </w:tc>
        <w:tc>
          <w:tcPr>
            <w:tcW w:w="1134" w:type="dxa"/>
          </w:tcPr>
          <w:p w14:paraId="7235D4DB" w14:textId="77777777" w:rsidR="00672A11" w:rsidRPr="00F17C33" w:rsidRDefault="00672A11" w:rsidP="009E570C">
            <w:pPr>
              <w:spacing w:line="276" w:lineRule="auto"/>
              <w:jc w:val="center"/>
              <w:rPr>
                <w:rFonts w:ascii="Arial" w:hAnsi="Arial" w:cs="Arial"/>
                <w:sz w:val="22"/>
                <w:szCs w:val="22"/>
              </w:rPr>
            </w:pPr>
          </w:p>
        </w:tc>
        <w:tc>
          <w:tcPr>
            <w:tcW w:w="973" w:type="dxa"/>
          </w:tcPr>
          <w:p w14:paraId="1633D683" w14:textId="77777777" w:rsidR="00672A11" w:rsidRPr="00F17C33" w:rsidRDefault="00672A11" w:rsidP="009E570C">
            <w:pPr>
              <w:spacing w:line="276" w:lineRule="auto"/>
              <w:jc w:val="center"/>
              <w:rPr>
                <w:rFonts w:ascii="Arial" w:hAnsi="Arial" w:cs="Arial"/>
                <w:sz w:val="22"/>
                <w:szCs w:val="22"/>
              </w:rPr>
            </w:pPr>
          </w:p>
        </w:tc>
        <w:tc>
          <w:tcPr>
            <w:tcW w:w="1283" w:type="dxa"/>
          </w:tcPr>
          <w:p w14:paraId="5DB92A4B" w14:textId="77777777" w:rsidR="00672A11" w:rsidRPr="00F17C33" w:rsidRDefault="00672A11" w:rsidP="009E570C">
            <w:pPr>
              <w:spacing w:line="276" w:lineRule="auto"/>
              <w:jc w:val="center"/>
              <w:rPr>
                <w:rFonts w:ascii="Arial" w:hAnsi="Arial" w:cs="Arial"/>
                <w:sz w:val="22"/>
                <w:szCs w:val="22"/>
              </w:rPr>
            </w:pPr>
          </w:p>
        </w:tc>
        <w:tc>
          <w:tcPr>
            <w:tcW w:w="983" w:type="dxa"/>
          </w:tcPr>
          <w:p w14:paraId="23985CC2" w14:textId="77777777" w:rsidR="00672A11" w:rsidRPr="00F17C33" w:rsidRDefault="00672A11" w:rsidP="009E570C">
            <w:pPr>
              <w:spacing w:line="276" w:lineRule="auto"/>
              <w:jc w:val="center"/>
              <w:rPr>
                <w:rFonts w:ascii="Arial" w:hAnsi="Arial" w:cs="Arial"/>
                <w:sz w:val="22"/>
                <w:szCs w:val="22"/>
              </w:rPr>
            </w:pPr>
          </w:p>
        </w:tc>
        <w:tc>
          <w:tcPr>
            <w:tcW w:w="1126" w:type="dxa"/>
          </w:tcPr>
          <w:p w14:paraId="272B4C54" w14:textId="77777777" w:rsidR="00672A11" w:rsidRPr="00F17C33" w:rsidRDefault="00672A11" w:rsidP="009E570C">
            <w:pPr>
              <w:spacing w:line="276" w:lineRule="auto"/>
              <w:jc w:val="center"/>
              <w:rPr>
                <w:rFonts w:ascii="Arial" w:hAnsi="Arial" w:cs="Arial"/>
                <w:sz w:val="22"/>
                <w:szCs w:val="22"/>
              </w:rPr>
            </w:pPr>
          </w:p>
        </w:tc>
      </w:tr>
    </w:tbl>
    <w:p w14:paraId="247D82F8" w14:textId="77777777" w:rsidR="00672A11" w:rsidRPr="00F17C33" w:rsidRDefault="00672A11" w:rsidP="009E570C">
      <w:pPr>
        <w:spacing w:line="276" w:lineRule="auto"/>
        <w:rPr>
          <w:rFonts w:ascii="Arial" w:hAnsi="Arial" w:cs="Arial"/>
          <w:sz w:val="22"/>
          <w:szCs w:val="22"/>
        </w:rPr>
      </w:pPr>
    </w:p>
    <w:p w14:paraId="7E161CBC" w14:textId="669F7C59" w:rsidR="00672A11" w:rsidRPr="00F17C33" w:rsidRDefault="002C1845" w:rsidP="009E570C">
      <w:pPr>
        <w:spacing w:line="276" w:lineRule="auto"/>
        <w:rPr>
          <w:rFonts w:ascii="Arial" w:hAnsi="Arial" w:cs="Arial"/>
          <w:sz w:val="22"/>
          <w:szCs w:val="22"/>
        </w:rPr>
      </w:pPr>
      <w:r w:rsidRPr="00F17C33">
        <w:rPr>
          <w:rFonts w:ascii="Arial" w:hAnsi="Arial" w:cs="Arial"/>
          <w:sz w:val="22"/>
          <w:szCs w:val="22"/>
        </w:rPr>
        <w:t>I</w:t>
      </w:r>
      <w:r w:rsidR="00672A11" w:rsidRPr="00F17C33">
        <w:rPr>
          <w:rFonts w:ascii="Arial" w:hAnsi="Arial" w:cs="Arial"/>
          <w:sz w:val="22"/>
          <w:szCs w:val="22"/>
        </w:rPr>
        <w:t>V. Dodatkowe uwagi/opinie:</w:t>
      </w:r>
    </w:p>
    <w:tbl>
      <w:tblPr>
        <w:tblStyle w:val="Tabela-Siatka"/>
        <w:tblW w:w="0" w:type="auto"/>
        <w:tblLook w:val="04A0" w:firstRow="1" w:lastRow="0" w:firstColumn="1" w:lastColumn="0" w:noHBand="0" w:noVBand="1"/>
      </w:tblPr>
      <w:tblGrid>
        <w:gridCol w:w="10456"/>
      </w:tblGrid>
      <w:tr w:rsidR="00672A11" w:rsidRPr="00F17C33" w14:paraId="39349788" w14:textId="77777777" w:rsidTr="00CC76A6">
        <w:tc>
          <w:tcPr>
            <w:tcW w:w="10456" w:type="dxa"/>
          </w:tcPr>
          <w:p w14:paraId="315964CA" w14:textId="77777777" w:rsidR="00672A11" w:rsidRPr="00F17C33" w:rsidRDefault="00672A11" w:rsidP="009E570C">
            <w:pPr>
              <w:spacing w:line="276" w:lineRule="auto"/>
              <w:rPr>
                <w:rFonts w:ascii="Arial" w:hAnsi="Arial" w:cs="Arial"/>
                <w:sz w:val="22"/>
                <w:szCs w:val="22"/>
              </w:rPr>
            </w:pPr>
          </w:p>
          <w:p w14:paraId="4D7C6309" w14:textId="77777777" w:rsidR="00672A11" w:rsidRPr="00F17C33" w:rsidRDefault="00672A11" w:rsidP="009E570C">
            <w:pPr>
              <w:spacing w:line="276" w:lineRule="auto"/>
              <w:rPr>
                <w:rFonts w:ascii="Arial" w:hAnsi="Arial" w:cs="Arial"/>
                <w:sz w:val="22"/>
                <w:szCs w:val="22"/>
              </w:rPr>
            </w:pPr>
          </w:p>
          <w:p w14:paraId="37F03F50" w14:textId="77777777" w:rsidR="00672A11" w:rsidRPr="00F17C33" w:rsidRDefault="00672A11" w:rsidP="009E570C">
            <w:pPr>
              <w:spacing w:line="276" w:lineRule="auto"/>
              <w:rPr>
                <w:rFonts w:ascii="Arial" w:hAnsi="Arial" w:cs="Arial"/>
                <w:sz w:val="22"/>
                <w:szCs w:val="22"/>
              </w:rPr>
            </w:pPr>
          </w:p>
          <w:p w14:paraId="16B9C13F" w14:textId="77777777" w:rsidR="00672A11" w:rsidRPr="00F17C33" w:rsidRDefault="00672A11" w:rsidP="009E570C">
            <w:pPr>
              <w:spacing w:line="276" w:lineRule="auto"/>
              <w:rPr>
                <w:rFonts w:ascii="Arial" w:hAnsi="Arial" w:cs="Arial"/>
                <w:sz w:val="22"/>
                <w:szCs w:val="22"/>
              </w:rPr>
            </w:pPr>
          </w:p>
          <w:p w14:paraId="6F3757EA" w14:textId="77777777" w:rsidR="00672A11" w:rsidRPr="00F17C33" w:rsidRDefault="00672A11" w:rsidP="009E570C">
            <w:pPr>
              <w:spacing w:line="276" w:lineRule="auto"/>
              <w:rPr>
                <w:rFonts w:ascii="Arial" w:hAnsi="Arial" w:cs="Arial"/>
                <w:sz w:val="22"/>
                <w:szCs w:val="22"/>
              </w:rPr>
            </w:pPr>
          </w:p>
        </w:tc>
      </w:tr>
    </w:tbl>
    <w:p w14:paraId="5B14616F" w14:textId="5EA0E628" w:rsidR="0066495A" w:rsidRPr="00F17C33" w:rsidRDefault="0066495A" w:rsidP="009E570C">
      <w:pPr>
        <w:tabs>
          <w:tab w:val="left" w:pos="284"/>
        </w:tabs>
        <w:spacing w:after="0" w:line="276" w:lineRule="auto"/>
        <w:ind w:left="284"/>
        <w:jc w:val="both"/>
        <w:rPr>
          <w:rFonts w:ascii="Arial" w:hAnsi="Arial" w:cs="Arial"/>
          <w:color w:val="000000" w:themeColor="text1"/>
          <w:sz w:val="22"/>
          <w:szCs w:val="22"/>
        </w:rPr>
      </w:pPr>
    </w:p>
    <w:p w14:paraId="45215729" w14:textId="77777777" w:rsidR="0066495A" w:rsidRPr="00F17C33" w:rsidRDefault="0066495A" w:rsidP="009E570C">
      <w:pPr>
        <w:spacing w:after="0" w:line="276" w:lineRule="auto"/>
        <w:ind w:firstLine="708"/>
        <w:jc w:val="both"/>
        <w:rPr>
          <w:rFonts w:ascii="Arial" w:hAnsi="Arial" w:cs="Arial"/>
          <w:sz w:val="22"/>
          <w:szCs w:val="22"/>
        </w:rPr>
      </w:pPr>
    </w:p>
    <w:p w14:paraId="2B199038" w14:textId="77777777" w:rsidR="0066495A" w:rsidRPr="00F17C33" w:rsidRDefault="0066495A" w:rsidP="009E570C">
      <w:pPr>
        <w:spacing w:after="0" w:line="276" w:lineRule="auto"/>
        <w:ind w:firstLine="708"/>
        <w:jc w:val="both"/>
        <w:rPr>
          <w:rFonts w:ascii="Arial" w:hAnsi="Arial" w:cs="Arial"/>
          <w:sz w:val="22"/>
          <w:szCs w:val="22"/>
        </w:rPr>
      </w:pPr>
    </w:p>
    <w:p w14:paraId="6D96132A" w14:textId="7A5B8D1C" w:rsidR="00F13622" w:rsidRPr="00F17C33" w:rsidRDefault="00F13622" w:rsidP="009E570C">
      <w:pPr>
        <w:spacing w:after="0" w:line="276" w:lineRule="auto"/>
        <w:jc w:val="both"/>
        <w:rPr>
          <w:rFonts w:ascii="Arial" w:hAnsi="Arial" w:cs="Arial"/>
          <w:sz w:val="22"/>
          <w:szCs w:val="22"/>
        </w:rPr>
      </w:pPr>
    </w:p>
    <w:p w14:paraId="7B9DE22B" w14:textId="2FAE87CD" w:rsidR="00F13622" w:rsidRPr="00F17C33" w:rsidRDefault="00F13622" w:rsidP="009E570C">
      <w:pPr>
        <w:tabs>
          <w:tab w:val="left" w:pos="1020"/>
        </w:tabs>
        <w:spacing w:line="276" w:lineRule="auto"/>
        <w:rPr>
          <w:rFonts w:ascii="Arial" w:hAnsi="Arial" w:cs="Arial"/>
          <w:sz w:val="22"/>
          <w:szCs w:val="22"/>
        </w:rPr>
      </w:pPr>
    </w:p>
    <w:sectPr w:rsidR="00F13622" w:rsidRPr="00F17C33" w:rsidSect="00672A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1B673" w14:textId="77777777" w:rsidR="00664943" w:rsidRDefault="00664943" w:rsidP="006D0099">
      <w:pPr>
        <w:spacing w:after="0" w:line="240" w:lineRule="auto"/>
      </w:pPr>
      <w:r>
        <w:separator/>
      </w:r>
    </w:p>
  </w:endnote>
  <w:endnote w:type="continuationSeparator" w:id="0">
    <w:p w14:paraId="15A1E2BA" w14:textId="77777777" w:rsidR="00664943" w:rsidRDefault="00664943" w:rsidP="006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710748"/>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EndPr/>
        <w:sdtContent>
          <w:p w14:paraId="3C1AA489" w14:textId="77777777" w:rsidR="00655E12" w:rsidRPr="00C11F1A" w:rsidRDefault="00655E12" w:rsidP="00351063">
            <w:pPr>
              <w:pStyle w:val="Stopka"/>
              <w:jc w:val="center"/>
              <w:rPr>
                <w:sz w:val="20"/>
              </w:rPr>
            </w:pPr>
            <w:r w:rsidRPr="00C11F1A">
              <w:rPr>
                <w:bCs/>
                <w:sz w:val="20"/>
              </w:rPr>
              <w:fldChar w:fldCharType="begin"/>
            </w:r>
            <w:r w:rsidRPr="00C11F1A">
              <w:rPr>
                <w:bCs/>
                <w:sz w:val="20"/>
              </w:rPr>
              <w:instrText>PAGE</w:instrText>
            </w:r>
            <w:r w:rsidRPr="00C11F1A">
              <w:rPr>
                <w:bCs/>
                <w:sz w:val="20"/>
              </w:rPr>
              <w:fldChar w:fldCharType="separate"/>
            </w:r>
            <w:r>
              <w:rPr>
                <w:bCs/>
                <w:noProof/>
                <w:sz w:val="20"/>
              </w:rPr>
              <w:t>2</w:t>
            </w:r>
            <w:r w:rsidRPr="00C11F1A">
              <w:rPr>
                <w:bCs/>
                <w:sz w:val="20"/>
              </w:rPr>
              <w:fldChar w:fldCharType="end"/>
            </w:r>
            <w:r w:rsidRPr="00C11F1A">
              <w:rPr>
                <w:sz w:val="20"/>
              </w:rPr>
              <w:t>/</w:t>
            </w:r>
            <w:r w:rsidRPr="00C11F1A">
              <w:rPr>
                <w:bCs/>
                <w:sz w:val="20"/>
              </w:rPr>
              <w:fldChar w:fldCharType="begin"/>
            </w:r>
            <w:r w:rsidRPr="00C11F1A">
              <w:rPr>
                <w:bCs/>
                <w:sz w:val="20"/>
              </w:rPr>
              <w:instrText>NUMPAGES</w:instrText>
            </w:r>
            <w:r w:rsidRPr="00C11F1A">
              <w:rPr>
                <w:bCs/>
                <w:sz w:val="20"/>
              </w:rPr>
              <w:fldChar w:fldCharType="separate"/>
            </w:r>
            <w:r w:rsidR="00AB4B71">
              <w:rPr>
                <w:bCs/>
                <w:noProof/>
                <w:sz w:val="20"/>
              </w:rPr>
              <w:t>35</w:t>
            </w:r>
            <w:r w:rsidRPr="00C11F1A">
              <w:rPr>
                <w:bCs/>
                <w:sz w:val="20"/>
              </w:rPr>
              <w:fldChar w:fldCharType="end"/>
            </w:r>
          </w:p>
        </w:sdtContent>
      </w:sdt>
    </w:sdtContent>
  </w:sdt>
  <w:p w14:paraId="6526FD66" w14:textId="77777777" w:rsidR="00655E12" w:rsidRDefault="00655E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234355"/>
      <w:docPartObj>
        <w:docPartGallery w:val="Page Numbers (Bottom of Page)"/>
        <w:docPartUnique/>
      </w:docPartObj>
    </w:sdtPr>
    <w:sdtEndPr/>
    <w:sdtContent>
      <w:p w14:paraId="1AF11558" w14:textId="1395CB54" w:rsidR="00CF459D" w:rsidRDefault="00CF459D">
        <w:pPr>
          <w:pStyle w:val="Stopka"/>
          <w:jc w:val="center"/>
        </w:pPr>
        <w:r>
          <w:fldChar w:fldCharType="begin"/>
        </w:r>
        <w:r>
          <w:instrText>PAGE   \* MERGEFORMAT</w:instrText>
        </w:r>
        <w:r>
          <w:fldChar w:fldCharType="separate"/>
        </w:r>
        <w:r w:rsidR="00AB4B71">
          <w:rPr>
            <w:noProof/>
          </w:rPr>
          <w:t>21</w:t>
        </w:r>
        <w:r>
          <w:fldChar w:fldCharType="end"/>
        </w:r>
      </w:p>
    </w:sdtContent>
  </w:sdt>
  <w:p w14:paraId="4ABC01A9" w14:textId="77777777" w:rsidR="00CF459D" w:rsidRDefault="00CF459D">
    <w:pPr>
      <w:pStyle w:val="Stopka"/>
    </w:pPr>
  </w:p>
  <w:p w14:paraId="083E01F8" w14:textId="77777777" w:rsidR="00CF459D" w:rsidRDefault="00CF45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4C4B6" w14:textId="77777777" w:rsidR="00664943" w:rsidRDefault="00664943" w:rsidP="006D0099">
      <w:pPr>
        <w:spacing w:after="0" w:line="240" w:lineRule="auto"/>
      </w:pPr>
      <w:r>
        <w:separator/>
      </w:r>
    </w:p>
  </w:footnote>
  <w:footnote w:type="continuationSeparator" w:id="0">
    <w:p w14:paraId="457EA775" w14:textId="77777777" w:rsidR="00664943" w:rsidRDefault="00664943" w:rsidP="006D0099">
      <w:pPr>
        <w:spacing w:after="0" w:line="240" w:lineRule="auto"/>
      </w:pPr>
      <w:r>
        <w:continuationSeparator/>
      </w:r>
    </w:p>
  </w:footnote>
  <w:footnote w:id="1">
    <w:p w14:paraId="397F3D69" w14:textId="26A0E499" w:rsidR="00CF459D" w:rsidRDefault="00CF459D" w:rsidP="00966D91">
      <w:pPr>
        <w:pStyle w:val="Tekstprzypisudolnego"/>
      </w:pPr>
      <w:r>
        <w:rPr>
          <w:rStyle w:val="Odwoanieprzypisudolnego"/>
        </w:rPr>
        <w:footnoteRef/>
      </w:r>
      <w:r>
        <w:t xml:space="preserve"> Dane WHO [who.int; dostęp: 15.05.2017].</w:t>
      </w:r>
    </w:p>
  </w:footnote>
  <w:footnote w:id="2">
    <w:p w14:paraId="1EC4909D" w14:textId="0328120B" w:rsidR="00CF459D" w:rsidRDefault="00CF459D">
      <w:pPr>
        <w:pStyle w:val="Tekstprzypisudolnego"/>
      </w:pPr>
      <w:r>
        <w:rPr>
          <w:rStyle w:val="Odwoanieprzypisudolnego"/>
        </w:rPr>
        <w:footnoteRef/>
      </w:r>
      <w:r>
        <w:t xml:space="preserve"> Panasiuk A. i wsp.,</w:t>
      </w:r>
      <w:r w:rsidRPr="00503AD2">
        <w:t xml:space="preserve"> Występowanie genotypów HCV w Polsce. Przegl Epidemiol. 2013;67(1):11-6, 99-103.</w:t>
      </w:r>
    </w:p>
  </w:footnote>
  <w:footnote w:id="3">
    <w:p w14:paraId="25AFCCE2" w14:textId="293919CE" w:rsidR="00CF459D" w:rsidRDefault="00CF459D">
      <w:pPr>
        <w:pStyle w:val="Tekstprzypisudolnego"/>
      </w:pPr>
      <w:r>
        <w:rPr>
          <w:rStyle w:val="Odwoanieprzypisudolnego"/>
        </w:rPr>
        <w:footnoteRef/>
      </w:r>
      <w:r>
        <w:t xml:space="preserve"> Dane PZH, Poradnik o HCV [</w:t>
      </w:r>
      <w:r w:rsidRPr="00185CB9">
        <w:t>www.hcv.pzh.gov.pl</w:t>
      </w:r>
      <w:r>
        <w:t>; dostęp: 15.05.2017]</w:t>
      </w:r>
    </w:p>
  </w:footnote>
  <w:footnote w:id="4">
    <w:p w14:paraId="4C600D2D" w14:textId="6AC3B7D9" w:rsidR="00CF459D" w:rsidRDefault="00CF459D" w:rsidP="00757DD2">
      <w:pPr>
        <w:pStyle w:val="Tekstprzypisudolnego"/>
      </w:pPr>
      <w:r>
        <w:rPr>
          <w:rStyle w:val="Odwoanieprzypisudolnego"/>
        </w:rPr>
        <w:footnoteRef/>
      </w:r>
      <w:r>
        <w:t xml:space="preserve"> Stan Sanitarny Kraju w roku 2015, GIS 2016.</w:t>
      </w:r>
    </w:p>
  </w:footnote>
  <w:footnote w:id="5">
    <w:p w14:paraId="6B439AA6" w14:textId="77777777" w:rsidR="00CF459D" w:rsidRDefault="00CF459D" w:rsidP="00351BD1">
      <w:pPr>
        <w:pStyle w:val="Tekstprzypisudolnego"/>
      </w:pPr>
      <w:r>
        <w:rPr>
          <w:rStyle w:val="Odwoanieprzypisudolnego"/>
        </w:rPr>
        <w:footnoteRef/>
      </w:r>
      <w:r>
        <w:t xml:space="preserve"> Dane CDC [www.cdc.gov; dostęp: 15.05.2017]</w:t>
      </w:r>
    </w:p>
  </w:footnote>
  <w:footnote w:id="6">
    <w:p w14:paraId="4AFE135B" w14:textId="7A876FF3" w:rsidR="00CF459D" w:rsidRDefault="00CF459D" w:rsidP="00CA51C7">
      <w:pPr>
        <w:pStyle w:val="Tekstprzypisudolnego"/>
        <w:jc w:val="both"/>
      </w:pPr>
      <w:r>
        <w:rPr>
          <w:rStyle w:val="Odwoanieprzypisudolnego"/>
        </w:rPr>
        <w:footnoteRef/>
      </w:r>
      <w:r>
        <w:t xml:space="preserve"> Dane WHO… op.cit.</w:t>
      </w:r>
    </w:p>
  </w:footnote>
  <w:footnote w:id="7">
    <w:p w14:paraId="10BDD586" w14:textId="3FA2C563" w:rsidR="00CF459D" w:rsidRDefault="00CF459D" w:rsidP="00CA51C7">
      <w:pPr>
        <w:pStyle w:val="Tekstprzypisudolnego"/>
        <w:jc w:val="both"/>
      </w:pPr>
      <w:r>
        <w:rPr>
          <w:rStyle w:val="Odwoanieprzypisudolnego"/>
        </w:rPr>
        <w:footnoteRef/>
      </w:r>
      <w:r>
        <w:t xml:space="preserve"> </w:t>
      </w:r>
      <w:r w:rsidRPr="00EE7A75">
        <w:t>Kamili S, Drobeniuc J, Araujo AC, Hayden TM. Laboratory diagnostics for hepatitis C virus infection. Clin Infect Dis. 2012 Jul;55 Suppl 1:S43-8.</w:t>
      </w:r>
    </w:p>
  </w:footnote>
  <w:footnote w:id="8">
    <w:p w14:paraId="4B680C65" w14:textId="45CA7B3F" w:rsidR="00CF459D" w:rsidRDefault="00CF459D" w:rsidP="00CA51C7">
      <w:pPr>
        <w:pStyle w:val="Tekstprzypisudolnego"/>
        <w:jc w:val="both"/>
      </w:pPr>
      <w:r>
        <w:rPr>
          <w:rStyle w:val="Odwoanieprzypisudolnego"/>
        </w:rPr>
        <w:footnoteRef/>
      </w:r>
      <w:r>
        <w:t xml:space="preserve"> Czułość testu - </w:t>
      </w:r>
      <w:r w:rsidRPr="00CA51C7">
        <w:t>stosunek wyników prawdziwie dodatnich do sumy prawdziwie dodatnich i fałszywie ujemnych</w:t>
      </w:r>
    </w:p>
  </w:footnote>
  <w:footnote w:id="9">
    <w:p w14:paraId="6C08ACE0" w14:textId="518D597F" w:rsidR="00CF459D" w:rsidRDefault="00CF459D" w:rsidP="00CA51C7">
      <w:pPr>
        <w:pStyle w:val="Tekstprzypisudolnego"/>
        <w:jc w:val="both"/>
      </w:pPr>
      <w:r>
        <w:rPr>
          <w:rStyle w:val="Odwoanieprzypisudolnego"/>
        </w:rPr>
        <w:footnoteRef/>
      </w:r>
      <w:r>
        <w:t xml:space="preserve"> Swoistość testu - </w:t>
      </w:r>
      <w:r w:rsidRPr="00CA51C7">
        <w:t xml:space="preserve">stosunek wyników prawdziwie ujemnych do sumy </w:t>
      </w:r>
      <w:r>
        <w:t xml:space="preserve">prawdziwie ujemnych i fałszywie </w:t>
      </w:r>
      <w:r w:rsidRPr="00CA51C7">
        <w:t>dodatnich</w:t>
      </w:r>
    </w:p>
  </w:footnote>
  <w:footnote w:id="10">
    <w:p w14:paraId="74E396C7" w14:textId="3C39146A" w:rsidR="00CF459D" w:rsidRDefault="00CF459D" w:rsidP="00CA51C7">
      <w:pPr>
        <w:pStyle w:val="Tekstprzypisudolnego"/>
        <w:jc w:val="both"/>
      </w:pPr>
      <w:r>
        <w:rPr>
          <w:rStyle w:val="Odwoanieprzypisudolnego"/>
        </w:rPr>
        <w:footnoteRef/>
      </w:r>
      <w:r>
        <w:t xml:space="preserve"> </w:t>
      </w:r>
      <w:r w:rsidRPr="00CA51C7">
        <w:t>Diagnostyka laboratoryjna zakażeń wirusem zapalenia wątroby typu C. Rekomendacje Polskiej Grupy Roboczej: Krajowa Izba Diagnostów Laboratoryjnych, Narodowy Instytut Zdrowia Publicznego – Państwowy Zakład Higieny, Polskie Towarzystwo Wirusologiczne, Instytut Hematologii i Transfuzjologii, Polskie Towarzystwo Diagnostyki Laboratoryjnej, Polska Grupa Ekspertów HCV</w:t>
      </w:r>
      <w:r>
        <w:t>. Lublin 2012/2013.</w:t>
      </w:r>
    </w:p>
  </w:footnote>
  <w:footnote w:id="11">
    <w:p w14:paraId="6B2381DA" w14:textId="48DFFD89" w:rsidR="00CF459D" w:rsidRDefault="00CF459D">
      <w:pPr>
        <w:pStyle w:val="Tekstprzypisudolnego"/>
      </w:pPr>
      <w:r>
        <w:rPr>
          <w:rStyle w:val="Odwoanieprzypisudolnego"/>
        </w:rPr>
        <w:footnoteRef/>
      </w:r>
      <w:r>
        <w:t xml:space="preserve"> </w:t>
      </w:r>
      <w:r w:rsidRPr="00823A35">
        <w:t>Dane PZH, Poradnik o HCV</w:t>
      </w:r>
      <w:r>
        <w:t>… op.cit.</w:t>
      </w:r>
    </w:p>
  </w:footnote>
  <w:footnote w:id="12">
    <w:p w14:paraId="201A13AF" w14:textId="0627AC1E" w:rsidR="00CF459D" w:rsidRDefault="00CF459D" w:rsidP="00E26022">
      <w:pPr>
        <w:pStyle w:val="Tekstprzypisudolnego"/>
        <w:jc w:val="both"/>
      </w:pPr>
      <w:r>
        <w:rPr>
          <w:rStyle w:val="Odwoanieprzypisudolnego"/>
        </w:rPr>
        <w:footnoteRef/>
      </w:r>
      <w:r>
        <w:t xml:space="preserve"> Ibidem.</w:t>
      </w:r>
    </w:p>
  </w:footnote>
  <w:footnote w:id="13">
    <w:p w14:paraId="27454922" w14:textId="6C998F64" w:rsidR="00CF459D" w:rsidRDefault="00CF459D" w:rsidP="004F74CD">
      <w:pPr>
        <w:pStyle w:val="Tekstprzypisudolnego"/>
        <w:jc w:val="both"/>
      </w:pPr>
      <w:r>
        <w:rPr>
          <w:rStyle w:val="Odwoanieprzypisudolnego"/>
        </w:rPr>
        <w:footnoteRef/>
      </w:r>
      <w:r>
        <w:t xml:space="preserve"> Dane WHO… op.cit.</w:t>
      </w:r>
    </w:p>
  </w:footnote>
  <w:footnote w:id="14">
    <w:p w14:paraId="46365CA6" w14:textId="0C1D6133" w:rsidR="00CF459D" w:rsidRDefault="00CF459D" w:rsidP="004F74CD">
      <w:pPr>
        <w:pStyle w:val="Tekstprzypisudolnego"/>
        <w:jc w:val="both"/>
      </w:pPr>
      <w:r>
        <w:rPr>
          <w:rStyle w:val="Odwoanieprzypisudolnego"/>
        </w:rPr>
        <w:footnoteRef/>
      </w:r>
      <w:r>
        <w:t xml:space="preserve"> Dane Europejskiego Regionu WHO [www.euro.who.int; dostęp: 15.05.2017]</w:t>
      </w:r>
    </w:p>
  </w:footnote>
  <w:footnote w:id="15">
    <w:p w14:paraId="26375CAA" w14:textId="16CBE156" w:rsidR="00CF459D" w:rsidRDefault="00CF459D" w:rsidP="004F74CD">
      <w:pPr>
        <w:pStyle w:val="Tekstprzypisudolnego"/>
        <w:jc w:val="both"/>
      </w:pPr>
      <w:r>
        <w:rPr>
          <w:rStyle w:val="Odwoanieprzypisudolnego"/>
        </w:rPr>
        <w:footnoteRef/>
      </w:r>
      <w:r>
        <w:t xml:space="preserve"> </w:t>
      </w:r>
      <w:r w:rsidRPr="00E26022">
        <w:t>Ly KN, Xing J, Klevens RM, i in. The increasing burden of mortality from viral hepatitis in the United States between 1999 and 2007. Annals of internal medicine. 2012; 156(4):271–278.</w:t>
      </w:r>
    </w:p>
  </w:footnote>
  <w:footnote w:id="16">
    <w:p w14:paraId="0C32F123" w14:textId="49D1E1AB" w:rsidR="00CF459D" w:rsidRDefault="00CF459D" w:rsidP="004F74CD">
      <w:pPr>
        <w:pStyle w:val="Tekstprzypisudolnego"/>
        <w:jc w:val="both"/>
      </w:pPr>
      <w:r>
        <w:rPr>
          <w:rStyle w:val="Odwoanieprzypisudolnego"/>
        </w:rPr>
        <w:footnoteRef/>
      </w:r>
      <w:r>
        <w:t xml:space="preserve"> </w:t>
      </w:r>
      <w:r w:rsidRPr="00E26022">
        <w:t>Mühlberger N, Schwarzer R, Lettmeier B, i in. HCV-related burden of disease in Europe: a systematic assessment of incidence, prevalence, morbidity, and mortality. BMC public health. 2009; 9:34.</w:t>
      </w:r>
    </w:p>
  </w:footnote>
  <w:footnote w:id="17">
    <w:p w14:paraId="609C9EE5" w14:textId="77777777" w:rsidR="00CF459D" w:rsidRDefault="00CF459D" w:rsidP="00D72A94">
      <w:pPr>
        <w:pStyle w:val="Tekstprzypisudolnego"/>
        <w:jc w:val="both"/>
      </w:pPr>
      <w:r>
        <w:rPr>
          <w:rStyle w:val="Odwoanieprzypisudolnego"/>
        </w:rPr>
        <w:footnoteRef/>
      </w:r>
      <w:r>
        <w:t xml:space="preserve"> </w:t>
      </w:r>
      <w:r w:rsidRPr="001B26B8">
        <w:t>Zgodnie ze st</w:t>
      </w:r>
      <w:r>
        <w:t>anem ludności Polski na rok 2016 - wg GUS 31537tys. osób dorosłych</w:t>
      </w:r>
    </w:p>
  </w:footnote>
  <w:footnote w:id="18">
    <w:p w14:paraId="16925D19" w14:textId="77777777" w:rsidR="00CF459D" w:rsidRDefault="00CF459D" w:rsidP="00D72A94">
      <w:pPr>
        <w:pStyle w:val="Tekstprzypisudolnego"/>
        <w:jc w:val="both"/>
      </w:pPr>
      <w:r>
        <w:rPr>
          <w:rStyle w:val="Odwoanieprzypisudolnego"/>
        </w:rPr>
        <w:footnoteRef/>
      </w:r>
      <w:r>
        <w:t xml:space="preserve"> Ibidem</w:t>
      </w:r>
    </w:p>
  </w:footnote>
  <w:footnote w:id="19">
    <w:p w14:paraId="522111BF" w14:textId="6FE32437" w:rsidR="00CF459D" w:rsidRDefault="00CF459D" w:rsidP="004F74CD">
      <w:pPr>
        <w:pStyle w:val="Tekstprzypisudolnego"/>
        <w:jc w:val="both"/>
      </w:pPr>
      <w:r>
        <w:rPr>
          <w:rStyle w:val="Odwoanieprzypisudolnego"/>
        </w:rPr>
        <w:footnoteRef/>
      </w:r>
      <w:r>
        <w:t xml:space="preserve"> </w:t>
      </w:r>
      <w:r w:rsidRPr="00966D3F">
        <w:t>Godzik P et al. Rozpowszechnienie przeciwciał anty-HCV wśród osób dorosłych w Polsce – wyniki badania przekrojowego w populacji ogólnej. Przegląd epidemiologiczny 2012, 66(4): 575-580.</w:t>
      </w:r>
    </w:p>
  </w:footnote>
  <w:footnote w:id="20">
    <w:p w14:paraId="19CACA3B" w14:textId="1B3580AB" w:rsidR="00CF459D" w:rsidRDefault="00CF459D" w:rsidP="004F74CD">
      <w:pPr>
        <w:pStyle w:val="Tekstprzypisudolnego"/>
        <w:jc w:val="both"/>
      </w:pPr>
      <w:r>
        <w:rPr>
          <w:rStyle w:val="Odwoanieprzypisudolnego"/>
        </w:rPr>
        <w:footnoteRef/>
      </w:r>
      <w:r>
        <w:t xml:space="preserve"> </w:t>
      </w:r>
      <w:r w:rsidRPr="00854609">
        <w:t>Stan Sanitarny Kraju w roku 2015</w:t>
      </w:r>
      <w:r>
        <w:t>… op.cit.</w:t>
      </w:r>
    </w:p>
  </w:footnote>
  <w:footnote w:id="21">
    <w:p w14:paraId="27EC36BF" w14:textId="0D6A9581" w:rsidR="00CF459D" w:rsidRDefault="00CF459D">
      <w:pPr>
        <w:pStyle w:val="Tekstprzypisudolnego"/>
      </w:pPr>
      <w:r>
        <w:rPr>
          <w:rStyle w:val="Odwoanieprzypisudolnego"/>
        </w:rPr>
        <w:footnoteRef/>
      </w:r>
      <w:r>
        <w:t xml:space="preserve"> Aspekty Systemowe i Ekonomiczne WZW Typu C w Polsce z Perspektywy Zdrowia Publicznego, Wysocki M.J. i wsp. (red), Narodowy Instytut Zdrowia Publicznego - Państwowy Zakład Higieny, Warszawa 2017.</w:t>
      </w:r>
    </w:p>
  </w:footnote>
  <w:footnote w:id="22">
    <w:p w14:paraId="0E5034E8" w14:textId="41DCA343" w:rsidR="00CF459D" w:rsidRDefault="00CF459D" w:rsidP="000723E8">
      <w:pPr>
        <w:pStyle w:val="Tekstprzypisudolnego"/>
        <w:jc w:val="both"/>
      </w:pPr>
      <w:r>
        <w:rPr>
          <w:rStyle w:val="Odwoanieprzypisudolnego"/>
        </w:rPr>
        <w:footnoteRef/>
      </w:r>
      <w:r>
        <w:t xml:space="preserve"> Ocena stanu bezpieczeństwa sanitarnego województwa pomorskiego 2015, </w:t>
      </w:r>
      <w:r w:rsidRPr="000D19D5">
        <w:t>Wojewódzka Stacja Sanitarno-Epidemiologiczna w Gdańsku</w:t>
      </w:r>
      <w:r>
        <w:t>, Gdańsk 2016.</w:t>
      </w:r>
    </w:p>
  </w:footnote>
  <w:footnote w:id="23">
    <w:p w14:paraId="1F078F77" w14:textId="36CEEF6C" w:rsidR="00CF459D" w:rsidRDefault="00CF459D" w:rsidP="00AA3090">
      <w:pPr>
        <w:pStyle w:val="Tekstprzypisudolnego"/>
      </w:pPr>
      <w:r>
        <w:rPr>
          <w:rStyle w:val="Odwoanieprzypisudolnego"/>
        </w:rPr>
        <w:footnoteRef/>
      </w:r>
      <w:r>
        <w:t xml:space="preserve"> Aspekty Systemowe i Ekonomiczne WZW Typu C w Polsce z Perspektywy Zdrowia Publicznego… op.cit.</w:t>
      </w:r>
    </w:p>
  </w:footnote>
  <w:footnote w:id="24">
    <w:p w14:paraId="7B9C02D3" w14:textId="1E528585" w:rsidR="00CF459D" w:rsidRDefault="00CF459D" w:rsidP="000723E8">
      <w:pPr>
        <w:pStyle w:val="Tekstprzypisudolnego"/>
        <w:jc w:val="both"/>
      </w:pPr>
      <w:r>
        <w:rPr>
          <w:rStyle w:val="Odwoanieprzypisudolnego"/>
        </w:rPr>
        <w:footnoteRef/>
      </w:r>
      <w:r>
        <w:t xml:space="preserve"> Mapa potrzeb zdrowotnych w zakresie chorób zakaznych (WZW) dla województwa pomorskiego [</w:t>
      </w:r>
      <w:r w:rsidRPr="006D07F6">
        <w:t>www.mapypotrzebzdrowotnych.mz.gov.pl</w:t>
      </w:r>
      <w:r>
        <w:t>; dostęp: 15.05.2017]</w:t>
      </w:r>
    </w:p>
  </w:footnote>
  <w:footnote w:id="25">
    <w:p w14:paraId="71E18632" w14:textId="1B6BB291" w:rsidR="00CF459D" w:rsidRDefault="00CF459D" w:rsidP="000723E8">
      <w:pPr>
        <w:pStyle w:val="Tekstprzypisudolnego"/>
        <w:jc w:val="both"/>
      </w:pPr>
      <w:r>
        <w:rPr>
          <w:rStyle w:val="Odwoanieprzypisudolnego"/>
        </w:rPr>
        <w:footnoteRef/>
      </w:r>
      <w:r>
        <w:t xml:space="preserve"> Jaros i wsp., WZW Typu C - Konieczność Zmian w Organizacji Systemu Ochrony Zdrowia, Raport Systemowy, HTA Consulting, 2014.</w:t>
      </w:r>
    </w:p>
  </w:footnote>
  <w:footnote w:id="26">
    <w:p w14:paraId="0C60147E" w14:textId="38C8971E" w:rsidR="00CF459D" w:rsidRDefault="00CF459D" w:rsidP="002B5F09">
      <w:pPr>
        <w:pStyle w:val="Tekstprzypisudolnego"/>
        <w:jc w:val="both"/>
      </w:pPr>
      <w:r>
        <w:rPr>
          <w:rStyle w:val="Odwoanieprzypisudolnego"/>
        </w:rPr>
        <w:footnoteRef/>
      </w:r>
      <w:r>
        <w:t xml:space="preserve"> Dane PZH… op.cit.</w:t>
      </w:r>
    </w:p>
  </w:footnote>
  <w:footnote w:id="27">
    <w:p w14:paraId="278D8310" w14:textId="3EA241D2" w:rsidR="00CF459D" w:rsidRDefault="00CF459D" w:rsidP="002B5F09">
      <w:pPr>
        <w:pStyle w:val="Tekstprzypisudolnego"/>
        <w:jc w:val="both"/>
      </w:pPr>
      <w:r>
        <w:rPr>
          <w:rStyle w:val="Odwoanieprzypisudolnego"/>
        </w:rPr>
        <w:footnoteRef/>
      </w:r>
      <w:r>
        <w:t xml:space="preserve"> Jaros i wsp., WZW Typu C… op.cit.</w:t>
      </w:r>
    </w:p>
  </w:footnote>
  <w:footnote w:id="28">
    <w:p w14:paraId="32EF002E" w14:textId="363314F4" w:rsidR="00CF459D" w:rsidRDefault="00CF459D">
      <w:pPr>
        <w:pStyle w:val="Tekstprzypisudolnego"/>
      </w:pPr>
      <w:r>
        <w:rPr>
          <w:rStyle w:val="Odwoanieprzypisudolnego"/>
        </w:rPr>
        <w:footnoteRef/>
      </w:r>
      <w:r>
        <w:t xml:space="preserve"> </w:t>
      </w:r>
      <w:r w:rsidRPr="00854609">
        <w:t>Stan Sanitarny Kraju w roku 2015</w:t>
      </w:r>
      <w:r>
        <w:t>… op.cit.</w:t>
      </w:r>
    </w:p>
  </w:footnote>
  <w:footnote w:id="29">
    <w:p w14:paraId="5F44C9C5" w14:textId="0C377471" w:rsidR="00CF459D" w:rsidRDefault="00CF459D">
      <w:pPr>
        <w:pStyle w:val="Tekstprzypisudolnego"/>
      </w:pPr>
      <w:r>
        <w:rPr>
          <w:rStyle w:val="Odwoanieprzypisudolnego"/>
        </w:rPr>
        <w:footnoteRef/>
      </w:r>
      <w:r>
        <w:t xml:space="preserve"> </w:t>
      </w:r>
      <w:r w:rsidRPr="007166E1">
        <w:t>Aspekty Systemowe i Ekonomiczne WZW Typu C w Polsce z Perspektywy Zdrowia Publicznego</w:t>
      </w:r>
      <w:r>
        <w:t>… op.cit.</w:t>
      </w:r>
    </w:p>
  </w:footnote>
  <w:footnote w:id="30">
    <w:p w14:paraId="1E84908E" w14:textId="77777777" w:rsidR="00CF459D" w:rsidRDefault="00CF459D" w:rsidP="00754AE0">
      <w:pPr>
        <w:pStyle w:val="Tekstprzypisudolnego"/>
        <w:jc w:val="both"/>
      </w:pPr>
      <w:r>
        <w:rPr>
          <w:rStyle w:val="Odwoanieprzypisudolnego"/>
        </w:rPr>
        <w:footnoteRef/>
      </w:r>
      <w:r>
        <w:t xml:space="preserve"> </w:t>
      </w:r>
      <w:r w:rsidRPr="00DD25EB">
        <w:t xml:space="preserve">Obwieszczenie Ministra Zdrowia z dnia 25 stycznia 2016 r. w sprawie ogłoszenia jednolitego tekstu rozporządzenia Ministra Zdrowia </w:t>
      </w:r>
      <w:r>
        <w:t xml:space="preserve">z dnia 6 listopada 2013 </w:t>
      </w:r>
      <w:r w:rsidRPr="00DD25EB">
        <w:t>w sprawie świadczeń gwarantowanych z zakresu ambulatoryjnej opieki specjalistycznej</w:t>
      </w:r>
      <w:r>
        <w:t xml:space="preserve"> [</w:t>
      </w:r>
      <w:r w:rsidRPr="00CB1C7D">
        <w:t>Dz.U. 2016 poz. 357</w:t>
      </w:r>
      <w:r>
        <w:t>]</w:t>
      </w:r>
    </w:p>
  </w:footnote>
  <w:footnote w:id="31">
    <w:p w14:paraId="340D94E5" w14:textId="3FF39678" w:rsidR="00187E68" w:rsidRPr="00621877" w:rsidRDefault="00187E68" w:rsidP="00187E68">
      <w:pPr>
        <w:pStyle w:val="Tekstprzypisudolnego"/>
        <w:jc w:val="both"/>
      </w:pPr>
      <w:r w:rsidRPr="00621877">
        <w:rPr>
          <w:rStyle w:val="Odwoanieprzypisudolnego"/>
        </w:rPr>
        <w:footnoteRef/>
      </w:r>
      <w:r w:rsidR="00E60CB9">
        <w:t xml:space="preserve"> </w:t>
      </w:r>
      <w:r w:rsidRPr="00621877">
        <w:t>Rozporządzenie Ministra Zdrowia z dnia 27 lutego 2018 r. w sprawie priorytetów zdrowotnych [Dz.U. 2018 poz. 469].</w:t>
      </w:r>
    </w:p>
  </w:footnote>
  <w:footnote w:id="32">
    <w:p w14:paraId="610950BD" w14:textId="77777777" w:rsidR="00817D9D" w:rsidRPr="00621877" w:rsidRDefault="00817D9D" w:rsidP="00817D9D">
      <w:pPr>
        <w:pStyle w:val="Tekstprzypisudolnego"/>
        <w:jc w:val="both"/>
      </w:pPr>
      <w:r w:rsidRPr="00621877">
        <w:rPr>
          <w:rStyle w:val="Odwoanieprzypisudolnego"/>
        </w:rPr>
        <w:footnoteRef/>
      </w:r>
      <w:r w:rsidRPr="00621877">
        <w:t xml:space="preserve"> Rozporządzenie Rady Ministrów z dnia 4 sierpnia 2016 r. w sprawie Narodowego Programu Zdrowia na lata 2016–2020 [Dz.U. 2016 poz. 1492].</w:t>
      </w:r>
    </w:p>
  </w:footnote>
  <w:footnote w:id="33">
    <w:p w14:paraId="3D6B5D51" w14:textId="77777777" w:rsidR="00817D9D" w:rsidRPr="00621877" w:rsidRDefault="00817D9D" w:rsidP="00817D9D">
      <w:pPr>
        <w:pStyle w:val="Tekstprzypisudolnego"/>
        <w:jc w:val="both"/>
      </w:pPr>
      <w:r w:rsidRPr="00621877">
        <w:rPr>
          <w:rStyle w:val="Odwoanieprzypisudolnego"/>
        </w:rPr>
        <w:footnoteRef/>
      </w:r>
      <w:r w:rsidRPr="00621877">
        <w:t xml:space="preserve"> Priorytety dla regionalnej polityki zdrowotnej województwa pomorskiego na okres od 1 stycznia 2019 do 31 grudnia 2021. </w:t>
      </w:r>
      <w:hyperlink r:id="rId1" w:history="1">
        <w:r w:rsidRPr="00621877">
          <w:rPr>
            <w:rStyle w:val="Hipercze"/>
            <w:color w:val="auto"/>
            <w:u w:val="none"/>
          </w:rPr>
          <w:t>https://uwgdansk.bip.gov.pl/priorytety-dla-regionalnej-polityki-zdrowotnej-wojewodztwa-pomorskiego/priorytety-dla-regionalnej-polityki-zdrowotnej-wojewodztwa-pomorskiego.html</w:t>
        </w:r>
      </w:hyperlink>
      <w:r w:rsidRPr="00621877">
        <w:t xml:space="preserve"> (dostęp 24.04.2020). </w:t>
      </w:r>
    </w:p>
  </w:footnote>
  <w:footnote w:id="34">
    <w:p w14:paraId="3E5A4F41" w14:textId="77777777" w:rsidR="00CE3719" w:rsidRDefault="00CE3719" w:rsidP="00CE3719">
      <w:pPr>
        <w:pStyle w:val="Tekstprzypisudolnego"/>
      </w:pPr>
      <w:r>
        <w:rPr>
          <w:rStyle w:val="Odwoanieprzypisudolnego"/>
        </w:rPr>
        <w:footnoteRef/>
      </w:r>
      <w:r>
        <w:t xml:space="preserve"> </w:t>
      </w:r>
      <w:r w:rsidRPr="00FA6DF4">
        <w:t>Aspekty Systemowe i Ekonomiczne WZW Typu C w Polsce z Perspektywy Zdrowia Publicznego… op.cit.</w:t>
      </w:r>
    </w:p>
  </w:footnote>
  <w:footnote w:id="35">
    <w:p w14:paraId="044A30FD" w14:textId="54BE9134" w:rsidR="00AB37A8" w:rsidRDefault="00AB37A8">
      <w:pPr>
        <w:pStyle w:val="Tekstprzypisudolnego"/>
      </w:pPr>
      <w:r>
        <w:rPr>
          <w:rStyle w:val="Odwoanieprzypisudolnego"/>
        </w:rPr>
        <w:footnoteRef/>
      </w:r>
      <w:r>
        <w:t xml:space="preserve"> Bank Danych Lokalnych, dane za 2018r. [</w:t>
      </w:r>
      <w:r w:rsidRPr="00AB37A8">
        <w:t>bdl.stat.gov.pl</w:t>
      </w:r>
      <w:r>
        <w:t>; dostęp: 14.04.2020].</w:t>
      </w:r>
    </w:p>
  </w:footnote>
  <w:footnote w:id="36">
    <w:p w14:paraId="27BFF6DD" w14:textId="77777777" w:rsidR="00CE3719" w:rsidRDefault="00CE3719" w:rsidP="00CE3719">
      <w:pPr>
        <w:pStyle w:val="Tekstprzypisudolnego"/>
      </w:pPr>
      <w:r>
        <w:rPr>
          <w:rStyle w:val="Odwoanieprzypisudolnego"/>
        </w:rPr>
        <w:footnoteRef/>
      </w:r>
      <w:r>
        <w:t xml:space="preserve"> Ibidem.</w:t>
      </w:r>
    </w:p>
  </w:footnote>
  <w:footnote w:id="37">
    <w:p w14:paraId="5C927EAA" w14:textId="77777777" w:rsidR="005A3066" w:rsidRDefault="005A3066" w:rsidP="005A3066">
      <w:pPr>
        <w:pStyle w:val="Tekstprzypisudolnego"/>
        <w:jc w:val="both"/>
      </w:pPr>
      <w:r>
        <w:rPr>
          <w:rStyle w:val="Odwoanieprzypisudolnego"/>
        </w:rPr>
        <w:footnoteRef/>
      </w:r>
      <w:r>
        <w:t xml:space="preserve"> Halota i wsp., Rekomendacje leczenia wirusowych zapaleń wątroby typu C Polskiej Grupy Ekspertów HCV – 2016, Polska Grupa Ekspertów HCV, Polskie Towarzystwo Hepatologiczne.</w:t>
      </w:r>
    </w:p>
  </w:footnote>
  <w:footnote w:id="38">
    <w:p w14:paraId="7B122C67" w14:textId="77777777" w:rsidR="005A3066" w:rsidRDefault="005A3066" w:rsidP="005A3066">
      <w:pPr>
        <w:pStyle w:val="Tekstprzypisudolnego"/>
        <w:jc w:val="both"/>
      </w:pPr>
      <w:r>
        <w:rPr>
          <w:rStyle w:val="Odwoanieprzypisudolnego"/>
        </w:rPr>
        <w:footnoteRef/>
      </w:r>
      <w:r>
        <w:t xml:space="preserve"> Ibidem.</w:t>
      </w:r>
    </w:p>
  </w:footnote>
  <w:footnote w:id="39">
    <w:p w14:paraId="033E53CC" w14:textId="77777777" w:rsidR="005A3066" w:rsidRDefault="005A3066" w:rsidP="005A3066">
      <w:pPr>
        <w:pStyle w:val="Tekstprzypisudolnego"/>
        <w:jc w:val="both"/>
      </w:pPr>
      <w:r>
        <w:rPr>
          <w:rStyle w:val="Odwoanieprzypisudolnego"/>
        </w:rPr>
        <w:footnoteRef/>
      </w:r>
      <w:r>
        <w:t xml:space="preserve"> </w:t>
      </w:r>
      <w:r w:rsidRPr="00EC1928">
        <w:t>Diagnostyka laboratoryjna zakażeń wirusem zapalenia wątroby typu C. Rekomendacje P</w:t>
      </w:r>
      <w:r>
        <w:t>olskiej Grupy Roboczej… op.cit.</w:t>
      </w:r>
    </w:p>
  </w:footnote>
  <w:footnote w:id="40">
    <w:p w14:paraId="09216DA3" w14:textId="77777777" w:rsidR="005A3066" w:rsidRDefault="005A3066" w:rsidP="005A3066">
      <w:pPr>
        <w:pStyle w:val="Tekstprzypisudolnego"/>
      </w:pPr>
      <w:r>
        <w:rPr>
          <w:rStyle w:val="Odwoanieprzypisudolnego"/>
        </w:rPr>
        <w:footnoteRef/>
      </w:r>
      <w:r>
        <w:t xml:space="preserve"> Ibidem.</w:t>
      </w:r>
    </w:p>
  </w:footnote>
  <w:footnote w:id="41">
    <w:p w14:paraId="6277C65B" w14:textId="77777777" w:rsidR="005A3066" w:rsidRDefault="005A3066" w:rsidP="005A3066">
      <w:pPr>
        <w:pStyle w:val="Tekstprzypisudolnego"/>
      </w:pPr>
      <w:r>
        <w:rPr>
          <w:rStyle w:val="Odwoanieprzypisudolnego"/>
        </w:rPr>
        <w:footnoteRef/>
      </w:r>
      <w:r>
        <w:t xml:space="preserve"> Ibidem.</w:t>
      </w:r>
    </w:p>
  </w:footnote>
  <w:footnote w:id="42">
    <w:p w14:paraId="28016E1D" w14:textId="77777777" w:rsidR="005A3066" w:rsidRDefault="005A3066" w:rsidP="005A3066">
      <w:pPr>
        <w:pStyle w:val="Tekstprzypisudolnego"/>
      </w:pPr>
      <w:r>
        <w:rPr>
          <w:rStyle w:val="Odwoanieprzypisudolnego"/>
        </w:rPr>
        <w:footnoteRef/>
      </w:r>
      <w:r>
        <w:t xml:space="preserve"> Ibidem.</w:t>
      </w:r>
    </w:p>
  </w:footnote>
  <w:footnote w:id="43">
    <w:p w14:paraId="59EA09A7" w14:textId="77777777" w:rsidR="005A3066" w:rsidRDefault="005A3066" w:rsidP="005A3066">
      <w:pPr>
        <w:pStyle w:val="Tekstprzypisudolnego"/>
        <w:jc w:val="both"/>
      </w:pPr>
      <w:r>
        <w:rPr>
          <w:rStyle w:val="Odwoanieprzypisudolnego"/>
        </w:rPr>
        <w:footnoteRef/>
      </w:r>
      <w:r>
        <w:t xml:space="preserve"> Guidelines for the Screening, Care and Treatment of Persons with Chronic Hepatitis C Infection, WHO, April 2016 Guidelines.</w:t>
      </w:r>
    </w:p>
  </w:footnote>
  <w:footnote w:id="44">
    <w:p w14:paraId="02813193" w14:textId="77777777" w:rsidR="005A3066" w:rsidRDefault="005A3066" w:rsidP="005A3066">
      <w:pPr>
        <w:pStyle w:val="Tekstprzypisudolnego"/>
        <w:jc w:val="both"/>
      </w:pPr>
      <w:r>
        <w:rPr>
          <w:rStyle w:val="Odwoanieprzypisudolnego"/>
        </w:rPr>
        <w:footnoteRef/>
      </w:r>
      <w:r>
        <w:t xml:space="preserve"> EASL Recommendations on Treatment of Hepatitis C 2016, European Association for the Study of the Liver.</w:t>
      </w:r>
    </w:p>
  </w:footnote>
  <w:footnote w:id="45">
    <w:p w14:paraId="31578914" w14:textId="77777777" w:rsidR="005A3066" w:rsidRDefault="005A3066" w:rsidP="005A3066">
      <w:pPr>
        <w:pStyle w:val="Tekstprzypisudolnego"/>
        <w:jc w:val="both"/>
      </w:pPr>
      <w:r>
        <w:rPr>
          <w:rStyle w:val="Odwoanieprzypisudolnego"/>
        </w:rPr>
        <w:footnoteRef/>
      </w:r>
      <w:r>
        <w:t xml:space="preserve"> Recommendations for Testing, Managing, and Treating Hepatitis C, </w:t>
      </w:r>
      <w:r w:rsidRPr="006524AA">
        <w:t>American Association</w:t>
      </w:r>
      <w:r>
        <w:t xml:space="preserve"> for the Study of Liver Diseases and </w:t>
      </w:r>
      <w:r w:rsidRPr="006524AA">
        <w:t>Diseases Society of America</w:t>
      </w:r>
      <w:r>
        <w:t>.</w:t>
      </w:r>
    </w:p>
  </w:footnote>
  <w:footnote w:id="46">
    <w:p w14:paraId="06329259" w14:textId="77777777" w:rsidR="005A3066" w:rsidRDefault="005A3066" w:rsidP="005A3066">
      <w:pPr>
        <w:pStyle w:val="Tekstprzypisudolnego"/>
        <w:jc w:val="both"/>
      </w:pPr>
      <w:r>
        <w:rPr>
          <w:rStyle w:val="Odwoanieprzypisudolnego"/>
        </w:rPr>
        <w:footnoteRef/>
      </w:r>
      <w:r>
        <w:t xml:space="preserve"> Ibidem.</w:t>
      </w:r>
    </w:p>
  </w:footnote>
  <w:footnote w:id="47">
    <w:p w14:paraId="5D250EC9" w14:textId="77777777" w:rsidR="005A3066" w:rsidRDefault="005A3066" w:rsidP="005A3066">
      <w:pPr>
        <w:pStyle w:val="Tekstprzypisudolnego"/>
        <w:jc w:val="both"/>
      </w:pPr>
      <w:r>
        <w:rPr>
          <w:rStyle w:val="Odwoanieprzypisudolnego"/>
        </w:rPr>
        <w:footnoteRef/>
      </w:r>
      <w:r>
        <w:t xml:space="preserve"> </w:t>
      </w:r>
      <w:r w:rsidRPr="00EC28B6">
        <w:t>Hepatitis B and C testing: people at risk of infection</w:t>
      </w:r>
      <w:r>
        <w:t xml:space="preserve">, </w:t>
      </w:r>
      <w:r w:rsidRPr="00EC28B6">
        <w:t>Public health guideline [PH43]</w:t>
      </w:r>
      <w:r>
        <w:t xml:space="preserve">, </w:t>
      </w:r>
      <w:r w:rsidRPr="00EC28B6">
        <w:t>National Institute for Health and Care Excellence</w:t>
      </w:r>
      <w:r>
        <w:t>, March 2013.</w:t>
      </w:r>
    </w:p>
  </w:footnote>
  <w:footnote w:id="48">
    <w:p w14:paraId="71B52688" w14:textId="77777777" w:rsidR="005A3066" w:rsidRDefault="005A3066" w:rsidP="005A3066">
      <w:pPr>
        <w:pStyle w:val="Tekstprzypisudolnego"/>
        <w:jc w:val="both"/>
      </w:pPr>
      <w:r>
        <w:rPr>
          <w:rStyle w:val="Odwoanieprzypisudolnego"/>
        </w:rPr>
        <w:footnoteRef/>
      </w:r>
      <w:r>
        <w:t xml:space="preserve"> </w:t>
      </w:r>
      <w:r w:rsidRPr="00DA5E3C">
        <w:t>SIGN 133: Management of hepatitis C</w:t>
      </w:r>
      <w:r>
        <w:t xml:space="preserve">, </w:t>
      </w:r>
      <w:r w:rsidRPr="00DA5E3C">
        <w:t>A national clinical guideline</w:t>
      </w:r>
      <w:r>
        <w:t>, July 2013.</w:t>
      </w:r>
    </w:p>
  </w:footnote>
  <w:footnote w:id="49">
    <w:p w14:paraId="4D9436BA" w14:textId="77777777" w:rsidR="005A3066" w:rsidRDefault="005A3066" w:rsidP="005A3066">
      <w:pPr>
        <w:pStyle w:val="Tekstprzypisudolnego"/>
        <w:jc w:val="both"/>
      </w:pPr>
      <w:r>
        <w:rPr>
          <w:rStyle w:val="Odwoanieprzypisudolnego"/>
        </w:rPr>
        <w:footnoteRef/>
      </w:r>
      <w:r>
        <w:t xml:space="preserve"> Hepatitis C: Screening en</w:t>
      </w:r>
      <w:r w:rsidRPr="002E1070">
        <w:t xml:space="preserve"> Preventie</w:t>
      </w:r>
      <w:r>
        <w:t xml:space="preserve">, </w:t>
      </w:r>
      <w:r w:rsidRPr="002E1070">
        <w:t>KCE Reports 173A</w:t>
      </w:r>
      <w:r>
        <w:t>, Brussel 2011.</w:t>
      </w:r>
    </w:p>
  </w:footnote>
  <w:footnote w:id="50">
    <w:p w14:paraId="4A045935" w14:textId="77777777" w:rsidR="005A3066" w:rsidRDefault="005A3066" w:rsidP="005A3066">
      <w:pPr>
        <w:pStyle w:val="Tekstprzypisudolnego"/>
        <w:jc w:val="both"/>
      </w:pPr>
      <w:r>
        <w:rPr>
          <w:rStyle w:val="Odwoanieprzypisudolnego"/>
        </w:rPr>
        <w:footnoteRef/>
      </w:r>
      <w:r>
        <w:t xml:space="preserve"> </w:t>
      </w:r>
      <w:r w:rsidRPr="002867A7">
        <w:t>2015 Sexually Transmitted Diseases Treatment Guidelines</w:t>
      </w:r>
      <w:r>
        <w:t xml:space="preserve">, </w:t>
      </w:r>
      <w:r w:rsidRPr="002867A7">
        <w:t>Centers for Disease Control and Prevention</w:t>
      </w:r>
      <w:r>
        <w:t>, Atlanta 2015.</w:t>
      </w:r>
    </w:p>
  </w:footnote>
  <w:footnote w:id="51">
    <w:p w14:paraId="42B6A0B1" w14:textId="77777777" w:rsidR="005A3066" w:rsidRDefault="005A3066" w:rsidP="005A3066">
      <w:pPr>
        <w:pStyle w:val="Tekstprzypisudolnego"/>
      </w:pPr>
      <w:r>
        <w:rPr>
          <w:rStyle w:val="Odwoanieprzypisudolnego"/>
        </w:rPr>
        <w:footnoteRef/>
      </w:r>
      <w:r>
        <w:t xml:space="preserve"> Guidelines for the Screening, Care and Treatment of Persons with Chronic Hepatitis C Infection…op.cit.</w:t>
      </w:r>
    </w:p>
  </w:footnote>
  <w:footnote w:id="52">
    <w:p w14:paraId="733F7D84" w14:textId="77777777" w:rsidR="005A3066" w:rsidRDefault="005A3066" w:rsidP="005A3066">
      <w:pPr>
        <w:pStyle w:val="Tekstprzypisudolnego"/>
      </w:pPr>
      <w:r>
        <w:rPr>
          <w:rStyle w:val="Odwoanieprzypisudolnego"/>
        </w:rPr>
        <w:footnoteRef/>
      </w:r>
      <w:r>
        <w:t xml:space="preserve"> </w:t>
      </w:r>
      <w:r w:rsidRPr="002867A7">
        <w:t>2015 Sexually Transmitted Diseases Treatment Guidelines</w:t>
      </w:r>
      <w:r>
        <w:t>… op.cit.</w:t>
      </w:r>
    </w:p>
  </w:footnote>
  <w:footnote w:id="53">
    <w:p w14:paraId="65BF1B46" w14:textId="77777777" w:rsidR="005A3066" w:rsidRDefault="005A3066" w:rsidP="005A3066">
      <w:pPr>
        <w:pStyle w:val="Tekstprzypisudolnego"/>
      </w:pPr>
      <w:r>
        <w:rPr>
          <w:rStyle w:val="Odwoanieprzypisudolnego"/>
        </w:rPr>
        <w:footnoteRef/>
      </w:r>
      <w:r>
        <w:t xml:space="preserve"> Recommendations for Testing, Managing, and Treating Hepatitis C… op.cit.</w:t>
      </w:r>
    </w:p>
  </w:footnote>
  <w:footnote w:id="54">
    <w:p w14:paraId="6F86430A" w14:textId="77777777" w:rsidR="005A3066" w:rsidRDefault="005A3066" w:rsidP="005A3066">
      <w:pPr>
        <w:pStyle w:val="Tekstprzypisudolnego"/>
        <w:jc w:val="both"/>
      </w:pPr>
      <w:r>
        <w:rPr>
          <w:rStyle w:val="Odwoanieprzypisudolnego"/>
        </w:rPr>
        <w:footnoteRef/>
      </w:r>
      <w:r>
        <w:t xml:space="preserve"> </w:t>
      </w:r>
      <w:r w:rsidRPr="00F80501">
        <w:t>Aspekty Systemowe i Ekonomiczne WZW Typu C w Polsce z Perspektywy Zdrowia Publicznego… op.cit.</w:t>
      </w:r>
    </w:p>
  </w:footnote>
  <w:footnote w:id="55">
    <w:p w14:paraId="0CC6C515" w14:textId="77777777" w:rsidR="005A3066" w:rsidRDefault="005A3066" w:rsidP="005A3066">
      <w:pPr>
        <w:pStyle w:val="Tekstprzypisudolnego"/>
        <w:jc w:val="both"/>
      </w:pPr>
      <w:r>
        <w:rPr>
          <w:rStyle w:val="Odwoanieprzypisudolnego"/>
        </w:rPr>
        <w:footnoteRef/>
      </w:r>
      <w:r>
        <w:t xml:space="preserve"> EASL Recommendations on Treatment of Hepatitis C… op.cit.</w:t>
      </w:r>
    </w:p>
  </w:footnote>
  <w:footnote w:id="56">
    <w:p w14:paraId="40836037" w14:textId="77777777" w:rsidR="005A3066" w:rsidRDefault="005A3066" w:rsidP="005A3066">
      <w:pPr>
        <w:pStyle w:val="Tekstprzypisudolnego"/>
        <w:jc w:val="both"/>
      </w:pPr>
      <w:r>
        <w:rPr>
          <w:rStyle w:val="Odwoanieprzypisudolnego"/>
        </w:rPr>
        <w:footnoteRef/>
      </w:r>
      <w:r>
        <w:t xml:space="preserve"> </w:t>
      </w:r>
      <w:r w:rsidRPr="00DA5E3C">
        <w:t>SIGN 133: Management of hepatitis C</w:t>
      </w:r>
      <w:r>
        <w:t>… op.cit.</w:t>
      </w:r>
    </w:p>
  </w:footnote>
  <w:footnote w:id="57">
    <w:p w14:paraId="0B0EF08E" w14:textId="77777777" w:rsidR="005A3066" w:rsidRDefault="005A3066" w:rsidP="005A3066">
      <w:pPr>
        <w:pStyle w:val="Tekstprzypisudolnego"/>
        <w:jc w:val="both"/>
      </w:pPr>
      <w:r>
        <w:rPr>
          <w:rStyle w:val="Odwoanieprzypisudolnego"/>
        </w:rPr>
        <w:footnoteRef/>
      </w:r>
      <w:r>
        <w:t xml:space="preserve"> Hepatitis C: Screening en</w:t>
      </w:r>
      <w:r w:rsidRPr="002E1070">
        <w:t xml:space="preserve"> Preventie</w:t>
      </w:r>
      <w:r>
        <w:t xml:space="preserve">, </w:t>
      </w:r>
      <w:r w:rsidRPr="002E1070">
        <w:t>KCE Reports</w:t>
      </w:r>
      <w:r>
        <w:t>… op.cit.</w:t>
      </w:r>
    </w:p>
  </w:footnote>
  <w:footnote w:id="58">
    <w:p w14:paraId="572F3181" w14:textId="77777777" w:rsidR="005A3066" w:rsidRDefault="005A3066" w:rsidP="005A3066">
      <w:pPr>
        <w:pStyle w:val="Tekstprzypisudolnego"/>
        <w:jc w:val="both"/>
      </w:pPr>
      <w:r>
        <w:rPr>
          <w:rStyle w:val="Odwoanieprzypisudolnego"/>
        </w:rPr>
        <w:footnoteRef/>
      </w:r>
      <w:r>
        <w:t xml:space="preserve"> </w:t>
      </w:r>
      <w:r w:rsidRPr="00EC1928">
        <w:t>Diagnostyka laboratoryjna zakażeń wirusem zapalenia wątroby typu C. Rekomendacje P</w:t>
      </w:r>
      <w:r>
        <w:t>olskiej Grupy Roboczej… op.cit.</w:t>
      </w:r>
    </w:p>
  </w:footnote>
  <w:footnote w:id="59">
    <w:p w14:paraId="488B0B5D" w14:textId="77777777" w:rsidR="005A3066" w:rsidRDefault="005A3066" w:rsidP="005A3066">
      <w:pPr>
        <w:pStyle w:val="Tekstprzypisudolnego"/>
        <w:jc w:val="both"/>
      </w:pPr>
      <w:r>
        <w:rPr>
          <w:rStyle w:val="Odwoanieprzypisudolnego"/>
        </w:rPr>
        <w:footnoteRef/>
      </w:r>
      <w:r>
        <w:t xml:space="preserve"> Ibidem.</w:t>
      </w:r>
    </w:p>
  </w:footnote>
  <w:footnote w:id="60">
    <w:p w14:paraId="193FBF09" w14:textId="77777777" w:rsidR="005A3066" w:rsidRDefault="005A3066" w:rsidP="005A3066">
      <w:pPr>
        <w:pStyle w:val="Tekstprzypisudolnego"/>
        <w:jc w:val="both"/>
      </w:pPr>
      <w:r>
        <w:rPr>
          <w:rStyle w:val="Odwoanieprzypisudolnego"/>
        </w:rPr>
        <w:footnoteRef/>
      </w:r>
      <w:r>
        <w:t xml:space="preserve"> EASL Recommendations on Treatment of Hepatitis C… op.cit.</w:t>
      </w:r>
    </w:p>
  </w:footnote>
  <w:footnote w:id="61">
    <w:p w14:paraId="3D90845A" w14:textId="77777777" w:rsidR="005A3066" w:rsidRDefault="005A3066" w:rsidP="005A3066">
      <w:pPr>
        <w:pStyle w:val="Tekstprzypisudolnego"/>
      </w:pPr>
      <w:r>
        <w:rPr>
          <w:rStyle w:val="Odwoanieprzypisudolnego"/>
        </w:rPr>
        <w:footnoteRef/>
      </w:r>
      <w:r>
        <w:t xml:space="preserve"> Guidelines for the Screening, Care and Treatment of Persons with Chronic Hepatitis C, WHO op.cit...</w:t>
      </w:r>
    </w:p>
  </w:footnote>
  <w:footnote w:id="62">
    <w:p w14:paraId="6C32407E" w14:textId="77777777" w:rsidR="005A3066" w:rsidRDefault="005A3066" w:rsidP="005A3066">
      <w:pPr>
        <w:pStyle w:val="Tekstprzypisudolnego"/>
      </w:pPr>
      <w:r>
        <w:rPr>
          <w:rStyle w:val="Odwoanieprzypisudolnego"/>
        </w:rPr>
        <w:footnoteRef/>
      </w:r>
      <w:r>
        <w:t xml:space="preserve"> </w:t>
      </w:r>
      <w:r w:rsidRPr="00F80501">
        <w:t>Aspekty Systemowe i Ekonomiczne WZW Typu C w Polsce z Perspektywy Zdrowia Publicznego… op.cit.</w:t>
      </w:r>
    </w:p>
  </w:footnote>
  <w:footnote w:id="63">
    <w:p w14:paraId="5EE10CC5" w14:textId="77777777" w:rsidR="005A3066" w:rsidRDefault="005A3066" w:rsidP="005A3066">
      <w:pPr>
        <w:pStyle w:val="Tekstprzypisudolnego"/>
        <w:jc w:val="both"/>
      </w:pPr>
      <w:r>
        <w:rPr>
          <w:rStyle w:val="Odwoanieprzypisudolnego"/>
        </w:rPr>
        <w:footnoteRef/>
      </w:r>
      <w:r>
        <w:t xml:space="preserve"> </w:t>
      </w:r>
      <w:r w:rsidRPr="006168F3">
        <w:t>EASL Recommendations on Treatment of Hepatitis C… op.cit.</w:t>
      </w:r>
    </w:p>
  </w:footnote>
  <w:footnote w:id="64">
    <w:p w14:paraId="7AB3CA17" w14:textId="77777777" w:rsidR="005A3066" w:rsidRDefault="005A3066" w:rsidP="005A3066">
      <w:pPr>
        <w:pStyle w:val="Tekstprzypisudolnego"/>
        <w:jc w:val="both"/>
      </w:pPr>
      <w:r>
        <w:rPr>
          <w:rStyle w:val="Odwoanieprzypisudolnego"/>
        </w:rPr>
        <w:footnoteRef/>
      </w:r>
      <w:r>
        <w:t xml:space="preserve"> </w:t>
      </w:r>
      <w:r w:rsidRPr="00EC1928">
        <w:t>Diagnostyka laboratoryjna zakażeń wirusem zapalenia wątroby typu C. Rekomendacje P</w:t>
      </w:r>
      <w:r>
        <w:t>olskiej Grupy Roboczej… op.cit.</w:t>
      </w:r>
    </w:p>
  </w:footnote>
  <w:footnote w:id="65">
    <w:p w14:paraId="5E5CBD1B" w14:textId="77777777" w:rsidR="005A3066" w:rsidRDefault="005A3066" w:rsidP="005A3066">
      <w:pPr>
        <w:pStyle w:val="Tekstprzypisudolnego"/>
        <w:jc w:val="both"/>
      </w:pPr>
      <w:r>
        <w:rPr>
          <w:rStyle w:val="Odwoanieprzypisudolnego"/>
        </w:rPr>
        <w:footnoteRef/>
      </w:r>
      <w:r>
        <w:t xml:space="preserve"> </w:t>
      </w:r>
      <w:r w:rsidRPr="002867A7">
        <w:t>2015 Sexually Transmitted Diseases Treatment Guidelines</w:t>
      </w:r>
      <w:r>
        <w:t>… op.cit.</w:t>
      </w:r>
    </w:p>
  </w:footnote>
  <w:footnote w:id="66">
    <w:p w14:paraId="26CF8C40" w14:textId="77777777" w:rsidR="005A3066" w:rsidRDefault="005A3066" w:rsidP="005A3066">
      <w:pPr>
        <w:pStyle w:val="Tekstprzypisudolnego"/>
        <w:jc w:val="both"/>
      </w:pPr>
      <w:r>
        <w:rPr>
          <w:rStyle w:val="Odwoanieprzypisudolnego"/>
        </w:rPr>
        <w:footnoteRef/>
      </w:r>
      <w:r>
        <w:t xml:space="preserve"> Hepatitis C: Screening en</w:t>
      </w:r>
      <w:r w:rsidRPr="002E1070">
        <w:t xml:space="preserve"> Preventie</w:t>
      </w:r>
      <w:r>
        <w:t xml:space="preserve">, </w:t>
      </w:r>
      <w:r w:rsidRPr="002E1070">
        <w:t>KCE Reports</w:t>
      </w:r>
      <w:r>
        <w:t>… op.cit.</w:t>
      </w:r>
    </w:p>
  </w:footnote>
  <w:footnote w:id="67">
    <w:p w14:paraId="03444C1E" w14:textId="77777777" w:rsidR="005A3066" w:rsidRDefault="005A3066" w:rsidP="005A3066">
      <w:pPr>
        <w:pStyle w:val="Tekstprzypisudolnego"/>
        <w:jc w:val="both"/>
      </w:pPr>
      <w:r>
        <w:rPr>
          <w:rStyle w:val="Odwoanieprzypisudolnego"/>
        </w:rPr>
        <w:footnoteRef/>
      </w:r>
      <w:r>
        <w:t xml:space="preserve"> Sroczynski G., Esteban E., Conrads-Frank A., Schwarzer R., Muhlberger N., Wright D., Zeuzem S., Siebert U., Long-term effectiveness and cost-effectiveness of screening for Hepatitis C virus infection., European Journal of Public Health, Vol. 19, No. 3, 245-25, 2009.</w:t>
      </w:r>
    </w:p>
  </w:footnote>
  <w:footnote w:id="68">
    <w:p w14:paraId="6E28DEB5" w14:textId="77777777" w:rsidR="005A3066" w:rsidRDefault="005A3066" w:rsidP="005A3066">
      <w:pPr>
        <w:pStyle w:val="Tekstprzypisudolnego"/>
        <w:jc w:val="both"/>
      </w:pPr>
      <w:r>
        <w:rPr>
          <w:rStyle w:val="Odwoanieprzypisudolnego"/>
        </w:rPr>
        <w:footnoteRef/>
      </w:r>
      <w:r>
        <w:t xml:space="preserve"> John-Baptiste A. i wsp. Cost Effectiveness of Hepatitis C-Related Interventions Targeting Substance Users and Other High-Risk Groups Pharmacoeconomics 2012; 30 (11): 1015-1034.</w:t>
      </w:r>
    </w:p>
  </w:footnote>
  <w:footnote w:id="69">
    <w:p w14:paraId="30F4AE5B" w14:textId="77777777" w:rsidR="005A3066" w:rsidRDefault="005A3066" w:rsidP="005A3066">
      <w:pPr>
        <w:pStyle w:val="Tekstprzypisudolnego"/>
      </w:pPr>
      <w:r>
        <w:rPr>
          <w:rStyle w:val="Odwoanieprzypisudolnego"/>
        </w:rPr>
        <w:footnoteRef/>
      </w:r>
      <w:r>
        <w:t xml:space="preserve"> </w:t>
      </w:r>
      <w:r w:rsidRPr="00F80501">
        <w:t>Aspekty Systemowe i Ekonomiczne WZW Typu C w Polsce z Perspektywy Zdrowia Publicznego… op.cit.</w:t>
      </w:r>
    </w:p>
  </w:footnote>
  <w:footnote w:id="70">
    <w:p w14:paraId="25D60A94" w14:textId="69652AD3" w:rsidR="00CF459D" w:rsidRDefault="00CF459D" w:rsidP="00183669">
      <w:pPr>
        <w:pStyle w:val="Tekstprzypisudolnego"/>
        <w:jc w:val="both"/>
      </w:pPr>
      <w:r>
        <w:rPr>
          <w:rStyle w:val="Odwoanieprzypisudolnego"/>
        </w:rPr>
        <w:footnoteRef/>
      </w:r>
      <w:r>
        <w:t xml:space="preserve"> </w:t>
      </w:r>
      <w:r w:rsidRPr="00183669">
        <w:t>Halota i wsp., Rekomendacje leczenia wirusowych zapaleń wątroby typu C Polskiej Grupy Ekspertów</w:t>
      </w:r>
      <w:r>
        <w:t>… op.cit.</w:t>
      </w:r>
    </w:p>
  </w:footnote>
  <w:footnote w:id="71">
    <w:p w14:paraId="5B78BA95" w14:textId="53EA1AB3" w:rsidR="00CF459D" w:rsidRDefault="00CF459D" w:rsidP="00183669">
      <w:pPr>
        <w:pStyle w:val="Tekstprzypisudolnego"/>
        <w:jc w:val="both"/>
      </w:pPr>
      <w:r>
        <w:rPr>
          <w:rStyle w:val="Odwoanieprzypisudolnego"/>
        </w:rPr>
        <w:footnoteRef/>
      </w:r>
      <w:r>
        <w:t xml:space="preserve"> </w:t>
      </w:r>
      <w:r w:rsidRPr="00183669">
        <w:t>Godzik P et al. Rozpowszechnienie przeciwciał anty-HCV wśród osób dorosłych w Polsce</w:t>
      </w:r>
      <w:r>
        <w:t>… op.cit.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197F" w14:textId="7B2720E2" w:rsidR="00655E12" w:rsidRPr="00655E12" w:rsidRDefault="00655E12" w:rsidP="00655E12">
    <w:pPr>
      <w:pStyle w:val="Nagwek"/>
      <w:jc w:val="center"/>
      <w:rPr>
        <w:rFonts w:eastAsia="Times New Roman"/>
        <w:w w:val="99"/>
        <w:kern w:val="3"/>
        <w:sz w:val="20"/>
      </w:rPr>
    </w:pPr>
    <w:r w:rsidRPr="00655E12">
      <w:rPr>
        <w:rFonts w:eastAsia="Times New Roman"/>
        <w:w w:val="99"/>
        <w:kern w:val="3"/>
        <w:sz w:val="20"/>
      </w:rPr>
      <w:t>Program profilaktyki i wc</w:t>
    </w:r>
    <w:r>
      <w:rPr>
        <w:rFonts w:eastAsia="Times New Roman"/>
        <w:w w:val="99"/>
        <w:kern w:val="3"/>
        <w:sz w:val="20"/>
      </w:rPr>
      <w:t xml:space="preserve">zesnego wykrywania zakażeń HCV </w:t>
    </w:r>
    <w:r w:rsidRPr="00655E12">
      <w:rPr>
        <w:rFonts w:eastAsia="Times New Roman"/>
        <w:w w:val="99"/>
        <w:kern w:val="3"/>
        <w:sz w:val="20"/>
      </w:rPr>
      <w:t>w gminie Kobylnica na lata 2021-2025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singleLevel"/>
    <w:tmpl w:val="00000013"/>
    <w:name w:val="WW8Num21"/>
    <w:lvl w:ilvl="0">
      <w:start w:val="1"/>
      <w:numFmt w:val="decimal"/>
      <w:lvlText w:val="%1."/>
      <w:lvlJc w:val="left"/>
      <w:pPr>
        <w:tabs>
          <w:tab w:val="num" w:pos="0"/>
        </w:tabs>
        <w:ind w:left="720" w:hanging="360"/>
      </w:pPr>
      <w:rPr>
        <w:rFonts w:hint="default"/>
      </w:rPr>
    </w:lvl>
  </w:abstractNum>
  <w:abstractNum w:abstractNumId="1" w15:restartNumberingAfterBreak="0">
    <w:nsid w:val="000F7099"/>
    <w:multiLevelType w:val="hybridMultilevel"/>
    <w:tmpl w:val="EB90B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95AB2"/>
    <w:multiLevelType w:val="hybridMultilevel"/>
    <w:tmpl w:val="6A6ABC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CF22B9"/>
    <w:multiLevelType w:val="hybridMultilevel"/>
    <w:tmpl w:val="81CAA1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4050CE"/>
    <w:multiLevelType w:val="hybridMultilevel"/>
    <w:tmpl w:val="8004B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7D4076"/>
    <w:multiLevelType w:val="hybridMultilevel"/>
    <w:tmpl w:val="5DCCE0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6F01BC"/>
    <w:multiLevelType w:val="hybridMultilevel"/>
    <w:tmpl w:val="54E086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125501B"/>
    <w:multiLevelType w:val="multilevel"/>
    <w:tmpl w:val="C92E7344"/>
    <w:styleLink w:val="WWNum6"/>
    <w:lvl w:ilvl="0">
      <w:numFmt w:val="bullet"/>
      <w:lvlText w:val=""/>
      <w:lvlJc w:val="left"/>
      <w:pPr>
        <w:ind w:left="4669" w:hanging="360"/>
      </w:pPr>
      <w:rPr>
        <w:rFonts w:ascii="Symbol" w:hAnsi="Symbol"/>
      </w:rPr>
    </w:lvl>
    <w:lvl w:ilvl="1">
      <w:numFmt w:val="bullet"/>
      <w:lvlText w:val="o"/>
      <w:lvlJc w:val="left"/>
      <w:pPr>
        <w:ind w:left="5389" w:hanging="360"/>
      </w:pPr>
      <w:rPr>
        <w:rFonts w:ascii="Courier New" w:hAnsi="Courier New" w:cs="Courier New"/>
      </w:rPr>
    </w:lvl>
    <w:lvl w:ilvl="2">
      <w:numFmt w:val="bullet"/>
      <w:lvlText w:val=""/>
      <w:lvlJc w:val="left"/>
      <w:pPr>
        <w:ind w:left="6109" w:hanging="360"/>
      </w:pPr>
      <w:rPr>
        <w:rFonts w:ascii="Wingdings" w:hAnsi="Wingdings"/>
      </w:rPr>
    </w:lvl>
    <w:lvl w:ilvl="3">
      <w:numFmt w:val="bullet"/>
      <w:lvlText w:val=""/>
      <w:lvlJc w:val="left"/>
      <w:pPr>
        <w:ind w:left="6829" w:hanging="360"/>
      </w:pPr>
      <w:rPr>
        <w:rFonts w:ascii="Symbol" w:hAnsi="Symbol"/>
      </w:rPr>
    </w:lvl>
    <w:lvl w:ilvl="4">
      <w:numFmt w:val="bullet"/>
      <w:lvlText w:val="o"/>
      <w:lvlJc w:val="left"/>
      <w:pPr>
        <w:ind w:left="7549" w:hanging="360"/>
      </w:pPr>
      <w:rPr>
        <w:rFonts w:ascii="Courier New" w:hAnsi="Courier New" w:cs="Courier New"/>
      </w:rPr>
    </w:lvl>
    <w:lvl w:ilvl="5">
      <w:numFmt w:val="bullet"/>
      <w:lvlText w:val=""/>
      <w:lvlJc w:val="left"/>
      <w:pPr>
        <w:ind w:left="8269" w:hanging="360"/>
      </w:pPr>
      <w:rPr>
        <w:rFonts w:ascii="Wingdings" w:hAnsi="Wingdings"/>
      </w:rPr>
    </w:lvl>
    <w:lvl w:ilvl="6">
      <w:numFmt w:val="bullet"/>
      <w:lvlText w:val=""/>
      <w:lvlJc w:val="left"/>
      <w:pPr>
        <w:ind w:left="8989" w:hanging="360"/>
      </w:pPr>
      <w:rPr>
        <w:rFonts w:ascii="Symbol" w:hAnsi="Symbol"/>
      </w:rPr>
    </w:lvl>
    <w:lvl w:ilvl="7">
      <w:numFmt w:val="bullet"/>
      <w:lvlText w:val="o"/>
      <w:lvlJc w:val="left"/>
      <w:pPr>
        <w:ind w:left="9709" w:hanging="360"/>
      </w:pPr>
      <w:rPr>
        <w:rFonts w:ascii="Courier New" w:hAnsi="Courier New" w:cs="Courier New"/>
      </w:rPr>
    </w:lvl>
    <w:lvl w:ilvl="8">
      <w:numFmt w:val="bullet"/>
      <w:lvlText w:val=""/>
      <w:lvlJc w:val="left"/>
      <w:pPr>
        <w:ind w:left="10429" w:hanging="360"/>
      </w:pPr>
      <w:rPr>
        <w:rFonts w:ascii="Wingdings" w:hAnsi="Wingdings"/>
      </w:rPr>
    </w:lvl>
  </w:abstractNum>
  <w:abstractNum w:abstractNumId="8" w15:restartNumberingAfterBreak="0">
    <w:nsid w:val="215D255B"/>
    <w:multiLevelType w:val="multilevel"/>
    <w:tmpl w:val="A726D61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DF6949"/>
    <w:multiLevelType w:val="hybridMultilevel"/>
    <w:tmpl w:val="C0CE2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A7C67"/>
    <w:multiLevelType w:val="hybridMultilevel"/>
    <w:tmpl w:val="9D0AFBA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29B281E"/>
    <w:multiLevelType w:val="hybridMultilevel"/>
    <w:tmpl w:val="12E43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CB1F54"/>
    <w:multiLevelType w:val="hybridMultilevel"/>
    <w:tmpl w:val="18EC8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D25740"/>
    <w:multiLevelType w:val="hybridMultilevel"/>
    <w:tmpl w:val="1A0A67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3F794E5A"/>
    <w:multiLevelType w:val="hybridMultilevel"/>
    <w:tmpl w:val="30F8E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BD14AF"/>
    <w:multiLevelType w:val="hybridMultilevel"/>
    <w:tmpl w:val="60C27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AE1119"/>
    <w:multiLevelType w:val="hybridMultilevel"/>
    <w:tmpl w:val="A174481C"/>
    <w:lvl w:ilvl="0" w:tplc="0BB467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386C36"/>
    <w:multiLevelType w:val="hybridMultilevel"/>
    <w:tmpl w:val="643CB82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D575191"/>
    <w:multiLevelType w:val="multilevel"/>
    <w:tmpl w:val="C2A24280"/>
    <w:styleLink w:val="WWNum17"/>
    <w:lvl w:ilvl="0">
      <w:numFmt w:val="bullet"/>
      <w:lvlText w:val="o"/>
      <w:lvlJc w:val="left"/>
      <w:pPr>
        <w:ind w:left="6373" w:hanging="360"/>
      </w:pPr>
      <w:rPr>
        <w:rFonts w:ascii="Courier New" w:hAnsi="Courier New" w:cs="Courier New"/>
      </w:rPr>
    </w:lvl>
    <w:lvl w:ilvl="1">
      <w:numFmt w:val="bullet"/>
      <w:lvlText w:val="o"/>
      <w:lvlJc w:val="left"/>
      <w:pPr>
        <w:ind w:left="7093" w:hanging="360"/>
      </w:pPr>
      <w:rPr>
        <w:rFonts w:ascii="Courier New" w:hAnsi="Courier New" w:cs="Courier New"/>
      </w:rPr>
    </w:lvl>
    <w:lvl w:ilvl="2">
      <w:numFmt w:val="bullet"/>
      <w:lvlText w:val=""/>
      <w:lvlJc w:val="left"/>
      <w:pPr>
        <w:ind w:left="7813" w:hanging="360"/>
      </w:pPr>
      <w:rPr>
        <w:rFonts w:ascii="Wingdings" w:hAnsi="Wingdings"/>
      </w:rPr>
    </w:lvl>
    <w:lvl w:ilvl="3">
      <w:numFmt w:val="bullet"/>
      <w:lvlText w:val=""/>
      <w:lvlJc w:val="left"/>
      <w:pPr>
        <w:ind w:left="8533" w:hanging="360"/>
      </w:pPr>
      <w:rPr>
        <w:rFonts w:ascii="Symbol" w:hAnsi="Symbol"/>
      </w:rPr>
    </w:lvl>
    <w:lvl w:ilvl="4">
      <w:numFmt w:val="bullet"/>
      <w:lvlText w:val="o"/>
      <w:lvlJc w:val="left"/>
      <w:pPr>
        <w:ind w:left="9253" w:hanging="360"/>
      </w:pPr>
      <w:rPr>
        <w:rFonts w:ascii="Courier New" w:hAnsi="Courier New" w:cs="Courier New"/>
      </w:rPr>
    </w:lvl>
    <w:lvl w:ilvl="5">
      <w:numFmt w:val="bullet"/>
      <w:lvlText w:val=""/>
      <w:lvlJc w:val="left"/>
      <w:pPr>
        <w:ind w:left="9973" w:hanging="360"/>
      </w:pPr>
      <w:rPr>
        <w:rFonts w:ascii="Wingdings" w:hAnsi="Wingdings"/>
      </w:rPr>
    </w:lvl>
    <w:lvl w:ilvl="6">
      <w:numFmt w:val="bullet"/>
      <w:lvlText w:val=""/>
      <w:lvlJc w:val="left"/>
      <w:pPr>
        <w:ind w:left="10693" w:hanging="360"/>
      </w:pPr>
      <w:rPr>
        <w:rFonts w:ascii="Symbol" w:hAnsi="Symbol"/>
      </w:rPr>
    </w:lvl>
    <w:lvl w:ilvl="7">
      <w:numFmt w:val="bullet"/>
      <w:lvlText w:val="o"/>
      <w:lvlJc w:val="left"/>
      <w:pPr>
        <w:ind w:left="11413" w:hanging="360"/>
      </w:pPr>
      <w:rPr>
        <w:rFonts w:ascii="Courier New" w:hAnsi="Courier New" w:cs="Courier New"/>
      </w:rPr>
    </w:lvl>
    <w:lvl w:ilvl="8">
      <w:numFmt w:val="bullet"/>
      <w:lvlText w:val=""/>
      <w:lvlJc w:val="left"/>
      <w:pPr>
        <w:ind w:left="12133" w:hanging="360"/>
      </w:pPr>
      <w:rPr>
        <w:rFonts w:ascii="Wingdings" w:hAnsi="Wingdings"/>
      </w:rPr>
    </w:lvl>
  </w:abstractNum>
  <w:abstractNum w:abstractNumId="19" w15:restartNumberingAfterBreak="0">
    <w:nsid w:val="4F344F92"/>
    <w:multiLevelType w:val="hybridMultilevel"/>
    <w:tmpl w:val="97960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5EB5BD3"/>
    <w:multiLevelType w:val="hybridMultilevel"/>
    <w:tmpl w:val="5D782282"/>
    <w:lvl w:ilvl="0" w:tplc="04150011">
      <w:start w:val="1"/>
      <w:numFmt w:val="decimal"/>
      <w:lvlText w:val="%1)"/>
      <w:lvlJc w:val="left"/>
      <w:pPr>
        <w:ind w:left="1880" w:hanging="360"/>
      </w:pPr>
    </w:lvl>
    <w:lvl w:ilvl="1" w:tplc="04150001">
      <w:start w:val="1"/>
      <w:numFmt w:val="bullet"/>
      <w:lvlText w:val=""/>
      <w:lvlJc w:val="left"/>
      <w:pPr>
        <w:ind w:left="2600" w:hanging="360"/>
      </w:pPr>
      <w:rPr>
        <w:rFonts w:ascii="Symbol" w:hAnsi="Symbol" w:hint="default"/>
      </w:rPr>
    </w:lvl>
    <w:lvl w:ilvl="2" w:tplc="0415001B" w:tentative="1">
      <w:start w:val="1"/>
      <w:numFmt w:val="lowerRoman"/>
      <w:lvlText w:val="%3."/>
      <w:lvlJc w:val="right"/>
      <w:pPr>
        <w:ind w:left="3320" w:hanging="180"/>
      </w:pPr>
    </w:lvl>
    <w:lvl w:ilvl="3" w:tplc="0415000F" w:tentative="1">
      <w:start w:val="1"/>
      <w:numFmt w:val="decimal"/>
      <w:lvlText w:val="%4."/>
      <w:lvlJc w:val="left"/>
      <w:pPr>
        <w:ind w:left="4040" w:hanging="360"/>
      </w:pPr>
    </w:lvl>
    <w:lvl w:ilvl="4" w:tplc="04150019" w:tentative="1">
      <w:start w:val="1"/>
      <w:numFmt w:val="lowerLetter"/>
      <w:lvlText w:val="%5."/>
      <w:lvlJc w:val="left"/>
      <w:pPr>
        <w:ind w:left="4760" w:hanging="360"/>
      </w:pPr>
    </w:lvl>
    <w:lvl w:ilvl="5" w:tplc="0415001B" w:tentative="1">
      <w:start w:val="1"/>
      <w:numFmt w:val="lowerRoman"/>
      <w:lvlText w:val="%6."/>
      <w:lvlJc w:val="right"/>
      <w:pPr>
        <w:ind w:left="5480" w:hanging="180"/>
      </w:pPr>
    </w:lvl>
    <w:lvl w:ilvl="6" w:tplc="0415000F" w:tentative="1">
      <w:start w:val="1"/>
      <w:numFmt w:val="decimal"/>
      <w:lvlText w:val="%7."/>
      <w:lvlJc w:val="left"/>
      <w:pPr>
        <w:ind w:left="6200" w:hanging="360"/>
      </w:pPr>
    </w:lvl>
    <w:lvl w:ilvl="7" w:tplc="04150019" w:tentative="1">
      <w:start w:val="1"/>
      <w:numFmt w:val="lowerLetter"/>
      <w:lvlText w:val="%8."/>
      <w:lvlJc w:val="left"/>
      <w:pPr>
        <w:ind w:left="6920" w:hanging="360"/>
      </w:pPr>
    </w:lvl>
    <w:lvl w:ilvl="8" w:tplc="0415001B" w:tentative="1">
      <w:start w:val="1"/>
      <w:numFmt w:val="lowerRoman"/>
      <w:lvlText w:val="%9."/>
      <w:lvlJc w:val="right"/>
      <w:pPr>
        <w:ind w:left="7640" w:hanging="180"/>
      </w:pPr>
    </w:lvl>
  </w:abstractNum>
  <w:abstractNum w:abstractNumId="21" w15:restartNumberingAfterBreak="0">
    <w:nsid w:val="666C0BE7"/>
    <w:multiLevelType w:val="hybridMultilevel"/>
    <w:tmpl w:val="BD945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CD1464"/>
    <w:multiLevelType w:val="hybridMultilevel"/>
    <w:tmpl w:val="F3B06C12"/>
    <w:lvl w:ilvl="0" w:tplc="0415000F">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9A471A"/>
    <w:multiLevelType w:val="hybridMultilevel"/>
    <w:tmpl w:val="F4305566"/>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abstractNumId w:val="15"/>
  </w:num>
  <w:num w:numId="2">
    <w:abstractNumId w:val="10"/>
  </w:num>
  <w:num w:numId="3">
    <w:abstractNumId w:val="23"/>
  </w:num>
  <w:num w:numId="4">
    <w:abstractNumId w:val="2"/>
  </w:num>
  <w:num w:numId="5">
    <w:abstractNumId w:val="3"/>
  </w:num>
  <w:num w:numId="6">
    <w:abstractNumId w:val="6"/>
  </w:num>
  <w:num w:numId="7">
    <w:abstractNumId w:val="13"/>
  </w:num>
  <w:num w:numId="8">
    <w:abstractNumId w:val="20"/>
  </w:num>
  <w:num w:numId="9">
    <w:abstractNumId w:val="12"/>
  </w:num>
  <w:num w:numId="10">
    <w:abstractNumId w:val="16"/>
  </w:num>
  <w:num w:numId="11">
    <w:abstractNumId w:val="9"/>
  </w:num>
  <w:num w:numId="12">
    <w:abstractNumId w:val="21"/>
  </w:num>
  <w:num w:numId="13">
    <w:abstractNumId w:val="4"/>
  </w:num>
  <w:num w:numId="14">
    <w:abstractNumId w:val="1"/>
  </w:num>
  <w:num w:numId="15">
    <w:abstractNumId w:val="11"/>
  </w:num>
  <w:num w:numId="16">
    <w:abstractNumId w:val="19"/>
  </w:num>
  <w:num w:numId="17">
    <w:abstractNumId w:val="14"/>
  </w:num>
  <w:num w:numId="18">
    <w:abstractNumId w:val="22"/>
  </w:num>
  <w:num w:numId="19">
    <w:abstractNumId w:val="5"/>
  </w:num>
  <w:num w:numId="20">
    <w:abstractNumId w:val="17"/>
  </w:num>
  <w:num w:numId="21">
    <w:abstractNumId w:val="7"/>
  </w:num>
  <w:num w:numId="22">
    <w:abstractNumId w:val="18"/>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05"/>
    <w:rsid w:val="0000120B"/>
    <w:rsid w:val="00001D19"/>
    <w:rsid w:val="00002BF6"/>
    <w:rsid w:val="000054A0"/>
    <w:rsid w:val="000054AB"/>
    <w:rsid w:val="000073CA"/>
    <w:rsid w:val="00014BF0"/>
    <w:rsid w:val="000156EE"/>
    <w:rsid w:val="00015C77"/>
    <w:rsid w:val="000178DC"/>
    <w:rsid w:val="00021DBD"/>
    <w:rsid w:val="00022255"/>
    <w:rsid w:val="0002476B"/>
    <w:rsid w:val="00026777"/>
    <w:rsid w:val="00031FF3"/>
    <w:rsid w:val="00033ECD"/>
    <w:rsid w:val="00033F6A"/>
    <w:rsid w:val="00037CC8"/>
    <w:rsid w:val="000426E4"/>
    <w:rsid w:val="00046426"/>
    <w:rsid w:val="00051D71"/>
    <w:rsid w:val="0005496F"/>
    <w:rsid w:val="00054B4D"/>
    <w:rsid w:val="0005515D"/>
    <w:rsid w:val="00055EBA"/>
    <w:rsid w:val="000642B6"/>
    <w:rsid w:val="000661F2"/>
    <w:rsid w:val="0006632B"/>
    <w:rsid w:val="00067418"/>
    <w:rsid w:val="000701B2"/>
    <w:rsid w:val="000716A5"/>
    <w:rsid w:val="000723E8"/>
    <w:rsid w:val="00073654"/>
    <w:rsid w:val="00074C55"/>
    <w:rsid w:val="00075B42"/>
    <w:rsid w:val="00076222"/>
    <w:rsid w:val="00083E91"/>
    <w:rsid w:val="000840E9"/>
    <w:rsid w:val="0008451A"/>
    <w:rsid w:val="00084A83"/>
    <w:rsid w:val="000869AA"/>
    <w:rsid w:val="0008771C"/>
    <w:rsid w:val="00091B86"/>
    <w:rsid w:val="00093EDD"/>
    <w:rsid w:val="000A05C9"/>
    <w:rsid w:val="000A2930"/>
    <w:rsid w:val="000A38F6"/>
    <w:rsid w:val="000A40C1"/>
    <w:rsid w:val="000A54A9"/>
    <w:rsid w:val="000A6097"/>
    <w:rsid w:val="000A641A"/>
    <w:rsid w:val="000A667D"/>
    <w:rsid w:val="000A707F"/>
    <w:rsid w:val="000A7AC1"/>
    <w:rsid w:val="000B065C"/>
    <w:rsid w:val="000B1154"/>
    <w:rsid w:val="000B2AA7"/>
    <w:rsid w:val="000B3E08"/>
    <w:rsid w:val="000B41B1"/>
    <w:rsid w:val="000B57CB"/>
    <w:rsid w:val="000C5A41"/>
    <w:rsid w:val="000C5D8B"/>
    <w:rsid w:val="000C6B56"/>
    <w:rsid w:val="000C6B6C"/>
    <w:rsid w:val="000D19D5"/>
    <w:rsid w:val="000D1FD0"/>
    <w:rsid w:val="000D4D8D"/>
    <w:rsid w:val="000D70B4"/>
    <w:rsid w:val="000E1F68"/>
    <w:rsid w:val="000E2203"/>
    <w:rsid w:val="000E4EEB"/>
    <w:rsid w:val="000E6E59"/>
    <w:rsid w:val="000E78FA"/>
    <w:rsid w:val="000F0558"/>
    <w:rsid w:val="000F0761"/>
    <w:rsid w:val="000F1A29"/>
    <w:rsid w:val="000F2DC7"/>
    <w:rsid w:val="000F3844"/>
    <w:rsid w:val="000F4836"/>
    <w:rsid w:val="000F70CD"/>
    <w:rsid w:val="00100189"/>
    <w:rsid w:val="00106623"/>
    <w:rsid w:val="00110853"/>
    <w:rsid w:val="00113617"/>
    <w:rsid w:val="00115E2B"/>
    <w:rsid w:val="001166D2"/>
    <w:rsid w:val="00122AED"/>
    <w:rsid w:val="00123251"/>
    <w:rsid w:val="0012436A"/>
    <w:rsid w:val="001256B0"/>
    <w:rsid w:val="001256DB"/>
    <w:rsid w:val="001270AE"/>
    <w:rsid w:val="001273BB"/>
    <w:rsid w:val="001277A2"/>
    <w:rsid w:val="001306CF"/>
    <w:rsid w:val="00130A9E"/>
    <w:rsid w:val="00130B6F"/>
    <w:rsid w:val="001316E2"/>
    <w:rsid w:val="00132DA8"/>
    <w:rsid w:val="00135C3F"/>
    <w:rsid w:val="0013634F"/>
    <w:rsid w:val="0014047D"/>
    <w:rsid w:val="0014378B"/>
    <w:rsid w:val="001449F4"/>
    <w:rsid w:val="00144A17"/>
    <w:rsid w:val="0015172E"/>
    <w:rsid w:val="001518F8"/>
    <w:rsid w:val="00154DCC"/>
    <w:rsid w:val="00155FD2"/>
    <w:rsid w:val="00160710"/>
    <w:rsid w:val="001610ED"/>
    <w:rsid w:val="001611D4"/>
    <w:rsid w:val="00162271"/>
    <w:rsid w:val="001622C7"/>
    <w:rsid w:val="001623FC"/>
    <w:rsid w:val="0016291E"/>
    <w:rsid w:val="00162E63"/>
    <w:rsid w:val="001632AE"/>
    <w:rsid w:val="00163992"/>
    <w:rsid w:val="00165EDD"/>
    <w:rsid w:val="00170577"/>
    <w:rsid w:val="001726D9"/>
    <w:rsid w:val="001739A9"/>
    <w:rsid w:val="00174113"/>
    <w:rsid w:val="00176E8B"/>
    <w:rsid w:val="00183669"/>
    <w:rsid w:val="001839BA"/>
    <w:rsid w:val="00184BC9"/>
    <w:rsid w:val="00185893"/>
    <w:rsid w:val="00185CB9"/>
    <w:rsid w:val="001863DC"/>
    <w:rsid w:val="0018794A"/>
    <w:rsid w:val="00187E68"/>
    <w:rsid w:val="00190F3B"/>
    <w:rsid w:val="00193EE5"/>
    <w:rsid w:val="001A14C5"/>
    <w:rsid w:val="001A2BE4"/>
    <w:rsid w:val="001A451A"/>
    <w:rsid w:val="001A4F17"/>
    <w:rsid w:val="001A5DA6"/>
    <w:rsid w:val="001B0663"/>
    <w:rsid w:val="001B0877"/>
    <w:rsid w:val="001B0FFE"/>
    <w:rsid w:val="001B26B8"/>
    <w:rsid w:val="001B4966"/>
    <w:rsid w:val="001B5E7F"/>
    <w:rsid w:val="001B5FCE"/>
    <w:rsid w:val="001B774B"/>
    <w:rsid w:val="001C199F"/>
    <w:rsid w:val="001C5545"/>
    <w:rsid w:val="001C707D"/>
    <w:rsid w:val="001C709E"/>
    <w:rsid w:val="001D126D"/>
    <w:rsid w:val="001D1B77"/>
    <w:rsid w:val="001D4B34"/>
    <w:rsid w:val="001D64D2"/>
    <w:rsid w:val="001E0A7F"/>
    <w:rsid w:val="001E3BCB"/>
    <w:rsid w:val="001E51AD"/>
    <w:rsid w:val="001E58AC"/>
    <w:rsid w:val="001E5A0B"/>
    <w:rsid w:val="001E6068"/>
    <w:rsid w:val="001F0F4F"/>
    <w:rsid w:val="001F18E4"/>
    <w:rsid w:val="001F2298"/>
    <w:rsid w:val="001F236C"/>
    <w:rsid w:val="001F283B"/>
    <w:rsid w:val="00200111"/>
    <w:rsid w:val="002018D6"/>
    <w:rsid w:val="0020196C"/>
    <w:rsid w:val="00204B14"/>
    <w:rsid w:val="00206009"/>
    <w:rsid w:val="00214CD3"/>
    <w:rsid w:val="002217E2"/>
    <w:rsid w:val="00224414"/>
    <w:rsid w:val="00224857"/>
    <w:rsid w:val="00226287"/>
    <w:rsid w:val="00227A94"/>
    <w:rsid w:val="00232DAF"/>
    <w:rsid w:val="00233F0D"/>
    <w:rsid w:val="00233FFB"/>
    <w:rsid w:val="002352BA"/>
    <w:rsid w:val="002402FA"/>
    <w:rsid w:val="002429F7"/>
    <w:rsid w:val="00244278"/>
    <w:rsid w:val="00246E31"/>
    <w:rsid w:val="0024774E"/>
    <w:rsid w:val="0025010B"/>
    <w:rsid w:val="00253529"/>
    <w:rsid w:val="002552E0"/>
    <w:rsid w:val="002574EF"/>
    <w:rsid w:val="002634AC"/>
    <w:rsid w:val="00264109"/>
    <w:rsid w:val="00265240"/>
    <w:rsid w:val="0026531B"/>
    <w:rsid w:val="00270F0C"/>
    <w:rsid w:val="002724DD"/>
    <w:rsid w:val="002747A7"/>
    <w:rsid w:val="00275AAC"/>
    <w:rsid w:val="0028068A"/>
    <w:rsid w:val="0028590B"/>
    <w:rsid w:val="0028655D"/>
    <w:rsid w:val="002867A7"/>
    <w:rsid w:val="0028744B"/>
    <w:rsid w:val="00293B54"/>
    <w:rsid w:val="00295857"/>
    <w:rsid w:val="00296270"/>
    <w:rsid w:val="00296F13"/>
    <w:rsid w:val="002A020F"/>
    <w:rsid w:val="002A09C4"/>
    <w:rsid w:val="002A1AB0"/>
    <w:rsid w:val="002A2493"/>
    <w:rsid w:val="002A2D96"/>
    <w:rsid w:val="002A2FE3"/>
    <w:rsid w:val="002A3D03"/>
    <w:rsid w:val="002A5206"/>
    <w:rsid w:val="002A79CD"/>
    <w:rsid w:val="002B1EC6"/>
    <w:rsid w:val="002B1F82"/>
    <w:rsid w:val="002B2DA8"/>
    <w:rsid w:val="002B33A6"/>
    <w:rsid w:val="002B388D"/>
    <w:rsid w:val="002B41C8"/>
    <w:rsid w:val="002B5F09"/>
    <w:rsid w:val="002B7557"/>
    <w:rsid w:val="002C00B2"/>
    <w:rsid w:val="002C13B0"/>
    <w:rsid w:val="002C1845"/>
    <w:rsid w:val="002C3340"/>
    <w:rsid w:val="002C4CC9"/>
    <w:rsid w:val="002D08EC"/>
    <w:rsid w:val="002D24BE"/>
    <w:rsid w:val="002D2B7F"/>
    <w:rsid w:val="002D3389"/>
    <w:rsid w:val="002D5BE1"/>
    <w:rsid w:val="002D5E14"/>
    <w:rsid w:val="002D73CE"/>
    <w:rsid w:val="002E0DF6"/>
    <w:rsid w:val="002E1070"/>
    <w:rsid w:val="002F1740"/>
    <w:rsid w:val="002F2038"/>
    <w:rsid w:val="002F347E"/>
    <w:rsid w:val="002F6223"/>
    <w:rsid w:val="0030195F"/>
    <w:rsid w:val="003020C3"/>
    <w:rsid w:val="00303ACC"/>
    <w:rsid w:val="00305AFB"/>
    <w:rsid w:val="00305B22"/>
    <w:rsid w:val="00306172"/>
    <w:rsid w:val="00311095"/>
    <w:rsid w:val="00311F09"/>
    <w:rsid w:val="003121AA"/>
    <w:rsid w:val="00312C10"/>
    <w:rsid w:val="00314168"/>
    <w:rsid w:val="0031655F"/>
    <w:rsid w:val="00317048"/>
    <w:rsid w:val="00321E0D"/>
    <w:rsid w:val="003263DC"/>
    <w:rsid w:val="003339CE"/>
    <w:rsid w:val="00333C5C"/>
    <w:rsid w:val="00335828"/>
    <w:rsid w:val="0033596B"/>
    <w:rsid w:val="00340C8D"/>
    <w:rsid w:val="00341CBF"/>
    <w:rsid w:val="00343B2E"/>
    <w:rsid w:val="00343DD2"/>
    <w:rsid w:val="0034505E"/>
    <w:rsid w:val="00345834"/>
    <w:rsid w:val="003458D2"/>
    <w:rsid w:val="00347FA3"/>
    <w:rsid w:val="00351BD1"/>
    <w:rsid w:val="00354393"/>
    <w:rsid w:val="0035537D"/>
    <w:rsid w:val="00356AF4"/>
    <w:rsid w:val="00361308"/>
    <w:rsid w:val="00362EC1"/>
    <w:rsid w:val="003633F8"/>
    <w:rsid w:val="00363FC9"/>
    <w:rsid w:val="00364953"/>
    <w:rsid w:val="00364C45"/>
    <w:rsid w:val="00365788"/>
    <w:rsid w:val="00366714"/>
    <w:rsid w:val="00372966"/>
    <w:rsid w:val="00373CC5"/>
    <w:rsid w:val="003763B6"/>
    <w:rsid w:val="00376EA0"/>
    <w:rsid w:val="00377451"/>
    <w:rsid w:val="0037755E"/>
    <w:rsid w:val="00377C70"/>
    <w:rsid w:val="00377FBC"/>
    <w:rsid w:val="00382ADA"/>
    <w:rsid w:val="00382EF6"/>
    <w:rsid w:val="00384521"/>
    <w:rsid w:val="00385185"/>
    <w:rsid w:val="00385B13"/>
    <w:rsid w:val="0039043C"/>
    <w:rsid w:val="00397986"/>
    <w:rsid w:val="003A243E"/>
    <w:rsid w:val="003A2A1F"/>
    <w:rsid w:val="003A3173"/>
    <w:rsid w:val="003A6B6B"/>
    <w:rsid w:val="003B13EF"/>
    <w:rsid w:val="003B2B09"/>
    <w:rsid w:val="003B330F"/>
    <w:rsid w:val="003B340E"/>
    <w:rsid w:val="003B4682"/>
    <w:rsid w:val="003B51DC"/>
    <w:rsid w:val="003B6A0E"/>
    <w:rsid w:val="003C41FD"/>
    <w:rsid w:val="003C657A"/>
    <w:rsid w:val="003C7558"/>
    <w:rsid w:val="003D1107"/>
    <w:rsid w:val="003D3BC4"/>
    <w:rsid w:val="003D3D2D"/>
    <w:rsid w:val="003D3F10"/>
    <w:rsid w:val="003D6740"/>
    <w:rsid w:val="003D70BF"/>
    <w:rsid w:val="003E12A4"/>
    <w:rsid w:val="003E1D7A"/>
    <w:rsid w:val="003E1F62"/>
    <w:rsid w:val="003E2AAF"/>
    <w:rsid w:val="003E44DC"/>
    <w:rsid w:val="003E6319"/>
    <w:rsid w:val="003E6614"/>
    <w:rsid w:val="003F262C"/>
    <w:rsid w:val="003F3158"/>
    <w:rsid w:val="003F46DC"/>
    <w:rsid w:val="003F734C"/>
    <w:rsid w:val="004016DD"/>
    <w:rsid w:val="004038DA"/>
    <w:rsid w:val="00406BC2"/>
    <w:rsid w:val="004071F4"/>
    <w:rsid w:val="00410E33"/>
    <w:rsid w:val="00411894"/>
    <w:rsid w:val="004124DC"/>
    <w:rsid w:val="00413420"/>
    <w:rsid w:val="00416958"/>
    <w:rsid w:val="0041696A"/>
    <w:rsid w:val="00417BE7"/>
    <w:rsid w:val="00417D21"/>
    <w:rsid w:val="00421633"/>
    <w:rsid w:val="004248FC"/>
    <w:rsid w:val="00432431"/>
    <w:rsid w:val="00432C7C"/>
    <w:rsid w:val="00433D3E"/>
    <w:rsid w:val="0044202F"/>
    <w:rsid w:val="00442466"/>
    <w:rsid w:val="004500EA"/>
    <w:rsid w:val="00450A39"/>
    <w:rsid w:val="00451427"/>
    <w:rsid w:val="00452247"/>
    <w:rsid w:val="0045566D"/>
    <w:rsid w:val="00455DE9"/>
    <w:rsid w:val="00457652"/>
    <w:rsid w:val="00460174"/>
    <w:rsid w:val="004639DC"/>
    <w:rsid w:val="00463FC6"/>
    <w:rsid w:val="004644D3"/>
    <w:rsid w:val="00464992"/>
    <w:rsid w:val="00475694"/>
    <w:rsid w:val="0048033B"/>
    <w:rsid w:val="00481458"/>
    <w:rsid w:val="004821D8"/>
    <w:rsid w:val="00482773"/>
    <w:rsid w:val="00483DF4"/>
    <w:rsid w:val="00484596"/>
    <w:rsid w:val="00485A4C"/>
    <w:rsid w:val="004863F7"/>
    <w:rsid w:val="0049043C"/>
    <w:rsid w:val="004962A7"/>
    <w:rsid w:val="00496FBA"/>
    <w:rsid w:val="00497CBC"/>
    <w:rsid w:val="004A020F"/>
    <w:rsid w:val="004A2D1D"/>
    <w:rsid w:val="004A3150"/>
    <w:rsid w:val="004B09C7"/>
    <w:rsid w:val="004B0C02"/>
    <w:rsid w:val="004B66A5"/>
    <w:rsid w:val="004C13E9"/>
    <w:rsid w:val="004C1DD5"/>
    <w:rsid w:val="004C5316"/>
    <w:rsid w:val="004D0C15"/>
    <w:rsid w:val="004D0C1E"/>
    <w:rsid w:val="004D1CC8"/>
    <w:rsid w:val="004D3744"/>
    <w:rsid w:val="004D4FCF"/>
    <w:rsid w:val="004E002B"/>
    <w:rsid w:val="004E0718"/>
    <w:rsid w:val="004E37AF"/>
    <w:rsid w:val="004E4155"/>
    <w:rsid w:val="004E4460"/>
    <w:rsid w:val="004F3512"/>
    <w:rsid w:val="004F3844"/>
    <w:rsid w:val="004F3C13"/>
    <w:rsid w:val="004F6317"/>
    <w:rsid w:val="004F6683"/>
    <w:rsid w:val="004F74CD"/>
    <w:rsid w:val="004F77E1"/>
    <w:rsid w:val="004F79D6"/>
    <w:rsid w:val="004F7C41"/>
    <w:rsid w:val="0050027E"/>
    <w:rsid w:val="00500859"/>
    <w:rsid w:val="005017E9"/>
    <w:rsid w:val="0050234B"/>
    <w:rsid w:val="00502684"/>
    <w:rsid w:val="00502952"/>
    <w:rsid w:val="00503AD2"/>
    <w:rsid w:val="0050637D"/>
    <w:rsid w:val="0050762F"/>
    <w:rsid w:val="00513135"/>
    <w:rsid w:val="00514ADC"/>
    <w:rsid w:val="0051670A"/>
    <w:rsid w:val="005220A6"/>
    <w:rsid w:val="00527A7E"/>
    <w:rsid w:val="00530F32"/>
    <w:rsid w:val="00530FBE"/>
    <w:rsid w:val="0053181F"/>
    <w:rsid w:val="00532537"/>
    <w:rsid w:val="00533432"/>
    <w:rsid w:val="00536DC7"/>
    <w:rsid w:val="005419EA"/>
    <w:rsid w:val="00542396"/>
    <w:rsid w:val="00542705"/>
    <w:rsid w:val="00545E9E"/>
    <w:rsid w:val="00547437"/>
    <w:rsid w:val="00560BEC"/>
    <w:rsid w:val="00563B60"/>
    <w:rsid w:val="00580E48"/>
    <w:rsid w:val="005841CD"/>
    <w:rsid w:val="00585B78"/>
    <w:rsid w:val="005868FE"/>
    <w:rsid w:val="005874F5"/>
    <w:rsid w:val="00587614"/>
    <w:rsid w:val="005903A4"/>
    <w:rsid w:val="00592857"/>
    <w:rsid w:val="005928F1"/>
    <w:rsid w:val="00596181"/>
    <w:rsid w:val="005A3066"/>
    <w:rsid w:val="005A40ED"/>
    <w:rsid w:val="005A47A4"/>
    <w:rsid w:val="005A5482"/>
    <w:rsid w:val="005A599D"/>
    <w:rsid w:val="005A6A83"/>
    <w:rsid w:val="005B0A66"/>
    <w:rsid w:val="005B4617"/>
    <w:rsid w:val="005B4E7A"/>
    <w:rsid w:val="005B5306"/>
    <w:rsid w:val="005C03BA"/>
    <w:rsid w:val="005C179F"/>
    <w:rsid w:val="005C3EC3"/>
    <w:rsid w:val="005C3F10"/>
    <w:rsid w:val="005C4E73"/>
    <w:rsid w:val="005C4FAD"/>
    <w:rsid w:val="005C56C6"/>
    <w:rsid w:val="005C7444"/>
    <w:rsid w:val="005D1389"/>
    <w:rsid w:val="005D25AB"/>
    <w:rsid w:val="005D3A22"/>
    <w:rsid w:val="005D4B23"/>
    <w:rsid w:val="005D4CC7"/>
    <w:rsid w:val="005E3D12"/>
    <w:rsid w:val="005E4E47"/>
    <w:rsid w:val="005E7E6C"/>
    <w:rsid w:val="005F381A"/>
    <w:rsid w:val="005F39FC"/>
    <w:rsid w:val="005F5AA0"/>
    <w:rsid w:val="006013BC"/>
    <w:rsid w:val="00602B1F"/>
    <w:rsid w:val="0060481A"/>
    <w:rsid w:val="006074B5"/>
    <w:rsid w:val="006168F3"/>
    <w:rsid w:val="00617675"/>
    <w:rsid w:val="00621FF4"/>
    <w:rsid w:val="00622A1F"/>
    <w:rsid w:val="0062376C"/>
    <w:rsid w:val="00625059"/>
    <w:rsid w:val="00627433"/>
    <w:rsid w:val="00627553"/>
    <w:rsid w:val="00627753"/>
    <w:rsid w:val="0063070C"/>
    <w:rsid w:val="006313DB"/>
    <w:rsid w:val="006313E9"/>
    <w:rsid w:val="006328E0"/>
    <w:rsid w:val="00634E07"/>
    <w:rsid w:val="00635452"/>
    <w:rsid w:val="0063549D"/>
    <w:rsid w:val="00642C91"/>
    <w:rsid w:val="00647CA9"/>
    <w:rsid w:val="00651098"/>
    <w:rsid w:val="006524AA"/>
    <w:rsid w:val="0065303B"/>
    <w:rsid w:val="00654BE0"/>
    <w:rsid w:val="00655E12"/>
    <w:rsid w:val="0065737B"/>
    <w:rsid w:val="0066356C"/>
    <w:rsid w:val="00664943"/>
    <w:rsid w:val="0066495A"/>
    <w:rsid w:val="00664F27"/>
    <w:rsid w:val="0066510D"/>
    <w:rsid w:val="00667381"/>
    <w:rsid w:val="006724C2"/>
    <w:rsid w:val="00672A11"/>
    <w:rsid w:val="00675046"/>
    <w:rsid w:val="00675E88"/>
    <w:rsid w:val="006763F0"/>
    <w:rsid w:val="00684AD7"/>
    <w:rsid w:val="00685B96"/>
    <w:rsid w:val="0069100C"/>
    <w:rsid w:val="00692DB4"/>
    <w:rsid w:val="00694967"/>
    <w:rsid w:val="00696588"/>
    <w:rsid w:val="006969E6"/>
    <w:rsid w:val="006A2FB2"/>
    <w:rsid w:val="006A405D"/>
    <w:rsid w:val="006A5024"/>
    <w:rsid w:val="006A6599"/>
    <w:rsid w:val="006A6FFC"/>
    <w:rsid w:val="006B235B"/>
    <w:rsid w:val="006C029D"/>
    <w:rsid w:val="006C0728"/>
    <w:rsid w:val="006C2FBA"/>
    <w:rsid w:val="006C695E"/>
    <w:rsid w:val="006D0099"/>
    <w:rsid w:val="006D02D0"/>
    <w:rsid w:val="006D07F6"/>
    <w:rsid w:val="006D26C8"/>
    <w:rsid w:val="006D4199"/>
    <w:rsid w:val="006D4534"/>
    <w:rsid w:val="006D559D"/>
    <w:rsid w:val="006D711D"/>
    <w:rsid w:val="006F42EB"/>
    <w:rsid w:val="006F49E0"/>
    <w:rsid w:val="006F4A8C"/>
    <w:rsid w:val="006F5588"/>
    <w:rsid w:val="0070031B"/>
    <w:rsid w:val="00706000"/>
    <w:rsid w:val="0070680A"/>
    <w:rsid w:val="007071E4"/>
    <w:rsid w:val="00707475"/>
    <w:rsid w:val="0071478A"/>
    <w:rsid w:val="007166E1"/>
    <w:rsid w:val="007203E9"/>
    <w:rsid w:val="0072137A"/>
    <w:rsid w:val="00722504"/>
    <w:rsid w:val="007234DC"/>
    <w:rsid w:val="00724B92"/>
    <w:rsid w:val="00727F95"/>
    <w:rsid w:val="0073059B"/>
    <w:rsid w:val="00730882"/>
    <w:rsid w:val="007309A2"/>
    <w:rsid w:val="0073171D"/>
    <w:rsid w:val="00735A48"/>
    <w:rsid w:val="00740AD0"/>
    <w:rsid w:val="0074160F"/>
    <w:rsid w:val="00744142"/>
    <w:rsid w:val="0074558F"/>
    <w:rsid w:val="007522C1"/>
    <w:rsid w:val="00754AE0"/>
    <w:rsid w:val="00757DD2"/>
    <w:rsid w:val="00757F00"/>
    <w:rsid w:val="00763F99"/>
    <w:rsid w:val="007645C8"/>
    <w:rsid w:val="00765674"/>
    <w:rsid w:val="00766C13"/>
    <w:rsid w:val="00767035"/>
    <w:rsid w:val="00770AC5"/>
    <w:rsid w:val="00785ED0"/>
    <w:rsid w:val="00787FD8"/>
    <w:rsid w:val="0079583D"/>
    <w:rsid w:val="00796160"/>
    <w:rsid w:val="007A1E36"/>
    <w:rsid w:val="007A2BBE"/>
    <w:rsid w:val="007A37F6"/>
    <w:rsid w:val="007A7253"/>
    <w:rsid w:val="007B2FCC"/>
    <w:rsid w:val="007B30BC"/>
    <w:rsid w:val="007B4E7B"/>
    <w:rsid w:val="007B6EE1"/>
    <w:rsid w:val="007C5105"/>
    <w:rsid w:val="007C6FAA"/>
    <w:rsid w:val="007C7AA7"/>
    <w:rsid w:val="007D2129"/>
    <w:rsid w:val="007D2BC9"/>
    <w:rsid w:val="007D4BA2"/>
    <w:rsid w:val="007D5053"/>
    <w:rsid w:val="007D565A"/>
    <w:rsid w:val="007E05E3"/>
    <w:rsid w:val="007E187E"/>
    <w:rsid w:val="007E2033"/>
    <w:rsid w:val="007E24DC"/>
    <w:rsid w:val="007E51D3"/>
    <w:rsid w:val="007E62B9"/>
    <w:rsid w:val="007F044B"/>
    <w:rsid w:val="007F1915"/>
    <w:rsid w:val="007F1FF2"/>
    <w:rsid w:val="007F26A7"/>
    <w:rsid w:val="007F2B1D"/>
    <w:rsid w:val="007F4F5C"/>
    <w:rsid w:val="007F6474"/>
    <w:rsid w:val="007F6796"/>
    <w:rsid w:val="00800758"/>
    <w:rsid w:val="008013D7"/>
    <w:rsid w:val="00802754"/>
    <w:rsid w:val="00802EFB"/>
    <w:rsid w:val="008046E2"/>
    <w:rsid w:val="008065C4"/>
    <w:rsid w:val="00807ABE"/>
    <w:rsid w:val="00807E8B"/>
    <w:rsid w:val="00813CEB"/>
    <w:rsid w:val="00814A19"/>
    <w:rsid w:val="00814F43"/>
    <w:rsid w:val="00815C5B"/>
    <w:rsid w:val="0081697A"/>
    <w:rsid w:val="00817D9D"/>
    <w:rsid w:val="0082178A"/>
    <w:rsid w:val="0082380E"/>
    <w:rsid w:val="00823A35"/>
    <w:rsid w:val="00827321"/>
    <w:rsid w:val="00833638"/>
    <w:rsid w:val="00842234"/>
    <w:rsid w:val="008437D5"/>
    <w:rsid w:val="00844D88"/>
    <w:rsid w:val="00847B0C"/>
    <w:rsid w:val="008506D0"/>
    <w:rsid w:val="008526C2"/>
    <w:rsid w:val="00854609"/>
    <w:rsid w:val="00854B90"/>
    <w:rsid w:val="00860C2F"/>
    <w:rsid w:val="008634B6"/>
    <w:rsid w:val="008671BE"/>
    <w:rsid w:val="008675B0"/>
    <w:rsid w:val="00867BD7"/>
    <w:rsid w:val="008703E8"/>
    <w:rsid w:val="00872697"/>
    <w:rsid w:val="00873523"/>
    <w:rsid w:val="00881842"/>
    <w:rsid w:val="00882274"/>
    <w:rsid w:val="00882A6E"/>
    <w:rsid w:val="00883FE6"/>
    <w:rsid w:val="008864B2"/>
    <w:rsid w:val="00887104"/>
    <w:rsid w:val="00890ACB"/>
    <w:rsid w:val="00891215"/>
    <w:rsid w:val="00892B03"/>
    <w:rsid w:val="00896391"/>
    <w:rsid w:val="008972BB"/>
    <w:rsid w:val="008A136B"/>
    <w:rsid w:val="008A3E4C"/>
    <w:rsid w:val="008A4313"/>
    <w:rsid w:val="008A5999"/>
    <w:rsid w:val="008A6376"/>
    <w:rsid w:val="008A67BD"/>
    <w:rsid w:val="008A7208"/>
    <w:rsid w:val="008B19B4"/>
    <w:rsid w:val="008B4BDD"/>
    <w:rsid w:val="008B57BE"/>
    <w:rsid w:val="008C16A8"/>
    <w:rsid w:val="008C1D2D"/>
    <w:rsid w:val="008C38C3"/>
    <w:rsid w:val="008D0B37"/>
    <w:rsid w:val="008D1274"/>
    <w:rsid w:val="008D4E60"/>
    <w:rsid w:val="008D536E"/>
    <w:rsid w:val="008E68A3"/>
    <w:rsid w:val="008E6CD8"/>
    <w:rsid w:val="008E6EC3"/>
    <w:rsid w:val="008F102B"/>
    <w:rsid w:val="008F343B"/>
    <w:rsid w:val="009013FA"/>
    <w:rsid w:val="009015EE"/>
    <w:rsid w:val="00905F03"/>
    <w:rsid w:val="0090711D"/>
    <w:rsid w:val="00912077"/>
    <w:rsid w:val="00914348"/>
    <w:rsid w:val="0091454B"/>
    <w:rsid w:val="00914C7E"/>
    <w:rsid w:val="0091515F"/>
    <w:rsid w:val="009170C6"/>
    <w:rsid w:val="00926C63"/>
    <w:rsid w:val="00927245"/>
    <w:rsid w:val="0093007D"/>
    <w:rsid w:val="00931421"/>
    <w:rsid w:val="00933F17"/>
    <w:rsid w:val="00934A35"/>
    <w:rsid w:val="009354F4"/>
    <w:rsid w:val="00935E2B"/>
    <w:rsid w:val="009421E7"/>
    <w:rsid w:val="00946588"/>
    <w:rsid w:val="009468C3"/>
    <w:rsid w:val="00947962"/>
    <w:rsid w:val="009509F1"/>
    <w:rsid w:val="00952324"/>
    <w:rsid w:val="00955BD6"/>
    <w:rsid w:val="00957CDA"/>
    <w:rsid w:val="0096212E"/>
    <w:rsid w:val="00962FF6"/>
    <w:rsid w:val="00963360"/>
    <w:rsid w:val="00965E20"/>
    <w:rsid w:val="00966A99"/>
    <w:rsid w:val="00966D3F"/>
    <w:rsid w:val="00966D91"/>
    <w:rsid w:val="00967436"/>
    <w:rsid w:val="0097007F"/>
    <w:rsid w:val="0097034A"/>
    <w:rsid w:val="00970493"/>
    <w:rsid w:val="00971B70"/>
    <w:rsid w:val="00971C6F"/>
    <w:rsid w:val="00972057"/>
    <w:rsid w:val="00974245"/>
    <w:rsid w:val="00975944"/>
    <w:rsid w:val="00976E3F"/>
    <w:rsid w:val="0097766B"/>
    <w:rsid w:val="00977A01"/>
    <w:rsid w:val="00977DD2"/>
    <w:rsid w:val="00981854"/>
    <w:rsid w:val="00982236"/>
    <w:rsid w:val="00982C0B"/>
    <w:rsid w:val="00985568"/>
    <w:rsid w:val="009867BA"/>
    <w:rsid w:val="009879A4"/>
    <w:rsid w:val="00990A69"/>
    <w:rsid w:val="00990AC1"/>
    <w:rsid w:val="00990C78"/>
    <w:rsid w:val="0099154B"/>
    <w:rsid w:val="009934A0"/>
    <w:rsid w:val="009A012D"/>
    <w:rsid w:val="009A3762"/>
    <w:rsid w:val="009A519A"/>
    <w:rsid w:val="009A7132"/>
    <w:rsid w:val="009A7662"/>
    <w:rsid w:val="009B011D"/>
    <w:rsid w:val="009B0E1C"/>
    <w:rsid w:val="009B24CB"/>
    <w:rsid w:val="009B27A8"/>
    <w:rsid w:val="009B3C41"/>
    <w:rsid w:val="009B7904"/>
    <w:rsid w:val="009C05B7"/>
    <w:rsid w:val="009C2D6A"/>
    <w:rsid w:val="009C4DF9"/>
    <w:rsid w:val="009C5D87"/>
    <w:rsid w:val="009D01D4"/>
    <w:rsid w:val="009D09F9"/>
    <w:rsid w:val="009D224C"/>
    <w:rsid w:val="009D45ED"/>
    <w:rsid w:val="009D5ECB"/>
    <w:rsid w:val="009E13FE"/>
    <w:rsid w:val="009E1468"/>
    <w:rsid w:val="009E2DC7"/>
    <w:rsid w:val="009E570C"/>
    <w:rsid w:val="009E6667"/>
    <w:rsid w:val="009F200B"/>
    <w:rsid w:val="00A0053D"/>
    <w:rsid w:val="00A007B0"/>
    <w:rsid w:val="00A04720"/>
    <w:rsid w:val="00A052EA"/>
    <w:rsid w:val="00A1041E"/>
    <w:rsid w:val="00A13D2F"/>
    <w:rsid w:val="00A14073"/>
    <w:rsid w:val="00A20208"/>
    <w:rsid w:val="00A21E7D"/>
    <w:rsid w:val="00A24562"/>
    <w:rsid w:val="00A26EF2"/>
    <w:rsid w:val="00A325B2"/>
    <w:rsid w:val="00A32872"/>
    <w:rsid w:val="00A339E4"/>
    <w:rsid w:val="00A3499A"/>
    <w:rsid w:val="00A353AC"/>
    <w:rsid w:val="00A43E84"/>
    <w:rsid w:val="00A4423C"/>
    <w:rsid w:val="00A52379"/>
    <w:rsid w:val="00A56B20"/>
    <w:rsid w:val="00A57A7E"/>
    <w:rsid w:val="00A61812"/>
    <w:rsid w:val="00A6331E"/>
    <w:rsid w:val="00A7660C"/>
    <w:rsid w:val="00A77620"/>
    <w:rsid w:val="00A77E94"/>
    <w:rsid w:val="00A810C0"/>
    <w:rsid w:val="00A84EC2"/>
    <w:rsid w:val="00A90AF2"/>
    <w:rsid w:val="00A90D77"/>
    <w:rsid w:val="00A91281"/>
    <w:rsid w:val="00A92F9D"/>
    <w:rsid w:val="00A964D3"/>
    <w:rsid w:val="00AA3090"/>
    <w:rsid w:val="00AA5D5D"/>
    <w:rsid w:val="00AB18F3"/>
    <w:rsid w:val="00AB3451"/>
    <w:rsid w:val="00AB37A8"/>
    <w:rsid w:val="00AB40E6"/>
    <w:rsid w:val="00AB46D3"/>
    <w:rsid w:val="00AB4B71"/>
    <w:rsid w:val="00AB5C3D"/>
    <w:rsid w:val="00AC1774"/>
    <w:rsid w:val="00AD3F0A"/>
    <w:rsid w:val="00AE1C7B"/>
    <w:rsid w:val="00AE41C9"/>
    <w:rsid w:val="00AE46DC"/>
    <w:rsid w:val="00AF01BA"/>
    <w:rsid w:val="00AF1191"/>
    <w:rsid w:val="00AF5187"/>
    <w:rsid w:val="00AF54D5"/>
    <w:rsid w:val="00AF6363"/>
    <w:rsid w:val="00AF7CFF"/>
    <w:rsid w:val="00B01A60"/>
    <w:rsid w:val="00B04D35"/>
    <w:rsid w:val="00B0667C"/>
    <w:rsid w:val="00B14349"/>
    <w:rsid w:val="00B15B17"/>
    <w:rsid w:val="00B16AA6"/>
    <w:rsid w:val="00B20138"/>
    <w:rsid w:val="00B22903"/>
    <w:rsid w:val="00B23246"/>
    <w:rsid w:val="00B233EA"/>
    <w:rsid w:val="00B30295"/>
    <w:rsid w:val="00B37882"/>
    <w:rsid w:val="00B44B2D"/>
    <w:rsid w:val="00B47065"/>
    <w:rsid w:val="00B50BEB"/>
    <w:rsid w:val="00B51FAF"/>
    <w:rsid w:val="00B522DC"/>
    <w:rsid w:val="00B628F4"/>
    <w:rsid w:val="00B6507C"/>
    <w:rsid w:val="00B65D41"/>
    <w:rsid w:val="00B754E6"/>
    <w:rsid w:val="00B75622"/>
    <w:rsid w:val="00B7662A"/>
    <w:rsid w:val="00B81D68"/>
    <w:rsid w:val="00B8306B"/>
    <w:rsid w:val="00B859DC"/>
    <w:rsid w:val="00B86A7D"/>
    <w:rsid w:val="00B8769A"/>
    <w:rsid w:val="00B93AB9"/>
    <w:rsid w:val="00B95673"/>
    <w:rsid w:val="00BA10A4"/>
    <w:rsid w:val="00BA3977"/>
    <w:rsid w:val="00BA5922"/>
    <w:rsid w:val="00BB03A0"/>
    <w:rsid w:val="00BB06B3"/>
    <w:rsid w:val="00BB1D8F"/>
    <w:rsid w:val="00BB1F78"/>
    <w:rsid w:val="00BB6813"/>
    <w:rsid w:val="00BB78F2"/>
    <w:rsid w:val="00BC098F"/>
    <w:rsid w:val="00BC1984"/>
    <w:rsid w:val="00BC1F65"/>
    <w:rsid w:val="00BC25F6"/>
    <w:rsid w:val="00BC48BB"/>
    <w:rsid w:val="00BD16D6"/>
    <w:rsid w:val="00BD4225"/>
    <w:rsid w:val="00BD743E"/>
    <w:rsid w:val="00BD74AB"/>
    <w:rsid w:val="00BD74BB"/>
    <w:rsid w:val="00BE068D"/>
    <w:rsid w:val="00BE2FC1"/>
    <w:rsid w:val="00BE3819"/>
    <w:rsid w:val="00BE3F44"/>
    <w:rsid w:val="00BE4A99"/>
    <w:rsid w:val="00BE75BC"/>
    <w:rsid w:val="00BF68F0"/>
    <w:rsid w:val="00C004CE"/>
    <w:rsid w:val="00C0088A"/>
    <w:rsid w:val="00C01BFA"/>
    <w:rsid w:val="00C046D0"/>
    <w:rsid w:val="00C04811"/>
    <w:rsid w:val="00C05EE3"/>
    <w:rsid w:val="00C07001"/>
    <w:rsid w:val="00C07AFE"/>
    <w:rsid w:val="00C13342"/>
    <w:rsid w:val="00C13DB4"/>
    <w:rsid w:val="00C13E5D"/>
    <w:rsid w:val="00C15185"/>
    <w:rsid w:val="00C159F2"/>
    <w:rsid w:val="00C1691E"/>
    <w:rsid w:val="00C17970"/>
    <w:rsid w:val="00C204F7"/>
    <w:rsid w:val="00C214E8"/>
    <w:rsid w:val="00C26E94"/>
    <w:rsid w:val="00C310DD"/>
    <w:rsid w:val="00C3596F"/>
    <w:rsid w:val="00C407A4"/>
    <w:rsid w:val="00C42E40"/>
    <w:rsid w:val="00C43499"/>
    <w:rsid w:val="00C43B9E"/>
    <w:rsid w:val="00C44388"/>
    <w:rsid w:val="00C4551E"/>
    <w:rsid w:val="00C46BE1"/>
    <w:rsid w:val="00C52A8E"/>
    <w:rsid w:val="00C561EE"/>
    <w:rsid w:val="00C5717B"/>
    <w:rsid w:val="00C57AD6"/>
    <w:rsid w:val="00C57BC7"/>
    <w:rsid w:val="00C60C3F"/>
    <w:rsid w:val="00C6190B"/>
    <w:rsid w:val="00C643DC"/>
    <w:rsid w:val="00C66471"/>
    <w:rsid w:val="00C669D3"/>
    <w:rsid w:val="00C66DD0"/>
    <w:rsid w:val="00C7204E"/>
    <w:rsid w:val="00C73131"/>
    <w:rsid w:val="00C76242"/>
    <w:rsid w:val="00C7716F"/>
    <w:rsid w:val="00C82A63"/>
    <w:rsid w:val="00C83DEC"/>
    <w:rsid w:val="00C8427A"/>
    <w:rsid w:val="00C9179E"/>
    <w:rsid w:val="00C93A0C"/>
    <w:rsid w:val="00C95980"/>
    <w:rsid w:val="00CA01D2"/>
    <w:rsid w:val="00CA218D"/>
    <w:rsid w:val="00CA3CB3"/>
    <w:rsid w:val="00CA3FAE"/>
    <w:rsid w:val="00CA51C7"/>
    <w:rsid w:val="00CA6B24"/>
    <w:rsid w:val="00CB0091"/>
    <w:rsid w:val="00CB08D3"/>
    <w:rsid w:val="00CB1B47"/>
    <w:rsid w:val="00CB1C7D"/>
    <w:rsid w:val="00CB2C33"/>
    <w:rsid w:val="00CB43C1"/>
    <w:rsid w:val="00CB4931"/>
    <w:rsid w:val="00CB658E"/>
    <w:rsid w:val="00CB7C75"/>
    <w:rsid w:val="00CC58D1"/>
    <w:rsid w:val="00CC76A6"/>
    <w:rsid w:val="00CD0EE7"/>
    <w:rsid w:val="00CD13E4"/>
    <w:rsid w:val="00CD1B83"/>
    <w:rsid w:val="00CD3F4E"/>
    <w:rsid w:val="00CD691D"/>
    <w:rsid w:val="00CD7828"/>
    <w:rsid w:val="00CE2795"/>
    <w:rsid w:val="00CE3719"/>
    <w:rsid w:val="00CE71AB"/>
    <w:rsid w:val="00CE7291"/>
    <w:rsid w:val="00CF02BA"/>
    <w:rsid w:val="00CF105F"/>
    <w:rsid w:val="00CF19A0"/>
    <w:rsid w:val="00CF1CEE"/>
    <w:rsid w:val="00CF2774"/>
    <w:rsid w:val="00CF33C5"/>
    <w:rsid w:val="00CF4128"/>
    <w:rsid w:val="00CF459D"/>
    <w:rsid w:val="00CF4DF9"/>
    <w:rsid w:val="00CF58D3"/>
    <w:rsid w:val="00CF73EC"/>
    <w:rsid w:val="00CF78FD"/>
    <w:rsid w:val="00D006FB"/>
    <w:rsid w:val="00D02A9F"/>
    <w:rsid w:val="00D02E32"/>
    <w:rsid w:val="00D043B2"/>
    <w:rsid w:val="00D1275D"/>
    <w:rsid w:val="00D14432"/>
    <w:rsid w:val="00D16192"/>
    <w:rsid w:val="00D16214"/>
    <w:rsid w:val="00D21E3B"/>
    <w:rsid w:val="00D22489"/>
    <w:rsid w:val="00D23318"/>
    <w:rsid w:val="00D2684D"/>
    <w:rsid w:val="00D26A9D"/>
    <w:rsid w:val="00D271B4"/>
    <w:rsid w:val="00D27535"/>
    <w:rsid w:val="00D300A7"/>
    <w:rsid w:val="00D30A33"/>
    <w:rsid w:val="00D313C7"/>
    <w:rsid w:val="00D36BCD"/>
    <w:rsid w:val="00D37315"/>
    <w:rsid w:val="00D40A81"/>
    <w:rsid w:val="00D41A38"/>
    <w:rsid w:val="00D42C7F"/>
    <w:rsid w:val="00D47F66"/>
    <w:rsid w:val="00D525B6"/>
    <w:rsid w:val="00D52810"/>
    <w:rsid w:val="00D60905"/>
    <w:rsid w:val="00D64EB0"/>
    <w:rsid w:val="00D65242"/>
    <w:rsid w:val="00D66983"/>
    <w:rsid w:val="00D67169"/>
    <w:rsid w:val="00D72A94"/>
    <w:rsid w:val="00D72DFC"/>
    <w:rsid w:val="00D76E9B"/>
    <w:rsid w:val="00D77632"/>
    <w:rsid w:val="00D81B7C"/>
    <w:rsid w:val="00D82AD1"/>
    <w:rsid w:val="00D84C2D"/>
    <w:rsid w:val="00D9064A"/>
    <w:rsid w:val="00D9103B"/>
    <w:rsid w:val="00D924C4"/>
    <w:rsid w:val="00D96199"/>
    <w:rsid w:val="00D9677D"/>
    <w:rsid w:val="00D97A5F"/>
    <w:rsid w:val="00DA1CCD"/>
    <w:rsid w:val="00DA1D02"/>
    <w:rsid w:val="00DA354A"/>
    <w:rsid w:val="00DA3B45"/>
    <w:rsid w:val="00DA5E3C"/>
    <w:rsid w:val="00DA62B2"/>
    <w:rsid w:val="00DA6AFD"/>
    <w:rsid w:val="00DB4268"/>
    <w:rsid w:val="00DB4AD6"/>
    <w:rsid w:val="00DB6F00"/>
    <w:rsid w:val="00DC1016"/>
    <w:rsid w:val="00DC2994"/>
    <w:rsid w:val="00DC7388"/>
    <w:rsid w:val="00DD0E41"/>
    <w:rsid w:val="00DD25EB"/>
    <w:rsid w:val="00DD30C2"/>
    <w:rsid w:val="00DD3DAC"/>
    <w:rsid w:val="00DD5459"/>
    <w:rsid w:val="00DD5659"/>
    <w:rsid w:val="00DD59FE"/>
    <w:rsid w:val="00DD770C"/>
    <w:rsid w:val="00DE12C9"/>
    <w:rsid w:val="00DE3456"/>
    <w:rsid w:val="00DE37C2"/>
    <w:rsid w:val="00DE7CDF"/>
    <w:rsid w:val="00DE7CF4"/>
    <w:rsid w:val="00DF01FF"/>
    <w:rsid w:val="00DF3E29"/>
    <w:rsid w:val="00DF579B"/>
    <w:rsid w:val="00DF7883"/>
    <w:rsid w:val="00E00A28"/>
    <w:rsid w:val="00E016E6"/>
    <w:rsid w:val="00E0224A"/>
    <w:rsid w:val="00E02632"/>
    <w:rsid w:val="00E14216"/>
    <w:rsid w:val="00E175FC"/>
    <w:rsid w:val="00E202D4"/>
    <w:rsid w:val="00E22A44"/>
    <w:rsid w:val="00E26022"/>
    <w:rsid w:val="00E2619F"/>
    <w:rsid w:val="00E26F02"/>
    <w:rsid w:val="00E3191C"/>
    <w:rsid w:val="00E31D56"/>
    <w:rsid w:val="00E33524"/>
    <w:rsid w:val="00E34C90"/>
    <w:rsid w:val="00E37C94"/>
    <w:rsid w:val="00E423A9"/>
    <w:rsid w:val="00E42930"/>
    <w:rsid w:val="00E4565F"/>
    <w:rsid w:val="00E4603A"/>
    <w:rsid w:val="00E46468"/>
    <w:rsid w:val="00E47D57"/>
    <w:rsid w:val="00E50EBE"/>
    <w:rsid w:val="00E51DBE"/>
    <w:rsid w:val="00E55616"/>
    <w:rsid w:val="00E56ECE"/>
    <w:rsid w:val="00E6012C"/>
    <w:rsid w:val="00E60CB9"/>
    <w:rsid w:val="00E635F1"/>
    <w:rsid w:val="00E63F0F"/>
    <w:rsid w:val="00E66E0F"/>
    <w:rsid w:val="00E677A7"/>
    <w:rsid w:val="00E703D3"/>
    <w:rsid w:val="00E724ED"/>
    <w:rsid w:val="00E764B6"/>
    <w:rsid w:val="00E8014D"/>
    <w:rsid w:val="00E8450F"/>
    <w:rsid w:val="00E85AC2"/>
    <w:rsid w:val="00E92DEE"/>
    <w:rsid w:val="00E931E9"/>
    <w:rsid w:val="00E93300"/>
    <w:rsid w:val="00E95BA5"/>
    <w:rsid w:val="00E964A1"/>
    <w:rsid w:val="00E974B6"/>
    <w:rsid w:val="00E97DBA"/>
    <w:rsid w:val="00EA28D5"/>
    <w:rsid w:val="00EA50D4"/>
    <w:rsid w:val="00EA5194"/>
    <w:rsid w:val="00EA6F5E"/>
    <w:rsid w:val="00EB000E"/>
    <w:rsid w:val="00EB1481"/>
    <w:rsid w:val="00EB1655"/>
    <w:rsid w:val="00EB24E3"/>
    <w:rsid w:val="00EB2885"/>
    <w:rsid w:val="00EB2E04"/>
    <w:rsid w:val="00EB2FAC"/>
    <w:rsid w:val="00EB7065"/>
    <w:rsid w:val="00EC15C2"/>
    <w:rsid w:val="00EC1928"/>
    <w:rsid w:val="00EC28B6"/>
    <w:rsid w:val="00EC56AA"/>
    <w:rsid w:val="00EC5B90"/>
    <w:rsid w:val="00EC637B"/>
    <w:rsid w:val="00EC7864"/>
    <w:rsid w:val="00EC7952"/>
    <w:rsid w:val="00ED34A0"/>
    <w:rsid w:val="00ED5BE4"/>
    <w:rsid w:val="00ED79CE"/>
    <w:rsid w:val="00ED7E91"/>
    <w:rsid w:val="00EE022B"/>
    <w:rsid w:val="00EE0305"/>
    <w:rsid w:val="00EE0BAC"/>
    <w:rsid w:val="00EE1F62"/>
    <w:rsid w:val="00EE21A5"/>
    <w:rsid w:val="00EE66B7"/>
    <w:rsid w:val="00EE7450"/>
    <w:rsid w:val="00EE7A75"/>
    <w:rsid w:val="00EF05DD"/>
    <w:rsid w:val="00EF4135"/>
    <w:rsid w:val="00F00D6F"/>
    <w:rsid w:val="00F10243"/>
    <w:rsid w:val="00F118D9"/>
    <w:rsid w:val="00F13622"/>
    <w:rsid w:val="00F15723"/>
    <w:rsid w:val="00F162A9"/>
    <w:rsid w:val="00F17C33"/>
    <w:rsid w:val="00F231A6"/>
    <w:rsid w:val="00F232F5"/>
    <w:rsid w:val="00F24872"/>
    <w:rsid w:val="00F24C6E"/>
    <w:rsid w:val="00F26673"/>
    <w:rsid w:val="00F32C74"/>
    <w:rsid w:val="00F41C40"/>
    <w:rsid w:val="00F45692"/>
    <w:rsid w:val="00F51682"/>
    <w:rsid w:val="00F52436"/>
    <w:rsid w:val="00F53309"/>
    <w:rsid w:val="00F54E2D"/>
    <w:rsid w:val="00F553F4"/>
    <w:rsid w:val="00F56EC1"/>
    <w:rsid w:val="00F57295"/>
    <w:rsid w:val="00F60109"/>
    <w:rsid w:val="00F6080E"/>
    <w:rsid w:val="00F60D91"/>
    <w:rsid w:val="00F63386"/>
    <w:rsid w:val="00F634F2"/>
    <w:rsid w:val="00F65DE2"/>
    <w:rsid w:val="00F66BBF"/>
    <w:rsid w:val="00F6700F"/>
    <w:rsid w:val="00F67304"/>
    <w:rsid w:val="00F700BD"/>
    <w:rsid w:val="00F732A3"/>
    <w:rsid w:val="00F76810"/>
    <w:rsid w:val="00F80501"/>
    <w:rsid w:val="00F809AD"/>
    <w:rsid w:val="00F81222"/>
    <w:rsid w:val="00F8538F"/>
    <w:rsid w:val="00F873A9"/>
    <w:rsid w:val="00F87464"/>
    <w:rsid w:val="00F943B6"/>
    <w:rsid w:val="00FA0CFA"/>
    <w:rsid w:val="00FA0D99"/>
    <w:rsid w:val="00FA4005"/>
    <w:rsid w:val="00FA6DF4"/>
    <w:rsid w:val="00FB049B"/>
    <w:rsid w:val="00FB0FF7"/>
    <w:rsid w:val="00FB2913"/>
    <w:rsid w:val="00FB3C44"/>
    <w:rsid w:val="00FB5103"/>
    <w:rsid w:val="00FB7B7C"/>
    <w:rsid w:val="00FC1D01"/>
    <w:rsid w:val="00FC29BD"/>
    <w:rsid w:val="00FC3779"/>
    <w:rsid w:val="00FC3C87"/>
    <w:rsid w:val="00FC4617"/>
    <w:rsid w:val="00FC57D5"/>
    <w:rsid w:val="00FD1398"/>
    <w:rsid w:val="00FD39FA"/>
    <w:rsid w:val="00FD4EA1"/>
    <w:rsid w:val="00FD5486"/>
    <w:rsid w:val="00FD6434"/>
    <w:rsid w:val="00FD706D"/>
    <w:rsid w:val="00FD772C"/>
    <w:rsid w:val="00FE23CC"/>
    <w:rsid w:val="00FE7541"/>
    <w:rsid w:val="00FF25E1"/>
    <w:rsid w:val="00FF4CA1"/>
    <w:rsid w:val="00FF65BC"/>
    <w:rsid w:val="00FF6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033B"/>
  <w15:chartTrackingRefBased/>
  <w15:docId w15:val="{6BAB831B-AC78-4BDA-A1D5-D33526A2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67418"/>
    <w:pPr>
      <w:keepNext/>
      <w:keepLines/>
      <w:spacing w:after="40" w:line="360" w:lineRule="auto"/>
      <w:jc w:val="both"/>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067418"/>
    <w:pPr>
      <w:keepNext/>
      <w:keepLines/>
      <w:spacing w:after="0" w:line="360" w:lineRule="auto"/>
      <w:jc w:val="both"/>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66495A"/>
    <w:pPr>
      <w:ind w:left="720"/>
      <w:contextualSpacing/>
    </w:pPr>
  </w:style>
  <w:style w:type="table" w:styleId="Tabela-Siatka">
    <w:name w:val="Table Grid"/>
    <w:basedOn w:val="Standardowy"/>
    <w:uiPriority w:val="39"/>
    <w:rsid w:val="002A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6D00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D0099"/>
    <w:rPr>
      <w:sz w:val="20"/>
      <w:szCs w:val="20"/>
    </w:rPr>
  </w:style>
  <w:style w:type="character" w:styleId="Odwoanieprzypisudolnego">
    <w:name w:val="footnote reference"/>
    <w:basedOn w:val="Domylnaczcionkaakapitu"/>
    <w:unhideWhenUsed/>
    <w:rsid w:val="006D0099"/>
    <w:rPr>
      <w:vertAlign w:val="superscript"/>
    </w:rPr>
  </w:style>
  <w:style w:type="character" w:styleId="Hipercze">
    <w:name w:val="Hyperlink"/>
    <w:basedOn w:val="Domylnaczcionkaakapitu"/>
    <w:uiPriority w:val="99"/>
    <w:unhideWhenUsed/>
    <w:rsid w:val="002F6223"/>
    <w:rPr>
      <w:color w:val="0563C1" w:themeColor="hyperlink"/>
      <w:u w:val="single"/>
    </w:rPr>
  </w:style>
  <w:style w:type="character" w:styleId="Odwoaniedokomentarza">
    <w:name w:val="annotation reference"/>
    <w:basedOn w:val="Domylnaczcionkaakapitu"/>
    <w:uiPriority w:val="99"/>
    <w:semiHidden/>
    <w:unhideWhenUsed/>
    <w:rsid w:val="00F54E2D"/>
    <w:rPr>
      <w:sz w:val="16"/>
      <w:szCs w:val="16"/>
    </w:rPr>
  </w:style>
  <w:style w:type="paragraph" w:styleId="Tekstkomentarza">
    <w:name w:val="annotation text"/>
    <w:basedOn w:val="Normalny"/>
    <w:link w:val="TekstkomentarzaZnak"/>
    <w:uiPriority w:val="99"/>
    <w:semiHidden/>
    <w:unhideWhenUsed/>
    <w:rsid w:val="00F54E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4E2D"/>
    <w:rPr>
      <w:sz w:val="20"/>
      <w:szCs w:val="20"/>
    </w:rPr>
  </w:style>
  <w:style w:type="paragraph" w:styleId="Tematkomentarza">
    <w:name w:val="annotation subject"/>
    <w:basedOn w:val="Tekstkomentarza"/>
    <w:next w:val="Tekstkomentarza"/>
    <w:link w:val="TematkomentarzaZnak"/>
    <w:uiPriority w:val="99"/>
    <w:semiHidden/>
    <w:unhideWhenUsed/>
    <w:rsid w:val="00F54E2D"/>
    <w:rPr>
      <w:b/>
      <w:bCs/>
    </w:rPr>
  </w:style>
  <w:style w:type="character" w:customStyle="1" w:styleId="TematkomentarzaZnak">
    <w:name w:val="Temat komentarza Znak"/>
    <w:basedOn w:val="TekstkomentarzaZnak"/>
    <w:link w:val="Tematkomentarza"/>
    <w:uiPriority w:val="99"/>
    <w:semiHidden/>
    <w:rsid w:val="00F54E2D"/>
    <w:rPr>
      <w:b/>
      <w:bCs/>
      <w:sz w:val="20"/>
      <w:szCs w:val="20"/>
    </w:rPr>
  </w:style>
  <w:style w:type="paragraph" w:styleId="Tekstdymka">
    <w:name w:val="Balloon Text"/>
    <w:basedOn w:val="Normalny"/>
    <w:link w:val="TekstdymkaZnak"/>
    <w:uiPriority w:val="99"/>
    <w:semiHidden/>
    <w:unhideWhenUsed/>
    <w:rsid w:val="00F54E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E2D"/>
    <w:rPr>
      <w:rFonts w:ascii="Segoe UI" w:hAnsi="Segoe UI" w:cs="Segoe UI"/>
      <w:sz w:val="18"/>
      <w:szCs w:val="18"/>
    </w:rPr>
  </w:style>
  <w:style w:type="paragraph" w:styleId="Nagwek">
    <w:name w:val="header"/>
    <w:basedOn w:val="Normalny"/>
    <w:link w:val="NagwekZnak"/>
    <w:unhideWhenUsed/>
    <w:rsid w:val="009151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515F"/>
  </w:style>
  <w:style w:type="paragraph" w:styleId="Stopka">
    <w:name w:val="footer"/>
    <w:basedOn w:val="Normalny"/>
    <w:link w:val="StopkaZnak"/>
    <w:unhideWhenUsed/>
    <w:rsid w:val="009151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515F"/>
  </w:style>
  <w:style w:type="paragraph" w:styleId="Zwykytekst">
    <w:name w:val="Plain Text"/>
    <w:basedOn w:val="Normalny"/>
    <w:link w:val="ZwykytekstZnak"/>
    <w:uiPriority w:val="99"/>
    <w:semiHidden/>
    <w:unhideWhenUsed/>
    <w:rsid w:val="000F3844"/>
    <w:pPr>
      <w:spacing w:after="0" w:line="240" w:lineRule="auto"/>
    </w:pPr>
    <w:rPr>
      <w:rFonts w:ascii="Calibri" w:hAnsi="Calibri" w:cstheme="minorBidi"/>
      <w:sz w:val="22"/>
      <w:szCs w:val="21"/>
    </w:rPr>
  </w:style>
  <w:style w:type="character" w:customStyle="1" w:styleId="ZwykytekstZnak">
    <w:name w:val="Zwykły tekst Znak"/>
    <w:basedOn w:val="Domylnaczcionkaakapitu"/>
    <w:link w:val="Zwykytekst"/>
    <w:uiPriority w:val="99"/>
    <w:semiHidden/>
    <w:rsid w:val="000F3844"/>
    <w:rPr>
      <w:rFonts w:ascii="Calibri" w:hAnsi="Calibri" w:cstheme="minorBidi"/>
      <w:sz w:val="22"/>
      <w:szCs w:val="21"/>
    </w:rPr>
  </w:style>
  <w:style w:type="paragraph" w:styleId="Poprawka">
    <w:name w:val="Revision"/>
    <w:hidden/>
    <w:uiPriority w:val="99"/>
    <w:semiHidden/>
    <w:rsid w:val="007B30BC"/>
    <w:pPr>
      <w:spacing w:after="0" w:line="240" w:lineRule="auto"/>
    </w:pPr>
  </w:style>
  <w:style w:type="paragraph" w:customStyle="1" w:styleId="Default">
    <w:name w:val="Default"/>
    <w:rsid w:val="00503AD2"/>
    <w:pPr>
      <w:autoSpaceDE w:val="0"/>
      <w:autoSpaceDN w:val="0"/>
      <w:adjustRightInd w:val="0"/>
      <w:spacing w:after="0" w:line="240" w:lineRule="auto"/>
    </w:pPr>
    <w:rPr>
      <w:rFonts w:ascii="Trebuchet MS" w:hAnsi="Trebuchet MS" w:cs="Trebuchet MS"/>
      <w:color w:val="000000"/>
    </w:rPr>
  </w:style>
  <w:style w:type="paragraph" w:styleId="Tekstpodstawowy">
    <w:name w:val="Body Text"/>
    <w:basedOn w:val="Normalny"/>
    <w:link w:val="TekstpodstawowyZnak"/>
    <w:rsid w:val="00F732A3"/>
    <w:pPr>
      <w:spacing w:after="0" w:line="240" w:lineRule="auto"/>
      <w:jc w:val="both"/>
    </w:pPr>
    <w:rPr>
      <w:rFonts w:eastAsia="Times New Roman"/>
      <w:sz w:val="22"/>
      <w:szCs w:val="20"/>
      <w:lang w:eastAsia="pl-PL"/>
    </w:rPr>
  </w:style>
  <w:style w:type="character" w:customStyle="1" w:styleId="TekstpodstawowyZnak">
    <w:name w:val="Tekst podstawowy Znak"/>
    <w:basedOn w:val="Domylnaczcionkaakapitu"/>
    <w:link w:val="Tekstpodstawowy"/>
    <w:rsid w:val="00F732A3"/>
    <w:rPr>
      <w:rFonts w:eastAsia="Times New Roman"/>
      <w:sz w:val="22"/>
      <w:szCs w:val="20"/>
      <w:lang w:eastAsia="pl-PL"/>
    </w:rPr>
  </w:style>
  <w:style w:type="paragraph" w:styleId="Tekstpodstawowywcity">
    <w:name w:val="Body Text Indent"/>
    <w:basedOn w:val="Normalny"/>
    <w:link w:val="TekstpodstawowywcityZnak"/>
    <w:uiPriority w:val="99"/>
    <w:unhideWhenUsed/>
    <w:rsid w:val="00206009"/>
    <w:pPr>
      <w:spacing w:after="120"/>
      <w:ind w:left="283"/>
    </w:pPr>
  </w:style>
  <w:style w:type="character" w:customStyle="1" w:styleId="TekstpodstawowywcityZnak">
    <w:name w:val="Tekst podstawowy wcięty Znak"/>
    <w:basedOn w:val="Domylnaczcionkaakapitu"/>
    <w:link w:val="Tekstpodstawowywcity"/>
    <w:uiPriority w:val="99"/>
    <w:rsid w:val="00206009"/>
  </w:style>
  <w:style w:type="character" w:customStyle="1" w:styleId="bftooltip">
    <w:name w:val="bftooltip"/>
    <w:rsid w:val="00206009"/>
  </w:style>
  <w:style w:type="character" w:customStyle="1" w:styleId="bfrequired">
    <w:name w:val="bfrequired"/>
    <w:rsid w:val="00206009"/>
  </w:style>
  <w:style w:type="paragraph" w:customStyle="1" w:styleId="Standard">
    <w:name w:val="Standard"/>
    <w:rsid w:val="00655E12"/>
    <w:pPr>
      <w:suppressAutoHyphens/>
      <w:autoSpaceDN w:val="0"/>
      <w:textAlignment w:val="baseline"/>
    </w:pPr>
    <w:rPr>
      <w:rFonts w:eastAsia="SimSun"/>
      <w:kern w:val="3"/>
    </w:rPr>
  </w:style>
  <w:style w:type="paragraph" w:customStyle="1" w:styleId="Stopka2">
    <w:name w:val="Stopka2"/>
    <w:basedOn w:val="Standard"/>
    <w:rsid w:val="00655E12"/>
    <w:pPr>
      <w:widowControl w:val="0"/>
      <w:shd w:val="clear" w:color="auto" w:fill="FFFFFF"/>
      <w:spacing w:after="0" w:line="0" w:lineRule="atLeast"/>
      <w:jc w:val="both"/>
    </w:pPr>
    <w:rPr>
      <w:rFonts w:eastAsia="Times New Roman"/>
      <w:sz w:val="15"/>
      <w:szCs w:val="15"/>
    </w:rPr>
  </w:style>
  <w:style w:type="paragraph" w:customStyle="1" w:styleId="Stopka3">
    <w:name w:val="Stopka (3)"/>
    <w:basedOn w:val="Standard"/>
    <w:rsid w:val="00655E12"/>
    <w:pPr>
      <w:widowControl w:val="0"/>
      <w:shd w:val="clear" w:color="auto" w:fill="FFFFFF"/>
      <w:spacing w:after="0" w:line="0" w:lineRule="atLeast"/>
    </w:pPr>
    <w:rPr>
      <w:rFonts w:eastAsia="Times New Roman"/>
      <w:sz w:val="11"/>
      <w:szCs w:val="11"/>
    </w:rPr>
  </w:style>
  <w:style w:type="character" w:customStyle="1" w:styleId="Teksttreci9">
    <w:name w:val="Tekst treści (9)"/>
    <w:rsid w:val="00655E12"/>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6">
    <w:name w:val="Tekst treści (6)"/>
    <w:rsid w:val="00655E12"/>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AkapitzlistZnak">
    <w:name w:val="Akapit z listą Znak"/>
    <w:basedOn w:val="Domylnaczcionkaakapitu"/>
    <w:link w:val="Akapitzlist"/>
    <w:uiPriority w:val="34"/>
    <w:rsid w:val="00655E12"/>
  </w:style>
  <w:style w:type="character" w:customStyle="1" w:styleId="Nagwek1Znak">
    <w:name w:val="Nagłówek 1 Znak"/>
    <w:basedOn w:val="Domylnaczcionkaakapitu"/>
    <w:link w:val="Nagwek1"/>
    <w:uiPriority w:val="9"/>
    <w:rsid w:val="00067418"/>
    <w:rPr>
      <w:rFonts w:eastAsiaTheme="majorEastAsia" w:cstheme="majorBidi"/>
      <w:b/>
      <w:szCs w:val="32"/>
    </w:rPr>
  </w:style>
  <w:style w:type="character" w:customStyle="1" w:styleId="Nagwek2Znak">
    <w:name w:val="Nagłówek 2 Znak"/>
    <w:basedOn w:val="Domylnaczcionkaakapitu"/>
    <w:link w:val="Nagwek2"/>
    <w:uiPriority w:val="9"/>
    <w:rsid w:val="00067418"/>
    <w:rPr>
      <w:rFonts w:eastAsiaTheme="majorEastAsia" w:cstheme="majorBidi"/>
      <w:b/>
      <w:szCs w:val="26"/>
    </w:rPr>
  </w:style>
  <w:style w:type="paragraph" w:customStyle="1" w:styleId="p1">
    <w:name w:val="p1"/>
    <w:basedOn w:val="Standard"/>
    <w:rsid w:val="00187E68"/>
    <w:pPr>
      <w:spacing w:before="100" w:after="100" w:line="240" w:lineRule="auto"/>
    </w:pPr>
    <w:rPr>
      <w:rFonts w:eastAsia="Times New Roman"/>
      <w:lang w:eastAsia="pl-PL"/>
    </w:rPr>
  </w:style>
  <w:style w:type="numbering" w:customStyle="1" w:styleId="WWNum6">
    <w:name w:val="WWNum6"/>
    <w:basedOn w:val="Bezlisty"/>
    <w:rsid w:val="00187E68"/>
    <w:pPr>
      <w:numPr>
        <w:numId w:val="21"/>
      </w:numPr>
    </w:pPr>
  </w:style>
  <w:style w:type="numbering" w:customStyle="1" w:styleId="WWNum17">
    <w:name w:val="WWNum17"/>
    <w:basedOn w:val="Bezlisty"/>
    <w:rsid w:val="00187E68"/>
    <w:pPr>
      <w:numPr>
        <w:numId w:val="22"/>
      </w:numPr>
    </w:pPr>
  </w:style>
  <w:style w:type="character" w:styleId="Uwydatnienie">
    <w:name w:val="Emphasis"/>
    <w:basedOn w:val="Domylnaczcionkaakapitu"/>
    <w:qFormat/>
    <w:rsid w:val="00054B4D"/>
    <w:rPr>
      <w:i/>
      <w:iCs/>
    </w:rPr>
  </w:style>
  <w:style w:type="numbering" w:customStyle="1" w:styleId="WWNum10">
    <w:name w:val="WWNum10"/>
    <w:basedOn w:val="Bezlisty"/>
    <w:rsid w:val="00054B4D"/>
    <w:pPr>
      <w:numPr>
        <w:numId w:val="23"/>
      </w:numPr>
    </w:pPr>
  </w:style>
  <w:style w:type="paragraph" w:styleId="Nagwekspisutreci">
    <w:name w:val="TOC Heading"/>
    <w:basedOn w:val="Nagwek1"/>
    <w:next w:val="Normalny"/>
    <w:uiPriority w:val="39"/>
    <w:unhideWhenUsed/>
    <w:qFormat/>
    <w:rsid w:val="004124DC"/>
    <w:pPr>
      <w:spacing w:before="240" w:after="0" w:line="259" w:lineRule="auto"/>
      <w:jc w:val="left"/>
      <w:outlineLvl w:val="9"/>
    </w:pPr>
    <w:rPr>
      <w:rFonts w:asciiTheme="majorHAnsi" w:hAnsiTheme="majorHAnsi"/>
      <w:b w:val="0"/>
      <w:color w:val="2E74B5" w:themeColor="accent1" w:themeShade="BF"/>
      <w:sz w:val="32"/>
      <w:lang w:eastAsia="pl-PL"/>
    </w:rPr>
  </w:style>
  <w:style w:type="paragraph" w:styleId="Spistreci1">
    <w:name w:val="toc 1"/>
    <w:basedOn w:val="Normalny"/>
    <w:next w:val="Normalny"/>
    <w:autoRedefine/>
    <w:uiPriority w:val="39"/>
    <w:unhideWhenUsed/>
    <w:rsid w:val="004124DC"/>
    <w:pPr>
      <w:spacing w:after="100"/>
    </w:pPr>
  </w:style>
  <w:style w:type="paragraph" w:styleId="Spistreci2">
    <w:name w:val="toc 2"/>
    <w:basedOn w:val="Normalny"/>
    <w:next w:val="Normalny"/>
    <w:autoRedefine/>
    <w:uiPriority w:val="39"/>
    <w:unhideWhenUsed/>
    <w:rsid w:val="004124DC"/>
    <w:pPr>
      <w:spacing w:after="100"/>
      <w:ind w:left="240"/>
    </w:pPr>
  </w:style>
  <w:style w:type="character" w:customStyle="1" w:styleId="lrzxr">
    <w:name w:val="lrzxr"/>
    <w:basedOn w:val="Domylnaczcionkaakapitu"/>
    <w:rsid w:val="009E570C"/>
  </w:style>
  <w:style w:type="paragraph" w:customStyle="1" w:styleId="Akapitzlist1">
    <w:name w:val="Akapit z listą1"/>
    <w:basedOn w:val="Normalny"/>
    <w:rsid w:val="009E570C"/>
    <w:pPr>
      <w:suppressAutoHyphens/>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749677">
      <w:bodyDiv w:val="1"/>
      <w:marLeft w:val="0"/>
      <w:marRight w:val="0"/>
      <w:marTop w:val="0"/>
      <w:marBottom w:val="0"/>
      <w:divBdr>
        <w:top w:val="none" w:sz="0" w:space="0" w:color="auto"/>
        <w:left w:val="none" w:sz="0" w:space="0" w:color="auto"/>
        <w:bottom w:val="none" w:sz="0" w:space="0" w:color="auto"/>
        <w:right w:val="none" w:sz="0" w:space="0" w:color="auto"/>
      </w:divBdr>
    </w:div>
    <w:div w:id="10070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wgdansk.bip.gov.pl/priorytety-dla-regionalnej-polityki-zdrowotnej-wojewodztwa-pomorskiego/priorytety-dla-regionalnej-polityki-zdrowotnej-wojewodztwa-pomorskiego.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EF10-976F-46AE-AE7D-15AC49AF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8044</Words>
  <Characters>48265</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Anna Ożóg</cp:lastModifiedBy>
  <cp:revision>11</cp:revision>
  <cp:lastPrinted>2020-08-07T08:29:00Z</cp:lastPrinted>
  <dcterms:created xsi:type="dcterms:W3CDTF">2020-08-04T07:47:00Z</dcterms:created>
  <dcterms:modified xsi:type="dcterms:W3CDTF">2020-08-20T11:55:00Z</dcterms:modified>
</cp:coreProperties>
</file>