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3BDC" w14:textId="678009A5" w:rsidR="009B0536" w:rsidRPr="005628D1" w:rsidRDefault="00366E14" w:rsidP="002A06BE">
      <w:pPr>
        <w:pStyle w:val="Standard"/>
        <w:tabs>
          <w:tab w:val="left" w:pos="7650"/>
        </w:tabs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5628D1">
        <w:rPr>
          <w:rFonts w:ascii="Arial" w:eastAsia="Times New Roman" w:hAnsi="Arial" w:cs="Arial"/>
          <w:b/>
          <w:w w:val="99"/>
          <w:sz w:val="22"/>
          <w:szCs w:val="22"/>
        </w:rPr>
        <w:t xml:space="preserve">                                                                                              </w:t>
      </w:r>
    </w:p>
    <w:p w14:paraId="670D90D4" w14:textId="303AB5C7" w:rsidR="009B0536" w:rsidRPr="005628D1" w:rsidRDefault="009B0536" w:rsidP="005628D1">
      <w:pPr>
        <w:pStyle w:val="Akapitzlist"/>
        <w:spacing w:after="0"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0E7A0FE7" w14:textId="1137516F" w:rsidR="009B0536" w:rsidRPr="005628D1" w:rsidRDefault="009B0536" w:rsidP="005628D1">
      <w:pPr>
        <w:pStyle w:val="Standard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ab/>
      </w:r>
      <w:r w:rsidRPr="005628D1">
        <w:rPr>
          <w:rFonts w:ascii="Arial" w:hAnsi="Arial" w:cs="Arial"/>
          <w:b/>
          <w:sz w:val="22"/>
          <w:szCs w:val="22"/>
        </w:rPr>
        <w:tab/>
      </w:r>
    </w:p>
    <w:p w14:paraId="63854190" w14:textId="2821A73F" w:rsidR="00366E14" w:rsidRPr="005628D1" w:rsidRDefault="00366E14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16F2E3EE" w14:textId="2E19DB5A" w:rsidR="00366E14" w:rsidRPr="005628D1" w:rsidRDefault="00366E14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  <w:r w:rsidRPr="005628D1">
        <w:rPr>
          <w:rFonts w:ascii="Arial" w:hAnsi="Arial" w:cs="Arial"/>
          <w:b/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6B097315" wp14:editId="3100DFC4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798445" cy="3247948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" t="-90" r="-107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324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1D311" w14:textId="77777777" w:rsidR="00366E14" w:rsidRPr="005628D1" w:rsidRDefault="00366E14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0BA99A4D" w14:textId="77777777" w:rsidR="00366E14" w:rsidRPr="005628D1" w:rsidRDefault="00366E14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4FD36C16" w14:textId="77777777" w:rsidR="00366E14" w:rsidRPr="005628D1" w:rsidRDefault="00366E14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3109CE99" w14:textId="77777777" w:rsidR="00366E14" w:rsidRPr="005628D1" w:rsidRDefault="00366E14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35D990A2" w14:textId="77777777" w:rsidR="00366E14" w:rsidRPr="005628D1" w:rsidRDefault="00366E14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4F13642A" w14:textId="77777777" w:rsidR="00366E14" w:rsidRPr="005628D1" w:rsidRDefault="00366E14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4DE66ADB" w14:textId="77777777" w:rsidR="00366E14" w:rsidRPr="005628D1" w:rsidRDefault="00366E14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1C354B44" w14:textId="77777777" w:rsidR="00366E14" w:rsidRPr="005628D1" w:rsidRDefault="00366E14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4E8CC9B0" w14:textId="77777777" w:rsidR="00366E14" w:rsidRPr="005628D1" w:rsidRDefault="00366E14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67A738EE" w14:textId="77777777" w:rsidR="005628D1" w:rsidRPr="005628D1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50184EF1" w14:textId="77777777" w:rsidR="005628D1" w:rsidRPr="005628D1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49EF87D5" w14:textId="77777777" w:rsidR="005628D1" w:rsidRPr="005628D1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3CE55F6C" w14:textId="77777777" w:rsidR="005628D1" w:rsidRPr="005628D1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495B0709" w14:textId="77777777" w:rsidR="005628D1" w:rsidRPr="005628D1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49AFA549" w14:textId="77777777" w:rsidR="005628D1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1D326D12" w14:textId="77777777" w:rsidR="005628D1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35806F9B" w14:textId="77777777" w:rsidR="005628D1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74D94687" w14:textId="77777777" w:rsidR="005628D1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347C9784" w14:textId="1B465937" w:rsidR="00B26A87" w:rsidRPr="002A06BE" w:rsidRDefault="001858ED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</w:rPr>
      </w:pPr>
      <w:r w:rsidRPr="002A06BE">
        <w:rPr>
          <w:rFonts w:ascii="Arial" w:eastAsia="Times New Roman" w:hAnsi="Arial" w:cs="Arial"/>
          <w:b/>
          <w:w w:val="99"/>
        </w:rPr>
        <w:t xml:space="preserve">Program profilaktyki i wczesnej diagnostyki boreliozy </w:t>
      </w:r>
      <w:r w:rsidR="00366E14" w:rsidRPr="002A06BE">
        <w:rPr>
          <w:rFonts w:ascii="Arial" w:eastAsia="Times New Roman" w:hAnsi="Arial" w:cs="Arial"/>
          <w:b/>
          <w:w w:val="99"/>
        </w:rPr>
        <w:br/>
      </w:r>
      <w:r w:rsidRPr="002A06BE">
        <w:rPr>
          <w:rFonts w:ascii="Arial" w:eastAsia="Times New Roman" w:hAnsi="Arial" w:cs="Arial"/>
          <w:b/>
          <w:w w:val="99"/>
        </w:rPr>
        <w:t>w populacji osób dorosłych w Gminie Kobylnica na lata 2021-2025</w:t>
      </w:r>
    </w:p>
    <w:p w14:paraId="016043E6" w14:textId="4429BC3C" w:rsidR="0015241F" w:rsidRPr="005628D1" w:rsidRDefault="0015241F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10272D15" w14:textId="303574F9" w:rsidR="005628D1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0DD542D6" w14:textId="77777777" w:rsidR="002A06BE" w:rsidRPr="005628D1" w:rsidRDefault="002A06BE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7623FD13" w14:textId="5DB0BF55" w:rsidR="005628D1" w:rsidRPr="005628D1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2"/>
          <w:szCs w:val="22"/>
        </w:rPr>
      </w:pPr>
    </w:p>
    <w:p w14:paraId="60A8FC6A" w14:textId="77777777" w:rsidR="005628D1" w:rsidRPr="002A06BE" w:rsidRDefault="005628D1" w:rsidP="005628D1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w w:val="99"/>
          <w:sz w:val="20"/>
          <w:szCs w:val="20"/>
        </w:rPr>
      </w:pPr>
    </w:p>
    <w:p w14:paraId="41A930FF" w14:textId="77777777" w:rsidR="0015241F" w:rsidRPr="002A06BE" w:rsidRDefault="0015241F" w:rsidP="005628D1">
      <w:pPr>
        <w:pStyle w:val="Standard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A06BE">
        <w:rPr>
          <w:rFonts w:ascii="Arial" w:hAnsi="Arial" w:cs="Arial"/>
          <w:sz w:val="20"/>
          <w:szCs w:val="20"/>
        </w:rPr>
        <w:t>Podstawa prawna: Art. 48 ustawy z dnia 27 sierpnia 2004r. o świadczeniach opieki zdrowotnej</w:t>
      </w:r>
    </w:p>
    <w:p w14:paraId="12C984AD" w14:textId="77777777" w:rsidR="0015241F" w:rsidRPr="002A06BE" w:rsidRDefault="0015241F" w:rsidP="005628D1">
      <w:pPr>
        <w:pStyle w:val="Standard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A06BE">
        <w:rPr>
          <w:rFonts w:ascii="Arial" w:hAnsi="Arial" w:cs="Arial"/>
          <w:sz w:val="20"/>
          <w:szCs w:val="20"/>
        </w:rPr>
        <w:t xml:space="preserve">finansowanych ze środków publicznych [Dz. U. z </w:t>
      </w:r>
      <w:r w:rsidRPr="002A06BE">
        <w:rPr>
          <w:rFonts w:ascii="Arial" w:hAnsi="Arial" w:cs="Arial"/>
          <w:kern w:val="0"/>
          <w:sz w:val="20"/>
          <w:szCs w:val="20"/>
        </w:rPr>
        <w:t xml:space="preserve">2019r. poz. 1373 </w:t>
      </w:r>
      <w:r w:rsidRPr="002A06BE">
        <w:rPr>
          <w:rFonts w:ascii="Arial" w:hAnsi="Arial" w:cs="Arial"/>
          <w:sz w:val="20"/>
          <w:szCs w:val="20"/>
        </w:rPr>
        <w:t>z późn.zm.]</w:t>
      </w:r>
    </w:p>
    <w:p w14:paraId="5836FF45" w14:textId="77777777" w:rsidR="009B0536" w:rsidRPr="005628D1" w:rsidRDefault="009B0536" w:rsidP="005628D1">
      <w:pPr>
        <w:pStyle w:val="Akapitzlist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EBF027" w14:textId="4373B93A" w:rsidR="009B0536" w:rsidRPr="005628D1" w:rsidRDefault="009B0536" w:rsidP="005628D1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FA68B77" w14:textId="77777777" w:rsidR="00281B17" w:rsidRPr="005628D1" w:rsidRDefault="00281B17" w:rsidP="005628D1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4694030A" w14:textId="77777777" w:rsidR="009B0536" w:rsidRPr="005628D1" w:rsidRDefault="009B0536" w:rsidP="005628D1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1ED3098E" w14:textId="77777777" w:rsidR="0074606D" w:rsidRPr="005628D1" w:rsidRDefault="0074606D" w:rsidP="005628D1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4660A62F" w14:textId="4665474F" w:rsidR="002463D7" w:rsidRPr="005628D1" w:rsidRDefault="002463D7" w:rsidP="005628D1">
      <w:pPr>
        <w:pStyle w:val="Standard"/>
        <w:tabs>
          <w:tab w:val="left" w:pos="1160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6D8C9F" w14:textId="23B89152" w:rsidR="00366E14" w:rsidRPr="005628D1" w:rsidRDefault="00366E14" w:rsidP="005628D1">
      <w:pPr>
        <w:pStyle w:val="Standard"/>
        <w:tabs>
          <w:tab w:val="left" w:pos="1160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47A41EA" w14:textId="1016AE7A" w:rsidR="0088127F" w:rsidRDefault="0088127F" w:rsidP="005628D1">
      <w:pPr>
        <w:pStyle w:val="Standard"/>
        <w:tabs>
          <w:tab w:val="left" w:pos="1160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302C07" w14:textId="1CDE6AFB" w:rsidR="002A06BE" w:rsidRDefault="002A06BE" w:rsidP="005628D1">
      <w:pPr>
        <w:pStyle w:val="Standard"/>
        <w:tabs>
          <w:tab w:val="left" w:pos="1160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BBAE8D7" w14:textId="6C8348C9" w:rsidR="002A06BE" w:rsidRDefault="002A06BE" w:rsidP="005628D1">
      <w:pPr>
        <w:pStyle w:val="Standard"/>
        <w:tabs>
          <w:tab w:val="left" w:pos="1160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38C2835" w14:textId="32EF1CFF" w:rsidR="002A06BE" w:rsidRDefault="002A06BE" w:rsidP="005628D1">
      <w:pPr>
        <w:pStyle w:val="Standard"/>
        <w:tabs>
          <w:tab w:val="left" w:pos="1160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382EC4" w14:textId="77777777" w:rsidR="002A06BE" w:rsidRDefault="002A06BE" w:rsidP="005628D1">
      <w:pPr>
        <w:pStyle w:val="Standard"/>
        <w:tabs>
          <w:tab w:val="left" w:pos="1160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756878" w14:textId="77777777" w:rsidR="002A06BE" w:rsidRPr="005628D1" w:rsidRDefault="002A06BE" w:rsidP="005628D1">
      <w:pPr>
        <w:pStyle w:val="Standard"/>
        <w:tabs>
          <w:tab w:val="left" w:pos="1160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0C5A68" w14:textId="77777777" w:rsidR="005628D1" w:rsidRPr="005628D1" w:rsidRDefault="005628D1" w:rsidP="005628D1">
      <w:pPr>
        <w:pStyle w:val="Standard"/>
        <w:tabs>
          <w:tab w:val="left" w:pos="1160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2249A8" w14:textId="4DE854DC" w:rsidR="0074606D" w:rsidRPr="005628D1" w:rsidRDefault="001858ED" w:rsidP="005628D1">
      <w:pPr>
        <w:pStyle w:val="Standard"/>
        <w:tabs>
          <w:tab w:val="left" w:pos="1160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  <w:sectPr w:rsidR="0074606D" w:rsidRPr="005628D1" w:rsidSect="0035106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628D1">
        <w:rPr>
          <w:rFonts w:ascii="Arial" w:hAnsi="Arial" w:cs="Arial"/>
          <w:b/>
          <w:sz w:val="22"/>
          <w:szCs w:val="22"/>
        </w:rPr>
        <w:t>Kobylnica</w:t>
      </w:r>
      <w:r w:rsidR="001F4D08" w:rsidRPr="005628D1">
        <w:rPr>
          <w:rFonts w:ascii="Arial" w:hAnsi="Arial" w:cs="Arial"/>
          <w:b/>
          <w:sz w:val="22"/>
          <w:szCs w:val="22"/>
        </w:rPr>
        <w:t>, 2020</w:t>
      </w:r>
    </w:p>
    <w:p w14:paraId="38EB86DC" w14:textId="77777777" w:rsidR="00183281" w:rsidRPr="005628D1" w:rsidRDefault="00183281" w:rsidP="005628D1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lastRenderedPageBreak/>
        <w:t>Nazwa programu</w:t>
      </w:r>
      <w:r w:rsidRPr="005628D1">
        <w:rPr>
          <w:rFonts w:ascii="Arial" w:hAnsi="Arial" w:cs="Arial"/>
          <w:sz w:val="22"/>
          <w:szCs w:val="22"/>
        </w:rPr>
        <w:t xml:space="preserve">: </w:t>
      </w:r>
    </w:p>
    <w:p w14:paraId="01593421" w14:textId="77777777" w:rsidR="001858ED" w:rsidRPr="005628D1" w:rsidRDefault="001858ED" w:rsidP="005628D1">
      <w:pPr>
        <w:pStyle w:val="Standard"/>
        <w:spacing w:after="0" w:line="276" w:lineRule="auto"/>
        <w:rPr>
          <w:rFonts w:ascii="Arial" w:eastAsia="Times New Roman" w:hAnsi="Arial" w:cs="Arial"/>
          <w:w w:val="99"/>
          <w:sz w:val="22"/>
          <w:szCs w:val="22"/>
        </w:rPr>
      </w:pPr>
      <w:r w:rsidRPr="005628D1">
        <w:rPr>
          <w:rFonts w:ascii="Arial" w:eastAsia="Times New Roman" w:hAnsi="Arial" w:cs="Arial"/>
          <w:w w:val="99"/>
          <w:sz w:val="22"/>
          <w:szCs w:val="22"/>
        </w:rPr>
        <w:t>Program profilaktyki i wczesnej diagnostyki boreliozy w populacji osób dorosłych w Gminie Kobylnica na lata 2021-2025</w:t>
      </w:r>
    </w:p>
    <w:p w14:paraId="20432200" w14:textId="77777777" w:rsidR="00183281" w:rsidRPr="005628D1" w:rsidRDefault="00183281" w:rsidP="005628D1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6D1E570" w14:textId="09BD244C" w:rsidR="00183281" w:rsidRPr="005628D1" w:rsidRDefault="00183281" w:rsidP="005628D1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>Okres realizacji programu</w:t>
      </w:r>
      <w:r w:rsidRPr="005628D1">
        <w:rPr>
          <w:rFonts w:ascii="Arial" w:hAnsi="Arial" w:cs="Arial"/>
          <w:sz w:val="22"/>
          <w:szCs w:val="22"/>
        </w:rPr>
        <w:t xml:space="preserve">: </w:t>
      </w:r>
      <w:r w:rsidR="001858ED" w:rsidRPr="005628D1">
        <w:rPr>
          <w:rFonts w:ascii="Arial" w:eastAsia="Times New Roman" w:hAnsi="Arial" w:cs="Arial"/>
          <w:w w:val="99"/>
          <w:sz w:val="22"/>
          <w:szCs w:val="22"/>
        </w:rPr>
        <w:t>2021-2025</w:t>
      </w:r>
    </w:p>
    <w:p w14:paraId="3D5BA36C" w14:textId="77777777" w:rsidR="00183281" w:rsidRPr="005628D1" w:rsidRDefault="00183281" w:rsidP="005628D1">
      <w:pPr>
        <w:pStyle w:val="Akapitzlist"/>
        <w:spacing w:after="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2B09E297" w14:textId="7C6F9557" w:rsidR="004E0C83" w:rsidRPr="005628D1" w:rsidRDefault="00183281" w:rsidP="005628D1">
      <w:pPr>
        <w:pStyle w:val="Akapitzlist"/>
        <w:numPr>
          <w:ilvl w:val="0"/>
          <w:numId w:val="1"/>
        </w:numPr>
        <w:tabs>
          <w:tab w:val="left" w:pos="2410"/>
        </w:tabs>
        <w:spacing w:after="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>Autorzy programu</w:t>
      </w:r>
      <w:r w:rsidRPr="005628D1">
        <w:rPr>
          <w:rFonts w:ascii="Arial" w:hAnsi="Arial" w:cs="Arial"/>
          <w:sz w:val="22"/>
          <w:szCs w:val="22"/>
        </w:rPr>
        <w:t xml:space="preserve">: </w:t>
      </w:r>
      <w:r w:rsidR="0029055B" w:rsidRPr="005628D1">
        <w:rPr>
          <w:rFonts w:ascii="Arial" w:hAnsi="Arial" w:cs="Arial"/>
          <w:sz w:val="22"/>
          <w:szCs w:val="22"/>
        </w:rPr>
        <w:tab/>
      </w:r>
      <w:r w:rsidR="00E10F55" w:rsidRPr="005628D1">
        <w:rPr>
          <w:rFonts w:ascii="Arial" w:hAnsi="Arial" w:cs="Arial"/>
          <w:sz w:val="22"/>
          <w:szCs w:val="22"/>
        </w:rPr>
        <w:t xml:space="preserve">dr </w:t>
      </w:r>
      <w:r w:rsidR="00D35350" w:rsidRPr="005628D1">
        <w:rPr>
          <w:rFonts w:ascii="Arial" w:hAnsi="Arial" w:cs="Arial"/>
          <w:sz w:val="22"/>
          <w:szCs w:val="22"/>
        </w:rPr>
        <w:t>hab. n. o zdr</w:t>
      </w:r>
      <w:r w:rsidR="00E10F55" w:rsidRPr="005628D1">
        <w:rPr>
          <w:rFonts w:ascii="Arial" w:hAnsi="Arial" w:cs="Arial"/>
          <w:sz w:val="22"/>
          <w:szCs w:val="22"/>
        </w:rPr>
        <w:t>. Joanna Woźniak-Holecka</w:t>
      </w:r>
      <w:r w:rsidR="00E00C32" w:rsidRPr="005628D1">
        <w:rPr>
          <w:rFonts w:ascii="Arial" w:hAnsi="Arial" w:cs="Arial"/>
          <w:sz w:val="22"/>
          <w:szCs w:val="22"/>
        </w:rPr>
        <w:t xml:space="preserve">, </w:t>
      </w:r>
      <w:r w:rsidRPr="005628D1">
        <w:rPr>
          <w:rFonts w:ascii="Arial" w:hAnsi="Arial" w:cs="Arial"/>
          <w:sz w:val="22"/>
          <w:szCs w:val="22"/>
        </w:rPr>
        <w:t>dr n. o zdr.</w:t>
      </w:r>
      <w:r w:rsidR="00E10F55" w:rsidRPr="005628D1">
        <w:rPr>
          <w:rFonts w:ascii="Arial" w:hAnsi="Arial" w:cs="Arial"/>
          <w:sz w:val="22"/>
          <w:szCs w:val="22"/>
        </w:rPr>
        <w:t xml:space="preserve"> Karolina Sobczyk</w:t>
      </w:r>
    </w:p>
    <w:p w14:paraId="1A3D9ECC" w14:textId="77777777" w:rsidR="00281B17" w:rsidRPr="005628D1" w:rsidRDefault="00281B17" w:rsidP="005628D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54A8CF2" w14:textId="77777777" w:rsidR="00183281" w:rsidRPr="005628D1" w:rsidRDefault="00183281" w:rsidP="005628D1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>Kontynuacja/trwałość programu</w:t>
      </w:r>
      <w:r w:rsidRPr="005628D1">
        <w:rPr>
          <w:rFonts w:ascii="Arial" w:hAnsi="Arial" w:cs="Arial"/>
          <w:sz w:val="22"/>
          <w:szCs w:val="22"/>
        </w:rPr>
        <w:t xml:space="preserve">: </w:t>
      </w:r>
    </w:p>
    <w:p w14:paraId="180DCD79" w14:textId="77777777" w:rsidR="00183281" w:rsidRPr="005628D1" w:rsidRDefault="00183281" w:rsidP="005628D1">
      <w:pPr>
        <w:pStyle w:val="Akapitzlist"/>
        <w:spacing w:after="0" w:line="276" w:lineRule="auto"/>
        <w:ind w:left="284" w:hanging="426"/>
        <w:rPr>
          <w:rFonts w:ascii="Arial" w:hAnsi="Arial" w:cs="Arial"/>
          <w:sz w:val="22"/>
          <w:szCs w:val="22"/>
        </w:rPr>
      </w:pPr>
    </w:p>
    <w:p w14:paraId="64905F37" w14:textId="68735219" w:rsidR="00183281" w:rsidRPr="005628D1" w:rsidRDefault="001858ED" w:rsidP="005628D1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Opisywany program </w:t>
      </w:r>
      <w:r w:rsidRPr="005628D1">
        <w:rPr>
          <w:rFonts w:ascii="Arial" w:hAnsi="Arial" w:cs="Arial"/>
          <w:color w:val="000000" w:themeColor="text1"/>
          <w:sz w:val="22"/>
          <w:szCs w:val="22"/>
        </w:rPr>
        <w:t>polityki zdrowotnej</w:t>
      </w:r>
      <w:r w:rsidRPr="005628D1">
        <w:rPr>
          <w:rFonts w:ascii="Arial" w:hAnsi="Arial" w:cs="Arial"/>
          <w:sz w:val="22"/>
          <w:szCs w:val="22"/>
        </w:rPr>
        <w:t xml:space="preserve"> stanowi kontynuację programu realizowanego </w:t>
      </w:r>
      <w:r w:rsidR="008B511B" w:rsidRPr="005628D1">
        <w:rPr>
          <w:rFonts w:ascii="Arial" w:hAnsi="Arial" w:cs="Arial"/>
          <w:sz w:val="22"/>
          <w:szCs w:val="22"/>
        </w:rPr>
        <w:br/>
      </w:r>
      <w:r w:rsidRPr="005628D1">
        <w:rPr>
          <w:rFonts w:ascii="Arial" w:hAnsi="Arial" w:cs="Arial"/>
          <w:sz w:val="22"/>
          <w:szCs w:val="22"/>
        </w:rPr>
        <w:t xml:space="preserve">w Gminie Kobylnica w latach 2018-2020. </w:t>
      </w:r>
    </w:p>
    <w:p w14:paraId="2FAB9675" w14:textId="77777777" w:rsidR="006914B3" w:rsidRPr="005628D1" w:rsidRDefault="006914B3" w:rsidP="005628D1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277BC8A" w14:textId="0D7702F3" w:rsidR="00183281" w:rsidRPr="005628D1" w:rsidRDefault="00183281" w:rsidP="005628D1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>Dane kontaktowe</w:t>
      </w:r>
      <w:r w:rsidRPr="005628D1">
        <w:rPr>
          <w:rFonts w:ascii="Arial" w:hAnsi="Arial" w:cs="Arial"/>
          <w:sz w:val="22"/>
          <w:szCs w:val="22"/>
        </w:rPr>
        <w:t>:</w:t>
      </w:r>
    </w:p>
    <w:p w14:paraId="5747D825" w14:textId="3E5C0450" w:rsidR="001858ED" w:rsidRPr="005628D1" w:rsidRDefault="001858ED" w:rsidP="005628D1">
      <w:pPr>
        <w:pStyle w:val="Akapitzlist"/>
        <w:spacing w:after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628D1">
        <w:rPr>
          <w:rFonts w:ascii="Arial" w:hAnsi="Arial" w:cs="Arial"/>
          <w:bCs/>
          <w:sz w:val="22"/>
          <w:szCs w:val="22"/>
        </w:rPr>
        <w:t>Urząd Gminy Kobylnica</w:t>
      </w:r>
    </w:p>
    <w:p w14:paraId="749542A1" w14:textId="55DE96B1" w:rsidR="001858ED" w:rsidRPr="005628D1" w:rsidRDefault="001858ED" w:rsidP="005628D1">
      <w:pPr>
        <w:pStyle w:val="Akapitzlist"/>
        <w:spacing w:after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628D1">
        <w:rPr>
          <w:rFonts w:ascii="Arial" w:hAnsi="Arial" w:cs="Arial"/>
          <w:bCs/>
          <w:sz w:val="22"/>
          <w:szCs w:val="22"/>
        </w:rPr>
        <w:t>ul. Główna 20</w:t>
      </w:r>
    </w:p>
    <w:p w14:paraId="6DC0FC8A" w14:textId="49A6D380" w:rsidR="00E00C32" w:rsidRPr="005628D1" w:rsidRDefault="001858ED" w:rsidP="005628D1">
      <w:pPr>
        <w:pStyle w:val="Akapitzlist"/>
        <w:spacing w:after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628D1">
        <w:rPr>
          <w:rFonts w:ascii="Arial" w:hAnsi="Arial" w:cs="Arial"/>
          <w:bCs/>
          <w:sz w:val="22"/>
          <w:szCs w:val="22"/>
        </w:rPr>
        <w:t xml:space="preserve">76-251 Kobylnica </w:t>
      </w:r>
    </w:p>
    <w:p w14:paraId="200CAF91" w14:textId="25F5237F" w:rsidR="001858ED" w:rsidRPr="005628D1" w:rsidRDefault="001858ED" w:rsidP="005628D1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tel. 59 842 90 70 wew. 247</w:t>
      </w:r>
    </w:p>
    <w:p w14:paraId="485F7F33" w14:textId="129FACFC" w:rsidR="005628D1" w:rsidRPr="005628D1" w:rsidRDefault="005628D1" w:rsidP="005628D1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F10C2BB" w14:textId="77777777" w:rsidR="005628D1" w:rsidRPr="005628D1" w:rsidRDefault="005628D1" w:rsidP="005628D1">
      <w:pPr>
        <w:pStyle w:val="Akapitzlist1"/>
        <w:spacing w:after="0" w:line="276" w:lineRule="auto"/>
        <w:ind w:left="284"/>
        <w:jc w:val="both"/>
        <w:rPr>
          <w:rStyle w:val="lrzxr"/>
          <w:rFonts w:ascii="Arial" w:hAnsi="Arial" w:cs="Arial"/>
          <w:sz w:val="22"/>
          <w:szCs w:val="22"/>
        </w:rPr>
      </w:pPr>
      <w:r w:rsidRPr="005628D1">
        <w:rPr>
          <w:rStyle w:val="lrzxr"/>
          <w:rFonts w:ascii="Arial" w:hAnsi="Arial" w:cs="Arial"/>
          <w:sz w:val="22"/>
          <w:szCs w:val="22"/>
        </w:rPr>
        <w:t>Za pośrednictwem:</w:t>
      </w:r>
    </w:p>
    <w:p w14:paraId="510B61DD" w14:textId="77777777" w:rsidR="005628D1" w:rsidRPr="005628D1" w:rsidRDefault="005628D1" w:rsidP="005628D1">
      <w:pPr>
        <w:pStyle w:val="Akapitzlist1"/>
        <w:spacing w:after="0" w:line="276" w:lineRule="auto"/>
        <w:ind w:left="284"/>
        <w:jc w:val="both"/>
        <w:rPr>
          <w:rStyle w:val="lrzxr"/>
          <w:rFonts w:ascii="Arial" w:hAnsi="Arial" w:cs="Arial"/>
          <w:sz w:val="22"/>
          <w:szCs w:val="22"/>
        </w:rPr>
      </w:pPr>
      <w:r w:rsidRPr="005628D1">
        <w:rPr>
          <w:rStyle w:val="lrzxr"/>
          <w:rFonts w:ascii="Arial" w:hAnsi="Arial" w:cs="Arial"/>
          <w:sz w:val="22"/>
          <w:szCs w:val="22"/>
        </w:rPr>
        <w:t xml:space="preserve">Ośrodka Pomocy Społecznej </w:t>
      </w:r>
    </w:p>
    <w:p w14:paraId="3CB644A3" w14:textId="77777777" w:rsidR="005628D1" w:rsidRPr="005628D1" w:rsidRDefault="005628D1" w:rsidP="005628D1">
      <w:pPr>
        <w:pStyle w:val="Akapitzlist1"/>
        <w:spacing w:after="0" w:line="276" w:lineRule="auto"/>
        <w:ind w:left="284"/>
        <w:jc w:val="both"/>
        <w:rPr>
          <w:rStyle w:val="lrzxr"/>
          <w:rFonts w:ascii="Arial" w:hAnsi="Arial" w:cs="Arial"/>
          <w:sz w:val="22"/>
          <w:szCs w:val="22"/>
        </w:rPr>
      </w:pPr>
      <w:r w:rsidRPr="005628D1">
        <w:rPr>
          <w:rStyle w:val="lrzxr"/>
          <w:rFonts w:ascii="Arial" w:hAnsi="Arial" w:cs="Arial"/>
          <w:sz w:val="22"/>
          <w:szCs w:val="22"/>
        </w:rPr>
        <w:t>Ul. Wodna 20/3</w:t>
      </w:r>
    </w:p>
    <w:p w14:paraId="3773E387" w14:textId="77777777" w:rsidR="005628D1" w:rsidRPr="005628D1" w:rsidRDefault="005628D1" w:rsidP="005628D1">
      <w:pPr>
        <w:pStyle w:val="Akapitzlist1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628D1">
        <w:rPr>
          <w:rStyle w:val="lrzxr"/>
          <w:rFonts w:ascii="Arial" w:hAnsi="Arial" w:cs="Arial"/>
          <w:sz w:val="22"/>
          <w:szCs w:val="22"/>
        </w:rPr>
        <w:t>76-251 Kobylnica</w:t>
      </w:r>
    </w:p>
    <w:p w14:paraId="12BBF0C7" w14:textId="77777777" w:rsidR="005628D1" w:rsidRPr="005628D1" w:rsidRDefault="005628D1" w:rsidP="005628D1">
      <w:pPr>
        <w:pStyle w:val="Akapitzlist"/>
        <w:spacing w:after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5DFAA39" w14:textId="77777777" w:rsidR="001858ED" w:rsidRPr="005628D1" w:rsidRDefault="001858ED" w:rsidP="005628D1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A5E0132" w14:textId="5E7281D1" w:rsidR="00183281" w:rsidRPr="005628D1" w:rsidRDefault="00183281" w:rsidP="005628D1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>Data opracowania programu</w:t>
      </w:r>
      <w:r w:rsidR="00A37545" w:rsidRPr="005628D1">
        <w:rPr>
          <w:rFonts w:ascii="Arial" w:hAnsi="Arial" w:cs="Arial"/>
          <w:sz w:val="22"/>
          <w:szCs w:val="22"/>
        </w:rPr>
        <w:t xml:space="preserve">: </w:t>
      </w:r>
      <w:r w:rsidR="00621877" w:rsidRPr="005628D1">
        <w:rPr>
          <w:rFonts w:ascii="Arial" w:hAnsi="Arial" w:cs="Arial"/>
          <w:sz w:val="22"/>
          <w:szCs w:val="22"/>
        </w:rPr>
        <w:t>26</w:t>
      </w:r>
      <w:r w:rsidR="008B511B" w:rsidRPr="005628D1">
        <w:rPr>
          <w:rFonts w:ascii="Arial" w:hAnsi="Arial" w:cs="Arial"/>
          <w:sz w:val="22"/>
          <w:szCs w:val="22"/>
        </w:rPr>
        <w:t>.04</w:t>
      </w:r>
      <w:r w:rsidR="001F4D08" w:rsidRPr="005628D1">
        <w:rPr>
          <w:rFonts w:ascii="Arial" w:hAnsi="Arial" w:cs="Arial"/>
          <w:sz w:val="22"/>
          <w:szCs w:val="22"/>
        </w:rPr>
        <w:t>.2020</w:t>
      </w:r>
    </w:p>
    <w:p w14:paraId="101E72C7" w14:textId="77777777" w:rsidR="0066495A" w:rsidRPr="005628D1" w:rsidRDefault="0066495A" w:rsidP="005628D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70EFA0C" w14:textId="77777777" w:rsidR="007656E5" w:rsidRPr="005628D1" w:rsidRDefault="007656E5" w:rsidP="005628D1">
      <w:pPr>
        <w:spacing w:after="0" w:line="276" w:lineRule="auto"/>
        <w:jc w:val="both"/>
        <w:rPr>
          <w:rFonts w:ascii="Arial" w:hAnsi="Arial" w:cs="Arial"/>
          <w:sz w:val="22"/>
          <w:szCs w:val="22"/>
        </w:rPr>
        <w:sectPr w:rsidR="007656E5" w:rsidRPr="005628D1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17331498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2940E4" w14:textId="54A27037" w:rsidR="007656E5" w:rsidRPr="005628D1" w:rsidRDefault="007656E5" w:rsidP="005628D1">
          <w:pPr>
            <w:pStyle w:val="Nagwekspisutreci"/>
            <w:spacing w:before="0" w:line="276" w:lineRule="auto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5628D1">
            <w:rPr>
              <w:rFonts w:ascii="Arial" w:hAnsi="Arial" w:cs="Arial"/>
              <w:b/>
              <w:color w:val="auto"/>
              <w:sz w:val="22"/>
              <w:szCs w:val="22"/>
            </w:rPr>
            <w:t>Spis treści</w:t>
          </w:r>
        </w:p>
        <w:p w14:paraId="46BA5B77" w14:textId="77777777" w:rsidR="007656E5" w:rsidRPr="005628D1" w:rsidRDefault="007656E5" w:rsidP="005628D1">
          <w:pPr>
            <w:spacing w:after="0" w:line="276" w:lineRule="auto"/>
            <w:rPr>
              <w:rFonts w:ascii="Arial" w:hAnsi="Arial" w:cs="Arial"/>
              <w:sz w:val="22"/>
              <w:szCs w:val="22"/>
              <w:lang w:eastAsia="pl-PL"/>
            </w:rPr>
          </w:pPr>
        </w:p>
        <w:p w14:paraId="1B55C68B" w14:textId="7EC851FE" w:rsidR="0085798C" w:rsidRPr="005628D1" w:rsidRDefault="007656E5" w:rsidP="005628D1">
          <w:pPr>
            <w:pStyle w:val="Spistreci1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r w:rsidRPr="005628D1">
            <w:rPr>
              <w:rFonts w:ascii="Arial" w:hAnsi="Arial" w:cs="Arial"/>
              <w:sz w:val="22"/>
              <w:szCs w:val="22"/>
            </w:rPr>
            <w:fldChar w:fldCharType="begin"/>
          </w:r>
          <w:r w:rsidRPr="005628D1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5628D1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527037732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I. Opis choroby lub problemu zdrowotnego i uzasadnienie wprowadzenia programu polityki zdrowotnej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_Toc527037732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AE8542" w14:textId="6C7461D8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33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1. Opis problemu zdrowotnego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_Toc527037733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3B08BE" w14:textId="270ED89E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34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2. Dane epidemiologiczne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_Toc527037734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CB6412" w14:textId="28965A96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35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3. Opis obecnego postępowania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_Toc527037735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CAFAE8" w14:textId="3A0DFABE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36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4. Uzasadnienie potrzeby wdrożenia programu: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_Toc527037736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084D21" w14:textId="04F1261A" w:rsidR="0085798C" w:rsidRPr="005628D1" w:rsidRDefault="00E75C38" w:rsidP="005628D1">
          <w:pPr>
            <w:pStyle w:val="Spistreci1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37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II. Cele programu polityki zdrowotnej i mierniki efektywności jego realizacji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_Toc527037737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83C355" w14:textId="2D2BE663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38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1. Cel główny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_Toc527037738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E96446" w14:textId="09B6624E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39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2. Cele szczegółowe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_Toc527037739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B8CDD0" w14:textId="77F612D5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40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3. Mierniki efektywności realizacji programu polityki zdrowotnej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_Toc527037740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BC6C1E" w14:textId="6E1CAF26" w:rsidR="0085798C" w:rsidRPr="005628D1" w:rsidRDefault="00E75C38" w:rsidP="005628D1">
          <w:pPr>
            <w:pStyle w:val="Spistreci1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41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III. Charakterystyka populacji docelowej oraz charakterystyka interwencji, jakie są planowane w ramach programu polityki zdrowotnej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_Toc527037741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8CA6A5" w14:textId="6A3E4C92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42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1. Populacja docelowa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_Toc527037742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E1E993" w14:textId="407E2D16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43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2. Kryteria kwalifikacji do udziału w programie polityki zdrowotnej oraz kryteria wyłączenia z programu polityki zdrowotnej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_Toc527037743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CA79E1" w14:textId="3031E150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44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3. Planowane interwencje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_Toc527037744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11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B27F8A" w14:textId="2CF7CE50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45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4. Sposób udzielania świadczeń w ramach programu polityki zdrowotnej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_Toc527037745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14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D37998" w14:textId="1746A417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46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5. Sposób zakończenia działań w programie i możliwość kontynuacji otrzymywania świadczeń zdrowotnych przez uczestników programu, jeżeli istnieją wskazania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_Toc527037746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14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EC995B" w14:textId="236E3FE0" w:rsidR="0085798C" w:rsidRPr="005628D1" w:rsidRDefault="00E75C38" w:rsidP="005628D1">
          <w:pPr>
            <w:pStyle w:val="Spistreci1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47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IV. Organizacja programu polityki zdrowotnej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_Toc527037747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15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C4096E" w14:textId="11ECD370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48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1. Etapy programu polityki zdrowotnej i działania podejmowane w ramach etapów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_Toc527037748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15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AAA4D7" w14:textId="2D00D2E6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49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2. Warunki realizacji programu polityki zdrowotnej dotyczące personelu, wyposażenia i warunków lokalowych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_Toc527037749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15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2AAD1" w14:textId="1AFF3D0C" w:rsidR="0085798C" w:rsidRPr="005628D1" w:rsidRDefault="00E75C38" w:rsidP="005628D1">
          <w:pPr>
            <w:pStyle w:val="Spistreci1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50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V. Sposób monitorowania i ewaluacji programu polityki zdrowotnej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_Toc527037750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16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DFDE2E" w14:textId="3B257224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51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1. Monitorowanie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_Toc527037751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16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5B64C6" w14:textId="47226D3C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52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2. Ewaluacja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_Toc527037752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16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35E682" w14:textId="49D4D3FD" w:rsidR="0085798C" w:rsidRPr="005628D1" w:rsidRDefault="00E75C38" w:rsidP="005628D1">
          <w:pPr>
            <w:pStyle w:val="Spistreci1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53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VI. Budżet programu polityki zdrowotnej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_Toc527037753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18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D8D641" w14:textId="0861F0F6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54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2. Koszty całkowite: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_Toc527037754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18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A04AF6" w14:textId="4DBD4C72" w:rsidR="0085798C" w:rsidRPr="005628D1" w:rsidRDefault="00E75C38" w:rsidP="005628D1">
          <w:pPr>
            <w:pStyle w:val="Spistreci2"/>
            <w:tabs>
              <w:tab w:val="right" w:leader="dot" w:pos="9062"/>
            </w:tabs>
            <w:spacing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527037755" w:history="1">
            <w:r w:rsidR="0085798C" w:rsidRPr="005628D1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3. Źródło finansowania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_Toc527037755 \h </w:instrTex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2A06BE">
              <w:rPr>
                <w:rFonts w:ascii="Arial" w:hAnsi="Arial" w:cs="Arial"/>
                <w:noProof/>
                <w:webHidden/>
                <w:sz w:val="22"/>
                <w:szCs w:val="22"/>
              </w:rPr>
              <w:t>19</w:t>
            </w:r>
            <w:r w:rsidR="0085798C" w:rsidRPr="005628D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AB4E1D" w14:textId="4744204E" w:rsidR="007656E5" w:rsidRPr="005628D1" w:rsidRDefault="007656E5" w:rsidP="005628D1">
          <w:pPr>
            <w:spacing w:after="0" w:line="276" w:lineRule="auto"/>
            <w:rPr>
              <w:rFonts w:ascii="Arial" w:hAnsi="Arial" w:cs="Arial"/>
              <w:sz w:val="22"/>
              <w:szCs w:val="22"/>
            </w:rPr>
          </w:pPr>
          <w:r w:rsidRPr="005628D1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22AA7548" w14:textId="74D203F4" w:rsidR="00D7605E" w:rsidRPr="005628D1" w:rsidRDefault="007656E5" w:rsidP="005628D1">
      <w:pPr>
        <w:tabs>
          <w:tab w:val="left" w:pos="499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</w:r>
    </w:p>
    <w:p w14:paraId="7EEE97CE" w14:textId="77777777" w:rsidR="0074606D" w:rsidRPr="005628D1" w:rsidRDefault="0074606D" w:rsidP="005628D1">
      <w:pPr>
        <w:tabs>
          <w:tab w:val="left" w:pos="1160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  <w:sectPr w:rsidR="0074606D" w:rsidRPr="005628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4CED96" w14:textId="6E89510C" w:rsidR="0066495A" w:rsidRPr="005628D1" w:rsidRDefault="00D7605E" w:rsidP="005628D1">
      <w:pPr>
        <w:pStyle w:val="Nagwek1"/>
        <w:spacing w:after="0" w:line="276" w:lineRule="auto"/>
        <w:rPr>
          <w:rFonts w:ascii="Arial" w:hAnsi="Arial" w:cs="Arial"/>
          <w:b w:val="0"/>
          <w:sz w:val="22"/>
          <w:szCs w:val="22"/>
        </w:rPr>
      </w:pPr>
      <w:bookmarkStart w:id="0" w:name="_Toc527037732"/>
      <w:r w:rsidRPr="005628D1">
        <w:rPr>
          <w:rFonts w:ascii="Arial" w:hAnsi="Arial" w:cs="Arial"/>
          <w:sz w:val="22"/>
          <w:szCs w:val="22"/>
        </w:rPr>
        <w:lastRenderedPageBreak/>
        <w:t>I</w:t>
      </w:r>
      <w:r w:rsidR="0066495A" w:rsidRPr="005628D1">
        <w:rPr>
          <w:rFonts w:ascii="Arial" w:hAnsi="Arial" w:cs="Arial"/>
          <w:sz w:val="22"/>
          <w:szCs w:val="22"/>
        </w:rPr>
        <w:t xml:space="preserve">. </w:t>
      </w:r>
      <w:r w:rsidR="0074606D" w:rsidRPr="005628D1">
        <w:rPr>
          <w:rFonts w:ascii="Arial" w:hAnsi="Arial" w:cs="Arial"/>
          <w:sz w:val="22"/>
          <w:szCs w:val="22"/>
        </w:rPr>
        <w:t>Opis choroby lub problemu zdrowotnego i uzasadnienie wprowadzenia programu polityki zdrowotnej</w:t>
      </w:r>
      <w:bookmarkEnd w:id="0"/>
    </w:p>
    <w:p w14:paraId="75AA5107" w14:textId="77777777" w:rsidR="00954A9B" w:rsidRPr="005628D1" w:rsidRDefault="00954A9B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</w:p>
    <w:p w14:paraId="544383F5" w14:textId="207F5A9A" w:rsidR="0066495A" w:rsidRPr="005628D1" w:rsidRDefault="00AD7703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1" w:name="_Toc527037733"/>
      <w:r w:rsidRPr="005628D1">
        <w:rPr>
          <w:rFonts w:ascii="Arial" w:hAnsi="Arial" w:cs="Arial"/>
          <w:sz w:val="22"/>
          <w:szCs w:val="22"/>
        </w:rPr>
        <w:t xml:space="preserve">1. </w:t>
      </w:r>
      <w:r w:rsidR="0074606D" w:rsidRPr="005628D1">
        <w:rPr>
          <w:rFonts w:ascii="Arial" w:hAnsi="Arial" w:cs="Arial"/>
          <w:sz w:val="22"/>
          <w:szCs w:val="22"/>
        </w:rPr>
        <w:t>Opis problemu zdrowotnego</w:t>
      </w:r>
      <w:bookmarkEnd w:id="1"/>
    </w:p>
    <w:p w14:paraId="0CEA4A55" w14:textId="77777777" w:rsidR="008B511B" w:rsidRPr="005628D1" w:rsidRDefault="008B511B" w:rsidP="005628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hAnsi="Arial" w:cs="Arial"/>
          <w:sz w:val="22"/>
          <w:szCs w:val="22"/>
        </w:rPr>
        <w:t xml:space="preserve">Borelioza z Lyme to choroba odzwierzęca występująca endemicznie w krajach klimatu umiarkowanego północnej półkuli. Obecnie opisano 18 </w:t>
      </w:r>
      <w:proofErr w:type="spellStart"/>
      <w:r w:rsidRPr="005628D1">
        <w:rPr>
          <w:rFonts w:ascii="Arial" w:hAnsi="Arial" w:cs="Arial"/>
          <w:sz w:val="22"/>
          <w:szCs w:val="22"/>
        </w:rPr>
        <w:t>genogatunków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krętków tworzących kompleks </w:t>
      </w:r>
      <w:proofErr w:type="spellStart"/>
      <w:r w:rsidRPr="005628D1">
        <w:rPr>
          <w:rFonts w:ascii="Arial" w:hAnsi="Arial" w:cs="Arial"/>
          <w:i/>
          <w:sz w:val="22"/>
          <w:szCs w:val="22"/>
        </w:rPr>
        <w:t>Borrelia</w:t>
      </w:r>
      <w:proofErr w:type="spellEnd"/>
      <w:r w:rsidRPr="005628D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628D1">
        <w:rPr>
          <w:rFonts w:ascii="Arial" w:hAnsi="Arial" w:cs="Arial"/>
          <w:i/>
          <w:sz w:val="22"/>
          <w:szCs w:val="22"/>
        </w:rPr>
        <w:t>burgdorferi</w:t>
      </w:r>
      <w:proofErr w:type="spellEnd"/>
      <w:r w:rsidRPr="005628D1">
        <w:rPr>
          <w:rFonts w:ascii="Arial" w:hAnsi="Arial" w:cs="Arial"/>
          <w:i/>
          <w:sz w:val="22"/>
          <w:szCs w:val="22"/>
        </w:rPr>
        <w:t xml:space="preserve"> sensu lato</w:t>
      </w:r>
      <w:r w:rsidRPr="005628D1">
        <w:rPr>
          <w:rFonts w:ascii="Arial" w:hAnsi="Arial" w:cs="Arial"/>
          <w:sz w:val="22"/>
          <w:szCs w:val="22"/>
        </w:rPr>
        <w:t>, występujących u zwierząt dziko żyjących i przenoszonych przez kleszcze</w:t>
      </w:r>
      <w:r w:rsidRPr="005628D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628D1">
        <w:rPr>
          <w:rFonts w:ascii="Arial" w:hAnsi="Arial" w:cs="Arial"/>
          <w:sz w:val="22"/>
          <w:szCs w:val="22"/>
        </w:rPr>
        <w:t>.</w:t>
      </w:r>
      <w:r w:rsidRPr="005628D1">
        <w:rPr>
          <w:rFonts w:ascii="Arial" w:hAnsi="Arial" w:cs="Arial"/>
          <w:sz w:val="22"/>
          <w:szCs w:val="22"/>
        </w:rPr>
        <w:tab/>
        <w:t xml:space="preserve">Borelioza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(inne nazwy: choroba z Lyme, krętkowica kleszczowa, łac.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Borreliosis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, ang. Lyme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disease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, Lyme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borreliosis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) </w:t>
      </w:r>
      <w:r w:rsidRPr="005628D1">
        <w:rPr>
          <w:rFonts w:ascii="Arial" w:hAnsi="Arial" w:cs="Arial"/>
          <w:sz w:val="22"/>
          <w:szCs w:val="22"/>
        </w:rPr>
        <w:t xml:space="preserve">jest wielonarządową chorobą zakaźną,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przenoszoną przez różne gatunki kleszcza z rodzaju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Ixodes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, w Europie nosicielem jest kleszcz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Ixodes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ricinus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. Kleszcze są wektorami krętków </w:t>
      </w:r>
      <w:proofErr w:type="spellStart"/>
      <w:r w:rsidRPr="005628D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Borrelia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, najczęściej spotykanym gatunkiem jest </w:t>
      </w:r>
      <w:proofErr w:type="spellStart"/>
      <w:r w:rsidRPr="005628D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Borrelia</w:t>
      </w:r>
      <w:proofErr w:type="spellEnd"/>
      <w:r w:rsidRPr="005628D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burgorferi</w:t>
      </w:r>
      <w:proofErr w:type="spellEnd"/>
      <w:r w:rsidRPr="005628D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, </w:t>
      </w:r>
      <w:r w:rsidRPr="005628D1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ale możliwe jest też wywołanie choroby przez szczepy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Borrelia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garinii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,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Borrelia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afzelii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oraz</w:t>
      </w:r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Borrelia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spielmanii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5628D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Patogen ten został po raz pierwszy opisany i scharakteryzowany przez W.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Burgdorfer’a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i A.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Barbour’a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w 1982 roku. Szacuje się, że bakterią zakażonych być może nawet 30% kleszczy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2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33250DC" w14:textId="77777777" w:rsidR="008B511B" w:rsidRPr="005628D1" w:rsidRDefault="008B511B" w:rsidP="005628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Od wielu lat obserwuje się w Europie wzrost częstości występowania chorób przenoszonych przez kleszcze, przede wszystkim: boreliozy, babeszjozy,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anaplazmozy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granulocytarnej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, jak również kleszczowego zapalenia mózgu, przy czym najczęstszą chorobą odkleszczową jest borelioza. Geograficzne rozprzestrzenienie i liczebność kleszczy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Ixodes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ricinus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>, występujących w Europie ulega systematycznej zmianie. Najwyższą liczebność tych kleszczy stwierdza się w lesie, a najmniejszą na otwartych łąkach i pastwiskach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3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. Wektorem bakterii </w:t>
      </w:r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B.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burgdorferi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są najczęściej dorosłe kleszcze, ale możliwe jest też przenoszenie zakażenia przez postać nimf, co jest o tyle groźniejsze, że nimfy dużo trudniej zlokalizować na ciele</w:t>
      </w:r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.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Badania Rauter i 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Hartunga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wskazują, że zakażenie krętkami </w:t>
      </w:r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B.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burgdorferi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postaci dorosłych kleszczy </w:t>
      </w:r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I.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ricinus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w Europie jest dwa razy wyższe, niż zakażenie nimf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4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54C152" w14:textId="7CBA5F35" w:rsidR="008B511B" w:rsidRPr="005628D1" w:rsidRDefault="008B511B" w:rsidP="005628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Borelioza objawia się klinicznie w różnorodny sposób, między innymi poprzez zmiany skórne, zaburzenia w obrębie mięśni szkieletowych, objawy neurologiczne, uszkodzenia układu limfatycznego, zaburzenia kardiologiczne, stany zapalne oka, wątroby, płuc i nerek, oraz objawy ogólnoustrojowe. </w:t>
      </w:r>
      <w:r w:rsidRPr="005628D1">
        <w:rPr>
          <w:rFonts w:ascii="Arial" w:eastAsia="Times New Roman" w:hAnsi="Arial" w:cs="Arial"/>
          <w:bCs/>
          <w:sz w:val="22"/>
          <w:szCs w:val="22"/>
          <w:lang w:eastAsia="pl-PL"/>
        </w:rPr>
        <w:t>Obraz kliniczny boreliozy manifestuje się zwykle w trzech stadiach. Stadium I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rozwija się w ciągu dwóch, trzech tygodni od ukąszenia do maksymalnie 3 miesięcy i charakteryzuje się najczęściej zaczerwienieniem skóry w miejscu ukłucia, zwiększającym się obwodowo z upływem dni (rumień wędrujący), jest to </w:t>
      </w:r>
      <w:r w:rsidRPr="005628D1">
        <w:rPr>
          <w:rFonts w:ascii="Arial" w:hAnsi="Arial" w:cs="Arial"/>
          <w:sz w:val="22"/>
          <w:szCs w:val="22"/>
        </w:rPr>
        <w:t>jedyny specyficzny objaw choroby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. Rumień wędrujący (inaczej rumień pełzający, EM) ma postać </w:t>
      </w:r>
      <w:r w:rsidRPr="005628D1">
        <w:rPr>
          <w:rFonts w:ascii="Arial" w:hAnsi="Arial" w:cs="Arial"/>
          <w:sz w:val="22"/>
          <w:szCs w:val="22"/>
        </w:rPr>
        <w:t xml:space="preserve">zmiany skórnej,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rozpoczynający się jako plamka lub grudka i szybko powiększający się obwodowo,</w:t>
      </w:r>
      <w:r w:rsidRPr="005628D1">
        <w:rPr>
          <w:rFonts w:ascii="Arial" w:hAnsi="Arial" w:cs="Arial"/>
          <w:sz w:val="22"/>
          <w:szCs w:val="22"/>
        </w:rPr>
        <w:t xml:space="preserve"> stopniowo z czasem blednąc od środka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5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 Znaczenie diagnostyczne ma rumień o średnicy większej niż 5 cm. W tym stadium chorzy mogą nie mieć żadnych innych objawów. U osób, u których wystąpił rumień, dalsza diagnostyka w kierunku boreliozy jest zbędna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6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. Inne objawy są nieswoiste </w:t>
      </w:r>
      <w:r w:rsidR="005628D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i mogą przypominać grypę, są to: osłabienie, bóle mięśniowe, dreszcze, gorączka, rzadziej naciek limfocytarny. </w:t>
      </w:r>
    </w:p>
    <w:p w14:paraId="2A891F83" w14:textId="77777777" w:rsidR="008B511B" w:rsidRPr="005628D1" w:rsidRDefault="008B511B" w:rsidP="005628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bCs/>
          <w:sz w:val="22"/>
          <w:szCs w:val="22"/>
          <w:lang w:eastAsia="pl-PL"/>
        </w:rPr>
        <w:t>Stadium II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trwa od kilku tygodni do kilku miesięcy po ukąszeniu. W tym czasie mogą pojawić się objawy neurologiczne, takie jak: bóle głowy, sztywność karku, zapalenie opon mózgowo-rdzeniowych, zapalenie mózgu, porażenie nerwów obwodowych twarzy, czy zapalenie stawów. </w:t>
      </w:r>
      <w:r w:rsidRPr="005628D1">
        <w:rPr>
          <w:rFonts w:ascii="Arial" w:eastAsia="Times New Roman" w:hAnsi="Arial" w:cs="Arial"/>
          <w:bCs/>
          <w:sz w:val="22"/>
          <w:szCs w:val="22"/>
          <w:lang w:eastAsia="pl-PL"/>
        </w:rPr>
        <w:t>Stadium III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ma charakter przewlekły i może rozwijać się latami.  Charakterystyczne objawy to przewlekłe zapalenia stawów, zanikowe zapalenie skóry, bóle mięśni, stawów, zaburzenia neurologiczne obejmujące niedowłady, zaburzenia koncentracji, pamięci, a nawet zmiany osobowości. Pacjent może przechodzić tylko jeden etap choroby lub wszystkie, borelioza może też rozwijać się bezobjawowo, aż do fazy drugiej lub trzeciej.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br/>
        <w:t>Podobieństwo objawów choroby z Lyme z objawami innych chorób stanowi poważny problem diagnostyczny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7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698AAB52" w14:textId="14E3785B" w:rsidR="008B511B" w:rsidRPr="005628D1" w:rsidRDefault="008B511B" w:rsidP="005628D1">
      <w:pPr>
        <w:tabs>
          <w:tab w:val="left" w:pos="1843"/>
        </w:tabs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hAnsi="Arial" w:cs="Arial"/>
          <w:sz w:val="22"/>
          <w:szCs w:val="22"/>
        </w:rPr>
        <w:t xml:space="preserve">W sytuacji, kiedy rumień wędrujący nie został zaobserwowany lub nie pojawił się wcale, powinno się wykonać </w:t>
      </w:r>
      <w:r w:rsidRPr="005628D1">
        <w:rPr>
          <w:rStyle w:val="Pogrubienie"/>
          <w:rFonts w:ascii="Arial" w:hAnsi="Arial" w:cs="Arial"/>
          <w:b w:val="0"/>
          <w:sz w:val="22"/>
          <w:szCs w:val="22"/>
        </w:rPr>
        <w:t>diagnostykę boreliozy</w:t>
      </w:r>
      <w:r w:rsidRPr="005628D1">
        <w:rPr>
          <w:rFonts w:ascii="Arial" w:hAnsi="Arial" w:cs="Arial"/>
          <w:sz w:val="22"/>
          <w:szCs w:val="22"/>
        </w:rPr>
        <w:t xml:space="preserve"> w oparciu o odpowiednie testy laboratoryjne.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Najbardziej przydatne są testy pośrednie, bazujące na poszukiwaniu swoistych przeciwciał </w:t>
      </w:r>
      <w:r w:rsidR="005628D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w klasach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IgM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i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IgG</w:t>
      </w:r>
      <w:proofErr w:type="spellEnd"/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8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 Traktujemy je jako testy przesiewowe, charakteryzujące się wysoką czułością, ale niską swoistością, co wiąże się z prawdopodobieństwem uzyskania wyników fałszywie dodatnich. Wszystkie osoby, u których wynik badania uzyskanego w teście przesiewowym jest dodatni, powinny mieć wykonane badanie testem potwierdzającym, najczęściej stosowany to badanie Western-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blot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>, ze względu na wysoką swoistość, czy porównywalnej czułości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9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 Umożliwia to wykluczenie osób zdrowych z wynikami fałszywie dodatnimi i wykrycie chorych z wynikami prawdziwie dodatnimi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10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07DB549D" w14:textId="77777777" w:rsidR="008B511B" w:rsidRPr="005628D1" w:rsidRDefault="008B511B" w:rsidP="005628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>Leczenie boreliozy z Lyme trwa przynajmniej 21 dni i opiera się na antybiotykoterapii, dobranej indywidualnie, w zależności od postaci klinicznej choroby i tolerancji przez pacjenta.</w:t>
      </w:r>
    </w:p>
    <w:p w14:paraId="0449CD20" w14:textId="77777777" w:rsidR="008B511B" w:rsidRPr="005628D1" w:rsidRDefault="008B511B" w:rsidP="005628D1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>Rokowanie w przebiegu prawidłowo leczonej boreliozy jest zazwyczaj dobre. 70-98% pacjentów z rumieniem wędrującym wraca do pełnego zdrowia w ciągu 12 miesięcy od włączenia antybiotykoterapii. W przypadku neuroboreliozy u 70-85% chorych dochodzi do całkowitego ustąpienia objawów w okresie 6-12 miesięcy od włączenia leczenia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11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. Gdy objawy ze strony stawów utrzymują się przez ponad 3 miesiące od włączenia antybiotykoterapii należy rozpoznać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antybiotykooporne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boreliozowe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zapalenie stawów, dotyczy ono ok. 10% pacjentów. U ok 5% pacjentów z boreliozą występuje tzw. zespół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poboreliozowy</w:t>
      </w:r>
      <w:proofErr w:type="spellEnd"/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12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E4F000C" w14:textId="77777777" w:rsidR="008B511B" w:rsidRPr="005628D1" w:rsidRDefault="008B511B" w:rsidP="005628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hAnsi="Arial" w:cs="Arial"/>
          <w:sz w:val="22"/>
          <w:szCs w:val="22"/>
        </w:rPr>
        <w:t xml:space="preserve">Ponieważ profilaktyka czynna, w formie szczepień, jest niedostępna, postawą zapobiegania boreliozie są metody profilaktyki nieswoistej, takie jak: ochrona ciała przed kleszczami podczas przebywania w rejonach ich występowania, stosowanie repelentów,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ochrona zwierząt domowych przed kleszczami </w:t>
      </w:r>
      <w:r w:rsidRPr="005628D1">
        <w:rPr>
          <w:rFonts w:ascii="Arial" w:hAnsi="Arial" w:cs="Arial"/>
          <w:sz w:val="22"/>
          <w:szCs w:val="22"/>
        </w:rPr>
        <w:t xml:space="preserve">oraz odpowiednio wczesne ich mechaniczne usuwanie. W przypadku mnogiego pokłucia przez kleszcze podczas pobytu w rejonie </w:t>
      </w:r>
      <w:r w:rsidRPr="005628D1">
        <w:rPr>
          <w:rFonts w:ascii="Arial" w:hAnsi="Arial" w:cs="Arial"/>
          <w:sz w:val="22"/>
          <w:szCs w:val="22"/>
        </w:rPr>
        <w:lastRenderedPageBreak/>
        <w:t xml:space="preserve">endemicznym osoby dorosłej pochodzącej spoza tego terenu zaleca się profilaktykę </w:t>
      </w:r>
      <w:proofErr w:type="spellStart"/>
      <w:r w:rsidRPr="005628D1">
        <w:rPr>
          <w:rFonts w:ascii="Arial" w:hAnsi="Arial" w:cs="Arial"/>
          <w:sz w:val="22"/>
          <w:szCs w:val="22"/>
        </w:rPr>
        <w:t>poekspozycyjną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w formie jednorazowej dawki </w:t>
      </w:r>
      <w:proofErr w:type="spellStart"/>
      <w:r w:rsidRPr="005628D1">
        <w:rPr>
          <w:rFonts w:ascii="Arial" w:hAnsi="Arial" w:cs="Arial"/>
          <w:sz w:val="22"/>
          <w:szCs w:val="22"/>
        </w:rPr>
        <w:t>doksycykliny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(p.o. 200mg)</w:t>
      </w:r>
      <w:r w:rsidRPr="005628D1">
        <w:rPr>
          <w:rStyle w:val="Odwoanieprzypisudolnego"/>
          <w:rFonts w:ascii="Arial" w:hAnsi="Arial" w:cs="Arial"/>
          <w:sz w:val="22"/>
          <w:szCs w:val="22"/>
        </w:rPr>
        <w:footnoteReference w:id="13"/>
      </w:r>
      <w:r w:rsidRPr="005628D1">
        <w:rPr>
          <w:rFonts w:ascii="Arial" w:hAnsi="Arial" w:cs="Arial"/>
          <w:sz w:val="22"/>
          <w:szCs w:val="22"/>
        </w:rPr>
        <w:t xml:space="preserve">. </w:t>
      </w:r>
    </w:p>
    <w:p w14:paraId="57C18168" w14:textId="77777777" w:rsidR="008B511B" w:rsidRPr="005628D1" w:rsidRDefault="008B511B" w:rsidP="005628D1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Choroby przenoszone przez kleszcze stanowią ważny problem medyczny. Chorzy z objawami występującymi po pokłuciu przez kleszcze wymagają diagnostyki nie tylko w kierunku boreliozy czy kleszczowego zapalenia mózgu, ale także w kierunku innych chorób przenoszonych przez kleszcze</w:t>
      </w:r>
      <w:r w:rsidRPr="005628D1">
        <w:rPr>
          <w:rStyle w:val="Odwoanieprzypisudolnego"/>
          <w:rFonts w:ascii="Arial" w:hAnsi="Arial" w:cs="Arial"/>
          <w:sz w:val="22"/>
          <w:szCs w:val="22"/>
        </w:rPr>
        <w:footnoteReference w:id="14"/>
      </w:r>
      <w:r w:rsidRPr="005628D1">
        <w:rPr>
          <w:rFonts w:ascii="Arial" w:hAnsi="Arial" w:cs="Arial"/>
          <w:sz w:val="22"/>
          <w:szCs w:val="22"/>
        </w:rPr>
        <w:t>. Mimo dużego zagrożenia atakami kleszczy, dostępu do wielu publikacji, wiedza w społeczeństwie na temat występowania chorób przenoszonych przez kleszcze, ich profilaktyki i leczenia jest nadal niesatysfakcjonująca</w:t>
      </w:r>
      <w:r w:rsidRPr="005628D1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Pr="005628D1">
        <w:rPr>
          <w:rFonts w:ascii="Arial" w:hAnsi="Arial" w:cs="Arial"/>
          <w:sz w:val="22"/>
          <w:szCs w:val="22"/>
        </w:rPr>
        <w:t>.</w:t>
      </w:r>
    </w:p>
    <w:p w14:paraId="381771D1" w14:textId="1B31661D" w:rsidR="00057FFA" w:rsidRPr="005628D1" w:rsidRDefault="00057FFA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17B8671" w14:textId="6827B43C" w:rsidR="0066495A" w:rsidRPr="005628D1" w:rsidRDefault="00AD7703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2" w:name="_Toc527037734"/>
      <w:r w:rsidRPr="005628D1">
        <w:rPr>
          <w:rFonts w:ascii="Arial" w:hAnsi="Arial" w:cs="Arial"/>
          <w:sz w:val="22"/>
          <w:szCs w:val="22"/>
        </w:rPr>
        <w:t xml:space="preserve">2. </w:t>
      </w:r>
      <w:r w:rsidR="00057FFA" w:rsidRPr="005628D1">
        <w:rPr>
          <w:rFonts w:ascii="Arial" w:hAnsi="Arial" w:cs="Arial"/>
          <w:sz w:val="22"/>
          <w:szCs w:val="22"/>
        </w:rPr>
        <w:t>Dane epidemiologiczne</w:t>
      </w:r>
      <w:bookmarkEnd w:id="2"/>
    </w:p>
    <w:p w14:paraId="443708ED" w14:textId="77777777" w:rsidR="00AB3D5D" w:rsidRPr="005628D1" w:rsidRDefault="008B511B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bookmarkStart w:id="3" w:name="_Toc527037735"/>
      <w:r w:rsidRPr="005628D1">
        <w:rPr>
          <w:rFonts w:ascii="Arial" w:hAnsi="Arial" w:cs="Arial"/>
          <w:sz w:val="22"/>
          <w:szCs w:val="22"/>
        </w:rPr>
        <w:tab/>
      </w:r>
      <w:r w:rsidR="00AB3D5D" w:rsidRPr="005628D1">
        <w:rPr>
          <w:rFonts w:ascii="Arial" w:hAnsi="Arial" w:cs="Arial"/>
          <w:sz w:val="22"/>
          <w:szCs w:val="22"/>
        </w:rPr>
        <w:tab/>
        <w:t xml:space="preserve">Borelioza występuje tam, gdzie są odpowiednie warunki dla życia kleszczy oznaczające odpowiednią wilgotność, roślinność oraz zwierzęta. Najczęstszym miejscem ich występowania są zatem lasy liściaste, zarośla przy uczęszczanych przez zwierzęta i ludzi szlakach, łąki oraz ogródki. Do grupy osób szczególnie zagrożonych zakażeniem krętkiem boreliozy należą pracownicy przemysłu leśnego oraz rolnicy i grzybiarze. Na ukąszenie kleszczy jesteśmy narażeni przez cały rok, ale większość nowych przypadków boreliozy jest notowana między 1 maja a 30 listopada, a 80% przypadków występuje w czerwcu i lipcu, czyli w okresie żerowania nimf kleszczy. </w:t>
      </w:r>
    </w:p>
    <w:p w14:paraId="0E5E486A" w14:textId="758CF786" w:rsidR="00AB3D5D" w:rsidRPr="005628D1" w:rsidRDefault="00AB3D5D" w:rsidP="005628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Szacuje się, że rozpowszechnienie kleszczy zakażonych krętkami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Borrelia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burgdorferi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w Polsce wynosi od 6% do 15% i dotyczy w równym stopniu terenów wiejskich i miejskich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16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. Na terenie Europy odsetek ten wynosi średnio 13,7% (18,6% wśród osobników dorosłych </w:t>
      </w:r>
      <w:r w:rsidR="005628D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i 10,1% wśród nimf). Ryzyko wystąpienia infekcji po ukąszeniu przez kleszcza na terenie endemicznym wynosi w Europie 3-12%. Szacunkowa liczba nowych zachorowań na boreliozę w ciągu roku wynosi w Europie 65 tys.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17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20CB597" w14:textId="77777777" w:rsidR="00AB3D5D" w:rsidRPr="005628D1" w:rsidRDefault="00AB3D5D" w:rsidP="005628D1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ab/>
        <w:t>W Polsce według danych Narodowego Instytut Zdrowia Publicznego – Państwowego Zakładu Higieny liczba zachorowań na boreliozę systematycznie wzrasta – w 2012 roku zarejestrowano zapadalność 22,8/100 000, w 2013 roku zapadalność 33,12/100 000, a w roku 2016 - 55,22/100 000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18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 W 2016 r. zapadalność na boreliozę z Lyme w województwie pomorskim była nieco wyższa do zapadalności w Polsce i wynosiła 57,06/100 000, przy czym najwięcej przypadków zachorowań zanotowano w grupie wiekowej 51-60 lat. Zachorowania stwierdzono w 53% u kobiet i 47% u mężczyzn. W 57% do ukąszenia przez kleszcza doszło w terenie leśnym, a pozostałe znane miejsca narażenie to przede wszystkim działka, park oraz łąka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19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 Jak wynika z raportu pt.: „</w:t>
      </w:r>
      <w:r w:rsidRPr="005628D1">
        <w:rPr>
          <w:rFonts w:ascii="Arial" w:hAnsi="Arial" w:cs="Arial"/>
          <w:sz w:val="22"/>
          <w:szCs w:val="22"/>
        </w:rPr>
        <w:t xml:space="preserve">Ocena stanu bezpieczeństwa sanitarnego województwa pomorskiego 2015 r.” w powiecie 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słupskim, w którym leży Gmina Kobylnica odnotowano jeden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lastRenderedPageBreak/>
        <w:t>z najwyższych wskaźników zapadalności na boreliozę wynoszącą 114 przypadków na 100 tys. osób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20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2AB77EC4" w14:textId="76243591" w:rsidR="0066495A" w:rsidRPr="005628D1" w:rsidRDefault="00FF366D" w:rsidP="005628D1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>3</w:t>
      </w:r>
      <w:r w:rsidR="00AD7703" w:rsidRPr="005628D1">
        <w:rPr>
          <w:rFonts w:ascii="Arial" w:hAnsi="Arial" w:cs="Arial"/>
          <w:b/>
          <w:sz w:val="22"/>
          <w:szCs w:val="22"/>
        </w:rPr>
        <w:t xml:space="preserve">. </w:t>
      </w:r>
      <w:r w:rsidRPr="005628D1">
        <w:rPr>
          <w:rFonts w:ascii="Arial" w:hAnsi="Arial" w:cs="Arial"/>
          <w:b/>
          <w:sz w:val="22"/>
          <w:szCs w:val="22"/>
        </w:rPr>
        <w:t>Opis obecnego postępowania</w:t>
      </w:r>
      <w:bookmarkEnd w:id="3"/>
    </w:p>
    <w:p w14:paraId="61A0E202" w14:textId="36D1621F" w:rsidR="0015241F" w:rsidRPr="005628D1" w:rsidRDefault="0015241F" w:rsidP="005628D1">
      <w:pPr>
        <w:pStyle w:val="Standard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  <w:t>Ogromnym problemem, zarówno medycznym jak i społecznym, jest brak szczepionki przeciwko boreliozie. Dodatkowym utrudnieniem jest ograniczony dostęp do świadczeń gwarantowanych zawartych w rozporządzeniu Ministra Zdrowia z dnia 6 listopada 2013r. w sprawie świadczeń gwarantowanych z zakresu ambulatoryjnej opieki specjalistycznej</w:t>
      </w:r>
      <w:r w:rsidRPr="005628D1">
        <w:rPr>
          <w:rStyle w:val="Odwoanieprzypisudolnego"/>
          <w:rFonts w:ascii="Arial" w:hAnsi="Arial" w:cs="Arial"/>
          <w:sz w:val="22"/>
          <w:szCs w:val="22"/>
        </w:rPr>
        <w:footnoteReference w:id="21"/>
      </w:r>
      <w:r w:rsidRPr="005628D1">
        <w:rPr>
          <w:rFonts w:ascii="Arial" w:hAnsi="Arial" w:cs="Arial"/>
          <w:sz w:val="22"/>
          <w:szCs w:val="22"/>
        </w:rPr>
        <w:t>, polegający na konieczności otrzymania skierowania do lekarza specjalisty, który może skierować na badania diagnostyczne w zakresie oznaczenia przeciwciał: anty-</w:t>
      </w:r>
      <w:proofErr w:type="spellStart"/>
      <w:r w:rsidRPr="005628D1">
        <w:rPr>
          <w:rFonts w:ascii="Arial" w:hAnsi="Arial" w:cs="Arial"/>
          <w:sz w:val="22"/>
          <w:szCs w:val="22"/>
        </w:rPr>
        <w:t>Borrelia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8D1">
        <w:rPr>
          <w:rFonts w:ascii="Arial" w:hAnsi="Arial" w:cs="Arial"/>
          <w:sz w:val="22"/>
          <w:szCs w:val="22"/>
        </w:rPr>
        <w:t>Burgdorferi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8D1">
        <w:rPr>
          <w:rFonts w:ascii="Arial" w:hAnsi="Arial" w:cs="Arial"/>
          <w:sz w:val="22"/>
          <w:szCs w:val="22"/>
        </w:rPr>
        <w:t>IgG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, przeciwciał </w:t>
      </w:r>
      <w:proofErr w:type="spellStart"/>
      <w:r w:rsidRPr="005628D1">
        <w:rPr>
          <w:rFonts w:ascii="Arial" w:hAnsi="Arial" w:cs="Arial"/>
          <w:sz w:val="22"/>
          <w:szCs w:val="22"/>
        </w:rPr>
        <w:t>IgG</w:t>
      </w:r>
      <w:proofErr w:type="spellEnd"/>
      <w:r w:rsidRPr="005628D1">
        <w:rPr>
          <w:rFonts w:ascii="Arial" w:hAnsi="Arial" w:cs="Arial"/>
          <w:sz w:val="22"/>
          <w:szCs w:val="22"/>
        </w:rPr>
        <w:t>-test potwierdzający, przeciwciał anty-</w:t>
      </w:r>
      <w:proofErr w:type="spellStart"/>
      <w:r w:rsidRPr="005628D1">
        <w:rPr>
          <w:rFonts w:ascii="Arial" w:hAnsi="Arial" w:cs="Arial"/>
          <w:sz w:val="22"/>
          <w:szCs w:val="22"/>
        </w:rPr>
        <w:t>Borrelia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8D1">
        <w:rPr>
          <w:rFonts w:ascii="Arial" w:hAnsi="Arial" w:cs="Arial"/>
          <w:sz w:val="22"/>
          <w:szCs w:val="22"/>
        </w:rPr>
        <w:t>Burgdorferi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8D1">
        <w:rPr>
          <w:rFonts w:ascii="Arial" w:hAnsi="Arial" w:cs="Arial"/>
          <w:sz w:val="22"/>
          <w:szCs w:val="22"/>
        </w:rPr>
        <w:t>IgM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, przeciwciał </w:t>
      </w:r>
      <w:proofErr w:type="spellStart"/>
      <w:r w:rsidRPr="005628D1">
        <w:rPr>
          <w:rFonts w:ascii="Arial" w:hAnsi="Arial" w:cs="Arial"/>
          <w:sz w:val="22"/>
          <w:szCs w:val="22"/>
        </w:rPr>
        <w:t>IgM</w:t>
      </w:r>
      <w:proofErr w:type="spellEnd"/>
      <w:r w:rsidRPr="005628D1">
        <w:rPr>
          <w:rFonts w:ascii="Arial" w:hAnsi="Arial" w:cs="Arial"/>
          <w:sz w:val="22"/>
          <w:szCs w:val="22"/>
        </w:rPr>
        <w:t>-test potwierdzający, przeciwciał anty-</w:t>
      </w:r>
      <w:proofErr w:type="spellStart"/>
      <w:r w:rsidRPr="005628D1">
        <w:rPr>
          <w:rFonts w:ascii="Arial" w:hAnsi="Arial" w:cs="Arial"/>
          <w:sz w:val="22"/>
          <w:szCs w:val="22"/>
        </w:rPr>
        <w:t>Borrelia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8D1">
        <w:rPr>
          <w:rFonts w:ascii="Arial" w:hAnsi="Arial" w:cs="Arial"/>
          <w:sz w:val="22"/>
          <w:szCs w:val="22"/>
        </w:rPr>
        <w:t>Burgdorferi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8D1">
        <w:rPr>
          <w:rFonts w:ascii="Arial" w:hAnsi="Arial" w:cs="Arial"/>
          <w:sz w:val="22"/>
          <w:szCs w:val="22"/>
        </w:rPr>
        <w:t>IgG</w:t>
      </w:r>
      <w:proofErr w:type="spellEnd"/>
      <w:r w:rsidRPr="005628D1">
        <w:rPr>
          <w:rFonts w:ascii="Arial" w:hAnsi="Arial" w:cs="Arial"/>
          <w:sz w:val="22"/>
          <w:szCs w:val="22"/>
        </w:rPr>
        <w:t>/</w:t>
      </w:r>
      <w:proofErr w:type="spellStart"/>
      <w:r w:rsidRPr="005628D1">
        <w:rPr>
          <w:rFonts w:ascii="Arial" w:hAnsi="Arial" w:cs="Arial"/>
          <w:sz w:val="22"/>
          <w:szCs w:val="22"/>
        </w:rPr>
        <w:t>IgM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, przeciwciał </w:t>
      </w:r>
      <w:proofErr w:type="spellStart"/>
      <w:r w:rsidRPr="005628D1">
        <w:rPr>
          <w:rFonts w:ascii="Arial" w:hAnsi="Arial" w:cs="Arial"/>
          <w:sz w:val="22"/>
          <w:szCs w:val="22"/>
        </w:rPr>
        <w:t>IgG</w:t>
      </w:r>
      <w:proofErr w:type="spellEnd"/>
      <w:r w:rsidRPr="005628D1">
        <w:rPr>
          <w:rFonts w:ascii="Arial" w:hAnsi="Arial" w:cs="Arial"/>
          <w:sz w:val="22"/>
          <w:szCs w:val="22"/>
        </w:rPr>
        <w:t>/</w:t>
      </w:r>
      <w:proofErr w:type="spellStart"/>
      <w:r w:rsidRPr="005628D1">
        <w:rPr>
          <w:rFonts w:ascii="Arial" w:hAnsi="Arial" w:cs="Arial"/>
          <w:sz w:val="22"/>
          <w:szCs w:val="22"/>
        </w:rPr>
        <w:t>IgM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-test potwierdzający, </w:t>
      </w:r>
      <w:proofErr w:type="spellStart"/>
      <w:r w:rsidRPr="005628D1">
        <w:rPr>
          <w:rFonts w:ascii="Arial" w:hAnsi="Arial" w:cs="Arial"/>
          <w:sz w:val="22"/>
          <w:szCs w:val="22"/>
        </w:rPr>
        <w:t>Borrelia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8D1">
        <w:rPr>
          <w:rFonts w:ascii="Arial" w:hAnsi="Arial" w:cs="Arial"/>
          <w:sz w:val="22"/>
          <w:szCs w:val="22"/>
        </w:rPr>
        <w:t>afzelii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-przeciwciała </w:t>
      </w:r>
      <w:proofErr w:type="spellStart"/>
      <w:r w:rsidRPr="005628D1">
        <w:rPr>
          <w:rFonts w:ascii="Arial" w:hAnsi="Arial" w:cs="Arial"/>
          <w:sz w:val="22"/>
          <w:szCs w:val="22"/>
        </w:rPr>
        <w:t>IgG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28D1">
        <w:rPr>
          <w:rFonts w:ascii="Arial" w:hAnsi="Arial" w:cs="Arial"/>
          <w:sz w:val="22"/>
          <w:szCs w:val="22"/>
        </w:rPr>
        <w:t>Borrelia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8D1">
        <w:rPr>
          <w:rFonts w:ascii="Arial" w:hAnsi="Arial" w:cs="Arial"/>
          <w:sz w:val="22"/>
          <w:szCs w:val="22"/>
        </w:rPr>
        <w:t>afzelii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-przeciwciała </w:t>
      </w:r>
      <w:proofErr w:type="spellStart"/>
      <w:r w:rsidRPr="005628D1">
        <w:rPr>
          <w:rFonts w:ascii="Arial" w:hAnsi="Arial" w:cs="Arial"/>
          <w:sz w:val="22"/>
          <w:szCs w:val="22"/>
        </w:rPr>
        <w:t>IgM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28D1">
        <w:rPr>
          <w:rFonts w:ascii="Arial" w:hAnsi="Arial" w:cs="Arial"/>
          <w:sz w:val="22"/>
          <w:szCs w:val="22"/>
        </w:rPr>
        <w:t>Borrelia</w:t>
      </w:r>
      <w:proofErr w:type="spellEnd"/>
      <w:r w:rsidRPr="005628D1">
        <w:rPr>
          <w:rFonts w:ascii="Arial" w:hAnsi="Arial" w:cs="Arial"/>
          <w:sz w:val="22"/>
          <w:szCs w:val="22"/>
        </w:rPr>
        <w:t>-przeciwciała całkowite. Należy również pamiętać, iż leczenie boreliozy należy do świadczeń gwarantowanych tylko w zakresie leczenia szpitalnego. Prowadzenie dalszej terapii po wypisaniu ze szpitala nie jest świadczeniem gwarantowanym</w:t>
      </w:r>
      <w:r w:rsidRPr="005628D1">
        <w:rPr>
          <w:rStyle w:val="Odwoanieprzypisudolnego"/>
          <w:rFonts w:ascii="Arial" w:hAnsi="Arial" w:cs="Arial"/>
          <w:sz w:val="22"/>
          <w:szCs w:val="22"/>
        </w:rPr>
        <w:footnoteReference w:id="22"/>
      </w:r>
      <w:r w:rsidRPr="005628D1">
        <w:rPr>
          <w:rFonts w:ascii="Arial" w:hAnsi="Arial" w:cs="Arial"/>
          <w:sz w:val="22"/>
          <w:szCs w:val="22"/>
        </w:rPr>
        <w:t>.</w:t>
      </w:r>
    </w:p>
    <w:p w14:paraId="71A5C698" w14:textId="78085F33" w:rsidR="00937F1B" w:rsidRPr="005628D1" w:rsidRDefault="00937F1B" w:rsidP="005628D1">
      <w:pPr>
        <w:spacing w:after="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Wśród PPZ realizowanych przez inne samorządy można wymienić m.in.:</w:t>
      </w:r>
    </w:p>
    <w:p w14:paraId="17142FC8" w14:textId="77777777" w:rsidR="008B511B" w:rsidRPr="005628D1" w:rsidRDefault="008B511B" w:rsidP="005628D1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hAnsi="Arial" w:cs="Arial"/>
          <w:sz w:val="22"/>
          <w:szCs w:val="22"/>
        </w:rPr>
        <w:t xml:space="preserve">PPZ pn.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„Badania profilaktyczne dla mieszkańców Gminy Miasta Jaworzna w kierunku rozpoznania boreliozy”;</w:t>
      </w:r>
    </w:p>
    <w:p w14:paraId="66E83E89" w14:textId="77777777" w:rsidR="008B511B" w:rsidRPr="005628D1" w:rsidRDefault="008B511B" w:rsidP="005628D1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hAnsi="Arial" w:cs="Arial"/>
          <w:sz w:val="22"/>
          <w:szCs w:val="22"/>
        </w:rPr>
        <w:t>PPZ pn. „Poznaj boreliozę – mysłowicki program badań profilaktycznych w kierunku rozpoznania boreliozy oraz edukacji zdrowotnej z zakresu chorób odkleszczowych”;</w:t>
      </w:r>
    </w:p>
    <w:p w14:paraId="76B40C78" w14:textId="7C2674D9" w:rsidR="008B511B" w:rsidRPr="005628D1" w:rsidRDefault="008B511B" w:rsidP="005628D1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PPZ pn. „Program wykrywania zakażeń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Borrelia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burgdorferi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wśród mieszkańców województwa lubelskiego ze szczególnym uwzględnieniem grup ryzyka, jako profilaktyka bore</w:t>
      </w:r>
      <w:r w:rsidR="00FA53C2" w:rsidRPr="005628D1">
        <w:rPr>
          <w:rFonts w:ascii="Arial" w:eastAsia="Times New Roman" w:hAnsi="Arial" w:cs="Arial"/>
          <w:sz w:val="22"/>
          <w:szCs w:val="22"/>
          <w:lang w:eastAsia="pl-PL"/>
        </w:rPr>
        <w:t>liozy z Lyme na lata 2017-2019”.</w:t>
      </w:r>
    </w:p>
    <w:p w14:paraId="6AB9DF71" w14:textId="5FF64E6C" w:rsidR="009D09F9" w:rsidRPr="005628D1" w:rsidRDefault="009D09F9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96B7BD1" w14:textId="6F9497AC" w:rsidR="0066495A" w:rsidRPr="005628D1" w:rsidRDefault="002467EE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4" w:name="_Toc527037736"/>
      <w:r w:rsidRPr="005628D1">
        <w:rPr>
          <w:rFonts w:ascii="Arial" w:hAnsi="Arial" w:cs="Arial"/>
          <w:sz w:val="22"/>
          <w:szCs w:val="22"/>
        </w:rPr>
        <w:t>4</w:t>
      </w:r>
      <w:r w:rsidR="00AD7703" w:rsidRPr="005628D1">
        <w:rPr>
          <w:rFonts w:ascii="Arial" w:hAnsi="Arial" w:cs="Arial"/>
          <w:sz w:val="22"/>
          <w:szCs w:val="22"/>
        </w:rPr>
        <w:t xml:space="preserve">. </w:t>
      </w:r>
      <w:r w:rsidR="0066495A" w:rsidRPr="005628D1">
        <w:rPr>
          <w:rFonts w:ascii="Arial" w:hAnsi="Arial" w:cs="Arial"/>
          <w:sz w:val="22"/>
          <w:szCs w:val="22"/>
        </w:rPr>
        <w:t>Uzasadnienie potrzeby wdrożenia programu:</w:t>
      </w:r>
      <w:bookmarkEnd w:id="4"/>
    </w:p>
    <w:p w14:paraId="37C2102E" w14:textId="0F4F9B1D" w:rsidR="006948FA" w:rsidRPr="005628D1" w:rsidRDefault="006948FA" w:rsidP="005628D1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5" w:name="_Toc527037737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Wzrastająca rokrocznie liczba zachorowań na boreliozę, w obliczu braku metod profilaktyki swoistej (szczepienia) sprawia, że choroba stanowi coraz poważniejszy problem natury medycznej i społecznej. </w:t>
      </w:r>
      <w:r w:rsidRPr="005628D1">
        <w:rPr>
          <w:rFonts w:ascii="Arial" w:hAnsi="Arial" w:cs="Arial"/>
          <w:sz w:val="22"/>
          <w:szCs w:val="22"/>
        </w:rPr>
        <w:t xml:space="preserve">Mimo dużego zagrożenia atakami kleszczy, dostępu do wielu publikacji, zarówno naukowych jak i popularnonaukowych, wiedza na temat występowania chorób przenoszonych przez kleszcze, ich profilaktyki i leczenia jest nadal znikoma w polskim społeczeństwie. Należy zatem zwiększać dostęp do diagnostyki boreliozy, co jest postępowaniem społecznie oczekiwanym i przełoży się na wzrost wykrywalności w populacji docelowej. Realizacja opisanych w projekcie interwencji będzie stanowiła istotne uzupełnienie świadczeń już istniejących i w konsekwencji poprawiała bezpieczeństwo zdrowotne populacji Gminy Kobylnica w perspektywie długofalowej. Wszystkie wymienione w projekcie programu działania są zgodne z zaleceniami oraz rekomendacjami, przedstawionymi szczegółowo w dalszych częściach projektu.  </w:t>
      </w:r>
    </w:p>
    <w:p w14:paraId="2AF38290" w14:textId="77777777" w:rsidR="006948FA" w:rsidRPr="005628D1" w:rsidRDefault="006948FA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Zakres programu jest zgodny z:</w:t>
      </w:r>
    </w:p>
    <w:p w14:paraId="18F6EC12" w14:textId="77777777" w:rsidR="00C00806" w:rsidRPr="005628D1" w:rsidRDefault="00C00806" w:rsidP="005628D1">
      <w:pPr>
        <w:pStyle w:val="Akapitzlist"/>
        <w:numPr>
          <w:ilvl w:val="0"/>
          <w:numId w:val="32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Priorytetami zdrowotnymi określonymi Rozporządzeniem Ministra Zdrowia z dnia 27 lutego 2018 r. w sprawie priorytetów zdrowotnych</w:t>
      </w:r>
      <w:r w:rsidRPr="005628D1">
        <w:rPr>
          <w:rStyle w:val="Odwoanieprzypisudolnego"/>
          <w:rFonts w:ascii="Arial" w:hAnsi="Arial" w:cs="Arial"/>
          <w:sz w:val="22"/>
          <w:szCs w:val="22"/>
        </w:rPr>
        <w:footnoteReference w:id="23"/>
      </w:r>
      <w:r w:rsidRPr="005628D1">
        <w:rPr>
          <w:rFonts w:ascii="Arial" w:hAnsi="Arial" w:cs="Arial"/>
          <w:sz w:val="22"/>
          <w:szCs w:val="22"/>
        </w:rPr>
        <w:t>:</w:t>
      </w:r>
    </w:p>
    <w:p w14:paraId="53CB2C94" w14:textId="3C00BFEC" w:rsidR="00C00806" w:rsidRPr="005628D1" w:rsidRDefault="00C00806" w:rsidP="005628D1">
      <w:pPr>
        <w:pStyle w:val="p1"/>
        <w:numPr>
          <w:ilvl w:val="0"/>
          <w:numId w:val="33"/>
        </w:numPr>
        <w:spacing w:before="0" w:after="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628D1">
        <w:rPr>
          <w:rFonts w:ascii="Arial" w:hAnsi="Arial" w:cs="Arial"/>
          <w:i/>
          <w:sz w:val="22"/>
          <w:szCs w:val="22"/>
        </w:rPr>
        <w:lastRenderedPageBreak/>
        <w:t xml:space="preserve">priorytet 6: Zwiększenie skuteczności zapobiegania chorobom zakaźnym i zakażeniom, </w:t>
      </w:r>
      <w:r w:rsidR="005628D1">
        <w:rPr>
          <w:rFonts w:ascii="Arial" w:hAnsi="Arial" w:cs="Arial"/>
          <w:i/>
          <w:sz w:val="22"/>
          <w:szCs w:val="22"/>
        </w:rPr>
        <w:br/>
      </w:r>
      <w:r w:rsidRPr="005628D1">
        <w:rPr>
          <w:rFonts w:ascii="Arial" w:hAnsi="Arial" w:cs="Arial"/>
          <w:i/>
          <w:sz w:val="22"/>
          <w:szCs w:val="22"/>
        </w:rPr>
        <w:t>w tym przeciwdziałanie skutkom nieprawidłowej antybiotykoterapii;</w:t>
      </w:r>
    </w:p>
    <w:p w14:paraId="347A12E4" w14:textId="03CF9E79" w:rsidR="00C00806" w:rsidRPr="005628D1" w:rsidRDefault="00C00806" w:rsidP="005628D1">
      <w:pPr>
        <w:pStyle w:val="Akapitzlist"/>
        <w:numPr>
          <w:ilvl w:val="1"/>
          <w:numId w:val="30"/>
        </w:numPr>
        <w:suppressAutoHyphens/>
        <w:autoSpaceDN w:val="0"/>
        <w:spacing w:after="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628D1">
        <w:rPr>
          <w:rFonts w:ascii="Arial" w:hAnsi="Arial" w:cs="Arial"/>
          <w:i/>
          <w:sz w:val="22"/>
          <w:szCs w:val="22"/>
        </w:rPr>
        <w:t xml:space="preserve">priorytet 7: Tworzenie warunków sprzyjających utrzymaniu i poprawie zdrowia </w:t>
      </w:r>
      <w:r w:rsidR="005628D1">
        <w:rPr>
          <w:rFonts w:ascii="Arial" w:hAnsi="Arial" w:cs="Arial"/>
          <w:i/>
          <w:sz w:val="22"/>
          <w:szCs w:val="22"/>
        </w:rPr>
        <w:br/>
      </w:r>
      <w:r w:rsidRPr="005628D1">
        <w:rPr>
          <w:rFonts w:ascii="Arial" w:hAnsi="Arial" w:cs="Arial"/>
          <w:i/>
          <w:sz w:val="22"/>
          <w:szCs w:val="22"/>
        </w:rPr>
        <w:t>w środowisku nauki, pracy i zamieszkania;</w:t>
      </w:r>
    </w:p>
    <w:p w14:paraId="0F7E6414" w14:textId="77777777" w:rsidR="006948FA" w:rsidRPr="005628D1" w:rsidRDefault="006948FA" w:rsidP="005628D1">
      <w:pPr>
        <w:pStyle w:val="Akapitzlist"/>
        <w:numPr>
          <w:ilvl w:val="0"/>
          <w:numId w:val="1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Narodowym Programem Zdrowia na lata 2016-2020 - </w:t>
      </w:r>
      <w:r w:rsidRPr="005628D1">
        <w:rPr>
          <w:rFonts w:ascii="Arial" w:hAnsi="Arial" w:cs="Arial"/>
          <w:i/>
          <w:sz w:val="22"/>
          <w:szCs w:val="22"/>
        </w:rPr>
        <w:t>cel operacyjny 4: Ograniczenie ryzyka zdrowotnego wynikającego z zagrożeń fizycznych, chemicznych i biologicznych w środowisku zewnętrznym, miejscu pracy, zamieszkania, rekreacji oraz nauki (cel 1.1 Prowadzenie polityki ukierunkowanej na zmniejszanie narażenia na fizyczne, chemiczne i biologiczne czynniki ryzyka zdrowotnego przez m.in.: zmniejszanie narażenia na biologiczne czynniki chorobotwórcze; cel 2.1. Prowadzenie działań zapobiegawczych, przez: prowadzenie badań w kierunku biologicznych czynników chorobotwórczych dla celów nadzoru epidemiologicznego)</w:t>
      </w:r>
      <w:r w:rsidRPr="005628D1">
        <w:rPr>
          <w:rStyle w:val="Odwoanieprzypisudolnego"/>
          <w:rFonts w:ascii="Arial" w:hAnsi="Arial" w:cs="Arial"/>
          <w:i/>
          <w:sz w:val="22"/>
          <w:szCs w:val="22"/>
        </w:rPr>
        <w:footnoteReference w:id="24"/>
      </w:r>
      <w:r w:rsidRPr="005628D1">
        <w:rPr>
          <w:rFonts w:ascii="Arial" w:hAnsi="Arial" w:cs="Arial"/>
          <w:i/>
          <w:sz w:val="22"/>
          <w:szCs w:val="22"/>
        </w:rPr>
        <w:t>.</w:t>
      </w:r>
    </w:p>
    <w:p w14:paraId="237EAB8D" w14:textId="376477B5" w:rsidR="003E0857" w:rsidRPr="005628D1" w:rsidRDefault="006948FA" w:rsidP="005628D1">
      <w:pPr>
        <w:pStyle w:val="Akapitzlist"/>
        <w:numPr>
          <w:ilvl w:val="0"/>
          <w:numId w:val="17"/>
        </w:numPr>
        <w:tabs>
          <w:tab w:val="left" w:pos="284"/>
          <w:tab w:val="left" w:pos="709"/>
        </w:tabs>
        <w:spacing w:after="0" w:line="276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Priorytetami dla regionalnej polityki zdrowotnej </w:t>
      </w:r>
      <w:r w:rsidR="00475039" w:rsidRPr="005628D1">
        <w:rPr>
          <w:rFonts w:ascii="Arial" w:hAnsi="Arial" w:cs="Arial"/>
          <w:sz w:val="22"/>
          <w:szCs w:val="22"/>
        </w:rPr>
        <w:t>województwa</w:t>
      </w:r>
      <w:r w:rsidRPr="005628D1">
        <w:rPr>
          <w:rFonts w:ascii="Arial" w:hAnsi="Arial" w:cs="Arial"/>
          <w:sz w:val="22"/>
          <w:szCs w:val="22"/>
        </w:rPr>
        <w:t xml:space="preserve"> pomo</w:t>
      </w:r>
      <w:r w:rsidR="00475039" w:rsidRPr="005628D1">
        <w:rPr>
          <w:rFonts w:ascii="Arial" w:hAnsi="Arial" w:cs="Arial"/>
          <w:sz w:val="22"/>
          <w:szCs w:val="22"/>
        </w:rPr>
        <w:t>rskiego</w:t>
      </w:r>
      <w:r w:rsidR="00475039" w:rsidRPr="005628D1">
        <w:rPr>
          <w:rStyle w:val="Odwoanieprzypisudolnego"/>
          <w:rFonts w:ascii="Arial" w:hAnsi="Arial" w:cs="Arial"/>
          <w:sz w:val="22"/>
          <w:szCs w:val="22"/>
        </w:rPr>
        <w:footnoteReference w:id="25"/>
      </w:r>
      <w:r w:rsidR="00475039" w:rsidRPr="005628D1">
        <w:rPr>
          <w:rFonts w:ascii="Arial" w:hAnsi="Arial" w:cs="Arial"/>
          <w:sz w:val="22"/>
          <w:szCs w:val="22"/>
        </w:rPr>
        <w:t xml:space="preserve"> - </w:t>
      </w:r>
      <w:r w:rsidR="00475039" w:rsidRPr="005628D1">
        <w:rPr>
          <w:rFonts w:ascii="Arial" w:hAnsi="Arial" w:cs="Arial"/>
          <w:i/>
          <w:sz w:val="22"/>
          <w:szCs w:val="22"/>
        </w:rPr>
        <w:t>priorytet 9</w:t>
      </w:r>
      <w:r w:rsidRPr="005628D1">
        <w:rPr>
          <w:rFonts w:ascii="Arial" w:hAnsi="Arial" w:cs="Arial"/>
          <w:i/>
          <w:sz w:val="22"/>
          <w:szCs w:val="22"/>
        </w:rPr>
        <w:t xml:space="preserve">: </w:t>
      </w:r>
      <w:r w:rsidR="00475039" w:rsidRPr="005628D1">
        <w:rPr>
          <w:rFonts w:ascii="Arial" w:hAnsi="Arial" w:cs="Arial"/>
          <w:i/>
          <w:sz w:val="22"/>
          <w:szCs w:val="22"/>
        </w:rPr>
        <w:t xml:space="preserve">Zwiększenie skuteczności </w:t>
      </w:r>
      <w:r w:rsidRPr="005628D1">
        <w:rPr>
          <w:rFonts w:ascii="Arial" w:hAnsi="Arial" w:cs="Arial"/>
          <w:i/>
          <w:sz w:val="22"/>
          <w:szCs w:val="22"/>
        </w:rPr>
        <w:t xml:space="preserve"> </w:t>
      </w:r>
      <w:r w:rsidR="00475039" w:rsidRPr="005628D1">
        <w:rPr>
          <w:rFonts w:ascii="Arial" w:hAnsi="Arial" w:cs="Arial"/>
          <w:i/>
          <w:sz w:val="22"/>
          <w:szCs w:val="22"/>
        </w:rPr>
        <w:t xml:space="preserve">zapobiegania chorobom zakaźnym o zakażeniom. </w:t>
      </w:r>
      <w:r w:rsidR="003E0857" w:rsidRPr="005628D1">
        <w:rPr>
          <w:rFonts w:ascii="Arial" w:hAnsi="Arial" w:cs="Arial"/>
          <w:sz w:val="22"/>
          <w:szCs w:val="22"/>
        </w:rPr>
        <w:br w:type="page"/>
      </w:r>
    </w:p>
    <w:p w14:paraId="724803A2" w14:textId="77D450C9" w:rsidR="0066495A" w:rsidRPr="005628D1" w:rsidRDefault="00AD7703" w:rsidP="005628D1">
      <w:pPr>
        <w:pStyle w:val="Nagwek1"/>
        <w:spacing w:after="0" w:line="276" w:lineRule="auto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lastRenderedPageBreak/>
        <w:t xml:space="preserve">II. </w:t>
      </w:r>
      <w:r w:rsidR="0002575B" w:rsidRPr="005628D1">
        <w:rPr>
          <w:rFonts w:ascii="Arial" w:hAnsi="Arial" w:cs="Arial"/>
          <w:sz w:val="22"/>
          <w:szCs w:val="22"/>
        </w:rPr>
        <w:t>Cele programu polityki zdrowotnej i mierniki efektywności jego realizacji</w:t>
      </w:r>
      <w:bookmarkEnd w:id="5"/>
    </w:p>
    <w:p w14:paraId="67A611CB" w14:textId="77777777" w:rsidR="009E3C34" w:rsidRPr="005628D1" w:rsidRDefault="009E3C34" w:rsidP="005628D1">
      <w:pPr>
        <w:tabs>
          <w:tab w:val="left" w:pos="1160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C0494C" w14:textId="232F06DA" w:rsidR="0066495A" w:rsidRPr="005628D1" w:rsidRDefault="00AD7703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6" w:name="_Toc527037738"/>
      <w:r w:rsidRPr="005628D1">
        <w:rPr>
          <w:rFonts w:ascii="Arial" w:hAnsi="Arial" w:cs="Arial"/>
          <w:sz w:val="22"/>
          <w:szCs w:val="22"/>
        </w:rPr>
        <w:t xml:space="preserve">1. </w:t>
      </w:r>
      <w:r w:rsidR="00B20802" w:rsidRPr="005628D1">
        <w:rPr>
          <w:rFonts w:ascii="Arial" w:hAnsi="Arial" w:cs="Arial"/>
          <w:sz w:val="22"/>
          <w:szCs w:val="22"/>
        </w:rPr>
        <w:t xml:space="preserve"> </w:t>
      </w:r>
      <w:r w:rsidR="0066495A" w:rsidRPr="005628D1">
        <w:rPr>
          <w:rFonts w:ascii="Arial" w:hAnsi="Arial" w:cs="Arial"/>
          <w:sz w:val="22"/>
          <w:szCs w:val="22"/>
        </w:rPr>
        <w:t>Cel główny</w:t>
      </w:r>
      <w:bookmarkEnd w:id="6"/>
    </w:p>
    <w:p w14:paraId="6AD27C23" w14:textId="03A42981" w:rsidR="00A957FA" w:rsidRPr="005628D1" w:rsidRDefault="00F10A41" w:rsidP="005628D1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  <w:t>Celem głównym programu jest zmniejszenie liczby zachorowań na boreliozę poprzez ograniczenie ryzyka zachorowań wśród dorosłych mieszkańców Gminy Kobylnica.</w:t>
      </w:r>
    </w:p>
    <w:p w14:paraId="446C020C" w14:textId="77777777" w:rsidR="00F10A41" w:rsidRPr="005628D1" w:rsidRDefault="00F10A41" w:rsidP="005628D1">
      <w:pPr>
        <w:pStyle w:val="Akapitzlist"/>
        <w:tabs>
          <w:tab w:val="left" w:pos="1160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5885153" w14:textId="7ED00461" w:rsidR="0066495A" w:rsidRPr="005628D1" w:rsidRDefault="00AD7703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7" w:name="_Toc527037739"/>
      <w:r w:rsidRPr="005628D1">
        <w:rPr>
          <w:rFonts w:ascii="Arial" w:hAnsi="Arial" w:cs="Arial"/>
          <w:sz w:val="22"/>
          <w:szCs w:val="22"/>
        </w:rPr>
        <w:t xml:space="preserve">2. </w:t>
      </w:r>
      <w:r w:rsidR="0066495A" w:rsidRPr="005628D1">
        <w:rPr>
          <w:rFonts w:ascii="Arial" w:hAnsi="Arial" w:cs="Arial"/>
          <w:sz w:val="22"/>
          <w:szCs w:val="22"/>
        </w:rPr>
        <w:t>Cele szczegółowe</w:t>
      </w:r>
      <w:bookmarkEnd w:id="7"/>
      <w:r w:rsidR="00793D33" w:rsidRPr="005628D1">
        <w:rPr>
          <w:rFonts w:ascii="Arial" w:hAnsi="Arial" w:cs="Arial"/>
          <w:sz w:val="22"/>
          <w:szCs w:val="22"/>
        </w:rPr>
        <w:t>:</w:t>
      </w:r>
    </w:p>
    <w:p w14:paraId="1A611B4A" w14:textId="0C722FCC" w:rsidR="002C543C" w:rsidRPr="005628D1" w:rsidRDefault="002C543C" w:rsidP="005628D1">
      <w:pPr>
        <w:pStyle w:val="Standard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1) Zmniejszenie liczby zachorowań na boreliozę poprzez działania informacyjno-edukacyjne prowadzone w populacji dorosłych mieszkańców Gminy Kobylnica </w:t>
      </w:r>
      <w:r w:rsidR="00D321DE" w:rsidRPr="005628D1">
        <w:rPr>
          <w:rFonts w:ascii="Arial" w:hAnsi="Arial" w:cs="Arial"/>
          <w:sz w:val="22"/>
          <w:szCs w:val="22"/>
        </w:rPr>
        <w:t>w latach 2021-2025</w:t>
      </w:r>
      <w:r w:rsidRPr="005628D1">
        <w:rPr>
          <w:rFonts w:ascii="Arial" w:hAnsi="Arial" w:cs="Arial"/>
          <w:sz w:val="22"/>
          <w:szCs w:val="22"/>
        </w:rPr>
        <w:t>.</w:t>
      </w:r>
    </w:p>
    <w:p w14:paraId="1A60959D" w14:textId="73F8660E" w:rsidR="002C543C" w:rsidRPr="005628D1" w:rsidRDefault="002C543C" w:rsidP="005628D1">
      <w:pPr>
        <w:pStyle w:val="Standard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2) Zmniejszenie liczby powikłań zakażeń boreliozy poprzez wczesne wykrycie choroby dzięki zwiększeniu dostępności do badań przesiewowych dla co najmniej </w:t>
      </w:r>
      <w:r w:rsidR="0094283B" w:rsidRPr="005628D1">
        <w:rPr>
          <w:rFonts w:ascii="Arial" w:hAnsi="Arial" w:cs="Arial"/>
          <w:sz w:val="22"/>
          <w:szCs w:val="22"/>
        </w:rPr>
        <w:t xml:space="preserve">225 </w:t>
      </w:r>
      <w:r w:rsidRPr="005628D1">
        <w:rPr>
          <w:rFonts w:ascii="Arial" w:hAnsi="Arial" w:cs="Arial"/>
          <w:sz w:val="22"/>
          <w:szCs w:val="22"/>
        </w:rPr>
        <w:t xml:space="preserve">dorosłych mieszkańców gminy </w:t>
      </w:r>
      <w:r w:rsidR="0094283B" w:rsidRPr="005628D1">
        <w:rPr>
          <w:rFonts w:ascii="Arial" w:hAnsi="Arial" w:cs="Arial"/>
          <w:sz w:val="22"/>
          <w:szCs w:val="22"/>
        </w:rPr>
        <w:t xml:space="preserve">rocznie </w:t>
      </w:r>
      <w:r w:rsidRPr="005628D1">
        <w:rPr>
          <w:rFonts w:ascii="Arial" w:hAnsi="Arial" w:cs="Arial"/>
          <w:sz w:val="22"/>
          <w:szCs w:val="22"/>
        </w:rPr>
        <w:t xml:space="preserve">w latach </w:t>
      </w:r>
      <w:r w:rsidR="00D321DE" w:rsidRPr="005628D1">
        <w:rPr>
          <w:rFonts w:ascii="Arial" w:hAnsi="Arial" w:cs="Arial"/>
          <w:sz w:val="22"/>
          <w:szCs w:val="22"/>
        </w:rPr>
        <w:t>2021-2025.</w:t>
      </w:r>
    </w:p>
    <w:p w14:paraId="06587690" w14:textId="776F8199" w:rsidR="002C543C" w:rsidRPr="005628D1" w:rsidRDefault="002C543C" w:rsidP="005628D1">
      <w:pPr>
        <w:pStyle w:val="Standard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2) Wzrost wykrywalności boreliozy w populacji docelowej poprzez realizację co najmniej </w:t>
      </w:r>
      <w:r w:rsidR="0094283B" w:rsidRPr="005628D1">
        <w:rPr>
          <w:rFonts w:ascii="Arial" w:hAnsi="Arial" w:cs="Arial"/>
          <w:sz w:val="22"/>
          <w:szCs w:val="22"/>
        </w:rPr>
        <w:t xml:space="preserve">225 </w:t>
      </w:r>
      <w:r w:rsidRPr="005628D1">
        <w:rPr>
          <w:rFonts w:ascii="Arial" w:hAnsi="Arial" w:cs="Arial"/>
          <w:sz w:val="22"/>
          <w:szCs w:val="22"/>
        </w:rPr>
        <w:t xml:space="preserve">badań przesiewowych </w:t>
      </w:r>
      <w:r w:rsidR="0094283B" w:rsidRPr="005628D1">
        <w:rPr>
          <w:rFonts w:ascii="Arial" w:hAnsi="Arial" w:cs="Arial"/>
          <w:sz w:val="22"/>
          <w:szCs w:val="22"/>
        </w:rPr>
        <w:t xml:space="preserve">rocznie </w:t>
      </w:r>
      <w:r w:rsidRPr="005628D1">
        <w:rPr>
          <w:rFonts w:ascii="Arial" w:hAnsi="Arial" w:cs="Arial"/>
          <w:sz w:val="22"/>
          <w:szCs w:val="22"/>
        </w:rPr>
        <w:t xml:space="preserve">w populacji docelowej w latach </w:t>
      </w:r>
      <w:r w:rsidR="00D321DE" w:rsidRPr="005628D1">
        <w:rPr>
          <w:rFonts w:ascii="Arial" w:hAnsi="Arial" w:cs="Arial"/>
          <w:sz w:val="22"/>
          <w:szCs w:val="22"/>
        </w:rPr>
        <w:t>2021-2025.</w:t>
      </w:r>
    </w:p>
    <w:p w14:paraId="37831F40" w14:textId="77777777" w:rsidR="00657229" w:rsidRPr="005628D1" w:rsidRDefault="002C543C" w:rsidP="005628D1">
      <w:pPr>
        <w:pStyle w:val="Standard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3) Poszerzenie wiedzy i świadomości zdrowotnej w zakresie profilaktyki, czynników ryzyka oraz możliwości ograniczenia zachorowalności na boreliozę wśród mieszkańców z populacji docelowej, poprzez działania edukacyjne realizowane w latach </w:t>
      </w:r>
      <w:r w:rsidR="00D321DE" w:rsidRPr="005628D1">
        <w:rPr>
          <w:rFonts w:ascii="Arial" w:hAnsi="Arial" w:cs="Arial"/>
          <w:sz w:val="22"/>
          <w:szCs w:val="22"/>
        </w:rPr>
        <w:t>2021-2025.</w:t>
      </w:r>
      <w:bookmarkStart w:id="8" w:name="_Toc527037740"/>
    </w:p>
    <w:p w14:paraId="4A835728" w14:textId="77777777" w:rsidR="00657229" w:rsidRPr="005628D1" w:rsidRDefault="00657229" w:rsidP="005628D1">
      <w:pPr>
        <w:pStyle w:val="Standard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F6557B4" w14:textId="3C52AB53" w:rsidR="0066495A" w:rsidRPr="005628D1" w:rsidRDefault="00352B7C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3</w:t>
      </w:r>
      <w:r w:rsidR="00AD7703" w:rsidRPr="005628D1">
        <w:rPr>
          <w:rFonts w:ascii="Arial" w:hAnsi="Arial" w:cs="Arial"/>
          <w:sz w:val="22"/>
          <w:szCs w:val="22"/>
        </w:rPr>
        <w:t xml:space="preserve">. </w:t>
      </w:r>
      <w:r w:rsidR="0066495A" w:rsidRPr="005628D1">
        <w:rPr>
          <w:rFonts w:ascii="Arial" w:hAnsi="Arial" w:cs="Arial"/>
          <w:sz w:val="22"/>
          <w:szCs w:val="22"/>
        </w:rPr>
        <w:t xml:space="preserve">Mierniki efektywności </w:t>
      </w:r>
      <w:r w:rsidR="0002575B" w:rsidRPr="005628D1">
        <w:rPr>
          <w:rFonts w:ascii="Arial" w:hAnsi="Arial" w:cs="Arial"/>
          <w:sz w:val="22"/>
          <w:szCs w:val="22"/>
        </w:rPr>
        <w:t>realizacji programu polityki zdrowotnej</w:t>
      </w:r>
      <w:bookmarkEnd w:id="8"/>
    </w:p>
    <w:p w14:paraId="04437F54" w14:textId="2E3DB969" w:rsidR="00F10A41" w:rsidRPr="005628D1" w:rsidRDefault="00713135" w:rsidP="005628D1">
      <w:pPr>
        <w:pStyle w:val="Akapitzlist"/>
        <w:numPr>
          <w:ilvl w:val="0"/>
          <w:numId w:val="18"/>
        </w:numPr>
        <w:tabs>
          <w:tab w:val="left" w:pos="1560"/>
        </w:tabs>
        <w:spacing w:after="0" w:line="276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 </w:t>
      </w:r>
      <w:r w:rsidR="00F10A41" w:rsidRPr="005628D1">
        <w:rPr>
          <w:rFonts w:ascii="Arial" w:hAnsi="Arial" w:cs="Arial"/>
          <w:sz w:val="22"/>
          <w:szCs w:val="22"/>
        </w:rPr>
        <w:t>Liczba osób zgłaszających się do programu (wd. 300);</w:t>
      </w:r>
    </w:p>
    <w:p w14:paraId="2C785B03" w14:textId="56E5F863" w:rsidR="00F10A41" w:rsidRPr="005628D1" w:rsidRDefault="00F10A41" w:rsidP="005628D1">
      <w:pPr>
        <w:pStyle w:val="Akapitzlist"/>
        <w:numPr>
          <w:ilvl w:val="0"/>
          <w:numId w:val="18"/>
        </w:numPr>
        <w:tabs>
          <w:tab w:val="left" w:pos="1560"/>
        </w:tabs>
        <w:spacing w:after="0" w:line="276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Odsetek populacji docelowej uczestniczącej w programie (wd. </w:t>
      </w:r>
      <w:r w:rsidR="0094283B" w:rsidRPr="005628D1">
        <w:rPr>
          <w:rFonts w:ascii="Arial" w:hAnsi="Arial" w:cs="Arial"/>
          <w:sz w:val="22"/>
          <w:szCs w:val="22"/>
        </w:rPr>
        <w:t>4</w:t>
      </w:r>
      <w:r w:rsidRPr="005628D1">
        <w:rPr>
          <w:rFonts w:ascii="Arial" w:hAnsi="Arial" w:cs="Arial"/>
          <w:sz w:val="22"/>
          <w:szCs w:val="22"/>
        </w:rPr>
        <w:t>,5%);</w:t>
      </w:r>
    </w:p>
    <w:p w14:paraId="4F76D810" w14:textId="103B898B" w:rsidR="0094283B" w:rsidRPr="005628D1" w:rsidRDefault="0094283B" w:rsidP="005628D1">
      <w:pPr>
        <w:pStyle w:val="Akapitzlist"/>
        <w:numPr>
          <w:ilvl w:val="0"/>
          <w:numId w:val="18"/>
        </w:numPr>
        <w:tabs>
          <w:tab w:val="left" w:pos="1560"/>
        </w:tabs>
        <w:spacing w:after="0" w:line="276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Liczba wykonanych testów ELISA (wd. 225);</w:t>
      </w:r>
    </w:p>
    <w:p w14:paraId="42C51A72" w14:textId="41AD656B" w:rsidR="00C52816" w:rsidRPr="005628D1" w:rsidRDefault="00F10A41" w:rsidP="005628D1">
      <w:pPr>
        <w:pStyle w:val="Akapitzlist"/>
        <w:numPr>
          <w:ilvl w:val="0"/>
          <w:numId w:val="18"/>
        </w:numPr>
        <w:tabs>
          <w:tab w:val="left" w:pos="1560"/>
        </w:tabs>
        <w:spacing w:after="0" w:line="276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Odsetek osób z dodatnim wynikiem testu ELISA (wd. 10%)</w:t>
      </w:r>
      <w:r w:rsidR="00BA0FD5" w:rsidRPr="005628D1">
        <w:rPr>
          <w:rFonts w:ascii="Arial" w:hAnsi="Arial" w:cs="Arial"/>
          <w:sz w:val="22"/>
          <w:szCs w:val="22"/>
        </w:rPr>
        <w:t>;</w:t>
      </w:r>
    </w:p>
    <w:p w14:paraId="08AFF75A" w14:textId="77777777" w:rsidR="00BA0FD5" w:rsidRPr="005628D1" w:rsidRDefault="00BA0FD5" w:rsidP="005628D1">
      <w:pPr>
        <w:pStyle w:val="Akapitzlist"/>
        <w:numPr>
          <w:ilvl w:val="0"/>
          <w:numId w:val="18"/>
        </w:numPr>
        <w:tabs>
          <w:tab w:val="left" w:pos="1560"/>
        </w:tabs>
        <w:spacing w:after="0" w:line="276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Liczba wyników co najmniej dobrych dla post-testów w porównaniu z </w:t>
      </w:r>
      <w:proofErr w:type="spellStart"/>
      <w:r w:rsidRPr="005628D1">
        <w:rPr>
          <w:rFonts w:ascii="Arial" w:hAnsi="Arial" w:cs="Arial"/>
          <w:sz w:val="22"/>
          <w:szCs w:val="22"/>
        </w:rPr>
        <w:t>pre</w:t>
      </w:r>
      <w:proofErr w:type="spellEnd"/>
      <w:r w:rsidRPr="005628D1">
        <w:rPr>
          <w:rFonts w:ascii="Arial" w:hAnsi="Arial" w:cs="Arial"/>
          <w:sz w:val="22"/>
          <w:szCs w:val="22"/>
        </w:rPr>
        <w:t>-testami dotyczącymi wiedzy przekazanej uczestnikom w trakcie wykładów prowadzonych w ramach edukacji zdrowotnej (ocena co najmniej dobra oznacza uzyskanie 75% poprawnych odpowiedzi w post-teście).</w:t>
      </w:r>
    </w:p>
    <w:p w14:paraId="341894D6" w14:textId="77777777" w:rsidR="00BA0FD5" w:rsidRPr="005628D1" w:rsidRDefault="00BA0FD5" w:rsidP="005628D1">
      <w:pPr>
        <w:pStyle w:val="Akapitzlist"/>
        <w:numPr>
          <w:ilvl w:val="0"/>
          <w:numId w:val="18"/>
        </w:numPr>
        <w:tabs>
          <w:tab w:val="left" w:pos="1560"/>
        </w:tabs>
        <w:spacing w:after="0" w:line="276" w:lineRule="auto"/>
        <w:ind w:left="284" w:hanging="283"/>
        <w:jc w:val="both"/>
        <w:rPr>
          <w:rFonts w:ascii="Arial" w:hAnsi="Arial" w:cs="Arial"/>
          <w:sz w:val="22"/>
          <w:szCs w:val="22"/>
        </w:rPr>
        <w:sectPr w:rsidR="00BA0FD5" w:rsidRPr="005628D1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344A3B" w14:textId="0F5D1C37" w:rsidR="0066495A" w:rsidRPr="005628D1" w:rsidRDefault="0066495A" w:rsidP="005628D1">
      <w:pPr>
        <w:pStyle w:val="Nagwek1"/>
        <w:spacing w:after="0" w:line="276" w:lineRule="auto"/>
        <w:rPr>
          <w:rFonts w:ascii="Arial" w:hAnsi="Arial" w:cs="Arial"/>
          <w:sz w:val="22"/>
          <w:szCs w:val="22"/>
        </w:rPr>
      </w:pPr>
      <w:bookmarkStart w:id="9" w:name="_Toc527037741"/>
      <w:r w:rsidRPr="005628D1">
        <w:rPr>
          <w:rFonts w:ascii="Arial" w:hAnsi="Arial" w:cs="Arial"/>
          <w:sz w:val="22"/>
          <w:szCs w:val="22"/>
        </w:rPr>
        <w:lastRenderedPageBreak/>
        <w:t xml:space="preserve">III. </w:t>
      </w:r>
      <w:r w:rsidR="000865C9" w:rsidRPr="005628D1">
        <w:rPr>
          <w:rFonts w:ascii="Arial" w:hAnsi="Arial" w:cs="Arial"/>
          <w:sz w:val="22"/>
          <w:szCs w:val="22"/>
        </w:rPr>
        <w:t>Charakterystyka populacji docelowej oraz charakterystyka interwencji, jakie są planowane w ramach programu polityki zdrowotnej</w:t>
      </w:r>
      <w:bookmarkEnd w:id="9"/>
    </w:p>
    <w:p w14:paraId="3BCCC25E" w14:textId="3E6E3449" w:rsidR="00276F50" w:rsidRPr="005628D1" w:rsidRDefault="00276F50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C1A6072" w14:textId="1EE5C9F7" w:rsidR="00707475" w:rsidRPr="005628D1" w:rsidRDefault="00AD7703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10" w:name="_Toc527037742"/>
      <w:r w:rsidRPr="005628D1">
        <w:rPr>
          <w:rFonts w:ascii="Arial" w:hAnsi="Arial" w:cs="Arial"/>
          <w:sz w:val="22"/>
          <w:szCs w:val="22"/>
        </w:rPr>
        <w:t xml:space="preserve">1. </w:t>
      </w:r>
      <w:r w:rsidR="000865C9" w:rsidRPr="005628D1">
        <w:rPr>
          <w:rFonts w:ascii="Arial" w:hAnsi="Arial" w:cs="Arial"/>
          <w:sz w:val="22"/>
          <w:szCs w:val="22"/>
        </w:rPr>
        <w:t>Populacja docelowa</w:t>
      </w:r>
      <w:bookmarkEnd w:id="10"/>
    </w:p>
    <w:p w14:paraId="3BD05B91" w14:textId="24140F9C" w:rsidR="000A72D7" w:rsidRPr="005628D1" w:rsidRDefault="00B40400" w:rsidP="005628D1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bookmarkStart w:id="11" w:name="_Toc511822265"/>
      <w:bookmarkStart w:id="12" w:name="_Toc527037743"/>
      <w:r w:rsidRPr="005628D1">
        <w:rPr>
          <w:rFonts w:ascii="Arial" w:hAnsi="Arial" w:cs="Arial"/>
          <w:sz w:val="22"/>
          <w:szCs w:val="22"/>
        </w:rPr>
        <w:tab/>
      </w:r>
      <w:r w:rsidR="00F35588" w:rsidRPr="005628D1">
        <w:rPr>
          <w:rFonts w:ascii="Arial" w:hAnsi="Arial" w:cs="Arial"/>
          <w:sz w:val="22"/>
          <w:szCs w:val="22"/>
        </w:rPr>
        <w:t>Zgodnie z danymi GUS</w:t>
      </w:r>
      <w:r w:rsidR="00F35588" w:rsidRPr="005628D1">
        <w:rPr>
          <w:rStyle w:val="Odwoanieprzypisudolnego"/>
          <w:rFonts w:ascii="Arial" w:hAnsi="Arial" w:cs="Arial"/>
          <w:sz w:val="22"/>
          <w:szCs w:val="22"/>
        </w:rPr>
        <w:footnoteReference w:id="26"/>
      </w:r>
      <w:r w:rsidR="00F35588" w:rsidRPr="005628D1">
        <w:rPr>
          <w:rFonts w:ascii="Arial" w:hAnsi="Arial" w:cs="Arial"/>
          <w:sz w:val="22"/>
          <w:szCs w:val="22"/>
        </w:rPr>
        <w:t xml:space="preserve"> gminę Kobylnica zamieszkuje ok. 9 770 mieszkańców powyżej 18 roku życia </w:t>
      </w:r>
      <w:r w:rsidR="000A72D7" w:rsidRPr="005628D1">
        <w:rPr>
          <w:rFonts w:ascii="Arial" w:hAnsi="Arial" w:cs="Arial"/>
          <w:sz w:val="22"/>
          <w:szCs w:val="22"/>
        </w:rPr>
        <w:t xml:space="preserve">– osoby te stanowią populację docelową w działaniach edukacyjnych. Populację docelową w części diagnostycznej programu oszacowano na liczbę </w:t>
      </w:r>
      <w:r w:rsidR="00F35588" w:rsidRPr="005628D1">
        <w:rPr>
          <w:rFonts w:ascii="Arial" w:hAnsi="Arial" w:cs="Arial"/>
          <w:sz w:val="22"/>
          <w:szCs w:val="22"/>
        </w:rPr>
        <w:t>ok. 7</w:t>
      </w:r>
      <w:r w:rsidR="00DC4334" w:rsidRPr="005628D1">
        <w:rPr>
          <w:rFonts w:ascii="Arial" w:hAnsi="Arial" w:cs="Arial"/>
          <w:sz w:val="22"/>
          <w:szCs w:val="22"/>
        </w:rPr>
        <w:t xml:space="preserve"> 330</w:t>
      </w:r>
      <w:r w:rsidR="000A72D7" w:rsidRPr="005628D1">
        <w:rPr>
          <w:rFonts w:ascii="Arial" w:hAnsi="Arial" w:cs="Arial"/>
          <w:sz w:val="22"/>
          <w:szCs w:val="22"/>
        </w:rPr>
        <w:t xml:space="preserve"> osób. W ramach prowadzonych działań każdego roku planuje się objąć programem 300 </w:t>
      </w:r>
      <w:r w:rsidR="00F35588" w:rsidRPr="005628D1">
        <w:rPr>
          <w:rFonts w:ascii="Arial" w:hAnsi="Arial" w:cs="Arial"/>
          <w:sz w:val="22"/>
          <w:szCs w:val="22"/>
        </w:rPr>
        <w:t>dorosłych mieszkańców gminy (4,1</w:t>
      </w:r>
      <w:r w:rsidR="000A72D7" w:rsidRPr="005628D1">
        <w:rPr>
          <w:rFonts w:ascii="Arial" w:hAnsi="Arial" w:cs="Arial"/>
          <w:sz w:val="22"/>
          <w:szCs w:val="22"/>
        </w:rPr>
        <w:t xml:space="preserve">% populacji docelowej). Oszacowania populacji dokonano z uwzględnieniem danych epidemiologicznych oraz możliwości finansowanych gminy Kobylnica. Szczegóły obrazuje tabela I. </w:t>
      </w:r>
    </w:p>
    <w:p w14:paraId="444FB494" w14:textId="77777777" w:rsidR="000A72D7" w:rsidRPr="005628D1" w:rsidRDefault="000A72D7" w:rsidP="005628D1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  <w:t xml:space="preserve">Tab. I. Populacja docelowa w programie.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7"/>
        <w:gridCol w:w="2121"/>
      </w:tblGrid>
      <w:tr w:rsidR="000A72D7" w:rsidRPr="005628D1" w14:paraId="6F8574CE" w14:textId="77777777" w:rsidTr="00F61E27">
        <w:trPr>
          <w:jc w:val="center"/>
        </w:trPr>
        <w:tc>
          <w:tcPr>
            <w:tcW w:w="7508" w:type="dxa"/>
            <w:gridSpan w:val="2"/>
          </w:tcPr>
          <w:p w14:paraId="40CF65E9" w14:textId="77777777" w:rsidR="000A72D7" w:rsidRPr="005628D1" w:rsidRDefault="000A72D7" w:rsidP="005628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Populacja docelowa/rok</w:t>
            </w:r>
          </w:p>
        </w:tc>
      </w:tr>
      <w:tr w:rsidR="000A72D7" w:rsidRPr="005628D1" w14:paraId="4F197524" w14:textId="77777777" w:rsidTr="00F61E27">
        <w:trPr>
          <w:jc w:val="center"/>
        </w:trPr>
        <w:tc>
          <w:tcPr>
            <w:tcW w:w="5387" w:type="dxa"/>
          </w:tcPr>
          <w:p w14:paraId="6DDF08E1" w14:textId="77777777" w:rsidR="000A72D7" w:rsidRPr="005628D1" w:rsidRDefault="000A72D7" w:rsidP="005628D1">
            <w:pPr>
              <w:tabs>
                <w:tab w:val="left" w:pos="311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Wiek</w:t>
            </w:r>
          </w:p>
        </w:tc>
        <w:tc>
          <w:tcPr>
            <w:tcW w:w="2121" w:type="dxa"/>
          </w:tcPr>
          <w:p w14:paraId="20649E4B" w14:textId="77777777" w:rsidR="000A72D7" w:rsidRPr="005628D1" w:rsidRDefault="000A72D7" w:rsidP="005628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18+</w:t>
            </w:r>
          </w:p>
        </w:tc>
      </w:tr>
      <w:tr w:rsidR="000A72D7" w:rsidRPr="005628D1" w14:paraId="0EEEA78A" w14:textId="77777777" w:rsidTr="00F61E27">
        <w:trPr>
          <w:jc w:val="center"/>
        </w:trPr>
        <w:tc>
          <w:tcPr>
            <w:tcW w:w="5387" w:type="dxa"/>
          </w:tcPr>
          <w:p w14:paraId="1EAFD460" w14:textId="77777777" w:rsidR="000A72D7" w:rsidRPr="005628D1" w:rsidRDefault="000A72D7" w:rsidP="005628D1">
            <w:pPr>
              <w:tabs>
                <w:tab w:val="left" w:pos="311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w populacji docelowej</w:t>
            </w:r>
          </w:p>
        </w:tc>
        <w:tc>
          <w:tcPr>
            <w:tcW w:w="2121" w:type="dxa"/>
          </w:tcPr>
          <w:p w14:paraId="5A7328BC" w14:textId="26A7E4E9" w:rsidR="000A72D7" w:rsidRPr="005628D1" w:rsidRDefault="00DC4334" w:rsidP="005628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9 770</w:t>
            </w:r>
          </w:p>
        </w:tc>
      </w:tr>
      <w:tr w:rsidR="000A72D7" w:rsidRPr="005628D1" w14:paraId="28C88F06" w14:textId="77777777" w:rsidTr="00F61E27">
        <w:trPr>
          <w:jc w:val="center"/>
        </w:trPr>
        <w:tc>
          <w:tcPr>
            <w:tcW w:w="5387" w:type="dxa"/>
          </w:tcPr>
          <w:p w14:paraId="749E1A8B" w14:textId="77777777" w:rsidR="000A72D7" w:rsidRPr="005628D1" w:rsidRDefault="000A72D7" w:rsidP="005628D1">
            <w:pPr>
              <w:tabs>
                <w:tab w:val="left" w:pos="311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Potencjalnie narażeni na zakażenie (75%)</w:t>
            </w:r>
          </w:p>
        </w:tc>
        <w:tc>
          <w:tcPr>
            <w:tcW w:w="2121" w:type="dxa"/>
            <w:vAlign w:val="center"/>
          </w:tcPr>
          <w:p w14:paraId="706D3649" w14:textId="2A4B3CB0" w:rsidR="000A72D7" w:rsidRPr="005628D1" w:rsidRDefault="00DC4334" w:rsidP="005628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 xml:space="preserve"> 7 330</w:t>
            </w:r>
          </w:p>
        </w:tc>
      </w:tr>
      <w:tr w:rsidR="000A72D7" w:rsidRPr="005628D1" w14:paraId="1B8B37EB" w14:textId="77777777" w:rsidTr="00F61E27">
        <w:trPr>
          <w:jc w:val="center"/>
        </w:trPr>
        <w:tc>
          <w:tcPr>
            <w:tcW w:w="5387" w:type="dxa"/>
          </w:tcPr>
          <w:p w14:paraId="3123A070" w14:textId="77777777" w:rsidR="000A72D7" w:rsidRPr="005628D1" w:rsidRDefault="000A72D7" w:rsidP="005628D1">
            <w:pPr>
              <w:tabs>
                <w:tab w:val="left" w:pos="311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uczestników</w:t>
            </w:r>
          </w:p>
        </w:tc>
        <w:tc>
          <w:tcPr>
            <w:tcW w:w="2121" w:type="dxa"/>
          </w:tcPr>
          <w:p w14:paraId="3ECEB890" w14:textId="77777777" w:rsidR="000A72D7" w:rsidRPr="005628D1" w:rsidRDefault="000A72D7" w:rsidP="005628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0A72D7" w:rsidRPr="005628D1" w14:paraId="62358BD6" w14:textId="77777777" w:rsidTr="00F61E27">
        <w:trPr>
          <w:jc w:val="center"/>
        </w:trPr>
        <w:tc>
          <w:tcPr>
            <w:tcW w:w="5387" w:type="dxa"/>
          </w:tcPr>
          <w:p w14:paraId="46ECF069" w14:textId="77777777" w:rsidR="000A72D7" w:rsidRPr="005628D1" w:rsidRDefault="000A72D7" w:rsidP="005628D1">
            <w:pPr>
              <w:tabs>
                <w:tab w:val="left" w:pos="311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% objęcia populacji</w:t>
            </w:r>
          </w:p>
        </w:tc>
        <w:tc>
          <w:tcPr>
            <w:tcW w:w="2121" w:type="dxa"/>
          </w:tcPr>
          <w:p w14:paraId="0ACFD546" w14:textId="4D1F2D68" w:rsidR="000A72D7" w:rsidRPr="005628D1" w:rsidRDefault="00DC4334" w:rsidP="005628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4,1</w:t>
            </w:r>
            <w:r w:rsidR="000A72D7" w:rsidRPr="005628D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5025E058" w14:textId="77777777" w:rsidR="000A72D7" w:rsidRPr="005628D1" w:rsidRDefault="000A72D7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</w:p>
    <w:p w14:paraId="2E532D6E" w14:textId="6BFFD1F0" w:rsidR="002A0A21" w:rsidRPr="005628D1" w:rsidRDefault="002A0A21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2. Kryteria kwalifikacji do udziału w programie polityki zdrowotnej oraz kryteria wyłączenia z programu polityki zdrowotnej</w:t>
      </w:r>
      <w:bookmarkEnd w:id="11"/>
      <w:bookmarkEnd w:id="12"/>
    </w:p>
    <w:p w14:paraId="2351AF9B" w14:textId="7FD0E247" w:rsidR="00E03BA8" w:rsidRPr="005628D1" w:rsidRDefault="00E03BA8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1) Edukacja zdrowotna w programie jest skierowana do dorosłych mieszkańców gminy, którzy spełniają następujące kryteria:</w:t>
      </w:r>
    </w:p>
    <w:p w14:paraId="7AD33512" w14:textId="77777777" w:rsidR="00B16781" w:rsidRPr="005628D1" w:rsidRDefault="00B16781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a. Kryteria włączenia:</w:t>
      </w:r>
    </w:p>
    <w:p w14:paraId="0FCA8E5A" w14:textId="77777777" w:rsidR="00E03BA8" w:rsidRPr="005628D1" w:rsidRDefault="00E03BA8" w:rsidP="005628D1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wiek 18 lat i więcej;</w:t>
      </w:r>
    </w:p>
    <w:p w14:paraId="68C3B948" w14:textId="6834C3AB" w:rsidR="00E03BA8" w:rsidRPr="005628D1" w:rsidRDefault="00E03BA8" w:rsidP="005628D1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zameldowanie na pobyt stały lub czasowy na terenie gminy Kobylnica;</w:t>
      </w:r>
    </w:p>
    <w:p w14:paraId="096650E9" w14:textId="77777777" w:rsidR="00B16781" w:rsidRPr="005628D1" w:rsidRDefault="00B16781" w:rsidP="005628D1">
      <w:pPr>
        <w:pStyle w:val="Standard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b. Kryteria wyłączenia:</w:t>
      </w:r>
    </w:p>
    <w:p w14:paraId="4B435A1A" w14:textId="490DCCA8" w:rsidR="00B16781" w:rsidRPr="005628D1" w:rsidRDefault="00B16781" w:rsidP="005628D1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brak.</w:t>
      </w:r>
    </w:p>
    <w:p w14:paraId="37A7EDE7" w14:textId="61337250" w:rsidR="00E03BA8" w:rsidRPr="005628D1" w:rsidRDefault="00E03BA8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2) Badania diagnostyczne w programie są skierowane do dorosłych mieszkańców gminy, którzy spełniają następujące kryteria:</w:t>
      </w:r>
    </w:p>
    <w:p w14:paraId="0DB54194" w14:textId="3BF0DDC8" w:rsidR="00B16781" w:rsidRPr="005628D1" w:rsidRDefault="00B16781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a. Kryteria włączenia:</w:t>
      </w:r>
    </w:p>
    <w:p w14:paraId="405E7C3A" w14:textId="77777777" w:rsidR="00E03BA8" w:rsidRPr="005628D1" w:rsidRDefault="00E03BA8" w:rsidP="005628D1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wiek 18 lat i więcej;</w:t>
      </w:r>
    </w:p>
    <w:p w14:paraId="03D09796" w14:textId="77777777" w:rsidR="00E03BA8" w:rsidRPr="005628D1" w:rsidRDefault="00E03BA8" w:rsidP="005628D1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zameldowanie na pobyt stały lub czasowy na terenie gminy Kobylnica;</w:t>
      </w:r>
    </w:p>
    <w:p w14:paraId="68DA86A1" w14:textId="41700B03" w:rsidR="002C543C" w:rsidRPr="005628D1" w:rsidRDefault="002C543C" w:rsidP="005628D1">
      <w:pPr>
        <w:pStyle w:val="Akapitzlist"/>
        <w:numPr>
          <w:ilvl w:val="0"/>
          <w:numId w:val="4"/>
        </w:numPr>
        <w:tabs>
          <w:tab w:val="left" w:pos="1135"/>
        </w:tabs>
        <w:suppressAutoHyphens/>
        <w:autoSpaceDN w:val="0"/>
        <w:spacing w:after="0" w:line="276" w:lineRule="auto"/>
        <w:ind w:left="426" w:hanging="284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przynależność do przynajmniej jednej z wymienionych grup podwyższonego ryzyka zachorowania na boreliozę, lub potwierdzenie występowania przynajmniej dwóch objawów boreliozy, stwierdzone w pielęgniarskim postępowaniu kwalifikacyjnym;</w:t>
      </w:r>
    </w:p>
    <w:p w14:paraId="7DE9BD2A" w14:textId="77777777" w:rsidR="00B16781" w:rsidRPr="005628D1" w:rsidRDefault="00B16781" w:rsidP="005628D1">
      <w:pPr>
        <w:pStyle w:val="Akapitzlist"/>
        <w:numPr>
          <w:ilvl w:val="0"/>
          <w:numId w:val="4"/>
        </w:numPr>
        <w:tabs>
          <w:tab w:val="left" w:pos="1135"/>
        </w:tabs>
        <w:suppressAutoHyphens/>
        <w:autoSpaceDN w:val="0"/>
        <w:spacing w:after="0" w:line="276" w:lineRule="auto"/>
        <w:ind w:left="426" w:hanging="284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brak rumienia wędrującego stwierdzony w ramach wizyty kwalifikacyjnej;</w:t>
      </w:r>
    </w:p>
    <w:p w14:paraId="4F8E4723" w14:textId="77777777" w:rsidR="00E03BA8" w:rsidRPr="005628D1" w:rsidRDefault="00E03BA8" w:rsidP="005628D1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wyrażenie pisemnej zgody na udział w programie (dotyczy osób kierowanych na badanie diagnostyczne).</w:t>
      </w:r>
    </w:p>
    <w:p w14:paraId="11082B1A" w14:textId="77777777" w:rsidR="00B16781" w:rsidRPr="005628D1" w:rsidRDefault="00B16781" w:rsidP="005628D1">
      <w:pPr>
        <w:pStyle w:val="Standard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b. Kryteria wyłączenia:</w:t>
      </w:r>
    </w:p>
    <w:p w14:paraId="016A4783" w14:textId="77777777" w:rsidR="00B16781" w:rsidRPr="005628D1" w:rsidRDefault="00B16781" w:rsidP="005628D1">
      <w:pPr>
        <w:pStyle w:val="Akapitzlist"/>
        <w:numPr>
          <w:ilvl w:val="0"/>
          <w:numId w:val="36"/>
        </w:numPr>
        <w:tabs>
          <w:tab w:val="left" w:pos="1287"/>
        </w:tabs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brak wskazań do diagnostyki stwierdzony w drugim etapie programu;</w:t>
      </w:r>
    </w:p>
    <w:p w14:paraId="65460F81" w14:textId="77777777" w:rsidR="00B16781" w:rsidRPr="005628D1" w:rsidRDefault="00B16781" w:rsidP="005628D1">
      <w:pPr>
        <w:pStyle w:val="Akapitzlist"/>
        <w:numPr>
          <w:ilvl w:val="0"/>
          <w:numId w:val="35"/>
        </w:numPr>
        <w:tabs>
          <w:tab w:val="left" w:pos="1287"/>
        </w:tabs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korzystanie ze świadczeń finansowanych przez NFZ w związku ze zdiagnozowaną przed rozpoczęciem programu boreliozą.</w:t>
      </w:r>
    </w:p>
    <w:p w14:paraId="5ED1EFB6" w14:textId="77777777" w:rsidR="002A0A21" w:rsidRPr="005628D1" w:rsidRDefault="002A0A21" w:rsidP="005628D1">
      <w:pPr>
        <w:tabs>
          <w:tab w:val="left" w:pos="1160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4ECD14" w14:textId="60683857" w:rsidR="002A41B1" w:rsidRPr="005628D1" w:rsidRDefault="002A41B1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13" w:name="_Toc527037744"/>
      <w:r w:rsidRPr="005628D1">
        <w:rPr>
          <w:rFonts w:ascii="Arial" w:hAnsi="Arial" w:cs="Arial"/>
          <w:sz w:val="22"/>
          <w:szCs w:val="22"/>
        </w:rPr>
        <w:lastRenderedPageBreak/>
        <w:t>3. Planowane interwencje</w:t>
      </w:r>
      <w:bookmarkEnd w:id="13"/>
    </w:p>
    <w:p w14:paraId="3B7AD3BD" w14:textId="77777777" w:rsidR="00614EC2" w:rsidRPr="005628D1" w:rsidRDefault="00614EC2" w:rsidP="005628D1">
      <w:pPr>
        <w:pStyle w:val="Akapitzlist"/>
        <w:numPr>
          <w:ilvl w:val="1"/>
          <w:numId w:val="19"/>
        </w:numPr>
        <w:tabs>
          <w:tab w:val="left" w:pos="1160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Badania diagnostyczne</w:t>
      </w:r>
      <w:r w:rsidRPr="005628D1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Pr="005628D1">
        <w:rPr>
          <w:rFonts w:ascii="Arial" w:hAnsi="Arial" w:cs="Arial"/>
          <w:sz w:val="22"/>
          <w:szCs w:val="22"/>
        </w:rPr>
        <w:t xml:space="preserve">wczesne wykrywanie zakażenia krętkiem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Borrelia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burgdorferi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:</w:t>
      </w:r>
    </w:p>
    <w:p w14:paraId="7219DBBD" w14:textId="77777777" w:rsidR="00614EC2" w:rsidRPr="005628D1" w:rsidRDefault="00614EC2" w:rsidP="005628D1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kwalifikacja do grupy ryzyka  - wywiad pielęgniarski z zastosowaniem kwalifikującego kwestionariusza ankiety, zawierającego pytania związane z ryzykiem zakażenia krętkiem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Borrelia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burgdorferi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(załącznik 1);</w:t>
      </w:r>
    </w:p>
    <w:p w14:paraId="650FD8F2" w14:textId="77777777" w:rsidR="00614EC2" w:rsidRPr="005628D1" w:rsidRDefault="00614EC2" w:rsidP="005628D1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uzyskanie zgody pacjenta na udział w programie;</w:t>
      </w:r>
    </w:p>
    <w:p w14:paraId="2C029C59" w14:textId="77777777" w:rsidR="00614EC2" w:rsidRPr="005628D1" w:rsidRDefault="00614EC2" w:rsidP="005628D1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pobranie krwi do testu ELISA;</w:t>
      </w:r>
    </w:p>
    <w:p w14:paraId="7B34D367" w14:textId="7951D7CE" w:rsidR="00614EC2" w:rsidRPr="005628D1" w:rsidRDefault="00614EC2" w:rsidP="005628D1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badanie jakości udzielonych świadczeń za pomocą ankiety s</w:t>
      </w:r>
      <w:r w:rsidR="00826A16" w:rsidRPr="005628D1">
        <w:rPr>
          <w:rFonts w:ascii="Arial" w:hAnsi="Arial" w:cs="Arial"/>
          <w:sz w:val="22"/>
          <w:szCs w:val="22"/>
        </w:rPr>
        <w:t>atysfakcji pacjenta (załącznik 4</w:t>
      </w:r>
      <w:r w:rsidRPr="005628D1">
        <w:rPr>
          <w:rFonts w:ascii="Arial" w:hAnsi="Arial" w:cs="Arial"/>
          <w:sz w:val="22"/>
          <w:szCs w:val="22"/>
        </w:rPr>
        <w:t>);</w:t>
      </w:r>
    </w:p>
    <w:p w14:paraId="349F04CA" w14:textId="1C07154E" w:rsidR="00614EC2" w:rsidRPr="005628D1" w:rsidRDefault="00614EC2" w:rsidP="005628D1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diagnostyka laboratoryjna </w:t>
      </w:r>
      <w:r w:rsidR="002514E2" w:rsidRPr="005628D1">
        <w:rPr>
          <w:rFonts w:ascii="Arial" w:hAnsi="Arial" w:cs="Arial"/>
          <w:sz w:val="22"/>
          <w:szCs w:val="22"/>
        </w:rPr>
        <w:t>;</w:t>
      </w:r>
    </w:p>
    <w:p w14:paraId="5387824A" w14:textId="63282A89" w:rsidR="00614EC2" w:rsidRPr="005628D1" w:rsidRDefault="00614EC2" w:rsidP="005628D1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przekazanie wyniku uczestnikowi programu</w:t>
      </w:r>
      <w:r w:rsidR="002514E2" w:rsidRPr="005628D1">
        <w:rPr>
          <w:rFonts w:ascii="Arial" w:hAnsi="Arial" w:cs="Arial"/>
          <w:sz w:val="22"/>
          <w:szCs w:val="22"/>
        </w:rPr>
        <w:t>;</w:t>
      </w:r>
    </w:p>
    <w:p w14:paraId="109E209C" w14:textId="77777777" w:rsidR="00614EC2" w:rsidRPr="005628D1" w:rsidRDefault="00614EC2" w:rsidP="005628D1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skierowanie pacjenta do odpowiedniego podmiotu leczniczego, w którym będzie mógł podjąć leczenie w ramach finansowania przez publicznego płatnika (poza programem).</w:t>
      </w:r>
    </w:p>
    <w:p w14:paraId="1D55BE57" w14:textId="77777777" w:rsidR="00614EC2" w:rsidRPr="005628D1" w:rsidRDefault="00614EC2" w:rsidP="005628D1">
      <w:pPr>
        <w:pStyle w:val="Akapitzlist"/>
        <w:numPr>
          <w:ilvl w:val="1"/>
          <w:numId w:val="19"/>
        </w:numPr>
        <w:tabs>
          <w:tab w:val="left" w:pos="1160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Edukacja adresatów programu:</w:t>
      </w:r>
    </w:p>
    <w:p w14:paraId="7D73D5E3" w14:textId="77777777" w:rsidR="00614EC2" w:rsidRPr="005628D1" w:rsidRDefault="00614EC2" w:rsidP="005628D1">
      <w:pPr>
        <w:pStyle w:val="Akapitzlist"/>
        <w:numPr>
          <w:ilvl w:val="0"/>
          <w:numId w:val="3"/>
        </w:numPr>
        <w:tabs>
          <w:tab w:val="left" w:pos="1160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prowadzona przez lekarza lub pielęgniarkę w formie wykładów z zakresu profilaktyki chorób odkleszczowych - badanie poziomu wiedzy uczestników przy zastosowaniu </w:t>
      </w:r>
      <w:proofErr w:type="spellStart"/>
      <w:r w:rsidRPr="005628D1">
        <w:rPr>
          <w:rFonts w:ascii="Arial" w:hAnsi="Arial" w:cs="Arial"/>
          <w:sz w:val="22"/>
          <w:szCs w:val="22"/>
        </w:rPr>
        <w:t>pre</w:t>
      </w:r>
      <w:proofErr w:type="spellEnd"/>
      <w:r w:rsidRPr="005628D1">
        <w:rPr>
          <w:rFonts w:ascii="Arial" w:hAnsi="Arial" w:cs="Arial"/>
          <w:sz w:val="22"/>
          <w:szCs w:val="22"/>
        </w:rPr>
        <w:t>-testu przed prelekcją oraz post-testu po prelekcji;</w:t>
      </w:r>
    </w:p>
    <w:p w14:paraId="5FE14DD7" w14:textId="3E9A662F" w:rsidR="00614EC2" w:rsidRPr="005628D1" w:rsidRDefault="00614EC2" w:rsidP="005628D1">
      <w:pPr>
        <w:pStyle w:val="Akapitzlist"/>
        <w:numPr>
          <w:ilvl w:val="0"/>
          <w:numId w:val="3"/>
        </w:numPr>
        <w:tabs>
          <w:tab w:val="left" w:pos="1160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realizowana za pomocą ulotek i plakatów informacyjnych w podmiocie leczniczym realizującym program </w:t>
      </w:r>
      <w:r w:rsidR="002514E2" w:rsidRPr="005628D1">
        <w:rPr>
          <w:rFonts w:ascii="Arial" w:hAnsi="Arial" w:cs="Arial"/>
          <w:sz w:val="22"/>
          <w:szCs w:val="22"/>
        </w:rPr>
        <w:t>oraz w Urzędzie Gminy Kobylnica;</w:t>
      </w:r>
    </w:p>
    <w:p w14:paraId="7ACB883E" w14:textId="77777777" w:rsidR="00436E22" w:rsidRPr="005628D1" w:rsidRDefault="00436E22" w:rsidP="005628D1">
      <w:pPr>
        <w:pStyle w:val="Akapitzlist"/>
        <w:numPr>
          <w:ilvl w:val="0"/>
          <w:numId w:val="39"/>
        </w:numPr>
        <w:tabs>
          <w:tab w:val="left" w:pos="993"/>
        </w:tabs>
        <w:suppressAutoHyphens/>
        <w:autoSpaceDN w:val="0"/>
        <w:spacing w:after="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materiały edukacyjne nakierowane zostaną na podnoszenie świadomości społecznej w zakresie boreliozy i jej potencjalnych czynników ryzyka i będą zawierały informacje na temat nieswoistych metod profilaktyki zakażeń odkleszczowych, takich jak: </w:t>
      </w:r>
    </w:p>
    <w:p w14:paraId="6D36BD37" w14:textId="77777777" w:rsidR="00436E22" w:rsidRPr="005628D1" w:rsidRDefault="00436E22" w:rsidP="005628D1">
      <w:pPr>
        <w:pStyle w:val="Akapitzlist"/>
        <w:numPr>
          <w:ilvl w:val="0"/>
          <w:numId w:val="40"/>
        </w:numPr>
        <w:tabs>
          <w:tab w:val="left" w:pos="273"/>
        </w:tabs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unikanie obszarów częstego występowania kleszczy, a jeżeli nie jest to możliwe, zastosowanie odpowiednich środków ostrożności, tj. noszenie odpowiedniego ubioru (jasne kolory, długie rękawy i nogawki), stosowanie produktów odstraszających owady (zawierających DEET, tzw. repelenty), a także impregnowanie ubrań </w:t>
      </w:r>
      <w:proofErr w:type="spellStart"/>
      <w:r w:rsidRPr="005628D1">
        <w:rPr>
          <w:rFonts w:ascii="Arial" w:hAnsi="Arial" w:cs="Arial"/>
          <w:sz w:val="22"/>
          <w:szCs w:val="22"/>
        </w:rPr>
        <w:t>permetryną</w:t>
      </w:r>
      <w:proofErr w:type="spellEnd"/>
      <w:r w:rsidRPr="005628D1">
        <w:rPr>
          <w:rFonts w:ascii="Arial" w:hAnsi="Arial" w:cs="Arial"/>
          <w:sz w:val="22"/>
          <w:szCs w:val="22"/>
        </w:rPr>
        <w:t>,</w:t>
      </w:r>
    </w:p>
    <w:p w14:paraId="6805C936" w14:textId="77777777" w:rsidR="00436E22" w:rsidRPr="005628D1" w:rsidRDefault="00436E22" w:rsidP="005628D1">
      <w:pPr>
        <w:pStyle w:val="Akapitzlist"/>
        <w:numPr>
          <w:ilvl w:val="0"/>
          <w:numId w:val="40"/>
        </w:numPr>
        <w:tabs>
          <w:tab w:val="left" w:pos="273"/>
        </w:tabs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eliminowanie siedlisk kleszczy, np. poprzez usuwanie stosów liści, lub koszenie trawy, jako dodatkowe nieswoiste metody profilaktyki zakażeń odkleszczowych,</w:t>
      </w:r>
    </w:p>
    <w:p w14:paraId="4104FB8D" w14:textId="77777777" w:rsidR="00436E22" w:rsidRPr="005628D1" w:rsidRDefault="00436E22" w:rsidP="005628D1">
      <w:pPr>
        <w:pStyle w:val="Akapitzlist"/>
        <w:numPr>
          <w:ilvl w:val="0"/>
          <w:numId w:val="40"/>
        </w:numPr>
        <w:tabs>
          <w:tab w:val="left" w:pos="273"/>
        </w:tabs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przeprowadzanie dokładnego przeglądu całego ciała oraz ewentualnie wzięcie dodatkowej kąpieli/prysznica po powrocie do domu, w przypadku przebywania na terenach bytowania kleszczy, </w:t>
      </w:r>
    </w:p>
    <w:p w14:paraId="77332F61" w14:textId="77777777" w:rsidR="00436E22" w:rsidRPr="005628D1" w:rsidRDefault="00436E22" w:rsidP="005628D1">
      <w:pPr>
        <w:pStyle w:val="Akapitzlist"/>
        <w:numPr>
          <w:ilvl w:val="0"/>
          <w:numId w:val="40"/>
        </w:numPr>
        <w:tabs>
          <w:tab w:val="left" w:pos="273"/>
        </w:tabs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bezzwłocznie usunięcie kleszcza, jeżeli dojdzie do ukąszenia, najlepiej przy pomocy specjalnie przystosowanych kleszczyków, tuż przy powierzchni skóry, tak aby uniknąć ściskania ciała kleszcza oraz niestosowanie w tym celu substancji chemicznych. </w:t>
      </w:r>
    </w:p>
    <w:p w14:paraId="02F4FF60" w14:textId="77777777" w:rsidR="00023356" w:rsidRPr="005628D1" w:rsidRDefault="00023356" w:rsidP="005628D1">
      <w:pPr>
        <w:tabs>
          <w:tab w:val="left" w:pos="11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459B9EB" w14:textId="38F5F7FA" w:rsidR="00023356" w:rsidRPr="005628D1" w:rsidRDefault="00DA51D6" w:rsidP="005628D1">
      <w:pPr>
        <w:tabs>
          <w:tab w:val="left" w:pos="1160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>3.1</w:t>
      </w:r>
      <w:r w:rsidR="00023356" w:rsidRPr="005628D1">
        <w:rPr>
          <w:rFonts w:ascii="Arial" w:hAnsi="Arial" w:cs="Arial"/>
          <w:b/>
          <w:sz w:val="22"/>
          <w:szCs w:val="22"/>
        </w:rPr>
        <w:t>. Dowody skuteczności planowanych działań</w:t>
      </w:r>
    </w:p>
    <w:p w14:paraId="158A36B2" w14:textId="77777777" w:rsidR="00AB3D5D" w:rsidRPr="005628D1" w:rsidRDefault="006F3E8B" w:rsidP="005628D1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</w:r>
      <w:r w:rsidR="00AB3D5D" w:rsidRPr="005628D1">
        <w:rPr>
          <w:rFonts w:ascii="Arial" w:hAnsi="Arial" w:cs="Arial"/>
          <w:sz w:val="22"/>
          <w:szCs w:val="22"/>
        </w:rPr>
        <w:t xml:space="preserve">Prowadzenie badań przesiewowych w kierunku zakażenia krętkiem </w:t>
      </w:r>
      <w:proofErr w:type="spellStart"/>
      <w:r w:rsidR="00AB3D5D"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Borrelia</w:t>
      </w:r>
      <w:proofErr w:type="spellEnd"/>
      <w:r w:rsidR="00AB3D5D"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="00AB3D5D"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burgdorferi</w:t>
      </w:r>
      <w:proofErr w:type="spellEnd"/>
      <w:r w:rsidR="00AB3D5D" w:rsidRPr="005628D1">
        <w:rPr>
          <w:rFonts w:ascii="Arial" w:hAnsi="Arial" w:cs="Arial"/>
          <w:sz w:val="22"/>
          <w:szCs w:val="22"/>
        </w:rPr>
        <w:t xml:space="preserve"> w grupach ryzyka z zastosowaniem 2-etapowego modelu diagnostycznego, rekomendują następujące organizacje zrzeszające ekspertów klinicznych:</w:t>
      </w:r>
    </w:p>
    <w:p w14:paraId="7261016F" w14:textId="77777777" w:rsidR="00AB3D5D" w:rsidRPr="005628D1" w:rsidRDefault="00AB3D5D" w:rsidP="005628D1">
      <w:pPr>
        <w:pStyle w:val="Akapitzlist"/>
        <w:numPr>
          <w:ilvl w:val="0"/>
          <w:numId w:val="24"/>
        </w:numPr>
        <w:tabs>
          <w:tab w:val="left" w:pos="567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Światowa Organizacja Zdrowia (WHO);</w:t>
      </w:r>
    </w:p>
    <w:p w14:paraId="0E80F710" w14:textId="77777777" w:rsidR="00AB3D5D" w:rsidRPr="005628D1" w:rsidRDefault="00AB3D5D" w:rsidP="005628D1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val="en-US" w:eastAsia="pl-PL"/>
        </w:rPr>
      </w:pPr>
      <w:r w:rsidRPr="005628D1">
        <w:rPr>
          <w:rFonts w:ascii="Arial" w:eastAsia="Times New Roman" w:hAnsi="Arial" w:cs="Arial"/>
          <w:sz w:val="22"/>
          <w:szCs w:val="22"/>
          <w:lang w:val="en-US" w:eastAsia="pl-PL"/>
        </w:rPr>
        <w:t>International Lyme and Associated Diseases Society (ILADS);</w:t>
      </w:r>
    </w:p>
    <w:p w14:paraId="0492DE7C" w14:textId="77777777" w:rsidR="00AB3D5D" w:rsidRPr="005628D1" w:rsidRDefault="00AB3D5D" w:rsidP="005628D1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>Amerykańska Akademia Neurologii (AAN);</w:t>
      </w:r>
    </w:p>
    <w:p w14:paraId="116DDAF8" w14:textId="77777777" w:rsidR="00AB3D5D" w:rsidRPr="005628D1" w:rsidRDefault="00AB3D5D" w:rsidP="005628D1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eastAsia="Times New Roman" w:hAnsi="Arial" w:cs="Arial"/>
          <w:sz w:val="22"/>
          <w:szCs w:val="22"/>
          <w:lang w:eastAsia="pl-PL"/>
        </w:rPr>
      </w:pP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Infectious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Diseases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Society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of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America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– Towarzystwo Lekarzy Chorób Zakaźnych w Stanach Zjednoczonych (IDSA);</w:t>
      </w:r>
    </w:p>
    <w:p w14:paraId="3E761E1B" w14:textId="77777777" w:rsidR="00AB3D5D" w:rsidRPr="005628D1" w:rsidRDefault="00AB3D5D" w:rsidP="005628D1">
      <w:pPr>
        <w:pStyle w:val="Akapitzlist"/>
        <w:numPr>
          <w:ilvl w:val="0"/>
          <w:numId w:val="21"/>
        </w:numPr>
        <w:tabs>
          <w:tab w:val="left" w:pos="1160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  <w:lang w:val="en-US"/>
        </w:rPr>
      </w:pPr>
      <w:r w:rsidRPr="005628D1">
        <w:rPr>
          <w:rFonts w:ascii="Arial" w:hAnsi="Arial" w:cs="Arial"/>
          <w:sz w:val="22"/>
          <w:szCs w:val="22"/>
          <w:lang w:val="en-US"/>
        </w:rPr>
        <w:t>European Federation of Neurological Societies (EFNS);</w:t>
      </w:r>
    </w:p>
    <w:p w14:paraId="546DCC9F" w14:textId="77777777" w:rsidR="00AB3D5D" w:rsidRPr="005628D1" w:rsidRDefault="00AB3D5D" w:rsidP="005628D1">
      <w:pPr>
        <w:pStyle w:val="Akapitzlist"/>
        <w:numPr>
          <w:ilvl w:val="0"/>
          <w:numId w:val="21"/>
        </w:numPr>
        <w:tabs>
          <w:tab w:val="left" w:pos="1160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  <w:lang w:val="en-US"/>
        </w:rPr>
      </w:pPr>
      <w:r w:rsidRPr="005628D1">
        <w:rPr>
          <w:rFonts w:ascii="Arial" w:hAnsi="Arial" w:cs="Arial"/>
          <w:sz w:val="22"/>
          <w:szCs w:val="22"/>
          <w:lang w:val="en-US"/>
        </w:rPr>
        <w:t>European Concerted Action on Lyme Borreliosis (EUCALB);</w:t>
      </w:r>
    </w:p>
    <w:p w14:paraId="134FCF4C" w14:textId="77777777" w:rsidR="00AB3D5D" w:rsidRPr="005628D1" w:rsidRDefault="00AB3D5D" w:rsidP="005628D1">
      <w:pPr>
        <w:pStyle w:val="Akapitzlist"/>
        <w:numPr>
          <w:ilvl w:val="0"/>
          <w:numId w:val="21"/>
        </w:numPr>
        <w:tabs>
          <w:tab w:val="left" w:pos="1160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  <w:lang w:val="en-US"/>
        </w:rPr>
      </w:pPr>
      <w:r w:rsidRPr="005628D1">
        <w:rPr>
          <w:rFonts w:ascii="Arial" w:hAnsi="Arial" w:cs="Arial"/>
          <w:sz w:val="22"/>
          <w:szCs w:val="22"/>
          <w:lang w:val="en-US"/>
        </w:rPr>
        <w:lastRenderedPageBreak/>
        <w:t>Centers for Disease Control and Prevention (CDC);</w:t>
      </w:r>
    </w:p>
    <w:p w14:paraId="77D060C9" w14:textId="77777777" w:rsidR="00AB3D5D" w:rsidRPr="005628D1" w:rsidRDefault="00AB3D5D" w:rsidP="005628D1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>Polskie Towarzystwo Epidemiologów i Lekarzy Chorób Zakaźnych (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PTEiLChZ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>);</w:t>
      </w:r>
    </w:p>
    <w:p w14:paraId="101DF87B" w14:textId="77777777" w:rsidR="00AB3D5D" w:rsidRPr="005628D1" w:rsidRDefault="00AB3D5D" w:rsidP="005628D1">
      <w:pPr>
        <w:pStyle w:val="Akapitzlist"/>
        <w:numPr>
          <w:ilvl w:val="0"/>
          <w:numId w:val="21"/>
        </w:numPr>
        <w:tabs>
          <w:tab w:val="left" w:pos="1160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Narodowy Instytut Zdrowia Publicznego – Państwowy Zakład Higieny (NIZP-PZH);</w:t>
      </w:r>
    </w:p>
    <w:p w14:paraId="68D24B17" w14:textId="77777777" w:rsidR="00AB3D5D" w:rsidRPr="005628D1" w:rsidRDefault="00AB3D5D" w:rsidP="005628D1">
      <w:pPr>
        <w:pStyle w:val="Akapitzlist"/>
        <w:numPr>
          <w:ilvl w:val="0"/>
          <w:numId w:val="21"/>
        </w:numPr>
        <w:tabs>
          <w:tab w:val="left" w:pos="1160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Polskie Towarzystwo Diagnostyki Laboratoryjnej (PTDL);</w:t>
      </w:r>
    </w:p>
    <w:p w14:paraId="64E23439" w14:textId="77777777" w:rsidR="00AB3D5D" w:rsidRPr="005628D1" w:rsidRDefault="00AB3D5D" w:rsidP="005628D1">
      <w:pPr>
        <w:spacing w:after="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>Zgodnie z zaleceniami Polskiego Towarzystwa Epidemiologów i Lekarzy Chorób Zakaźnych (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PTEiLChZ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) laboratoryjna diagnostyka boreliozy polega na wykryciu specyficznych przeciwciał klasy </w:t>
      </w:r>
      <w:hyperlink r:id="rId14" w:history="1">
        <w:proofErr w:type="spellStart"/>
        <w:r w:rsidRPr="005628D1">
          <w:rPr>
            <w:rFonts w:ascii="Arial" w:eastAsia="Times New Roman" w:hAnsi="Arial" w:cs="Arial"/>
            <w:sz w:val="22"/>
            <w:szCs w:val="22"/>
            <w:lang w:eastAsia="pl-PL"/>
          </w:rPr>
          <w:t>IgM</w:t>
        </w:r>
        <w:proofErr w:type="spellEnd"/>
      </w:hyperlink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oraz </w:t>
      </w:r>
      <w:hyperlink r:id="rId15" w:history="1">
        <w:proofErr w:type="spellStart"/>
        <w:r w:rsidRPr="005628D1">
          <w:rPr>
            <w:rFonts w:ascii="Arial" w:eastAsia="Times New Roman" w:hAnsi="Arial" w:cs="Arial"/>
            <w:sz w:val="22"/>
            <w:szCs w:val="22"/>
            <w:lang w:eastAsia="pl-PL"/>
          </w:rPr>
          <w:t>IgG</w:t>
        </w:r>
        <w:proofErr w:type="spellEnd"/>
      </w:hyperlink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w surowicy pacjenta. W tym celu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PTEiLChZ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zaleca dwuetapową strategię</w:t>
      </w:r>
      <w:r w:rsidRPr="005628D1">
        <w:rPr>
          <w:rStyle w:val="Odwoanieprzypisudolnego"/>
          <w:rFonts w:ascii="Arial" w:hAnsi="Arial" w:cs="Arial"/>
          <w:sz w:val="22"/>
          <w:szCs w:val="22"/>
        </w:rPr>
        <w:footnoteReference w:id="27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54FA6A90" w14:textId="77777777" w:rsidR="00AB3D5D" w:rsidRPr="005628D1" w:rsidRDefault="00AB3D5D" w:rsidP="005628D1">
      <w:pPr>
        <w:pStyle w:val="Nagwek2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I etap - test immunoenzymatyczny ELISA </w:t>
      </w:r>
    </w:p>
    <w:p w14:paraId="25D6F9D2" w14:textId="77777777" w:rsidR="00AB3D5D" w:rsidRPr="005628D1" w:rsidRDefault="00AB3D5D" w:rsidP="005628D1">
      <w:pPr>
        <w:pStyle w:val="NormalnyWeb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W pierwszym etapie należy wykonać immunoenzymatyczny </w:t>
      </w:r>
      <w:r w:rsidRPr="005628D1">
        <w:rPr>
          <w:rStyle w:val="Pogrubienie"/>
          <w:rFonts w:ascii="Arial" w:eastAsiaTheme="majorEastAsia" w:hAnsi="Arial" w:cs="Arial"/>
          <w:b w:val="0"/>
          <w:sz w:val="22"/>
          <w:szCs w:val="22"/>
        </w:rPr>
        <w:t>test ELISA</w:t>
      </w:r>
      <w:r w:rsidRPr="005628D1">
        <w:rPr>
          <w:rFonts w:ascii="Arial" w:hAnsi="Arial" w:cs="Arial"/>
          <w:b/>
          <w:sz w:val="22"/>
          <w:szCs w:val="22"/>
        </w:rPr>
        <w:t xml:space="preserve"> </w:t>
      </w:r>
      <w:r w:rsidRPr="005628D1">
        <w:rPr>
          <w:rFonts w:ascii="Arial" w:hAnsi="Arial" w:cs="Arial"/>
          <w:sz w:val="22"/>
          <w:szCs w:val="22"/>
        </w:rPr>
        <w:t xml:space="preserve">równolegle w klasie </w:t>
      </w:r>
      <w:proofErr w:type="spellStart"/>
      <w:r w:rsidRPr="005628D1">
        <w:rPr>
          <w:rFonts w:ascii="Arial" w:hAnsi="Arial" w:cs="Arial"/>
          <w:sz w:val="22"/>
          <w:szCs w:val="22"/>
        </w:rPr>
        <w:t>IgG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oraz </w:t>
      </w:r>
      <w:proofErr w:type="spellStart"/>
      <w:r w:rsidRPr="005628D1">
        <w:rPr>
          <w:rFonts w:ascii="Arial" w:hAnsi="Arial" w:cs="Arial"/>
          <w:sz w:val="22"/>
          <w:szCs w:val="22"/>
        </w:rPr>
        <w:t>IgM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. Testy </w:t>
      </w:r>
      <w:proofErr w:type="spellStart"/>
      <w:r w:rsidRPr="005628D1">
        <w:rPr>
          <w:rFonts w:ascii="Arial" w:hAnsi="Arial" w:cs="Arial"/>
          <w:sz w:val="22"/>
          <w:szCs w:val="22"/>
        </w:rPr>
        <w:t>Elisa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8D1">
        <w:rPr>
          <w:rFonts w:ascii="Arial" w:hAnsi="Arial" w:cs="Arial"/>
          <w:sz w:val="22"/>
          <w:szCs w:val="22"/>
        </w:rPr>
        <w:t>charaketryzują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się wysoką czułością (ok. 70%), ale niższą specyficznością,  co oznacza, że niemal każda próbka krwi pobrana od osoby z chorobą z Lyme wykaże wynik pozytywny. Jeśli natomiast wynik testu </w:t>
      </w:r>
      <w:r w:rsidRPr="005628D1">
        <w:rPr>
          <w:rStyle w:val="Pogrubienie"/>
          <w:rFonts w:ascii="Arial" w:eastAsiaTheme="majorEastAsia" w:hAnsi="Arial" w:cs="Arial"/>
          <w:b w:val="0"/>
          <w:sz w:val="22"/>
          <w:szCs w:val="22"/>
        </w:rPr>
        <w:t>ELISA</w:t>
      </w:r>
      <w:r w:rsidRPr="005628D1">
        <w:rPr>
          <w:rFonts w:ascii="Arial" w:hAnsi="Arial" w:cs="Arial"/>
          <w:sz w:val="22"/>
          <w:szCs w:val="22"/>
        </w:rPr>
        <w:t xml:space="preserve"> w obu klasach jest ujemny, prawdopodobieństwo, że osoba choruje na boreliozę, jest bardzo małe i dalsze badania nie są zalecane. Jeśli wynik testu ELISA będzie fałszywie pozytywny należy bezwzględnie potwierdzić diagnozę w drugim etapie.</w:t>
      </w:r>
    </w:p>
    <w:p w14:paraId="433AA928" w14:textId="77777777" w:rsidR="00AB3D5D" w:rsidRPr="005628D1" w:rsidRDefault="00AB3D5D" w:rsidP="005628D1">
      <w:pPr>
        <w:pStyle w:val="Nagwek2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II etap - test Western-</w:t>
      </w:r>
      <w:proofErr w:type="spellStart"/>
      <w:r w:rsidRPr="005628D1">
        <w:rPr>
          <w:rFonts w:ascii="Arial" w:hAnsi="Arial" w:cs="Arial"/>
          <w:sz w:val="22"/>
          <w:szCs w:val="22"/>
        </w:rPr>
        <w:t>blot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</w:t>
      </w:r>
    </w:p>
    <w:p w14:paraId="3C784264" w14:textId="77777777" w:rsidR="00AB3D5D" w:rsidRPr="005628D1" w:rsidRDefault="00AB3D5D" w:rsidP="005628D1">
      <w:pPr>
        <w:pStyle w:val="Nagwek2"/>
        <w:spacing w:line="276" w:lineRule="auto"/>
        <w:ind w:firstLine="360"/>
        <w:rPr>
          <w:rFonts w:ascii="Arial" w:hAnsi="Arial" w:cs="Arial"/>
          <w:b w:val="0"/>
          <w:sz w:val="22"/>
          <w:szCs w:val="22"/>
        </w:rPr>
      </w:pPr>
      <w:r w:rsidRPr="005628D1">
        <w:rPr>
          <w:rFonts w:ascii="Arial" w:hAnsi="Arial" w:cs="Arial"/>
          <w:b w:val="0"/>
          <w:sz w:val="22"/>
          <w:szCs w:val="22"/>
        </w:rPr>
        <w:t xml:space="preserve">W drugim etapie należy wykorzystać test </w:t>
      </w:r>
      <w:r w:rsidRPr="005628D1">
        <w:rPr>
          <w:rStyle w:val="Pogrubienie"/>
          <w:rFonts w:ascii="Arial" w:hAnsi="Arial" w:cs="Arial"/>
          <w:sz w:val="22"/>
          <w:szCs w:val="22"/>
        </w:rPr>
        <w:t>Western-</w:t>
      </w:r>
      <w:proofErr w:type="spellStart"/>
      <w:r w:rsidRPr="005628D1">
        <w:rPr>
          <w:rStyle w:val="Pogrubienie"/>
          <w:rFonts w:ascii="Arial" w:hAnsi="Arial" w:cs="Arial"/>
          <w:sz w:val="22"/>
          <w:szCs w:val="22"/>
        </w:rPr>
        <w:t>blot</w:t>
      </w:r>
      <w:proofErr w:type="spellEnd"/>
      <w:r w:rsidRPr="005628D1">
        <w:rPr>
          <w:rFonts w:ascii="Arial" w:hAnsi="Arial" w:cs="Arial"/>
          <w:b w:val="0"/>
          <w:sz w:val="22"/>
          <w:szCs w:val="22"/>
        </w:rPr>
        <w:t xml:space="preserve"> (lub nowszej generacji testy </w:t>
      </w:r>
      <w:proofErr w:type="spellStart"/>
      <w:r w:rsidRPr="005628D1">
        <w:rPr>
          <w:rFonts w:ascii="Arial" w:hAnsi="Arial" w:cs="Arial"/>
          <w:b w:val="0"/>
          <w:sz w:val="22"/>
          <w:szCs w:val="22"/>
        </w:rPr>
        <w:t>Lineblot</w:t>
      </w:r>
      <w:proofErr w:type="spellEnd"/>
      <w:r w:rsidRPr="005628D1">
        <w:rPr>
          <w:rFonts w:ascii="Arial" w:hAnsi="Arial" w:cs="Arial"/>
          <w:b w:val="0"/>
          <w:sz w:val="22"/>
          <w:szCs w:val="22"/>
        </w:rPr>
        <w:t xml:space="preserve">). W odróżnieniu od techniki ELISA, </w:t>
      </w:r>
      <w:r w:rsidRPr="005628D1">
        <w:rPr>
          <w:rStyle w:val="Pogrubienie"/>
          <w:rFonts w:ascii="Arial" w:hAnsi="Arial" w:cs="Arial"/>
          <w:sz w:val="22"/>
          <w:szCs w:val="22"/>
        </w:rPr>
        <w:t>Western-</w:t>
      </w:r>
      <w:proofErr w:type="spellStart"/>
      <w:r w:rsidRPr="005628D1">
        <w:rPr>
          <w:rStyle w:val="Pogrubienie"/>
          <w:rFonts w:ascii="Arial" w:hAnsi="Arial" w:cs="Arial"/>
          <w:sz w:val="22"/>
          <w:szCs w:val="22"/>
        </w:rPr>
        <w:t>blot</w:t>
      </w:r>
      <w:proofErr w:type="spellEnd"/>
      <w:r w:rsidRPr="005628D1">
        <w:rPr>
          <w:rStyle w:val="Pogrubienie"/>
          <w:rFonts w:ascii="Arial" w:hAnsi="Arial" w:cs="Arial"/>
          <w:b/>
          <w:sz w:val="22"/>
          <w:szCs w:val="22"/>
        </w:rPr>
        <w:t xml:space="preserve"> </w:t>
      </w:r>
      <w:r w:rsidRPr="005628D1">
        <w:rPr>
          <w:rFonts w:ascii="Arial" w:hAnsi="Arial" w:cs="Arial"/>
          <w:b w:val="0"/>
          <w:sz w:val="22"/>
          <w:szCs w:val="22"/>
        </w:rPr>
        <w:t xml:space="preserve">gwarantuje przede wszystkim specyficzność. Oznacza to, że wynik dodatni badania możliwy jest do uzyskania tylko u osób, które zetknęły się z bakterią </w:t>
      </w:r>
      <w:proofErr w:type="spellStart"/>
      <w:r w:rsidRPr="005628D1">
        <w:rPr>
          <w:rFonts w:ascii="Arial" w:hAnsi="Arial" w:cs="Arial"/>
          <w:b w:val="0"/>
          <w:i/>
          <w:sz w:val="22"/>
          <w:szCs w:val="22"/>
        </w:rPr>
        <w:t>Borrelia</w:t>
      </w:r>
      <w:proofErr w:type="spellEnd"/>
      <w:r w:rsidRPr="005628D1">
        <w:rPr>
          <w:rFonts w:ascii="Arial" w:hAnsi="Arial" w:cs="Arial"/>
          <w:b w:val="0"/>
          <w:sz w:val="22"/>
          <w:szCs w:val="22"/>
        </w:rPr>
        <w:t>, tym samym Western-</w:t>
      </w:r>
      <w:proofErr w:type="spellStart"/>
      <w:r w:rsidRPr="005628D1">
        <w:rPr>
          <w:rFonts w:ascii="Arial" w:hAnsi="Arial" w:cs="Arial"/>
          <w:b w:val="0"/>
          <w:sz w:val="22"/>
          <w:szCs w:val="22"/>
        </w:rPr>
        <w:t>blot</w:t>
      </w:r>
      <w:proofErr w:type="spellEnd"/>
      <w:r w:rsidRPr="005628D1">
        <w:rPr>
          <w:rFonts w:ascii="Arial" w:hAnsi="Arial" w:cs="Arial"/>
          <w:b w:val="0"/>
          <w:sz w:val="22"/>
          <w:szCs w:val="22"/>
        </w:rPr>
        <w:t xml:space="preserve"> pozwala na weryfikację wyniku testu ELISA.</w:t>
      </w:r>
    </w:p>
    <w:p w14:paraId="6C97CE84" w14:textId="77777777" w:rsidR="00AB3D5D" w:rsidRPr="005628D1" w:rsidRDefault="00AB3D5D" w:rsidP="005628D1">
      <w:pPr>
        <w:pStyle w:val="NormalnyWeb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Metody ELISA i Western </w:t>
      </w:r>
      <w:proofErr w:type="spellStart"/>
      <w:r w:rsidRPr="005628D1">
        <w:rPr>
          <w:rFonts w:ascii="Arial" w:hAnsi="Arial" w:cs="Arial"/>
          <w:sz w:val="22"/>
          <w:szCs w:val="22"/>
        </w:rPr>
        <w:t>blot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wzajemnie się uzupełniają. Nie powinno się zatem wykonywać jedynie testu Western-</w:t>
      </w:r>
      <w:proofErr w:type="spellStart"/>
      <w:r w:rsidRPr="005628D1">
        <w:rPr>
          <w:rFonts w:ascii="Arial" w:hAnsi="Arial" w:cs="Arial"/>
          <w:sz w:val="22"/>
          <w:szCs w:val="22"/>
        </w:rPr>
        <w:t>blot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z pominięciem testu ELISA, ponieważ w ten sposób zwiększa się możliwość wystąpienia błędów diagnostycznych. Najbardziej rzetelne wyniki test daje po ok. 6 tygodniach od wtargnięcia wirusa do organizmu, i nie powinno się go przeprowadzać wcześniej ze względu na tzw. okienko serologiczne, tj. czas od momentu wniknięcia krętka, do momentu pojawienia się przeciwciał we krwi. Dlatego też, gdy występuje </w:t>
      </w:r>
      <w:r w:rsidRPr="005628D1">
        <w:rPr>
          <w:rStyle w:val="Pogrubienie"/>
          <w:rFonts w:ascii="Arial" w:eastAsiaTheme="majorEastAsia" w:hAnsi="Arial" w:cs="Arial"/>
          <w:b w:val="0"/>
          <w:sz w:val="22"/>
          <w:szCs w:val="22"/>
        </w:rPr>
        <w:t>podejrzenie boreliozy</w:t>
      </w:r>
      <w:r w:rsidRPr="005628D1">
        <w:rPr>
          <w:rFonts w:ascii="Arial" w:hAnsi="Arial" w:cs="Arial"/>
          <w:b/>
          <w:sz w:val="22"/>
          <w:szCs w:val="22"/>
        </w:rPr>
        <w:t>,</w:t>
      </w:r>
      <w:r w:rsidRPr="005628D1">
        <w:rPr>
          <w:rFonts w:ascii="Arial" w:hAnsi="Arial" w:cs="Arial"/>
          <w:sz w:val="22"/>
          <w:szCs w:val="22"/>
        </w:rPr>
        <w:t xml:space="preserve"> a wynik badania jest ujemny, należy je powtórzyć po kilku tygodniach, istnieje bowiem możliwość, iż pierwsze badanie było wykonane właśnie w czasie okienka serologicznego. W przypadku boreliozy okno serologiczne trwa średnio 4 tygodnie, dlatego wykonanie badań w czasie krótszym niż 4 tygodnie od ukąszenia przez kleszcza stwarza ryzyko uzyskania wyniku </w:t>
      </w:r>
      <w:r w:rsidRPr="005628D1">
        <w:rPr>
          <w:rStyle w:val="Pogrubienie"/>
          <w:rFonts w:ascii="Arial" w:hAnsi="Arial" w:cs="Arial"/>
          <w:b w:val="0"/>
          <w:sz w:val="22"/>
          <w:szCs w:val="22"/>
        </w:rPr>
        <w:t>fałszywie negatywnego</w:t>
      </w:r>
      <w:r w:rsidRPr="005628D1">
        <w:rPr>
          <w:rFonts w:ascii="Arial" w:hAnsi="Arial" w:cs="Arial"/>
          <w:sz w:val="22"/>
          <w:szCs w:val="22"/>
        </w:rPr>
        <w:t xml:space="preserve">. Wykonując badanie na </w:t>
      </w:r>
      <w:proofErr w:type="spellStart"/>
      <w:r w:rsidRPr="005628D1">
        <w:rPr>
          <w:rFonts w:ascii="Arial" w:hAnsi="Arial" w:cs="Arial"/>
          <w:sz w:val="22"/>
          <w:szCs w:val="22"/>
        </w:rPr>
        <w:t>borelioze</w:t>
      </w:r>
      <w:proofErr w:type="spellEnd"/>
      <w:r w:rsidRPr="005628D1">
        <w:rPr>
          <w:rFonts w:ascii="Arial" w:hAnsi="Arial" w:cs="Arial"/>
          <w:sz w:val="22"/>
          <w:szCs w:val="22"/>
        </w:rPr>
        <w:t>̨ należy zatem pamiętać, aby nie robić tego bezpośrednio po ukłuciu kleszcza, należy odczekać minimum 4 tygodnie.</w:t>
      </w:r>
    </w:p>
    <w:p w14:paraId="5EA7FFFA" w14:textId="77777777" w:rsidR="00AB3D5D" w:rsidRPr="005628D1" w:rsidRDefault="00AB3D5D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628D1">
        <w:rPr>
          <w:rFonts w:ascii="Arial" w:hAnsi="Arial" w:cs="Arial"/>
          <w:sz w:val="22"/>
          <w:szCs w:val="22"/>
        </w:rPr>
        <w:t>Borelioza jest chorobą zakaźną, do zarażenia którą dochodzi najczęściej w wyniku ukąszenia kleszcza. Rozpoznanie boreliozy stawiane jest coraz częściej w przypadkach patologii dotyczących układu ruchu, układu nerwowego, zaburzeń rytmu serca oraz objawów dotyczących innych narządów i układów, co jest efektem postępów diagnostyki oraz coraz większej świadomości lekarzy i pacjentów. Problemem jest natomiast skuteczne leczenie tej choroby, gdyż standardowe podejście do terapii boreliozy, w przeważającej większości przypadków okazuje się efektywne tylko na krótki czas lub zupełnie nieskuteczne.</w:t>
      </w:r>
    </w:p>
    <w:p w14:paraId="6E140CAF" w14:textId="77777777" w:rsidR="00AB3D5D" w:rsidRPr="005628D1" w:rsidRDefault="00AB3D5D" w:rsidP="005628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zaleceniach IDSA (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Infectious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Diseases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Society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of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America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– Towarzystwo Lekarzy Chorób Zakaźnych w Stanach Zjednoczonych) występuje wiele wskazań dotyczących profilaktyki i leczenia boreliozy. Towarzystwo to stosuje stopniowanie wskazań od mocno zalecanych przez obojętne do niepolecanych (5 stopni) i dodatkowo: stopień ich weryfikacji (od kontrolowanych badań naukowych do niezweryfikowanego poglądu autorytetu). W zaleceniach IDSA dotyczących profilaktyki za najważniejsze uważa się unikanie ekspozycji, a jeśli to niemożliwe, stosowanie odpowiedniej odzieży, repelentów, sprawdzanie całego ciała i szybkie usuwanie kleszcza. Nie poleca się natomiast wykonywania testu serologicznego bezpośrednio po ukłuciu, a także profilaktycznego leczenia, z wyjątkiem uzasadnionych przypadków, w których stosuje się jednorazową dawkę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doksycykliny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. W zaleceniach IDSA zwraca się też uwagę na edukację lekarzy w zakresie rozpoznawania gatunku i stadium kleszcza. Lekarze na terenach endemicznych powinni umieć rozpoznawać i leczyć choroby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odkleszczowe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>. Osoby pokłute przez kleszcze powinny być obserwowane przez 30 dni w celu sprawdzenia, czy nie rozwinie się u nich rumień lub choroba grypopodobna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28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123780E0" w14:textId="77777777" w:rsidR="00AB3D5D" w:rsidRPr="005628D1" w:rsidRDefault="00AB3D5D" w:rsidP="005628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Nieco inne poglądy niż IDSA prezentuje International Lyme and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Associated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Diseases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Society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(ILADS, Międzynarodowa Organizacja ds. Boreliozy i Chorób Towarzyszących). Między wymienionymi organizacjami trwa konflikt dotyczący metod terapeutycznych stosowanych w zakażeniach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Borrelia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burgdorferi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.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International Lyme and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Associated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Diseases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Society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popiera dłuższe leczenie, kombinacje antybiotyków z innymi lekami i niestandardowe metody leczenia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29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7657C90B" w14:textId="77777777" w:rsidR="00AB3D5D" w:rsidRPr="005628D1" w:rsidRDefault="00AB3D5D" w:rsidP="005628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Z kolei we Francji zalecenia dotyczące objawów sugerujących boreliozę, metod laboratoryjnych stosowanych do rozpoznawania, metod leczenia i możliwej profilaktyki opracował Instytut Pasteura. Profilaktykę podzielono na pierwotną (zapobiegającą ukłuciu przez kleszcza) i wtórną (metody postępowania po ukłuciu). Jedną z metod profilaktycznych polecanych w uzasadnionych przypadkach (strefa endemiczna, wielokrotne pokłucie, długi okres przebywania kleszcza w ciele, znany, wysoki odsetek zakażonych kleszczy na danym terenie) jest podanie jednorazowej dawki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doksycykliny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(200 mg) lub zamiennie u osób, u których nie jest ona zalecana (kobiety ciężarne, dzieci i osoby z deficytem immunologicznym) –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amoksycyliny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przez 10–14 dni. Równocześnie nie jest polecana systematyczna, czyli powtarzająca się, antybiotykoterapia profilaktyczna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30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20C8A9A1" w14:textId="77777777" w:rsidR="00AB3D5D" w:rsidRPr="005628D1" w:rsidRDefault="00AB3D5D" w:rsidP="005628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Zalecenia profilaktyczno-terapeutyczne można znaleźć także na stronach internetowych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European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Union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Concerted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Action on Lyme </w:t>
      </w:r>
      <w:proofErr w:type="spellStart"/>
      <w:r w:rsidRPr="005628D1">
        <w:rPr>
          <w:rFonts w:ascii="Arial" w:eastAsia="Times New Roman" w:hAnsi="Arial" w:cs="Arial"/>
          <w:sz w:val="22"/>
          <w:szCs w:val="22"/>
          <w:lang w:eastAsia="pl-PL"/>
        </w:rPr>
        <w:t>Borreliosis</w:t>
      </w:r>
      <w:proofErr w:type="spellEnd"/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 (EUCALB – Europejskie Działanie w Sprawie Boreliozy). Zgodnie z nimi najlepiej chronić się przed ekspozycją na kleszcze, natomiast jeśli nie można jej uniknąć, należy używać odpowiedniej odzieży i repelentów, sprawdzać całe ciało i szybko usuwać kleszcza. Ważne jest też szybkie wszczęcie leczenia w razie stwierdzenia objawów choroby, aby zapobiec rozwojowi choroby z Lyme i jej skutkom</w:t>
      </w:r>
      <w:r w:rsidRPr="005628D1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31"/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4D7F1D8F" w14:textId="7A792B97" w:rsidR="00023356" w:rsidRPr="005628D1" w:rsidRDefault="006F3E8B" w:rsidP="005628D1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lastRenderedPageBreak/>
        <w:tab/>
      </w:r>
    </w:p>
    <w:p w14:paraId="46723601" w14:textId="38D2907F" w:rsidR="002A41B1" w:rsidRPr="005628D1" w:rsidRDefault="002A41B1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14" w:name="_Toc527037745"/>
      <w:r w:rsidRPr="005628D1">
        <w:rPr>
          <w:rFonts w:ascii="Arial" w:hAnsi="Arial" w:cs="Arial"/>
          <w:sz w:val="22"/>
          <w:szCs w:val="22"/>
        </w:rPr>
        <w:t xml:space="preserve">4. </w:t>
      </w:r>
      <w:r w:rsidR="006F7813" w:rsidRPr="005628D1">
        <w:rPr>
          <w:rFonts w:ascii="Arial" w:hAnsi="Arial" w:cs="Arial"/>
          <w:sz w:val="22"/>
          <w:szCs w:val="22"/>
        </w:rPr>
        <w:t>Sposób udzielania świadczeń w ramach programu polityki zdrowotnej</w:t>
      </w:r>
      <w:bookmarkEnd w:id="14"/>
    </w:p>
    <w:p w14:paraId="493ADD57" w14:textId="4AEE69C4" w:rsidR="00AB3D5D" w:rsidRPr="005628D1" w:rsidRDefault="00AB3D5D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  <w:t>Kwalifikacja do programu oraz pobór krwi do badań przesiewowych będzie realizowany w trybie ambulatoryjnym w wybranym w drodze konkursu podmiocie leczniczym, posiadającym umowę z NFZ na realizację świadczeń w rodzaju podstawowa opieka zdrowotna. O udziale w programie będzie decydować przynależność do grupy ryzyka zachorowania na boreliozę, stwierdzona za pomocą kwestionariusza. Wzór ankiety kwalifikacyjnej określono w załączniku 1, natomiast wzór zgody pacjenta na badanie przesiewowe w załączniku 2.</w:t>
      </w:r>
    </w:p>
    <w:p w14:paraId="724A2240" w14:textId="77777777" w:rsidR="00AB3D5D" w:rsidRPr="005628D1" w:rsidRDefault="00AB3D5D" w:rsidP="005628D1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  <w:t>W ramach akcji informacyjnej zostaną przekazane adresatom programu terminy wykonywania badań przesiewowych w ramach programu oraz odbioru wyników. W ramach akcji edukacyjnej na terenie Gminy prowadzone będą wykłady z zakresu profilaktyki chorób odkleszczowych dla wszystkich dorosłych mieszkańców Gminy.</w:t>
      </w:r>
    </w:p>
    <w:p w14:paraId="3BC1FE1A" w14:textId="76E455C3" w:rsidR="00EA75BC" w:rsidRPr="005628D1" w:rsidRDefault="00EA75BC" w:rsidP="005628D1">
      <w:pPr>
        <w:spacing w:after="0" w:line="276" w:lineRule="auto"/>
        <w:ind w:left="142" w:firstLine="567"/>
        <w:jc w:val="both"/>
        <w:rPr>
          <w:rFonts w:ascii="Arial" w:hAnsi="Arial" w:cs="Arial"/>
          <w:sz w:val="22"/>
          <w:szCs w:val="22"/>
        </w:rPr>
      </w:pPr>
    </w:p>
    <w:p w14:paraId="5CEE9AE9" w14:textId="782B9A0E" w:rsidR="002A41B1" w:rsidRPr="005628D1" w:rsidRDefault="00043E3A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15" w:name="_Toc527037746"/>
      <w:r w:rsidRPr="005628D1">
        <w:rPr>
          <w:rFonts w:ascii="Arial" w:hAnsi="Arial" w:cs="Arial"/>
          <w:sz w:val="22"/>
          <w:szCs w:val="22"/>
        </w:rPr>
        <w:t>5</w:t>
      </w:r>
      <w:r w:rsidR="002A41B1" w:rsidRPr="005628D1">
        <w:rPr>
          <w:rFonts w:ascii="Arial" w:hAnsi="Arial" w:cs="Arial"/>
          <w:sz w:val="22"/>
          <w:szCs w:val="22"/>
        </w:rPr>
        <w:t xml:space="preserve">. </w:t>
      </w:r>
      <w:r w:rsidRPr="005628D1">
        <w:rPr>
          <w:rFonts w:ascii="Arial" w:hAnsi="Arial" w:cs="Arial"/>
          <w:sz w:val="22"/>
          <w:szCs w:val="22"/>
        </w:rPr>
        <w:t>Sposób zakończenia działań w programie i możliwość kontynuacji otrzymywania świadczeń zdrowotnych przez uczestników programu, jeżeli istnieją wskazania</w:t>
      </w:r>
      <w:bookmarkEnd w:id="15"/>
    </w:p>
    <w:p w14:paraId="3D3F8BBB" w14:textId="77777777" w:rsidR="00AB3D5D" w:rsidRPr="005628D1" w:rsidRDefault="002A41B1" w:rsidP="005628D1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</w:r>
      <w:r w:rsidR="00322DAE" w:rsidRPr="005628D1">
        <w:rPr>
          <w:rFonts w:ascii="Arial" w:hAnsi="Arial" w:cs="Arial"/>
          <w:sz w:val="22"/>
          <w:szCs w:val="22"/>
        </w:rPr>
        <w:tab/>
      </w:r>
      <w:r w:rsidR="00AB3D5D" w:rsidRPr="005628D1">
        <w:rPr>
          <w:rFonts w:ascii="Arial" w:hAnsi="Arial" w:cs="Arial"/>
          <w:sz w:val="22"/>
          <w:szCs w:val="22"/>
        </w:rPr>
        <w:t>Po wykonaniu badań skriningowych uczestnicy programu kończą udział w programie:</w:t>
      </w:r>
    </w:p>
    <w:p w14:paraId="49E04BAA" w14:textId="080FD0ED" w:rsidR="00AB3D5D" w:rsidRPr="005628D1" w:rsidRDefault="00AB3D5D" w:rsidP="005628D1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w przypadku negatywnego (ujemnego) wyniku badania – po odebraniu wyniku</w:t>
      </w:r>
      <w:r w:rsidR="002C543C" w:rsidRPr="005628D1">
        <w:rPr>
          <w:rFonts w:ascii="Arial" w:hAnsi="Arial" w:cs="Arial"/>
          <w:sz w:val="22"/>
          <w:szCs w:val="22"/>
        </w:rPr>
        <w:t>,</w:t>
      </w:r>
    </w:p>
    <w:p w14:paraId="3CC3A495" w14:textId="77777777" w:rsidR="00AB3D5D" w:rsidRPr="005628D1" w:rsidRDefault="00AB3D5D" w:rsidP="005628D1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w przypadku pozytywnego (dodatniego) wyniku badania – po odbyciu wizyty lekarskiej u realizatora, obejmującej omówienie dalszego postępowania oraz skierowanie do konkretnego podmiotu leczniczego, gdzie będzie rozpoczęty proces terapeutyczny.</w:t>
      </w:r>
    </w:p>
    <w:p w14:paraId="388DAA37" w14:textId="0AA17E69" w:rsidR="00AB3D5D" w:rsidRPr="005628D1" w:rsidRDefault="00AB3D5D" w:rsidP="005628D1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  <w:t>Pacjent w każdym momencie może zdecydować o zakończeniu udziału w programie. W przypadku podjęcia takiej decyzji, pomimo odbioru informacji o wyniku dodatnim, zostaje poinformowany o wszelkich negatywnych konsekwencjach związanych z przerwaniem procesu diagnostycznego oraz postępowaniem ewentualnej choroby w przypadku nie podjęcia leczenia. Wszyscy pacjenci zostaną dodatkowo poproszeni o wypełnienie krótkiej ankiety, której wyniki będą pomocne w ewal</w:t>
      </w:r>
      <w:r w:rsidR="00826A16" w:rsidRPr="005628D1">
        <w:rPr>
          <w:rFonts w:ascii="Arial" w:hAnsi="Arial" w:cs="Arial"/>
          <w:sz w:val="22"/>
          <w:szCs w:val="22"/>
        </w:rPr>
        <w:t>uacji programu (załącznik 4</w:t>
      </w:r>
      <w:r w:rsidRPr="005628D1">
        <w:rPr>
          <w:rFonts w:ascii="Arial" w:hAnsi="Arial" w:cs="Arial"/>
          <w:sz w:val="22"/>
          <w:szCs w:val="22"/>
        </w:rPr>
        <w:t>).</w:t>
      </w:r>
    </w:p>
    <w:p w14:paraId="36E5F0C9" w14:textId="77777777" w:rsidR="002A0A21" w:rsidRPr="005628D1" w:rsidRDefault="002A0A21" w:rsidP="005628D1">
      <w:pPr>
        <w:tabs>
          <w:tab w:val="left" w:pos="1160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95AE2AD" w14:textId="77777777" w:rsidR="002514E2" w:rsidRPr="005628D1" w:rsidRDefault="002514E2" w:rsidP="005628D1">
      <w:pPr>
        <w:spacing w:line="276" w:lineRule="auto"/>
        <w:rPr>
          <w:rFonts w:ascii="Arial" w:eastAsiaTheme="majorEastAsia" w:hAnsi="Arial" w:cs="Arial"/>
          <w:b/>
          <w:sz w:val="22"/>
          <w:szCs w:val="22"/>
        </w:rPr>
      </w:pPr>
      <w:bookmarkStart w:id="16" w:name="_Toc527037747"/>
      <w:r w:rsidRPr="005628D1">
        <w:rPr>
          <w:rFonts w:ascii="Arial" w:hAnsi="Arial" w:cs="Arial"/>
          <w:sz w:val="22"/>
          <w:szCs w:val="22"/>
        </w:rPr>
        <w:br w:type="page"/>
      </w:r>
    </w:p>
    <w:p w14:paraId="00BEC2EC" w14:textId="003C6E2A" w:rsidR="0066495A" w:rsidRPr="005628D1" w:rsidRDefault="00D7605E" w:rsidP="005628D1">
      <w:pPr>
        <w:pStyle w:val="Nagwek1"/>
        <w:spacing w:after="0" w:line="276" w:lineRule="auto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lastRenderedPageBreak/>
        <w:t>IV</w:t>
      </w:r>
      <w:r w:rsidR="0066495A" w:rsidRPr="005628D1">
        <w:rPr>
          <w:rFonts w:ascii="Arial" w:hAnsi="Arial" w:cs="Arial"/>
          <w:sz w:val="22"/>
          <w:szCs w:val="22"/>
        </w:rPr>
        <w:t xml:space="preserve">. </w:t>
      </w:r>
      <w:r w:rsidR="00F85182" w:rsidRPr="005628D1">
        <w:rPr>
          <w:rFonts w:ascii="Arial" w:hAnsi="Arial" w:cs="Arial"/>
          <w:sz w:val="22"/>
          <w:szCs w:val="22"/>
        </w:rPr>
        <w:t>Organizacja programu polityki zdrowotnej</w:t>
      </w:r>
      <w:bookmarkEnd w:id="16"/>
    </w:p>
    <w:p w14:paraId="1FB55C44" w14:textId="77777777" w:rsidR="003D5747" w:rsidRPr="005628D1" w:rsidRDefault="003D5747" w:rsidP="005628D1">
      <w:pPr>
        <w:tabs>
          <w:tab w:val="left" w:pos="1160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0DB6AD" w14:textId="0FBDC867" w:rsidR="00F85182" w:rsidRPr="005628D1" w:rsidRDefault="00F85182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17" w:name="_Toc527037748"/>
      <w:r w:rsidRPr="005628D1">
        <w:rPr>
          <w:rFonts w:ascii="Arial" w:hAnsi="Arial" w:cs="Arial"/>
          <w:sz w:val="22"/>
          <w:szCs w:val="22"/>
        </w:rPr>
        <w:t>1. Etapy programu polityki zdrowotnej i działania podejmowane w ramach etapów</w:t>
      </w:r>
      <w:bookmarkEnd w:id="17"/>
    </w:p>
    <w:p w14:paraId="332C8660" w14:textId="7B850C37" w:rsidR="00EF4664" w:rsidRPr="005628D1" w:rsidRDefault="0070031B" w:rsidP="005628D1">
      <w:pPr>
        <w:pStyle w:val="Akapitzlist"/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1) </w:t>
      </w:r>
      <w:r w:rsidR="00EF4664" w:rsidRPr="005628D1">
        <w:rPr>
          <w:rFonts w:ascii="Arial" w:hAnsi="Arial" w:cs="Arial"/>
          <w:sz w:val="22"/>
          <w:szCs w:val="22"/>
        </w:rPr>
        <w:t xml:space="preserve">przyjęcie </w:t>
      </w:r>
      <w:r w:rsidR="00D90CFA" w:rsidRPr="005628D1">
        <w:rPr>
          <w:rFonts w:ascii="Arial" w:hAnsi="Arial" w:cs="Arial"/>
          <w:sz w:val="22"/>
          <w:szCs w:val="22"/>
        </w:rPr>
        <w:t>Uchwały</w:t>
      </w:r>
      <w:r w:rsidR="00EF4664" w:rsidRPr="005628D1">
        <w:rPr>
          <w:rFonts w:ascii="Arial" w:hAnsi="Arial" w:cs="Arial"/>
          <w:sz w:val="22"/>
          <w:szCs w:val="22"/>
        </w:rPr>
        <w:t xml:space="preserve"> Rady Gminy </w:t>
      </w:r>
      <w:r w:rsidR="00D90CFA" w:rsidRPr="005628D1">
        <w:rPr>
          <w:rFonts w:ascii="Arial" w:hAnsi="Arial" w:cs="Arial"/>
          <w:sz w:val="22"/>
          <w:szCs w:val="22"/>
        </w:rPr>
        <w:t xml:space="preserve">w sprawie realizacji programu </w:t>
      </w:r>
      <w:r w:rsidR="006125F3" w:rsidRPr="005628D1">
        <w:rPr>
          <w:rFonts w:ascii="Arial" w:hAnsi="Arial" w:cs="Arial"/>
          <w:sz w:val="22"/>
          <w:szCs w:val="22"/>
        </w:rPr>
        <w:t>(I</w:t>
      </w:r>
      <w:r w:rsidR="00EF4664" w:rsidRPr="005628D1">
        <w:rPr>
          <w:rFonts w:ascii="Arial" w:hAnsi="Arial" w:cs="Arial"/>
          <w:sz w:val="22"/>
          <w:szCs w:val="22"/>
        </w:rPr>
        <w:t xml:space="preserve"> kwartał 2021</w:t>
      </w:r>
      <w:r w:rsidR="00182351" w:rsidRPr="005628D1">
        <w:rPr>
          <w:rFonts w:ascii="Arial" w:hAnsi="Arial" w:cs="Arial"/>
          <w:sz w:val="22"/>
          <w:szCs w:val="22"/>
        </w:rPr>
        <w:t>/2022</w:t>
      </w:r>
      <w:r w:rsidR="003D2FF4" w:rsidRPr="005628D1">
        <w:rPr>
          <w:rFonts w:ascii="Arial" w:hAnsi="Arial" w:cs="Arial"/>
          <w:sz w:val="22"/>
          <w:szCs w:val="22"/>
        </w:rPr>
        <w:t>/2023/2024/2025</w:t>
      </w:r>
      <w:r w:rsidR="00EF4664" w:rsidRPr="005628D1">
        <w:rPr>
          <w:rFonts w:ascii="Arial" w:hAnsi="Arial" w:cs="Arial"/>
          <w:sz w:val="22"/>
          <w:szCs w:val="22"/>
        </w:rPr>
        <w:t>);</w:t>
      </w:r>
    </w:p>
    <w:p w14:paraId="6F3BC80C" w14:textId="59FE43AF" w:rsidR="00B2497C" w:rsidRPr="005628D1" w:rsidRDefault="003D2FF4" w:rsidP="005628D1">
      <w:pPr>
        <w:pStyle w:val="Akapitzlist"/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2</w:t>
      </w:r>
      <w:r w:rsidR="00B2497C" w:rsidRPr="005628D1">
        <w:rPr>
          <w:rFonts w:ascii="Arial" w:hAnsi="Arial" w:cs="Arial"/>
          <w:sz w:val="22"/>
          <w:szCs w:val="22"/>
        </w:rPr>
        <w:t>) przygotowanie i przeprowadzenie procedury konkursowej - wyłonienie realizującego program podmiotu, spełniającego warunki określone w</w:t>
      </w:r>
      <w:r w:rsidR="006125F3" w:rsidRPr="005628D1">
        <w:rPr>
          <w:rFonts w:ascii="Arial" w:hAnsi="Arial" w:cs="Arial"/>
          <w:sz w:val="22"/>
          <w:szCs w:val="22"/>
        </w:rPr>
        <w:t xml:space="preserve"> dalszej części projektu </w:t>
      </w:r>
      <w:r w:rsidRPr="005628D1">
        <w:rPr>
          <w:rFonts w:ascii="Arial" w:hAnsi="Arial" w:cs="Arial"/>
          <w:sz w:val="22"/>
          <w:szCs w:val="22"/>
        </w:rPr>
        <w:t>(I kwartał 2021/2022/2023/2024/2025);</w:t>
      </w:r>
    </w:p>
    <w:p w14:paraId="5AF726BF" w14:textId="5B892D61" w:rsidR="007F26A7" w:rsidRPr="005628D1" w:rsidRDefault="00C522A6" w:rsidP="005628D1">
      <w:pPr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3</w:t>
      </w:r>
      <w:r w:rsidR="00EF4664" w:rsidRPr="005628D1">
        <w:rPr>
          <w:rFonts w:ascii="Arial" w:hAnsi="Arial" w:cs="Arial"/>
          <w:sz w:val="22"/>
          <w:szCs w:val="22"/>
        </w:rPr>
        <w:t xml:space="preserve">) </w:t>
      </w:r>
      <w:r w:rsidR="00942F45" w:rsidRPr="005628D1">
        <w:rPr>
          <w:rFonts w:ascii="Arial" w:hAnsi="Arial" w:cs="Arial"/>
          <w:sz w:val="22"/>
          <w:szCs w:val="22"/>
        </w:rPr>
        <w:t>podpisanie</w:t>
      </w:r>
      <w:r w:rsidR="00D0579A" w:rsidRPr="005628D1">
        <w:rPr>
          <w:rFonts w:ascii="Arial" w:hAnsi="Arial" w:cs="Arial"/>
          <w:sz w:val="22"/>
          <w:szCs w:val="22"/>
        </w:rPr>
        <w:t xml:space="preserve"> umowy na realizację programu </w:t>
      </w:r>
      <w:r w:rsidR="003D2FF4" w:rsidRPr="005628D1">
        <w:rPr>
          <w:rFonts w:ascii="Arial" w:hAnsi="Arial" w:cs="Arial"/>
          <w:sz w:val="22"/>
          <w:szCs w:val="22"/>
        </w:rPr>
        <w:t>(I kwartał 2021/2022/2023/2024/2025);</w:t>
      </w:r>
    </w:p>
    <w:p w14:paraId="56965A08" w14:textId="3C713F23" w:rsidR="00AD3F0A" w:rsidRPr="005628D1" w:rsidRDefault="00C522A6" w:rsidP="005628D1">
      <w:pPr>
        <w:pStyle w:val="Akapitzlist"/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4</w:t>
      </w:r>
      <w:r w:rsidR="000D6FDA" w:rsidRPr="005628D1">
        <w:rPr>
          <w:rFonts w:ascii="Arial" w:hAnsi="Arial" w:cs="Arial"/>
          <w:sz w:val="22"/>
          <w:szCs w:val="22"/>
        </w:rPr>
        <w:t xml:space="preserve">) </w:t>
      </w:r>
      <w:r w:rsidR="00942F45" w:rsidRPr="005628D1">
        <w:rPr>
          <w:rFonts w:ascii="Arial" w:hAnsi="Arial" w:cs="Arial"/>
          <w:sz w:val="22"/>
          <w:szCs w:val="22"/>
        </w:rPr>
        <w:t>realizacja programu w</w:t>
      </w:r>
      <w:r w:rsidR="003D2FF4" w:rsidRPr="005628D1">
        <w:rPr>
          <w:rFonts w:ascii="Arial" w:hAnsi="Arial" w:cs="Arial"/>
          <w:sz w:val="22"/>
          <w:szCs w:val="22"/>
        </w:rPr>
        <w:t>raz z bieżącym monitoringiem (I</w:t>
      </w:r>
      <w:r w:rsidR="00942F45" w:rsidRPr="005628D1">
        <w:rPr>
          <w:rFonts w:ascii="Arial" w:hAnsi="Arial" w:cs="Arial"/>
          <w:sz w:val="22"/>
          <w:szCs w:val="22"/>
        </w:rPr>
        <w:t>I-IV</w:t>
      </w:r>
      <w:r w:rsidR="00D0579A" w:rsidRPr="005628D1">
        <w:rPr>
          <w:rFonts w:ascii="Arial" w:hAnsi="Arial" w:cs="Arial"/>
          <w:sz w:val="22"/>
          <w:szCs w:val="22"/>
        </w:rPr>
        <w:t xml:space="preserve"> </w:t>
      </w:r>
      <w:r w:rsidR="003D2FF4" w:rsidRPr="005628D1">
        <w:rPr>
          <w:rFonts w:ascii="Arial" w:hAnsi="Arial" w:cs="Arial"/>
          <w:sz w:val="22"/>
          <w:szCs w:val="22"/>
        </w:rPr>
        <w:t>2021/2022/2023/2024/2025);</w:t>
      </w:r>
    </w:p>
    <w:p w14:paraId="6BCE3CAE" w14:textId="77777777" w:rsidR="003D2FF4" w:rsidRPr="005628D1" w:rsidRDefault="003D2FF4" w:rsidP="005628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akcja informacyjna (plakaty, ulotki);</w:t>
      </w:r>
    </w:p>
    <w:p w14:paraId="61FAE003" w14:textId="77777777" w:rsidR="003D2FF4" w:rsidRPr="005628D1" w:rsidRDefault="003D2FF4" w:rsidP="005628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akcja edukacyjna (edukacja zdrowotna w trakcie realizowanych w ramach programu wykładów z zakresu profilaktyki chorób odkleszczowych dla osób objętych działaniami edukacyjnymi);</w:t>
      </w:r>
    </w:p>
    <w:p w14:paraId="7070B638" w14:textId="77777777" w:rsidR="003D2FF4" w:rsidRPr="005628D1" w:rsidRDefault="003D2FF4" w:rsidP="005628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wypełnienie kwestionariusza ankiety kwalifikującej, mającej na celu przypisanie ankietowanych osób do grupy ryzyka zakażeń </w:t>
      </w:r>
      <w:r w:rsidRPr="005628D1">
        <w:rPr>
          <w:rFonts w:ascii="Arial" w:eastAsia="Times New Roman" w:hAnsi="Arial" w:cs="Arial"/>
          <w:sz w:val="22"/>
          <w:szCs w:val="22"/>
          <w:lang w:eastAsia="pl-PL"/>
        </w:rPr>
        <w:t xml:space="preserve">krętkiem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Borrelia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proofErr w:type="spellStart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burgdorferi</w:t>
      </w:r>
      <w:proofErr w:type="spellEnd"/>
      <w:r w:rsidRPr="005628D1">
        <w:rPr>
          <w:rFonts w:ascii="Arial" w:eastAsia="Times New Roman" w:hAnsi="Arial" w:cs="Arial"/>
          <w:i/>
          <w:sz w:val="22"/>
          <w:szCs w:val="22"/>
          <w:lang w:eastAsia="pl-PL"/>
        </w:rPr>
        <w:t>;</w:t>
      </w:r>
    </w:p>
    <w:p w14:paraId="2F0B6819" w14:textId="77777777" w:rsidR="003D2FF4" w:rsidRPr="005628D1" w:rsidRDefault="003D2FF4" w:rsidP="005628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pobranie krwi do testu ELISA (badania serologiczne będą obejmować obie klasy przeciwciał, tj. </w:t>
      </w:r>
      <w:proofErr w:type="spellStart"/>
      <w:r w:rsidRPr="005628D1">
        <w:rPr>
          <w:rFonts w:ascii="Arial" w:hAnsi="Arial" w:cs="Arial"/>
          <w:sz w:val="22"/>
          <w:szCs w:val="22"/>
        </w:rPr>
        <w:t>IgG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628D1">
        <w:rPr>
          <w:rFonts w:ascii="Arial" w:hAnsi="Arial" w:cs="Arial"/>
          <w:sz w:val="22"/>
          <w:szCs w:val="22"/>
        </w:rPr>
        <w:t>IgM</w:t>
      </w:r>
      <w:proofErr w:type="spellEnd"/>
      <w:r w:rsidRPr="005628D1">
        <w:rPr>
          <w:rFonts w:ascii="Arial" w:hAnsi="Arial" w:cs="Arial"/>
          <w:sz w:val="22"/>
          <w:szCs w:val="22"/>
        </w:rPr>
        <w:t>) osobom z grupy ryzyka;</w:t>
      </w:r>
    </w:p>
    <w:p w14:paraId="63A55455" w14:textId="77777777" w:rsidR="003D2FF4" w:rsidRPr="005628D1" w:rsidRDefault="003D2FF4" w:rsidP="005628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po otrzymaniu pozytywnego wyniku testu przesiewowego skierowanie pacjenta do dalszego leczenia w Poradni Chorób Zakaźnych (poza programem).</w:t>
      </w:r>
    </w:p>
    <w:p w14:paraId="027A1738" w14:textId="6DA751C1" w:rsidR="007F26A7" w:rsidRPr="005628D1" w:rsidRDefault="000A5D86" w:rsidP="005628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analiza kwartalnych sprawozdań dot. zgłaszalności do programu przekazywanych koordynatorowi przez realizatora</w:t>
      </w:r>
      <w:r w:rsidR="00322DAE" w:rsidRPr="005628D1">
        <w:rPr>
          <w:rFonts w:ascii="Arial" w:hAnsi="Arial" w:cs="Arial"/>
          <w:sz w:val="22"/>
          <w:szCs w:val="22"/>
        </w:rPr>
        <w:t>;</w:t>
      </w:r>
    </w:p>
    <w:p w14:paraId="50B84E51" w14:textId="30A1348C" w:rsidR="000A5D86" w:rsidRPr="005628D1" w:rsidRDefault="00C522A6" w:rsidP="005628D1">
      <w:pPr>
        <w:pStyle w:val="Akapitzlist"/>
        <w:tabs>
          <w:tab w:val="left" w:pos="709"/>
        </w:tabs>
        <w:spacing w:after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5</w:t>
      </w:r>
      <w:r w:rsidR="000A5D86" w:rsidRPr="005628D1">
        <w:rPr>
          <w:rFonts w:ascii="Arial" w:hAnsi="Arial" w:cs="Arial"/>
          <w:sz w:val="22"/>
          <w:szCs w:val="22"/>
        </w:rPr>
        <w:t xml:space="preserve">) </w:t>
      </w:r>
      <w:r w:rsidR="00E552DE" w:rsidRPr="005628D1">
        <w:rPr>
          <w:rFonts w:ascii="Arial" w:hAnsi="Arial" w:cs="Arial"/>
          <w:sz w:val="22"/>
          <w:szCs w:val="22"/>
        </w:rPr>
        <w:t>ewaluacja</w:t>
      </w:r>
      <w:r w:rsidR="000235FE" w:rsidRPr="005628D1">
        <w:rPr>
          <w:rFonts w:ascii="Arial" w:hAnsi="Arial" w:cs="Arial"/>
          <w:sz w:val="22"/>
          <w:szCs w:val="22"/>
        </w:rPr>
        <w:t xml:space="preserve"> (I</w:t>
      </w:r>
      <w:r w:rsidR="003D386E" w:rsidRPr="005628D1">
        <w:rPr>
          <w:rFonts w:ascii="Arial" w:hAnsi="Arial" w:cs="Arial"/>
          <w:sz w:val="22"/>
          <w:szCs w:val="22"/>
        </w:rPr>
        <w:t xml:space="preserve"> kwartał</w:t>
      </w:r>
      <w:r w:rsidR="003D2FF4" w:rsidRPr="005628D1">
        <w:rPr>
          <w:rFonts w:ascii="Arial" w:hAnsi="Arial" w:cs="Arial"/>
          <w:sz w:val="22"/>
          <w:szCs w:val="22"/>
        </w:rPr>
        <w:t xml:space="preserve"> 2026</w:t>
      </w:r>
      <w:r w:rsidR="00281B17" w:rsidRPr="005628D1">
        <w:rPr>
          <w:rFonts w:ascii="Arial" w:hAnsi="Arial" w:cs="Arial"/>
          <w:sz w:val="22"/>
          <w:szCs w:val="22"/>
        </w:rPr>
        <w:t>)</w:t>
      </w:r>
      <w:r w:rsidR="00E552DE" w:rsidRPr="005628D1">
        <w:rPr>
          <w:rFonts w:ascii="Arial" w:hAnsi="Arial" w:cs="Arial"/>
          <w:sz w:val="22"/>
          <w:szCs w:val="22"/>
        </w:rPr>
        <w:t>:</w:t>
      </w:r>
    </w:p>
    <w:p w14:paraId="2DD310A2" w14:textId="77777777" w:rsidR="003D2FF4" w:rsidRPr="005628D1" w:rsidRDefault="003D2FF4" w:rsidP="005628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analiza efektywności działań z zakresu edukacji zdrowotnej na podstawie wyników </w:t>
      </w:r>
      <w:proofErr w:type="spellStart"/>
      <w:r w:rsidRPr="005628D1">
        <w:rPr>
          <w:rFonts w:ascii="Arial" w:hAnsi="Arial" w:cs="Arial"/>
          <w:sz w:val="22"/>
          <w:szCs w:val="22"/>
        </w:rPr>
        <w:t>pre</w:t>
      </w:r>
      <w:proofErr w:type="spellEnd"/>
      <w:r w:rsidRPr="005628D1">
        <w:rPr>
          <w:rFonts w:ascii="Arial" w:hAnsi="Arial" w:cs="Arial"/>
          <w:sz w:val="22"/>
          <w:szCs w:val="22"/>
        </w:rPr>
        <w:t>-testów oraz post-testów,</w:t>
      </w:r>
    </w:p>
    <w:p w14:paraId="1531EA8D" w14:textId="77777777" w:rsidR="003D2FF4" w:rsidRPr="005628D1" w:rsidRDefault="003D2FF4" w:rsidP="005628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 analiza zgłaszalności na podstawie sprawozdań realizatora,</w:t>
      </w:r>
    </w:p>
    <w:p w14:paraId="36FFD294" w14:textId="77777777" w:rsidR="003D2FF4" w:rsidRPr="005628D1" w:rsidRDefault="003D2FF4" w:rsidP="005628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 analiza jakości udzielanych świadczeń na podstawie wyników ankiety kierowanej do uczestników,</w:t>
      </w:r>
    </w:p>
    <w:p w14:paraId="0F3E49D1" w14:textId="77777777" w:rsidR="003D2FF4" w:rsidRPr="005628D1" w:rsidRDefault="003D2FF4" w:rsidP="005628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 analiza efektywności prowadzonych działań na podstawie oceny wskazanych mierników efektywności;</w:t>
      </w:r>
    </w:p>
    <w:p w14:paraId="78C4B8E9" w14:textId="753C521C" w:rsidR="000A5D86" w:rsidRPr="005628D1" w:rsidRDefault="00C522A6" w:rsidP="005628D1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6</w:t>
      </w:r>
      <w:r w:rsidR="000A5D86" w:rsidRPr="005628D1">
        <w:rPr>
          <w:rFonts w:ascii="Arial" w:hAnsi="Arial" w:cs="Arial"/>
          <w:sz w:val="22"/>
          <w:szCs w:val="22"/>
        </w:rPr>
        <w:t xml:space="preserve">) </w:t>
      </w:r>
      <w:r w:rsidR="00F37CA6" w:rsidRPr="005628D1">
        <w:rPr>
          <w:rFonts w:ascii="Arial" w:hAnsi="Arial" w:cs="Arial"/>
          <w:sz w:val="22"/>
          <w:szCs w:val="22"/>
        </w:rPr>
        <w:t xml:space="preserve">przygotowanie raportu końcowego z realizacji programu </w:t>
      </w:r>
      <w:r w:rsidR="003D386E" w:rsidRPr="005628D1">
        <w:rPr>
          <w:rFonts w:ascii="Arial" w:hAnsi="Arial" w:cs="Arial"/>
          <w:sz w:val="22"/>
          <w:szCs w:val="22"/>
        </w:rPr>
        <w:t>polityki zdrowotnej</w:t>
      </w:r>
      <w:r w:rsidR="003D2FF4" w:rsidRPr="005628D1">
        <w:rPr>
          <w:rFonts w:ascii="Arial" w:hAnsi="Arial" w:cs="Arial"/>
          <w:sz w:val="22"/>
          <w:szCs w:val="22"/>
        </w:rPr>
        <w:t xml:space="preserve"> (I kwartał 2026</w:t>
      </w:r>
      <w:r w:rsidR="004313ED" w:rsidRPr="005628D1">
        <w:rPr>
          <w:rFonts w:ascii="Arial" w:hAnsi="Arial" w:cs="Arial"/>
          <w:sz w:val="22"/>
          <w:szCs w:val="22"/>
        </w:rPr>
        <w:t>).</w:t>
      </w:r>
    </w:p>
    <w:p w14:paraId="65A1772A" w14:textId="79C95BE7" w:rsidR="000A5D86" w:rsidRPr="005628D1" w:rsidRDefault="000A5D86" w:rsidP="005628D1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FE22D14" w14:textId="5808292A" w:rsidR="003763B6" w:rsidRPr="005628D1" w:rsidRDefault="00786F3C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18" w:name="_Toc527037749"/>
      <w:r w:rsidRPr="005628D1">
        <w:rPr>
          <w:rFonts w:ascii="Arial" w:hAnsi="Arial" w:cs="Arial"/>
          <w:sz w:val="22"/>
          <w:szCs w:val="22"/>
        </w:rPr>
        <w:t>2</w:t>
      </w:r>
      <w:r w:rsidR="00AD7703" w:rsidRPr="005628D1">
        <w:rPr>
          <w:rFonts w:ascii="Arial" w:hAnsi="Arial" w:cs="Arial"/>
          <w:sz w:val="22"/>
          <w:szCs w:val="22"/>
        </w:rPr>
        <w:t xml:space="preserve">. </w:t>
      </w:r>
      <w:r w:rsidRPr="005628D1">
        <w:rPr>
          <w:rFonts w:ascii="Arial" w:hAnsi="Arial" w:cs="Arial"/>
          <w:sz w:val="22"/>
          <w:szCs w:val="22"/>
        </w:rPr>
        <w:t xml:space="preserve">Warunki realizacji programu polityki zdrowotnej dotyczące personelu, wyposażenia </w:t>
      </w:r>
      <w:r w:rsidR="00E3497B" w:rsidRPr="005628D1">
        <w:rPr>
          <w:rFonts w:ascii="Arial" w:hAnsi="Arial" w:cs="Arial"/>
          <w:sz w:val="22"/>
          <w:szCs w:val="22"/>
        </w:rPr>
        <w:br/>
      </w:r>
      <w:r w:rsidRPr="005628D1">
        <w:rPr>
          <w:rFonts w:ascii="Arial" w:hAnsi="Arial" w:cs="Arial"/>
          <w:sz w:val="22"/>
          <w:szCs w:val="22"/>
        </w:rPr>
        <w:t>i warunków lokalowych</w:t>
      </w:r>
      <w:bookmarkEnd w:id="18"/>
    </w:p>
    <w:p w14:paraId="5E996206" w14:textId="30C625C1" w:rsidR="001B797E" w:rsidRPr="005628D1" w:rsidRDefault="001B797E" w:rsidP="005628D1">
      <w:pPr>
        <w:pStyle w:val="Standard"/>
        <w:tabs>
          <w:tab w:val="left" w:pos="709"/>
        </w:tabs>
        <w:spacing w:after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Koordynatorem programu będzie Gmina Kobylnica. W programie realizatorem będzie wyłoniony w drodze konkursu ofert podmiot leczniczy, spełniający następujące wymagania formalne:</w:t>
      </w:r>
    </w:p>
    <w:p w14:paraId="3D526FAC" w14:textId="77B623E9" w:rsidR="001B797E" w:rsidRPr="005628D1" w:rsidRDefault="001B797E" w:rsidP="005628D1">
      <w:pPr>
        <w:pStyle w:val="Akapitzlist"/>
        <w:numPr>
          <w:ilvl w:val="0"/>
          <w:numId w:val="41"/>
        </w:numPr>
        <w:suppressAutoHyphens/>
        <w:autoSpaceDN w:val="0"/>
        <w:spacing w:after="0" w:line="276" w:lineRule="auto"/>
        <w:ind w:left="426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wpis do rejestru podmiotów wykonujących działalność leczniczą, prowadzonego na podstawie ustawy z dnia 15 kwietnia 2011r. o działalności leczniczej </w:t>
      </w:r>
      <w:r w:rsidR="00E262BC" w:rsidRPr="005628D1">
        <w:rPr>
          <w:rFonts w:ascii="Arial" w:hAnsi="Arial" w:cs="Arial"/>
          <w:sz w:val="22"/>
          <w:szCs w:val="22"/>
        </w:rPr>
        <w:t>[tekst jedn. Dz.U. 2020 poz. 295 z późn. zm.];</w:t>
      </w:r>
    </w:p>
    <w:p w14:paraId="1E92FE1E" w14:textId="77777777" w:rsidR="001B797E" w:rsidRPr="005628D1" w:rsidRDefault="001B797E" w:rsidP="005628D1">
      <w:pPr>
        <w:pStyle w:val="Akapitzlist"/>
        <w:numPr>
          <w:ilvl w:val="0"/>
          <w:numId w:val="41"/>
        </w:numPr>
        <w:suppressAutoHyphens/>
        <w:autoSpaceDN w:val="0"/>
        <w:spacing w:after="0" w:line="276" w:lineRule="auto"/>
        <w:ind w:left="426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spełnianie wymogów lokalowych, sprzętowych i kadrowych, wynikających </w:t>
      </w:r>
      <w:r w:rsidRPr="005628D1">
        <w:rPr>
          <w:rFonts w:ascii="Arial" w:hAnsi="Arial" w:cs="Arial"/>
          <w:sz w:val="22"/>
          <w:szCs w:val="22"/>
        </w:rPr>
        <w:br/>
        <w:t xml:space="preserve">z </w:t>
      </w:r>
      <w:r w:rsidRPr="005628D1">
        <w:rPr>
          <w:rStyle w:val="Uwydatnienie"/>
          <w:rFonts w:ascii="Arial" w:hAnsi="Arial" w:cs="Arial"/>
          <w:i w:val="0"/>
          <w:sz w:val="22"/>
          <w:szCs w:val="22"/>
        </w:rPr>
        <w:t>Rozporządzenia Ministra Zdrowia z dnia 24 września 2013 r. w sprawie świadczeń gwarantowanych z zakresu podstawowej opieki zdrowotnej</w:t>
      </w:r>
      <w:r w:rsidRPr="005628D1">
        <w:rPr>
          <w:rStyle w:val="Uwydatnienie"/>
          <w:rFonts w:ascii="Arial" w:hAnsi="Arial" w:cs="Arial"/>
          <w:sz w:val="22"/>
          <w:szCs w:val="22"/>
        </w:rPr>
        <w:t xml:space="preserve"> </w:t>
      </w:r>
      <w:r w:rsidRPr="005628D1">
        <w:rPr>
          <w:rFonts w:ascii="Arial" w:hAnsi="Arial" w:cs="Arial"/>
          <w:sz w:val="22"/>
          <w:szCs w:val="22"/>
        </w:rPr>
        <w:t>(tekst jednolity Dz.U. z 2019 r., poz.736);</w:t>
      </w:r>
    </w:p>
    <w:p w14:paraId="082B7634" w14:textId="77777777" w:rsidR="001B797E" w:rsidRPr="005628D1" w:rsidRDefault="001B797E" w:rsidP="005628D1">
      <w:pPr>
        <w:pStyle w:val="Akapitzlist"/>
        <w:numPr>
          <w:ilvl w:val="0"/>
          <w:numId w:val="41"/>
        </w:numPr>
        <w:suppressAutoHyphens/>
        <w:autoSpaceDN w:val="0"/>
        <w:spacing w:after="0" w:line="276" w:lineRule="auto"/>
        <w:ind w:left="426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aktualna umowa z NFZ na realizację świadczeń zdrowotnych w rodzaju podstawowa opieka zdrowotna;</w:t>
      </w:r>
    </w:p>
    <w:p w14:paraId="0662704D" w14:textId="77777777" w:rsidR="001B797E" w:rsidRPr="005628D1" w:rsidRDefault="001B797E" w:rsidP="005628D1">
      <w:pPr>
        <w:pStyle w:val="Akapitzlist"/>
        <w:numPr>
          <w:ilvl w:val="0"/>
          <w:numId w:val="41"/>
        </w:numPr>
        <w:suppressAutoHyphens/>
        <w:autoSpaceDN w:val="0"/>
        <w:spacing w:after="0" w:line="276" w:lineRule="auto"/>
        <w:ind w:left="426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lastRenderedPageBreak/>
        <w:t>posiadanie w swojej strukturze laboratorium analitycznego lub gwarantowanego dostępu do laboratorium z możliwością wykonania badań stosownych do prowadzonych w ramach programu działań, spełniających pod względem warunków i wyposażenia wymogi określone w obowiązujących przepisach prawa;</w:t>
      </w:r>
    </w:p>
    <w:p w14:paraId="097AF16C" w14:textId="77777777" w:rsidR="001B797E" w:rsidRPr="005628D1" w:rsidRDefault="001B797E" w:rsidP="005628D1">
      <w:pPr>
        <w:pStyle w:val="Akapitzlist"/>
        <w:numPr>
          <w:ilvl w:val="0"/>
          <w:numId w:val="41"/>
        </w:numPr>
        <w:suppressAutoHyphens/>
        <w:autoSpaceDN w:val="0"/>
        <w:spacing w:after="0" w:line="276" w:lineRule="auto"/>
        <w:ind w:left="426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Cs/>
          <w:sz w:val="22"/>
          <w:szCs w:val="22"/>
        </w:rPr>
        <w:t>zapewnienie udzielania świadczeń zdrowotnych w programie wyłącznie przez osoby wykonujące zawód medyczny, w tym: zatrudnionych lekarzy POZ i pielęgniarki POZ;</w:t>
      </w:r>
    </w:p>
    <w:p w14:paraId="69AAD1D7" w14:textId="77777777" w:rsidR="001B797E" w:rsidRPr="005628D1" w:rsidRDefault="001B797E" w:rsidP="005628D1">
      <w:pPr>
        <w:pStyle w:val="Akapitzlist"/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ind w:left="426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eastAsia="Times New Roman" w:hAnsi="Arial" w:cs="Arial"/>
          <w:bCs/>
          <w:sz w:val="22"/>
          <w:szCs w:val="22"/>
        </w:rPr>
        <w:t>posiadanie sprzętu komputerowego i oprogramowania umożliwiającego gromadzenie i przetwarzanie danych uzyskanych w trakcie realizacji programu.</w:t>
      </w:r>
      <w:r w:rsidR="00C33539" w:rsidRPr="005628D1">
        <w:rPr>
          <w:rFonts w:ascii="Arial" w:hAnsi="Arial" w:cs="Arial"/>
          <w:sz w:val="22"/>
          <w:szCs w:val="22"/>
        </w:rPr>
        <w:tab/>
      </w:r>
    </w:p>
    <w:p w14:paraId="2DE2FAB0" w14:textId="0931BC62" w:rsidR="00A3709A" w:rsidRPr="005628D1" w:rsidRDefault="001B797E" w:rsidP="005628D1">
      <w:pPr>
        <w:pStyle w:val="Akapitzlist"/>
        <w:tabs>
          <w:tab w:val="left" w:pos="0"/>
        </w:tabs>
        <w:suppressAutoHyphens/>
        <w:autoSpaceDN w:val="0"/>
        <w:spacing w:after="0"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</w:r>
      <w:r w:rsidR="00C33539" w:rsidRPr="005628D1">
        <w:rPr>
          <w:rFonts w:ascii="Arial" w:hAnsi="Arial" w:cs="Arial"/>
          <w:sz w:val="22"/>
          <w:szCs w:val="22"/>
        </w:rPr>
        <w:t>P</w:t>
      </w:r>
      <w:r w:rsidR="00BA36E3" w:rsidRPr="005628D1">
        <w:rPr>
          <w:rFonts w:ascii="Arial" w:hAnsi="Arial" w:cs="Arial"/>
          <w:sz w:val="22"/>
          <w:szCs w:val="22"/>
        </w:rPr>
        <w:t>odmiot udzielający świadczeń w p</w:t>
      </w:r>
      <w:r w:rsidR="00C33539" w:rsidRPr="005628D1">
        <w:rPr>
          <w:rFonts w:ascii="Arial" w:hAnsi="Arial" w:cs="Arial"/>
          <w:sz w:val="22"/>
          <w:szCs w:val="22"/>
        </w:rPr>
        <w:t>rogramie będzie zobowiązany do prowadzenia i przechowywania dokumentacji medycznej w formie papierowej oraz elektronicznej w</w:t>
      </w:r>
      <w:r w:rsidR="00BA36E3" w:rsidRPr="005628D1">
        <w:rPr>
          <w:rFonts w:ascii="Arial" w:hAnsi="Arial" w:cs="Arial"/>
          <w:sz w:val="22"/>
          <w:szCs w:val="22"/>
        </w:rPr>
        <w:t> </w:t>
      </w:r>
      <w:r w:rsidR="00C33539" w:rsidRPr="005628D1">
        <w:rPr>
          <w:rFonts w:ascii="Arial" w:hAnsi="Arial" w:cs="Arial"/>
          <w:sz w:val="22"/>
          <w:szCs w:val="22"/>
        </w:rPr>
        <w:t>arkuszu kalkulacyjnym (załącznik 1 i 2), a także do przekazywania uczestnikom ankiet satysfakcji pacjenta (</w:t>
      </w:r>
      <w:r w:rsidR="00826A16" w:rsidRPr="005628D1">
        <w:rPr>
          <w:rFonts w:ascii="Arial" w:hAnsi="Arial" w:cs="Arial"/>
          <w:sz w:val="22"/>
          <w:szCs w:val="22"/>
        </w:rPr>
        <w:t>załącznik 4</w:t>
      </w:r>
      <w:r w:rsidR="00C33539" w:rsidRPr="005628D1">
        <w:rPr>
          <w:rFonts w:ascii="Arial" w:hAnsi="Arial" w:cs="Arial"/>
          <w:sz w:val="22"/>
          <w:szCs w:val="22"/>
        </w:rPr>
        <w:t>). Ponadto realizator będzie przekazywał koordynatoro</w:t>
      </w:r>
      <w:r w:rsidR="00826A16" w:rsidRPr="005628D1">
        <w:rPr>
          <w:rFonts w:ascii="Arial" w:hAnsi="Arial" w:cs="Arial"/>
          <w:sz w:val="22"/>
          <w:szCs w:val="22"/>
        </w:rPr>
        <w:t>wi raporty okresowe (załącznik 3</w:t>
      </w:r>
      <w:r w:rsidR="00C33539" w:rsidRPr="005628D1">
        <w:rPr>
          <w:rFonts w:ascii="Arial" w:hAnsi="Arial" w:cs="Arial"/>
          <w:sz w:val="22"/>
          <w:szCs w:val="22"/>
        </w:rPr>
        <w:t>), a także sporządzi sprawozdanie końcowe z</w:t>
      </w:r>
      <w:r w:rsidR="00BA36E3" w:rsidRPr="005628D1">
        <w:rPr>
          <w:rFonts w:ascii="Arial" w:hAnsi="Arial" w:cs="Arial"/>
          <w:sz w:val="22"/>
          <w:szCs w:val="22"/>
        </w:rPr>
        <w:t> </w:t>
      </w:r>
      <w:r w:rsidR="00C33539" w:rsidRPr="005628D1">
        <w:rPr>
          <w:rFonts w:ascii="Arial" w:hAnsi="Arial" w:cs="Arial"/>
          <w:sz w:val="22"/>
          <w:szCs w:val="22"/>
        </w:rPr>
        <w:t>przeprowadzonych interwencji. Podmiot udzielający świadczeń zdrowotnych w Programie jest zobowiązany prowadzić, przechowywać i udostępniać dokumenta</w:t>
      </w:r>
      <w:r w:rsidR="00BA36E3" w:rsidRPr="005628D1">
        <w:rPr>
          <w:rFonts w:ascii="Arial" w:hAnsi="Arial" w:cs="Arial"/>
          <w:sz w:val="22"/>
          <w:szCs w:val="22"/>
        </w:rPr>
        <w:t>cję medyczną w sposób zgodny z u</w:t>
      </w:r>
      <w:r w:rsidR="00C33539" w:rsidRPr="005628D1">
        <w:rPr>
          <w:rFonts w:ascii="Arial" w:hAnsi="Arial" w:cs="Arial"/>
          <w:sz w:val="22"/>
          <w:szCs w:val="22"/>
        </w:rPr>
        <w:t xml:space="preserve">stawą z dnia 6 listopada 2008 r. o prawach pacjenta i Rzeczniku Praw Pacjenta </w:t>
      </w:r>
      <w:r w:rsidR="001F45CC" w:rsidRPr="005628D1">
        <w:rPr>
          <w:rFonts w:ascii="Arial" w:hAnsi="Arial" w:cs="Arial"/>
          <w:sz w:val="22"/>
          <w:szCs w:val="22"/>
        </w:rPr>
        <w:t>[tekst jedn. Dz.U. 2019 poz. 1127 ze zm.], Ustawą z dnia 28 kwietnia 2011 r. o systemie informacji w ochronie zdrowia [tekst jedn. Dz.U. 2019 poz. 408 ze zm.], a także Ustawą z dnia 10 maja 2018 r. o ochronie danych osobowych [tekst jedn. Dz.U. 2019 poz. 1781 ze zm.].</w:t>
      </w:r>
      <w:r w:rsidR="001F45CC" w:rsidRPr="005628D1" w:rsidDel="001F45CC">
        <w:rPr>
          <w:rFonts w:ascii="Arial" w:hAnsi="Arial" w:cs="Arial"/>
          <w:sz w:val="22"/>
          <w:szCs w:val="22"/>
        </w:rPr>
        <w:t xml:space="preserve"> </w:t>
      </w:r>
    </w:p>
    <w:p w14:paraId="1D51066A" w14:textId="7279DC9A" w:rsidR="00DC3B03" w:rsidRPr="005628D1" w:rsidRDefault="00DC3B03" w:rsidP="005628D1">
      <w:pPr>
        <w:pStyle w:val="Nagwek1"/>
        <w:spacing w:after="0" w:line="276" w:lineRule="auto"/>
        <w:rPr>
          <w:rFonts w:ascii="Arial" w:hAnsi="Arial" w:cs="Arial"/>
          <w:sz w:val="22"/>
          <w:szCs w:val="22"/>
        </w:rPr>
      </w:pPr>
      <w:bookmarkStart w:id="19" w:name="_Toc527037750"/>
      <w:r w:rsidRPr="005628D1">
        <w:rPr>
          <w:rFonts w:ascii="Arial" w:hAnsi="Arial" w:cs="Arial"/>
          <w:sz w:val="22"/>
          <w:szCs w:val="22"/>
        </w:rPr>
        <w:t>V. Sposób monitorowania i ewaluacji programu polityki zdrowotnej</w:t>
      </w:r>
      <w:bookmarkStart w:id="20" w:name="_Toc511822273"/>
      <w:bookmarkEnd w:id="19"/>
    </w:p>
    <w:p w14:paraId="54FE72D5" w14:textId="486FDEA8" w:rsidR="00DC3B03" w:rsidRPr="005628D1" w:rsidRDefault="00DC3B03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bookmarkStart w:id="21" w:name="_Toc527037751"/>
      <w:r w:rsidRPr="005628D1">
        <w:rPr>
          <w:rFonts w:ascii="Arial" w:hAnsi="Arial" w:cs="Arial"/>
          <w:sz w:val="22"/>
          <w:szCs w:val="22"/>
        </w:rPr>
        <w:t>1. Monitorowanie</w:t>
      </w:r>
      <w:bookmarkEnd w:id="20"/>
      <w:bookmarkEnd w:id="21"/>
    </w:p>
    <w:p w14:paraId="004C77B6" w14:textId="5C777551" w:rsidR="00DC3B03" w:rsidRPr="005628D1" w:rsidRDefault="00DC3B03" w:rsidP="005628D1">
      <w:pPr>
        <w:tabs>
          <w:tab w:val="left" w:pos="11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1) Ocena zgłaszalności do programu prowadzona na podstawie </w:t>
      </w:r>
      <w:r w:rsidR="00AC414F" w:rsidRPr="005628D1">
        <w:rPr>
          <w:rFonts w:ascii="Arial" w:hAnsi="Arial" w:cs="Arial"/>
          <w:sz w:val="22"/>
          <w:szCs w:val="22"/>
        </w:rPr>
        <w:t xml:space="preserve">okresowych sprawozdań realizatora </w:t>
      </w:r>
      <w:r w:rsidRPr="005628D1">
        <w:rPr>
          <w:rFonts w:ascii="Arial" w:hAnsi="Arial" w:cs="Arial"/>
          <w:sz w:val="22"/>
          <w:szCs w:val="22"/>
        </w:rPr>
        <w:t xml:space="preserve">(1 </w:t>
      </w:r>
      <w:r w:rsidR="008218DE" w:rsidRPr="005628D1">
        <w:rPr>
          <w:rFonts w:ascii="Arial" w:hAnsi="Arial" w:cs="Arial"/>
          <w:sz w:val="22"/>
          <w:szCs w:val="22"/>
        </w:rPr>
        <w:t>września</w:t>
      </w:r>
      <w:r w:rsidRPr="005628D1">
        <w:rPr>
          <w:rFonts w:ascii="Arial" w:hAnsi="Arial" w:cs="Arial"/>
          <w:sz w:val="22"/>
          <w:szCs w:val="22"/>
        </w:rPr>
        <w:t xml:space="preserve"> – 31 grudnia) oraz całościowo po zakończeniu programu (załącznik 3):</w:t>
      </w:r>
    </w:p>
    <w:p w14:paraId="7CA1D44D" w14:textId="77777777" w:rsidR="007E6F1A" w:rsidRPr="005628D1" w:rsidRDefault="007E6F1A" w:rsidP="005628D1">
      <w:pPr>
        <w:pStyle w:val="Akapitzlist"/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bookmarkStart w:id="22" w:name="_Toc527037752"/>
      <w:r w:rsidRPr="005628D1">
        <w:rPr>
          <w:rFonts w:ascii="Arial" w:hAnsi="Arial" w:cs="Arial"/>
          <w:sz w:val="22"/>
          <w:szCs w:val="22"/>
        </w:rPr>
        <w:t>liczba osób zakwalifikowanych do programu;</w:t>
      </w:r>
    </w:p>
    <w:p w14:paraId="675A966A" w14:textId="6A4F4FF6" w:rsidR="007E6F1A" w:rsidRPr="005628D1" w:rsidRDefault="007E6F1A" w:rsidP="005628D1">
      <w:pPr>
        <w:pStyle w:val="Akapitzlist"/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liczba osób niezakwalifikowanych do programu;</w:t>
      </w:r>
    </w:p>
    <w:p w14:paraId="34C46B8F" w14:textId="77777777" w:rsidR="00E13CCC" w:rsidRPr="005628D1" w:rsidRDefault="00E13CCC" w:rsidP="005628D1">
      <w:pPr>
        <w:pStyle w:val="Akapitzlist"/>
        <w:numPr>
          <w:ilvl w:val="0"/>
          <w:numId w:val="26"/>
        </w:numPr>
        <w:tabs>
          <w:tab w:val="left" w:pos="2280"/>
        </w:tabs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Cs/>
          <w:sz w:val="22"/>
          <w:szCs w:val="22"/>
        </w:rPr>
        <w:t>analiza liczby wykonanych badań przesiewowych</w:t>
      </w:r>
      <w:r w:rsidRPr="005628D1">
        <w:rPr>
          <w:rFonts w:ascii="Arial" w:hAnsi="Arial" w:cs="Arial"/>
          <w:sz w:val="22"/>
          <w:szCs w:val="22"/>
        </w:rPr>
        <w:t>;</w:t>
      </w:r>
    </w:p>
    <w:p w14:paraId="6E5F12DB" w14:textId="38D7EF4B" w:rsidR="00E13CCC" w:rsidRPr="005628D1" w:rsidRDefault="00E13CCC" w:rsidP="005628D1">
      <w:pPr>
        <w:pStyle w:val="Akapitzlist"/>
        <w:numPr>
          <w:ilvl w:val="0"/>
          <w:numId w:val="26"/>
        </w:numPr>
        <w:tabs>
          <w:tab w:val="left" w:pos="2280"/>
        </w:tabs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Cs/>
          <w:sz w:val="22"/>
          <w:szCs w:val="22"/>
        </w:rPr>
        <w:t xml:space="preserve">odsetek osób, u których stwierdzono </w:t>
      </w:r>
      <w:r w:rsidRPr="005628D1">
        <w:rPr>
          <w:rFonts w:ascii="Arial" w:hAnsi="Arial" w:cs="Arial"/>
          <w:sz w:val="22"/>
          <w:szCs w:val="22"/>
        </w:rPr>
        <w:t>występowanie boreliozy;</w:t>
      </w:r>
    </w:p>
    <w:p w14:paraId="194957DF" w14:textId="77777777" w:rsidR="007E6F1A" w:rsidRPr="005628D1" w:rsidRDefault="007E6F1A" w:rsidP="005628D1">
      <w:pPr>
        <w:pStyle w:val="Akapitzlist"/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liczba osób, które zrezygnowały z udziału w programie w trakcie jego trwania;</w:t>
      </w:r>
    </w:p>
    <w:p w14:paraId="2DBCC70D" w14:textId="77777777" w:rsidR="007E6F1A" w:rsidRPr="005628D1" w:rsidRDefault="007E6F1A" w:rsidP="005628D1">
      <w:pPr>
        <w:pStyle w:val="Akapitzlist"/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analiza liczby osób uczestniczących w działaniach z zakresu edukacji zdrowotnej prowadzona corocznie oraz całościowo po zakończeniu programu;</w:t>
      </w:r>
    </w:p>
    <w:p w14:paraId="3E2D0AAD" w14:textId="77777777" w:rsidR="007E6F1A" w:rsidRPr="005628D1" w:rsidRDefault="007E6F1A" w:rsidP="005628D1">
      <w:pPr>
        <w:pStyle w:val="Akapitzlist"/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analiza liczby osób, które zgłosiły się do programu celem diagnostyki prowadzona w 4-miesięcznych okresach sprawozdawczych (1 stycznia – 31 marca, 1 kwietnia - 30 czerwca, 1 lipca - 30 września, 1 października - 31 grudnia), corocznych okresach sprawozdawczych (1 stycznia – 31 grudnia) oraz całościowo po zakończeniu programu;</w:t>
      </w:r>
    </w:p>
    <w:p w14:paraId="6F7A8E18" w14:textId="77777777" w:rsidR="00EE1DFF" w:rsidRPr="005628D1" w:rsidRDefault="007E6F1A" w:rsidP="005628D1">
      <w:pPr>
        <w:pStyle w:val="Akapitzlist"/>
        <w:numPr>
          <w:ilvl w:val="0"/>
          <w:numId w:val="26"/>
        </w:numPr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analiza liczby osób zakwalifikowanych do programu celem diagnostyki prowadzona w 4-miesięcznych okresach sprawozdawczych (1 stycznia – 31 marca, 1 kwietnia - 30 czerwca, 1 lipca - 30 września, 1 października - 31 grudnia), corocznych okresach sprawozdawczych (1 stycznia – 31 grudnia) oraz całościowo po zakończeniu programu.</w:t>
      </w:r>
    </w:p>
    <w:p w14:paraId="2156AC5F" w14:textId="3049AA2F" w:rsidR="00EE1DFF" w:rsidRPr="005628D1" w:rsidRDefault="00EE1DFF" w:rsidP="005628D1">
      <w:pPr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2) Ocena jakości świadczeń w programie</w:t>
      </w:r>
      <w:r w:rsidR="002514E2" w:rsidRPr="005628D1">
        <w:rPr>
          <w:rFonts w:ascii="Arial" w:hAnsi="Arial" w:cs="Arial"/>
          <w:sz w:val="22"/>
          <w:szCs w:val="22"/>
        </w:rPr>
        <w:t>:</w:t>
      </w:r>
    </w:p>
    <w:p w14:paraId="151F7B33" w14:textId="77777777" w:rsidR="00EE1DFF" w:rsidRPr="005628D1" w:rsidRDefault="00EE1DFF" w:rsidP="005628D1">
      <w:pPr>
        <w:pStyle w:val="Akapitzlist"/>
        <w:numPr>
          <w:ilvl w:val="0"/>
          <w:numId w:val="29"/>
        </w:numPr>
        <w:tabs>
          <w:tab w:val="left" w:pos="11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coroczna analiza wyników ankiety satysfakcji pacjenta (załącznik 4);</w:t>
      </w:r>
    </w:p>
    <w:p w14:paraId="2329BE9A" w14:textId="54424E4D" w:rsidR="00EE1DFF" w:rsidRPr="005628D1" w:rsidRDefault="00EE1DFF" w:rsidP="005628D1">
      <w:pPr>
        <w:pStyle w:val="Akapitzlist"/>
        <w:numPr>
          <w:ilvl w:val="0"/>
          <w:numId w:val="29"/>
        </w:numPr>
        <w:tabs>
          <w:tab w:val="left" w:pos="11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bieżąca analiza pisemnych uwag przekazywanych przez uczestników do koordynatora programu.</w:t>
      </w:r>
    </w:p>
    <w:p w14:paraId="7F5A0558" w14:textId="00F5B357" w:rsidR="00097D7D" w:rsidRPr="005628D1" w:rsidRDefault="00097D7D" w:rsidP="005628D1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2</w:t>
      </w:r>
      <w:r w:rsidR="00DC3B03" w:rsidRPr="005628D1">
        <w:rPr>
          <w:rFonts w:ascii="Arial" w:hAnsi="Arial" w:cs="Arial"/>
          <w:sz w:val="22"/>
          <w:szCs w:val="22"/>
        </w:rPr>
        <w:t>.</w:t>
      </w:r>
      <w:r w:rsidRPr="005628D1">
        <w:rPr>
          <w:rFonts w:ascii="Arial" w:hAnsi="Arial" w:cs="Arial"/>
          <w:sz w:val="22"/>
          <w:szCs w:val="22"/>
        </w:rPr>
        <w:t xml:space="preserve"> Ewaluacja</w:t>
      </w:r>
      <w:bookmarkEnd w:id="22"/>
      <w:r w:rsidR="00DC3B03" w:rsidRPr="005628D1">
        <w:rPr>
          <w:rFonts w:ascii="Arial" w:hAnsi="Arial" w:cs="Arial"/>
          <w:sz w:val="22"/>
          <w:szCs w:val="22"/>
        </w:rPr>
        <w:t xml:space="preserve"> </w:t>
      </w:r>
    </w:p>
    <w:p w14:paraId="29FD966C" w14:textId="4E4DF4BD" w:rsidR="00DC3B03" w:rsidRPr="005628D1" w:rsidRDefault="00097D7D" w:rsidP="005628D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</w:r>
      <w:r w:rsidR="00DC3B03" w:rsidRPr="005628D1">
        <w:rPr>
          <w:rFonts w:ascii="Arial" w:hAnsi="Arial" w:cs="Arial"/>
          <w:sz w:val="22"/>
          <w:szCs w:val="22"/>
        </w:rPr>
        <w:t xml:space="preserve">Ocena efektywności programu – </w:t>
      </w:r>
      <w:r w:rsidR="00DC3B03" w:rsidRPr="005628D1">
        <w:rPr>
          <w:rFonts w:ascii="Arial" w:hAnsi="Arial" w:cs="Arial"/>
          <w:sz w:val="22"/>
          <w:szCs w:val="22"/>
          <w:u w:val="single"/>
        </w:rPr>
        <w:t>coroczna</w:t>
      </w:r>
      <w:r w:rsidR="00DC3B03" w:rsidRPr="005628D1">
        <w:rPr>
          <w:rFonts w:ascii="Arial" w:hAnsi="Arial" w:cs="Arial"/>
          <w:sz w:val="22"/>
          <w:szCs w:val="22"/>
        </w:rPr>
        <w:t xml:space="preserve"> oraz </w:t>
      </w:r>
      <w:r w:rsidR="00DC3B03" w:rsidRPr="005628D1">
        <w:rPr>
          <w:rFonts w:ascii="Arial" w:hAnsi="Arial" w:cs="Arial"/>
          <w:sz w:val="22"/>
          <w:szCs w:val="22"/>
          <w:u w:val="single"/>
        </w:rPr>
        <w:t>końcowa</w:t>
      </w:r>
      <w:r w:rsidR="00DC3B03" w:rsidRPr="005628D1">
        <w:rPr>
          <w:rFonts w:ascii="Arial" w:hAnsi="Arial" w:cs="Arial"/>
          <w:sz w:val="22"/>
          <w:szCs w:val="22"/>
        </w:rPr>
        <w:t xml:space="preserve"> prowadzona poprzez:</w:t>
      </w:r>
    </w:p>
    <w:p w14:paraId="309AFB5D" w14:textId="77777777" w:rsidR="007E6F1A" w:rsidRPr="005628D1" w:rsidRDefault="007E6F1A" w:rsidP="005628D1">
      <w:pPr>
        <w:pStyle w:val="Akapitzlist"/>
        <w:numPr>
          <w:ilvl w:val="0"/>
          <w:numId w:val="27"/>
        </w:numPr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lastRenderedPageBreak/>
        <w:t>odsetka populacji docelowej uczestniczącej w programie;</w:t>
      </w:r>
    </w:p>
    <w:p w14:paraId="44A9DEC6" w14:textId="77777777" w:rsidR="007E6F1A" w:rsidRPr="005628D1" w:rsidRDefault="007E6F1A" w:rsidP="005628D1">
      <w:pPr>
        <w:pStyle w:val="Akapitzlist"/>
        <w:numPr>
          <w:ilvl w:val="0"/>
          <w:numId w:val="27"/>
        </w:numPr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odsetka populacji z wynikiem dodatnim na obecność przeciwciał </w:t>
      </w:r>
      <w:proofErr w:type="spellStart"/>
      <w:r w:rsidRPr="005628D1">
        <w:rPr>
          <w:rFonts w:ascii="Arial" w:hAnsi="Arial" w:cs="Arial"/>
          <w:sz w:val="22"/>
          <w:szCs w:val="22"/>
        </w:rPr>
        <w:t>IgG</w:t>
      </w:r>
      <w:proofErr w:type="spellEnd"/>
      <w:r w:rsidRPr="005628D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628D1">
        <w:rPr>
          <w:rFonts w:ascii="Arial" w:hAnsi="Arial" w:cs="Arial"/>
          <w:sz w:val="22"/>
          <w:szCs w:val="22"/>
        </w:rPr>
        <w:t>IgM</w:t>
      </w:r>
      <w:proofErr w:type="spellEnd"/>
      <w:r w:rsidRPr="005628D1">
        <w:rPr>
          <w:rFonts w:ascii="Arial" w:hAnsi="Arial" w:cs="Arial"/>
          <w:sz w:val="22"/>
          <w:szCs w:val="22"/>
        </w:rPr>
        <w:t>;</w:t>
      </w:r>
    </w:p>
    <w:p w14:paraId="43D4306A" w14:textId="77777777" w:rsidR="007E6F1A" w:rsidRPr="005628D1" w:rsidRDefault="007E6F1A" w:rsidP="005628D1">
      <w:pPr>
        <w:pStyle w:val="Akapitzlist"/>
        <w:numPr>
          <w:ilvl w:val="0"/>
          <w:numId w:val="27"/>
        </w:numPr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porównawczą wyników post-testów oraz </w:t>
      </w:r>
      <w:proofErr w:type="spellStart"/>
      <w:r w:rsidRPr="005628D1">
        <w:rPr>
          <w:rFonts w:ascii="Arial" w:hAnsi="Arial" w:cs="Arial"/>
          <w:sz w:val="22"/>
          <w:szCs w:val="22"/>
        </w:rPr>
        <w:t>pre</w:t>
      </w:r>
      <w:proofErr w:type="spellEnd"/>
      <w:r w:rsidRPr="005628D1">
        <w:rPr>
          <w:rFonts w:ascii="Arial" w:hAnsi="Arial" w:cs="Arial"/>
          <w:sz w:val="22"/>
          <w:szCs w:val="22"/>
        </w:rPr>
        <w:t>-testów dotyczących wiedzy przekazywanej podczas wykładów w ramach edukacji zdrowotnej mieszkańców;</w:t>
      </w:r>
    </w:p>
    <w:p w14:paraId="3E522E38" w14:textId="77777777" w:rsidR="007E6F1A" w:rsidRPr="005628D1" w:rsidRDefault="007E6F1A" w:rsidP="005628D1">
      <w:pPr>
        <w:pStyle w:val="Akapitzlist"/>
        <w:numPr>
          <w:ilvl w:val="0"/>
          <w:numId w:val="27"/>
        </w:numPr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ewentualnych czynników zakłócających przebieg programu.</w:t>
      </w:r>
    </w:p>
    <w:p w14:paraId="71C400C5" w14:textId="77777777" w:rsidR="007E6F1A" w:rsidRPr="005628D1" w:rsidRDefault="007E6F1A" w:rsidP="005628D1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  <w:t xml:space="preserve">Należy zaznaczyć, że zasadnicza ewaluacja programu będzie opierać się, jak wspomniano powyżej, na porównaniu stanu sprzed wprowadzenia działań w ramach programu ze stanem po ich wprowadzeniu. </w:t>
      </w:r>
    </w:p>
    <w:p w14:paraId="17670A02" w14:textId="4160D90A" w:rsidR="00C44BAD" w:rsidRPr="005628D1" w:rsidRDefault="00C44BAD" w:rsidP="005628D1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</w:r>
    </w:p>
    <w:p w14:paraId="573F53C7" w14:textId="77777777" w:rsidR="0043339E" w:rsidRPr="005628D1" w:rsidRDefault="0043339E" w:rsidP="005628D1">
      <w:pPr>
        <w:spacing w:after="0" w:line="276" w:lineRule="auto"/>
        <w:rPr>
          <w:rFonts w:ascii="Arial" w:hAnsi="Arial" w:cs="Arial"/>
          <w:sz w:val="22"/>
          <w:szCs w:val="22"/>
        </w:rPr>
        <w:sectPr w:rsidR="0043339E" w:rsidRPr="005628D1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9EC2CB" w14:textId="7E313D4E" w:rsidR="00A949D0" w:rsidRPr="005628D1" w:rsidRDefault="00A949D0" w:rsidP="005628D1">
      <w:pPr>
        <w:pStyle w:val="Nagwek1"/>
        <w:spacing w:after="0" w:line="276" w:lineRule="auto"/>
        <w:ind w:left="567" w:right="543"/>
        <w:rPr>
          <w:rFonts w:ascii="Arial" w:hAnsi="Arial" w:cs="Arial"/>
          <w:sz w:val="22"/>
          <w:szCs w:val="22"/>
        </w:rPr>
      </w:pPr>
      <w:bookmarkStart w:id="23" w:name="_Toc527037753"/>
      <w:r w:rsidRPr="005628D1">
        <w:rPr>
          <w:rFonts w:ascii="Arial" w:hAnsi="Arial" w:cs="Arial"/>
          <w:sz w:val="22"/>
          <w:szCs w:val="22"/>
        </w:rPr>
        <w:lastRenderedPageBreak/>
        <w:t>VI. Budżet programu polityki zdrowotnej</w:t>
      </w:r>
      <w:bookmarkEnd w:id="23"/>
    </w:p>
    <w:p w14:paraId="311D0FCA" w14:textId="044F52F5" w:rsidR="00A90CFD" w:rsidRPr="005628D1" w:rsidRDefault="00A90CFD" w:rsidP="005628D1">
      <w:pPr>
        <w:pStyle w:val="Akapitzlist"/>
        <w:numPr>
          <w:ilvl w:val="0"/>
          <w:numId w:val="14"/>
        </w:numPr>
        <w:tabs>
          <w:tab w:val="left" w:pos="709"/>
          <w:tab w:val="left" w:pos="851"/>
        </w:tabs>
        <w:spacing w:after="0" w:line="276" w:lineRule="auto"/>
        <w:ind w:left="567" w:right="543" w:firstLine="0"/>
        <w:rPr>
          <w:rFonts w:ascii="Arial" w:hAnsi="Arial" w:cs="Arial"/>
          <w:b/>
          <w:sz w:val="22"/>
          <w:szCs w:val="22"/>
        </w:rPr>
      </w:pPr>
      <w:r w:rsidRPr="005628D1">
        <w:rPr>
          <w:rStyle w:val="Nagwek2Znak"/>
          <w:rFonts w:ascii="Arial" w:hAnsi="Arial" w:cs="Arial"/>
          <w:sz w:val="22"/>
          <w:szCs w:val="22"/>
        </w:rPr>
        <w:t>Koszt</w:t>
      </w:r>
      <w:r w:rsidR="003C219D" w:rsidRPr="005628D1">
        <w:rPr>
          <w:rStyle w:val="Nagwek2Znak"/>
          <w:rFonts w:ascii="Arial" w:hAnsi="Arial" w:cs="Arial"/>
          <w:sz w:val="22"/>
          <w:szCs w:val="22"/>
        </w:rPr>
        <w:t>y jednostkowe</w:t>
      </w:r>
      <w:r w:rsidRPr="005628D1">
        <w:rPr>
          <w:rFonts w:ascii="Arial" w:hAnsi="Arial" w:cs="Arial"/>
          <w:b/>
          <w:sz w:val="22"/>
          <w:szCs w:val="22"/>
        </w:rPr>
        <w:t xml:space="preserve">, w tym: </w:t>
      </w:r>
    </w:p>
    <w:p w14:paraId="7C070BE0" w14:textId="6F53EDCF" w:rsidR="000861F3" w:rsidRPr="005628D1" w:rsidRDefault="000861F3" w:rsidP="005628D1">
      <w:pPr>
        <w:tabs>
          <w:tab w:val="left" w:pos="1160"/>
        </w:tabs>
        <w:spacing w:after="0" w:line="276" w:lineRule="auto"/>
        <w:ind w:left="567" w:right="54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a. </w:t>
      </w:r>
      <w:r w:rsidRPr="005628D1">
        <w:rPr>
          <w:rFonts w:ascii="Arial" w:hAnsi="Arial" w:cs="Arial"/>
          <w:b/>
          <w:sz w:val="22"/>
          <w:szCs w:val="22"/>
        </w:rPr>
        <w:t>10zł</w:t>
      </w:r>
      <w:r w:rsidRPr="005628D1">
        <w:rPr>
          <w:rFonts w:ascii="Arial" w:hAnsi="Arial" w:cs="Arial"/>
          <w:sz w:val="22"/>
          <w:szCs w:val="22"/>
        </w:rPr>
        <w:t xml:space="preserve"> – koszt jednostkowy przy braku kwalifikacji do programu, w tym koszt akcji informacyjno-edukacyjnej (5zł) oraz wywiadu kwalifikującego (5zł);</w:t>
      </w:r>
    </w:p>
    <w:p w14:paraId="355F91A1" w14:textId="4A260946" w:rsidR="000861F3" w:rsidRPr="005628D1" w:rsidRDefault="000861F3" w:rsidP="005628D1">
      <w:pPr>
        <w:tabs>
          <w:tab w:val="left" w:pos="1160"/>
        </w:tabs>
        <w:spacing w:after="0" w:line="276" w:lineRule="auto"/>
        <w:ind w:left="567" w:right="54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b. </w:t>
      </w:r>
      <w:r w:rsidRPr="005628D1">
        <w:rPr>
          <w:rFonts w:ascii="Arial" w:hAnsi="Arial" w:cs="Arial"/>
          <w:b/>
          <w:sz w:val="22"/>
          <w:szCs w:val="22"/>
        </w:rPr>
        <w:t>70zł</w:t>
      </w:r>
      <w:r w:rsidRPr="005628D1">
        <w:rPr>
          <w:rFonts w:ascii="Arial" w:hAnsi="Arial" w:cs="Arial"/>
          <w:sz w:val="22"/>
          <w:szCs w:val="22"/>
        </w:rPr>
        <w:t xml:space="preserve"> – koszt jednostkowy przy zakwalifikowaniu do programu, w tym koszt akcji informacyjno-edukacyjnej (5zł), wywiadu kwalifikującego (5zł), pobrania materiału do badań wraz </w:t>
      </w:r>
      <w:r w:rsidR="00366E14" w:rsidRPr="005628D1">
        <w:rPr>
          <w:rFonts w:ascii="Arial" w:hAnsi="Arial" w:cs="Arial"/>
          <w:sz w:val="22"/>
          <w:szCs w:val="22"/>
        </w:rPr>
        <w:br/>
      </w:r>
      <w:r w:rsidRPr="005628D1">
        <w:rPr>
          <w:rFonts w:ascii="Arial" w:hAnsi="Arial" w:cs="Arial"/>
          <w:sz w:val="22"/>
          <w:szCs w:val="22"/>
        </w:rPr>
        <w:t>z wykonaniem testu immunoenzymatycznego ELISA (</w:t>
      </w:r>
      <w:proofErr w:type="spellStart"/>
      <w:r w:rsidRPr="005628D1">
        <w:rPr>
          <w:rFonts w:ascii="Arial" w:hAnsi="Arial" w:cs="Arial"/>
          <w:sz w:val="22"/>
          <w:szCs w:val="22"/>
        </w:rPr>
        <w:t>IgG+IgM</w:t>
      </w:r>
      <w:proofErr w:type="spellEnd"/>
      <w:r w:rsidRPr="005628D1">
        <w:rPr>
          <w:rFonts w:ascii="Arial" w:hAnsi="Arial" w:cs="Arial"/>
          <w:sz w:val="22"/>
          <w:szCs w:val="22"/>
        </w:rPr>
        <w:t>), (60zł);</w:t>
      </w:r>
    </w:p>
    <w:p w14:paraId="7B5E980A" w14:textId="77777777" w:rsidR="00CB7DA8" w:rsidRPr="005628D1" w:rsidRDefault="00CB7DA8" w:rsidP="005628D1">
      <w:pPr>
        <w:spacing w:after="0" w:line="276" w:lineRule="auto"/>
        <w:ind w:left="567" w:right="543"/>
        <w:jc w:val="both"/>
        <w:rPr>
          <w:rFonts w:ascii="Arial" w:hAnsi="Arial" w:cs="Arial"/>
          <w:sz w:val="22"/>
          <w:szCs w:val="22"/>
        </w:rPr>
      </w:pPr>
    </w:p>
    <w:p w14:paraId="6BCBF55A" w14:textId="77777777" w:rsidR="005F2160" w:rsidRPr="005628D1" w:rsidRDefault="005F2160" w:rsidP="005628D1">
      <w:pPr>
        <w:pStyle w:val="Akapitzlist"/>
        <w:tabs>
          <w:tab w:val="left" w:pos="567"/>
        </w:tabs>
        <w:spacing w:after="0" w:line="276" w:lineRule="auto"/>
        <w:ind w:left="567" w:right="543"/>
        <w:jc w:val="both"/>
        <w:rPr>
          <w:rFonts w:ascii="Arial" w:hAnsi="Arial" w:cs="Arial"/>
          <w:b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>Pozostałe koszty:</w:t>
      </w:r>
    </w:p>
    <w:p w14:paraId="3EEB658F" w14:textId="26D5C28B" w:rsidR="00CB7DA8" w:rsidRPr="005628D1" w:rsidRDefault="00CB7DA8" w:rsidP="005628D1">
      <w:pPr>
        <w:pStyle w:val="Akapitzlist"/>
        <w:numPr>
          <w:ilvl w:val="0"/>
          <w:numId w:val="12"/>
        </w:numPr>
        <w:tabs>
          <w:tab w:val="left" w:pos="567"/>
        </w:tabs>
        <w:spacing w:after="0" w:line="276" w:lineRule="auto"/>
        <w:ind w:left="567" w:right="543" w:firstLine="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 </w:t>
      </w:r>
      <w:r w:rsidR="001A6B32" w:rsidRPr="005628D1">
        <w:rPr>
          <w:rFonts w:ascii="Arial" w:hAnsi="Arial" w:cs="Arial"/>
          <w:b/>
          <w:sz w:val="22"/>
          <w:szCs w:val="22"/>
        </w:rPr>
        <w:t xml:space="preserve">3 </w:t>
      </w:r>
      <w:r w:rsidRPr="005628D1">
        <w:rPr>
          <w:rFonts w:ascii="Arial" w:hAnsi="Arial" w:cs="Arial"/>
          <w:b/>
          <w:sz w:val="22"/>
          <w:szCs w:val="22"/>
        </w:rPr>
        <w:t xml:space="preserve">000zł </w:t>
      </w:r>
      <w:r w:rsidRPr="005628D1">
        <w:rPr>
          <w:rFonts w:ascii="Arial" w:hAnsi="Arial" w:cs="Arial"/>
          <w:sz w:val="22"/>
          <w:szCs w:val="22"/>
        </w:rPr>
        <w:t xml:space="preserve"> - a</w:t>
      </w:r>
      <w:r w:rsidR="005F2160" w:rsidRPr="005628D1">
        <w:rPr>
          <w:rFonts w:ascii="Arial" w:hAnsi="Arial" w:cs="Arial"/>
          <w:sz w:val="22"/>
          <w:szCs w:val="22"/>
        </w:rPr>
        <w:t xml:space="preserve">kcja informacyjno-edukacyjna (druk ulotek, plakatów + edukacja zdrowotna) </w:t>
      </w:r>
    </w:p>
    <w:p w14:paraId="6423B356" w14:textId="185B1D09" w:rsidR="005F2160" w:rsidRPr="005628D1" w:rsidRDefault="00CB7DA8" w:rsidP="005628D1">
      <w:pPr>
        <w:pStyle w:val="Akapitzlist"/>
        <w:numPr>
          <w:ilvl w:val="0"/>
          <w:numId w:val="12"/>
        </w:numPr>
        <w:tabs>
          <w:tab w:val="left" w:pos="567"/>
        </w:tabs>
        <w:spacing w:after="0" w:line="276" w:lineRule="auto"/>
        <w:ind w:left="567" w:right="543" w:firstLine="0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 </w:t>
      </w:r>
      <w:r w:rsidRPr="005628D1">
        <w:rPr>
          <w:rFonts w:ascii="Arial" w:hAnsi="Arial" w:cs="Arial"/>
          <w:b/>
          <w:sz w:val="22"/>
          <w:szCs w:val="22"/>
        </w:rPr>
        <w:t xml:space="preserve">1000zł </w:t>
      </w:r>
      <w:r w:rsidRPr="005628D1">
        <w:rPr>
          <w:rFonts w:ascii="Arial" w:hAnsi="Arial" w:cs="Arial"/>
          <w:sz w:val="22"/>
          <w:szCs w:val="22"/>
        </w:rPr>
        <w:t xml:space="preserve"> - k</w:t>
      </w:r>
      <w:r w:rsidR="005F2160" w:rsidRPr="005628D1">
        <w:rPr>
          <w:rFonts w:ascii="Arial" w:hAnsi="Arial" w:cs="Arial"/>
          <w:sz w:val="22"/>
          <w:szCs w:val="22"/>
        </w:rPr>
        <w:t xml:space="preserve">oszt ewaluacji i monitoringu programu </w:t>
      </w:r>
    </w:p>
    <w:p w14:paraId="01759BEF" w14:textId="72B3ADE1" w:rsidR="0042085E" w:rsidRPr="005628D1" w:rsidRDefault="00D06CE2" w:rsidP="005628D1">
      <w:pPr>
        <w:pStyle w:val="Nagwek2"/>
        <w:spacing w:line="276" w:lineRule="auto"/>
        <w:ind w:left="567" w:right="543"/>
        <w:rPr>
          <w:rFonts w:ascii="Arial" w:hAnsi="Arial" w:cs="Arial"/>
          <w:sz w:val="22"/>
          <w:szCs w:val="22"/>
        </w:rPr>
      </w:pPr>
      <w:bookmarkStart w:id="24" w:name="_Toc527037754"/>
      <w:r w:rsidRPr="005628D1">
        <w:rPr>
          <w:rFonts w:ascii="Arial" w:hAnsi="Arial" w:cs="Arial"/>
          <w:sz w:val="22"/>
          <w:szCs w:val="22"/>
        </w:rPr>
        <w:t xml:space="preserve">2. </w:t>
      </w:r>
      <w:r w:rsidR="00BE6F9C" w:rsidRPr="005628D1">
        <w:rPr>
          <w:rFonts w:ascii="Arial" w:hAnsi="Arial" w:cs="Arial"/>
          <w:sz w:val="22"/>
          <w:szCs w:val="22"/>
        </w:rPr>
        <w:t>Koszty całkowite:</w:t>
      </w:r>
      <w:bookmarkEnd w:id="24"/>
      <w:r w:rsidR="00BE6F9C" w:rsidRPr="005628D1">
        <w:rPr>
          <w:rFonts w:ascii="Arial" w:hAnsi="Arial" w:cs="Arial"/>
          <w:sz w:val="22"/>
          <w:szCs w:val="22"/>
        </w:rPr>
        <w:t xml:space="preserve"> </w:t>
      </w:r>
    </w:p>
    <w:p w14:paraId="566F55D5" w14:textId="11C4401A" w:rsidR="005F2160" w:rsidRPr="005628D1" w:rsidRDefault="005F2160" w:rsidP="005628D1">
      <w:pPr>
        <w:tabs>
          <w:tab w:val="left" w:pos="1160"/>
        </w:tabs>
        <w:spacing w:after="0" w:line="276" w:lineRule="auto"/>
        <w:ind w:left="567" w:right="54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Tab. II.</w:t>
      </w:r>
      <w:r w:rsidRPr="005628D1">
        <w:rPr>
          <w:rFonts w:ascii="Arial" w:hAnsi="Arial" w:cs="Arial"/>
          <w:b/>
          <w:sz w:val="22"/>
          <w:szCs w:val="22"/>
        </w:rPr>
        <w:t xml:space="preserve"> </w:t>
      </w:r>
      <w:r w:rsidRPr="005628D1">
        <w:rPr>
          <w:rFonts w:ascii="Arial" w:hAnsi="Arial" w:cs="Arial"/>
          <w:sz w:val="22"/>
          <w:szCs w:val="22"/>
        </w:rPr>
        <w:t xml:space="preserve">Koszty całkowite w podziale na poszczególne lata realizacji programu. </w:t>
      </w:r>
    </w:p>
    <w:tbl>
      <w:tblPr>
        <w:tblStyle w:val="Tabela-Siatk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779"/>
        <w:gridCol w:w="780"/>
        <w:gridCol w:w="780"/>
        <w:gridCol w:w="779"/>
        <w:gridCol w:w="780"/>
        <w:gridCol w:w="921"/>
      </w:tblGrid>
      <w:tr w:rsidR="004A4254" w:rsidRPr="005628D1" w14:paraId="354CCBDB" w14:textId="77777777" w:rsidTr="004A4254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45F67FA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B24D3CA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Rok realizacji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EDDAA80" w14:textId="7A9EF4BB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38E2BA3B" w14:textId="50D69299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6D0F3914" w14:textId="3B42CA9D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5F7044E8" w14:textId="44E26C33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71106CDE" w14:textId="344B1B2A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7C0DB7B0" w14:textId="11D5DA4A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2021-2025</w:t>
            </w:r>
          </w:p>
        </w:tc>
      </w:tr>
      <w:tr w:rsidR="004A4254" w:rsidRPr="005628D1" w14:paraId="71753733" w14:textId="77777777" w:rsidTr="004A4254">
        <w:trPr>
          <w:trHeight w:val="340"/>
        </w:trPr>
        <w:tc>
          <w:tcPr>
            <w:tcW w:w="568" w:type="dxa"/>
            <w:vAlign w:val="center"/>
          </w:tcPr>
          <w:p w14:paraId="5E356035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14:paraId="40B8AE51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 xml:space="preserve"> Szacunkowa liczba przeprowadzonych wywiadów kwalifikujących </w:t>
            </w:r>
          </w:p>
        </w:tc>
        <w:tc>
          <w:tcPr>
            <w:tcW w:w="779" w:type="dxa"/>
            <w:vAlign w:val="center"/>
          </w:tcPr>
          <w:p w14:paraId="080423D5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80" w:type="dxa"/>
            <w:vAlign w:val="center"/>
          </w:tcPr>
          <w:p w14:paraId="21DF6405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80" w:type="dxa"/>
            <w:vAlign w:val="center"/>
          </w:tcPr>
          <w:p w14:paraId="120CCBCA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79" w:type="dxa"/>
            <w:vAlign w:val="center"/>
          </w:tcPr>
          <w:p w14:paraId="50989541" w14:textId="134B66F9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80" w:type="dxa"/>
            <w:vAlign w:val="center"/>
          </w:tcPr>
          <w:p w14:paraId="08A2C678" w14:textId="340D07ED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921" w:type="dxa"/>
            <w:vAlign w:val="center"/>
          </w:tcPr>
          <w:p w14:paraId="0FF2D229" w14:textId="73906EB9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1 500</w:t>
            </w:r>
          </w:p>
        </w:tc>
      </w:tr>
      <w:tr w:rsidR="004A4254" w:rsidRPr="005628D1" w14:paraId="25F66296" w14:textId="77777777" w:rsidTr="004A4254">
        <w:trPr>
          <w:trHeight w:val="340"/>
        </w:trPr>
        <w:tc>
          <w:tcPr>
            <w:tcW w:w="568" w:type="dxa"/>
            <w:vAlign w:val="center"/>
          </w:tcPr>
          <w:p w14:paraId="38D3843B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14:paraId="2584AA12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 xml:space="preserve">Szacunkowa liczba osób niezakwalifikowanych </w:t>
            </w:r>
          </w:p>
        </w:tc>
        <w:tc>
          <w:tcPr>
            <w:tcW w:w="779" w:type="dxa"/>
            <w:vAlign w:val="center"/>
          </w:tcPr>
          <w:p w14:paraId="6D7D37D2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80" w:type="dxa"/>
            <w:vAlign w:val="center"/>
          </w:tcPr>
          <w:p w14:paraId="77D377D6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80" w:type="dxa"/>
            <w:vAlign w:val="center"/>
          </w:tcPr>
          <w:p w14:paraId="06A93306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79" w:type="dxa"/>
            <w:vAlign w:val="center"/>
          </w:tcPr>
          <w:p w14:paraId="2FC05D82" w14:textId="4EBA257D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80" w:type="dxa"/>
            <w:vAlign w:val="center"/>
          </w:tcPr>
          <w:p w14:paraId="01D00BCA" w14:textId="72F5DA3F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21" w:type="dxa"/>
            <w:vAlign w:val="center"/>
          </w:tcPr>
          <w:p w14:paraId="24171E69" w14:textId="4947ED0A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375</w:t>
            </w:r>
          </w:p>
        </w:tc>
      </w:tr>
      <w:tr w:rsidR="004A4254" w:rsidRPr="005628D1" w14:paraId="08EACEE3" w14:textId="77777777" w:rsidTr="004A4254">
        <w:trPr>
          <w:trHeight w:val="340"/>
        </w:trPr>
        <w:tc>
          <w:tcPr>
            <w:tcW w:w="568" w:type="dxa"/>
            <w:vAlign w:val="center"/>
          </w:tcPr>
          <w:p w14:paraId="7830D00F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14:paraId="03AAB8CD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Koszt cząstkowy za interwencje u osób niezakwalifikowanych (10zł x poz. 2)</w:t>
            </w:r>
          </w:p>
        </w:tc>
        <w:tc>
          <w:tcPr>
            <w:tcW w:w="779" w:type="dxa"/>
            <w:vAlign w:val="center"/>
          </w:tcPr>
          <w:p w14:paraId="478052EF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780" w:type="dxa"/>
            <w:vAlign w:val="center"/>
          </w:tcPr>
          <w:p w14:paraId="20FA7916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40407CD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779" w:type="dxa"/>
            <w:vAlign w:val="center"/>
          </w:tcPr>
          <w:p w14:paraId="1100C7E8" w14:textId="563D0DBE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780" w:type="dxa"/>
            <w:vAlign w:val="center"/>
          </w:tcPr>
          <w:p w14:paraId="6601BF75" w14:textId="5CC2AA35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921" w:type="dxa"/>
            <w:vAlign w:val="center"/>
          </w:tcPr>
          <w:p w14:paraId="69AC0FE6" w14:textId="1DD514C8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3 750</w:t>
            </w:r>
          </w:p>
        </w:tc>
      </w:tr>
      <w:tr w:rsidR="004A4254" w:rsidRPr="005628D1" w14:paraId="73E005EC" w14:textId="77777777" w:rsidTr="004A4254">
        <w:trPr>
          <w:trHeight w:val="340"/>
        </w:trPr>
        <w:tc>
          <w:tcPr>
            <w:tcW w:w="568" w:type="dxa"/>
            <w:vAlign w:val="center"/>
          </w:tcPr>
          <w:p w14:paraId="330F9642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14:paraId="780439DD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 xml:space="preserve">Szacunkowa liczba osób zakwalifikowanych </w:t>
            </w:r>
          </w:p>
        </w:tc>
        <w:tc>
          <w:tcPr>
            <w:tcW w:w="779" w:type="dxa"/>
            <w:vAlign w:val="center"/>
          </w:tcPr>
          <w:p w14:paraId="552CD5F6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780" w:type="dxa"/>
            <w:vAlign w:val="center"/>
          </w:tcPr>
          <w:p w14:paraId="34190FD1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0808969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779" w:type="dxa"/>
            <w:vAlign w:val="center"/>
          </w:tcPr>
          <w:p w14:paraId="5EA37E01" w14:textId="7F4509FC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780" w:type="dxa"/>
            <w:vAlign w:val="center"/>
          </w:tcPr>
          <w:p w14:paraId="4125D08B" w14:textId="33088EE4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921" w:type="dxa"/>
            <w:vAlign w:val="center"/>
          </w:tcPr>
          <w:p w14:paraId="1E245BBC" w14:textId="51A3A6FC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1 125</w:t>
            </w:r>
          </w:p>
        </w:tc>
      </w:tr>
      <w:tr w:rsidR="004A4254" w:rsidRPr="005628D1" w14:paraId="77F0B129" w14:textId="77777777" w:rsidTr="004A4254">
        <w:trPr>
          <w:trHeight w:val="340"/>
        </w:trPr>
        <w:tc>
          <w:tcPr>
            <w:tcW w:w="568" w:type="dxa"/>
            <w:vAlign w:val="center"/>
          </w:tcPr>
          <w:p w14:paraId="74502BA3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14:paraId="42A704A0" w14:textId="77777777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Koszt cząstkowy za interwencje u osób zakwalifikowanych (70zł x poz. 4)</w:t>
            </w:r>
          </w:p>
        </w:tc>
        <w:tc>
          <w:tcPr>
            <w:tcW w:w="779" w:type="dxa"/>
            <w:vAlign w:val="center"/>
          </w:tcPr>
          <w:p w14:paraId="1C694412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15 750</w:t>
            </w:r>
          </w:p>
        </w:tc>
        <w:tc>
          <w:tcPr>
            <w:tcW w:w="780" w:type="dxa"/>
            <w:vAlign w:val="center"/>
          </w:tcPr>
          <w:p w14:paraId="0D652721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15 750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C9AE67D" w14:textId="777777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15 750</w:t>
            </w:r>
          </w:p>
        </w:tc>
        <w:tc>
          <w:tcPr>
            <w:tcW w:w="779" w:type="dxa"/>
            <w:vAlign w:val="center"/>
          </w:tcPr>
          <w:p w14:paraId="3692A49D" w14:textId="169D1231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15 750</w:t>
            </w:r>
          </w:p>
        </w:tc>
        <w:tc>
          <w:tcPr>
            <w:tcW w:w="780" w:type="dxa"/>
            <w:vAlign w:val="center"/>
          </w:tcPr>
          <w:p w14:paraId="32C1F699" w14:textId="6A5EA049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15 750</w:t>
            </w:r>
          </w:p>
        </w:tc>
        <w:tc>
          <w:tcPr>
            <w:tcW w:w="921" w:type="dxa"/>
            <w:vAlign w:val="center"/>
          </w:tcPr>
          <w:p w14:paraId="5D8950E1" w14:textId="3E144E77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78 750</w:t>
            </w:r>
          </w:p>
        </w:tc>
      </w:tr>
      <w:tr w:rsidR="004A4254" w:rsidRPr="005628D1" w14:paraId="7EAA8F9B" w14:textId="77777777" w:rsidTr="004A4254">
        <w:trPr>
          <w:trHeight w:val="340"/>
        </w:trPr>
        <w:tc>
          <w:tcPr>
            <w:tcW w:w="568" w:type="dxa"/>
            <w:vAlign w:val="center"/>
          </w:tcPr>
          <w:p w14:paraId="057805E7" w14:textId="1D4AB2D3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14:paraId="688711E8" w14:textId="0A1A0459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Koszt akcji informacyjno-edukacyjnej</w:t>
            </w:r>
          </w:p>
        </w:tc>
        <w:tc>
          <w:tcPr>
            <w:tcW w:w="779" w:type="dxa"/>
            <w:vAlign w:val="center"/>
          </w:tcPr>
          <w:p w14:paraId="20C6EAD1" w14:textId="23258DB2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780" w:type="dxa"/>
            <w:vAlign w:val="center"/>
          </w:tcPr>
          <w:p w14:paraId="0A2B1F3B" w14:textId="2E4429CF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359E2F7" w14:textId="0AC04D93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779" w:type="dxa"/>
            <w:vAlign w:val="center"/>
          </w:tcPr>
          <w:p w14:paraId="1A64F0FA" w14:textId="148129B9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780" w:type="dxa"/>
            <w:vAlign w:val="center"/>
          </w:tcPr>
          <w:p w14:paraId="2D7D7918" w14:textId="3D8241F0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921" w:type="dxa"/>
            <w:vAlign w:val="center"/>
          </w:tcPr>
          <w:p w14:paraId="419B5221" w14:textId="4CF10F5F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</w:tr>
      <w:tr w:rsidR="004A4254" w:rsidRPr="005628D1" w14:paraId="09EA7DC1" w14:textId="77777777" w:rsidTr="004A4254">
        <w:trPr>
          <w:trHeight w:val="340"/>
        </w:trPr>
        <w:tc>
          <w:tcPr>
            <w:tcW w:w="568" w:type="dxa"/>
            <w:vAlign w:val="center"/>
          </w:tcPr>
          <w:p w14:paraId="7054226B" w14:textId="0F5AFBD4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14:paraId="66B95F7A" w14:textId="72B9A474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Koszt monitoringu i ewaluacji</w:t>
            </w:r>
          </w:p>
        </w:tc>
        <w:tc>
          <w:tcPr>
            <w:tcW w:w="779" w:type="dxa"/>
            <w:vAlign w:val="center"/>
          </w:tcPr>
          <w:p w14:paraId="7090A7DB" w14:textId="56E6D838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1 000</w:t>
            </w:r>
          </w:p>
        </w:tc>
        <w:tc>
          <w:tcPr>
            <w:tcW w:w="780" w:type="dxa"/>
            <w:vAlign w:val="center"/>
          </w:tcPr>
          <w:p w14:paraId="788462E8" w14:textId="0804BF19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1 000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9D36348" w14:textId="0E6CA725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1 000</w:t>
            </w:r>
          </w:p>
        </w:tc>
        <w:tc>
          <w:tcPr>
            <w:tcW w:w="779" w:type="dxa"/>
            <w:vAlign w:val="center"/>
          </w:tcPr>
          <w:p w14:paraId="0D948485" w14:textId="03840426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1 000</w:t>
            </w:r>
          </w:p>
        </w:tc>
        <w:tc>
          <w:tcPr>
            <w:tcW w:w="780" w:type="dxa"/>
            <w:vAlign w:val="center"/>
          </w:tcPr>
          <w:p w14:paraId="15ACA11C" w14:textId="2BCA79FB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1 000</w:t>
            </w:r>
          </w:p>
        </w:tc>
        <w:tc>
          <w:tcPr>
            <w:tcW w:w="921" w:type="dxa"/>
            <w:vAlign w:val="center"/>
          </w:tcPr>
          <w:p w14:paraId="1AAD6AE4" w14:textId="66F1E858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5 000</w:t>
            </w:r>
          </w:p>
        </w:tc>
      </w:tr>
      <w:tr w:rsidR="004A4254" w:rsidRPr="005628D1" w14:paraId="6C5C6A20" w14:textId="77777777" w:rsidTr="004A4254">
        <w:trPr>
          <w:trHeight w:val="340"/>
        </w:trPr>
        <w:tc>
          <w:tcPr>
            <w:tcW w:w="568" w:type="dxa"/>
            <w:vAlign w:val="center"/>
          </w:tcPr>
          <w:p w14:paraId="67C96189" w14:textId="4633A0C6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14:paraId="33AFB77C" w14:textId="3AC3B5C4" w:rsidR="004A4254" w:rsidRPr="005628D1" w:rsidRDefault="004A4254" w:rsidP="005628D1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Koszt całkowity (poz. 3 + poz. 5+ poz. 6 + poz. 7)</w:t>
            </w:r>
          </w:p>
        </w:tc>
        <w:tc>
          <w:tcPr>
            <w:tcW w:w="779" w:type="dxa"/>
            <w:vAlign w:val="center"/>
          </w:tcPr>
          <w:p w14:paraId="771EED68" w14:textId="1568FCDB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20 500</w:t>
            </w:r>
          </w:p>
        </w:tc>
        <w:tc>
          <w:tcPr>
            <w:tcW w:w="780" w:type="dxa"/>
            <w:vAlign w:val="center"/>
          </w:tcPr>
          <w:p w14:paraId="7886950E" w14:textId="1C381411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20 500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E11380A" w14:textId="4E87E0A0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20 500</w:t>
            </w:r>
          </w:p>
        </w:tc>
        <w:tc>
          <w:tcPr>
            <w:tcW w:w="779" w:type="dxa"/>
            <w:vAlign w:val="center"/>
          </w:tcPr>
          <w:p w14:paraId="5D5AB43C" w14:textId="7A9FD455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20 500</w:t>
            </w:r>
          </w:p>
        </w:tc>
        <w:tc>
          <w:tcPr>
            <w:tcW w:w="780" w:type="dxa"/>
            <w:vAlign w:val="center"/>
          </w:tcPr>
          <w:p w14:paraId="7BC138A3" w14:textId="11B6534D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20 500</w:t>
            </w:r>
          </w:p>
        </w:tc>
        <w:tc>
          <w:tcPr>
            <w:tcW w:w="921" w:type="dxa"/>
            <w:vAlign w:val="center"/>
          </w:tcPr>
          <w:p w14:paraId="559FBE82" w14:textId="3BAA68F6" w:rsidR="004A4254" w:rsidRPr="005628D1" w:rsidRDefault="004A4254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102 500</w:t>
            </w:r>
          </w:p>
        </w:tc>
      </w:tr>
    </w:tbl>
    <w:p w14:paraId="30DBD5C6" w14:textId="3BFC4B3C" w:rsidR="007A00DE" w:rsidRPr="005628D1" w:rsidRDefault="007A00DE" w:rsidP="005628D1">
      <w:pPr>
        <w:tabs>
          <w:tab w:val="left" w:pos="1160"/>
        </w:tabs>
        <w:spacing w:after="0" w:line="276" w:lineRule="auto"/>
        <w:ind w:left="567" w:right="543"/>
        <w:jc w:val="both"/>
        <w:rPr>
          <w:rFonts w:ascii="Arial" w:hAnsi="Arial" w:cs="Arial"/>
          <w:sz w:val="22"/>
          <w:szCs w:val="22"/>
        </w:rPr>
      </w:pPr>
    </w:p>
    <w:p w14:paraId="3DFACA12" w14:textId="781FD117" w:rsidR="00197814" w:rsidRPr="005628D1" w:rsidRDefault="00197814" w:rsidP="005628D1">
      <w:pPr>
        <w:tabs>
          <w:tab w:val="left" w:pos="1160"/>
        </w:tabs>
        <w:spacing w:after="0" w:line="276" w:lineRule="auto"/>
        <w:ind w:left="567" w:right="54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Tab. I</w:t>
      </w:r>
      <w:r w:rsidR="005F2160" w:rsidRPr="005628D1">
        <w:rPr>
          <w:rFonts w:ascii="Arial" w:hAnsi="Arial" w:cs="Arial"/>
          <w:sz w:val="22"/>
          <w:szCs w:val="22"/>
        </w:rPr>
        <w:t>I</w:t>
      </w:r>
      <w:r w:rsidRPr="005628D1">
        <w:rPr>
          <w:rFonts w:ascii="Arial" w:hAnsi="Arial" w:cs="Arial"/>
          <w:sz w:val="22"/>
          <w:szCs w:val="22"/>
        </w:rPr>
        <w:t>I. Koszty całkowite w poszczególnych latach jako suma kosztów poszczególnych interwencji (w złotych).</w:t>
      </w:r>
    </w:p>
    <w:tbl>
      <w:tblPr>
        <w:tblStyle w:val="Tabela-Siatka"/>
        <w:tblW w:w="9062" w:type="dxa"/>
        <w:tblInd w:w="562" w:type="dxa"/>
        <w:tblLook w:val="04A0" w:firstRow="1" w:lastRow="0" w:firstColumn="1" w:lastColumn="0" w:noHBand="0" w:noVBand="1"/>
      </w:tblPr>
      <w:tblGrid>
        <w:gridCol w:w="1253"/>
        <w:gridCol w:w="2109"/>
        <w:gridCol w:w="1596"/>
        <w:gridCol w:w="2155"/>
        <w:gridCol w:w="1949"/>
      </w:tblGrid>
      <w:tr w:rsidR="00FC1AF8" w:rsidRPr="005628D1" w14:paraId="0BF5E5D5" w14:textId="77777777" w:rsidTr="00FC1AF8">
        <w:tc>
          <w:tcPr>
            <w:tcW w:w="1253" w:type="dxa"/>
            <w:shd w:val="clear" w:color="auto" w:fill="auto"/>
            <w:vAlign w:val="center"/>
          </w:tcPr>
          <w:p w14:paraId="04C87776" w14:textId="77777777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Rok realizacji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C686C7B" w14:textId="77777777" w:rsidR="00FC1AF8" w:rsidRPr="005628D1" w:rsidRDefault="00FC1AF8" w:rsidP="005628D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Akcja informacyjno-edukacyjna* oraz monitoring</w:t>
            </w:r>
          </w:p>
          <w:p w14:paraId="199B8FC9" w14:textId="2D1683DA" w:rsidR="00FC1AF8" w:rsidRPr="005628D1" w:rsidRDefault="00FC1AF8" w:rsidP="005628D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i ewaluacja</w:t>
            </w:r>
          </w:p>
        </w:tc>
        <w:tc>
          <w:tcPr>
            <w:tcW w:w="1596" w:type="dxa"/>
            <w:shd w:val="clear" w:color="auto" w:fill="auto"/>
          </w:tcPr>
          <w:p w14:paraId="7FE7C20C" w14:textId="77777777" w:rsidR="00FC1AF8" w:rsidRPr="005628D1" w:rsidRDefault="00FC1AF8" w:rsidP="005628D1">
            <w:pPr>
              <w:pStyle w:val="Akapitzlist"/>
              <w:tabs>
                <w:tab w:val="left" w:pos="116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Procedury kwalifikujące uczestników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90C30C1" w14:textId="77777777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Badania przesiewowe**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3B7599E" w14:textId="77777777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Koszt całkowity</w:t>
            </w:r>
          </w:p>
        </w:tc>
      </w:tr>
      <w:tr w:rsidR="00FC1AF8" w:rsidRPr="005628D1" w14:paraId="2F247E41" w14:textId="77777777" w:rsidTr="00FC1AF8">
        <w:tc>
          <w:tcPr>
            <w:tcW w:w="1253" w:type="dxa"/>
            <w:shd w:val="clear" w:color="auto" w:fill="auto"/>
            <w:vAlign w:val="center"/>
          </w:tcPr>
          <w:p w14:paraId="737ED147" w14:textId="4BD4C903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32F73C5" w14:textId="22B5115F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E794AD2" w14:textId="32A6DC18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E383699" w14:textId="079889A9" w:rsidR="00FC1AF8" w:rsidRPr="005628D1" w:rsidRDefault="00C7795E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 xml:space="preserve">13 </w:t>
            </w:r>
            <w:r w:rsidR="00FC1AF8" w:rsidRPr="005628D1">
              <w:rPr>
                <w:rFonts w:ascii="Arial" w:hAnsi="Arial" w:cs="Arial"/>
                <w:sz w:val="22"/>
                <w:szCs w:val="22"/>
              </w:rPr>
              <w:t>5</w:t>
            </w:r>
            <w:r w:rsidRPr="005628D1">
              <w:rPr>
                <w:rFonts w:ascii="Arial" w:hAnsi="Arial" w:cs="Arial"/>
                <w:sz w:val="22"/>
                <w:szCs w:val="22"/>
              </w:rPr>
              <w:t>0</w:t>
            </w:r>
            <w:r w:rsidR="00FC1AF8" w:rsidRPr="005628D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D938364" w14:textId="7E6F419F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20 500</w:t>
            </w:r>
          </w:p>
        </w:tc>
      </w:tr>
      <w:tr w:rsidR="00FC1AF8" w:rsidRPr="005628D1" w14:paraId="78E6C4CF" w14:textId="77777777" w:rsidTr="00FC1AF8">
        <w:tc>
          <w:tcPr>
            <w:tcW w:w="1253" w:type="dxa"/>
            <w:shd w:val="clear" w:color="auto" w:fill="auto"/>
            <w:vAlign w:val="center"/>
          </w:tcPr>
          <w:p w14:paraId="260C3ECF" w14:textId="7E68A3EE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ED251B5" w14:textId="671F6A75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59563AC" w14:textId="422A0E40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3 000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F1D8BEF" w14:textId="743357DD" w:rsidR="00FC1AF8" w:rsidRPr="005628D1" w:rsidRDefault="00C7795E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13 500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B8E307B" w14:textId="4B0C774C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20 500</w:t>
            </w:r>
          </w:p>
        </w:tc>
      </w:tr>
      <w:tr w:rsidR="00FC1AF8" w:rsidRPr="005628D1" w14:paraId="7C759545" w14:textId="77777777" w:rsidTr="00FC1AF8">
        <w:tc>
          <w:tcPr>
            <w:tcW w:w="1253" w:type="dxa"/>
            <w:shd w:val="clear" w:color="auto" w:fill="auto"/>
            <w:vAlign w:val="center"/>
          </w:tcPr>
          <w:p w14:paraId="48192924" w14:textId="4DC78538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84C324F" w14:textId="50B97215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E32A736" w14:textId="5D664B73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845AA65" w14:textId="4438B34F" w:rsidR="00FC1AF8" w:rsidRPr="005628D1" w:rsidRDefault="00C7795E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13 500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3A6AE33" w14:textId="5EE65ACE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20 500</w:t>
            </w:r>
          </w:p>
        </w:tc>
      </w:tr>
      <w:tr w:rsidR="00FC1AF8" w:rsidRPr="005628D1" w14:paraId="6A85CD4A" w14:textId="77777777" w:rsidTr="00FC1AF8">
        <w:tc>
          <w:tcPr>
            <w:tcW w:w="1253" w:type="dxa"/>
            <w:shd w:val="clear" w:color="auto" w:fill="auto"/>
            <w:vAlign w:val="center"/>
          </w:tcPr>
          <w:p w14:paraId="1B1EFCB8" w14:textId="374752D0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ED1DB64" w14:textId="46E3B291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3DA35D1" w14:textId="302F9FAC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54F4608" w14:textId="22E4C028" w:rsidR="00FC1AF8" w:rsidRPr="005628D1" w:rsidRDefault="00C7795E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13 500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D3E4FBC" w14:textId="6F7B76F5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20 500</w:t>
            </w:r>
          </w:p>
        </w:tc>
      </w:tr>
      <w:tr w:rsidR="00FC1AF8" w:rsidRPr="005628D1" w14:paraId="214B7637" w14:textId="77777777" w:rsidTr="00FC1AF8">
        <w:tc>
          <w:tcPr>
            <w:tcW w:w="1253" w:type="dxa"/>
            <w:shd w:val="clear" w:color="auto" w:fill="auto"/>
            <w:vAlign w:val="center"/>
          </w:tcPr>
          <w:p w14:paraId="2A21829A" w14:textId="144F8FF2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29C04F1" w14:textId="51734CE2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67677D5" w14:textId="45443262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9DFD788" w14:textId="3B28151C" w:rsidR="00FC1AF8" w:rsidRPr="005628D1" w:rsidRDefault="00C7795E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13 500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B5C5C3C" w14:textId="47EAEB84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20 500</w:t>
            </w:r>
          </w:p>
        </w:tc>
      </w:tr>
      <w:tr w:rsidR="00FC1AF8" w:rsidRPr="005628D1" w14:paraId="12B43C91" w14:textId="77777777" w:rsidTr="00FC1AF8">
        <w:tc>
          <w:tcPr>
            <w:tcW w:w="1253" w:type="dxa"/>
            <w:shd w:val="clear" w:color="auto" w:fill="auto"/>
            <w:vAlign w:val="center"/>
          </w:tcPr>
          <w:p w14:paraId="45EC617E" w14:textId="77777777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864E822" w14:textId="370D6D8C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20 000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22A0D28" w14:textId="69ED1C44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247A932" w14:textId="68AE9A9E" w:rsidR="00FC1AF8" w:rsidRPr="005628D1" w:rsidRDefault="00C7795E" w:rsidP="005628D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67 500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232D223" w14:textId="4F7123D9" w:rsidR="00FC1AF8" w:rsidRPr="005628D1" w:rsidRDefault="00FC1AF8" w:rsidP="005628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8D1">
              <w:rPr>
                <w:rFonts w:ascii="Arial" w:hAnsi="Arial" w:cs="Arial"/>
                <w:b/>
                <w:sz w:val="22"/>
                <w:szCs w:val="22"/>
              </w:rPr>
              <w:t>102 500</w:t>
            </w:r>
          </w:p>
        </w:tc>
      </w:tr>
    </w:tbl>
    <w:p w14:paraId="61D0F165" w14:textId="1A127D50" w:rsidR="00197814" w:rsidRPr="005628D1" w:rsidRDefault="00197814" w:rsidP="005628D1">
      <w:pPr>
        <w:tabs>
          <w:tab w:val="left" w:pos="1160"/>
        </w:tabs>
        <w:spacing w:after="0" w:line="276" w:lineRule="auto"/>
        <w:ind w:left="567" w:right="54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lastRenderedPageBreak/>
        <w:t xml:space="preserve">* </w:t>
      </w:r>
      <w:r w:rsidR="00504FB3" w:rsidRPr="005628D1">
        <w:rPr>
          <w:rFonts w:ascii="Arial" w:hAnsi="Arial" w:cs="Arial"/>
          <w:sz w:val="22"/>
          <w:szCs w:val="22"/>
        </w:rPr>
        <w:t>koszt wykładów</w:t>
      </w:r>
      <w:r w:rsidRPr="005628D1">
        <w:rPr>
          <w:rFonts w:ascii="Arial" w:hAnsi="Arial" w:cs="Arial"/>
          <w:sz w:val="22"/>
          <w:szCs w:val="22"/>
        </w:rPr>
        <w:t xml:space="preserve"> z zakresu edukacji zdrowotnej</w:t>
      </w:r>
      <w:r w:rsidR="00B452A3" w:rsidRPr="005628D1">
        <w:rPr>
          <w:rFonts w:ascii="Arial" w:hAnsi="Arial" w:cs="Arial"/>
          <w:sz w:val="22"/>
          <w:szCs w:val="22"/>
        </w:rPr>
        <w:t xml:space="preserve">, opracowania oraz druku </w:t>
      </w:r>
      <w:r w:rsidRPr="005628D1">
        <w:rPr>
          <w:rFonts w:ascii="Arial" w:hAnsi="Arial" w:cs="Arial"/>
          <w:sz w:val="22"/>
          <w:szCs w:val="22"/>
        </w:rPr>
        <w:t>plakatów</w:t>
      </w:r>
      <w:r w:rsidR="00B452A3" w:rsidRPr="005628D1">
        <w:rPr>
          <w:rFonts w:ascii="Arial" w:hAnsi="Arial" w:cs="Arial"/>
          <w:sz w:val="22"/>
          <w:szCs w:val="22"/>
        </w:rPr>
        <w:t xml:space="preserve"> informacyjnych</w:t>
      </w:r>
    </w:p>
    <w:p w14:paraId="28EAD6D9" w14:textId="77777777" w:rsidR="00FC1AF8" w:rsidRPr="005628D1" w:rsidRDefault="00FC1AF8" w:rsidP="005628D1">
      <w:pPr>
        <w:tabs>
          <w:tab w:val="left" w:pos="1160"/>
        </w:tabs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** koszt pobrania materiału do badań i wykonania testów diagnostycznych</w:t>
      </w:r>
    </w:p>
    <w:p w14:paraId="41837CDA" w14:textId="77777777" w:rsidR="00A949D0" w:rsidRPr="005628D1" w:rsidRDefault="00A949D0" w:rsidP="005628D1">
      <w:pPr>
        <w:spacing w:after="0" w:line="276" w:lineRule="auto"/>
        <w:ind w:left="567" w:right="543"/>
        <w:rPr>
          <w:rFonts w:ascii="Arial" w:hAnsi="Arial" w:cs="Arial"/>
          <w:sz w:val="22"/>
          <w:szCs w:val="22"/>
        </w:rPr>
      </w:pPr>
    </w:p>
    <w:p w14:paraId="6C599D05" w14:textId="7287248B" w:rsidR="00A949D0" w:rsidRPr="005628D1" w:rsidRDefault="000C04A8" w:rsidP="005628D1">
      <w:pPr>
        <w:pStyle w:val="Nagwek2"/>
        <w:spacing w:line="276" w:lineRule="auto"/>
        <w:ind w:left="567" w:right="543"/>
        <w:rPr>
          <w:rFonts w:ascii="Arial" w:hAnsi="Arial" w:cs="Arial"/>
          <w:sz w:val="22"/>
          <w:szCs w:val="22"/>
        </w:rPr>
      </w:pPr>
      <w:bookmarkStart w:id="25" w:name="_Toc527037755"/>
      <w:r w:rsidRPr="005628D1">
        <w:rPr>
          <w:rFonts w:ascii="Arial" w:hAnsi="Arial" w:cs="Arial"/>
          <w:sz w:val="22"/>
          <w:szCs w:val="22"/>
        </w:rPr>
        <w:t>3. Źródło finansowania</w:t>
      </w:r>
      <w:bookmarkEnd w:id="25"/>
    </w:p>
    <w:p w14:paraId="33E23404" w14:textId="77777777" w:rsidR="001A6B32" w:rsidRPr="005628D1" w:rsidRDefault="00A949D0" w:rsidP="005628D1">
      <w:pPr>
        <w:spacing w:line="276" w:lineRule="auto"/>
        <w:ind w:left="567" w:right="543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ab/>
      </w:r>
      <w:bookmarkStart w:id="26" w:name="_Toc527037756"/>
      <w:r w:rsidR="001A6B32" w:rsidRPr="005628D1">
        <w:rPr>
          <w:rFonts w:ascii="Arial" w:hAnsi="Arial" w:cs="Arial"/>
          <w:sz w:val="22"/>
          <w:szCs w:val="22"/>
        </w:rPr>
        <w:t>Program finansowany z budżetu Gminy Kobylnica oraz środków pozyskanych w ramach dofinansowania przez Pomorski Oddział Narodowego Funduszu Zdrowia na podstawie przepisów Ustawy z dnia 27 sierpnia 2004 r. o świadczeniach opieki zdrowotnej finansowanych ze środków publicznych</w:t>
      </w:r>
      <w:r w:rsidR="001A6B32" w:rsidRPr="005628D1">
        <w:rPr>
          <w:rStyle w:val="Odwoanieprzypisudolnego"/>
          <w:rFonts w:ascii="Arial" w:hAnsi="Arial" w:cs="Arial"/>
          <w:sz w:val="22"/>
          <w:szCs w:val="22"/>
        </w:rPr>
        <w:footnoteReference w:id="32"/>
      </w:r>
      <w:r w:rsidR="001A6B32" w:rsidRPr="005628D1">
        <w:rPr>
          <w:rFonts w:ascii="Arial" w:hAnsi="Arial" w:cs="Arial"/>
          <w:sz w:val="22"/>
          <w:szCs w:val="22"/>
        </w:rPr>
        <w:t>, z wyłączeniem testów serologicznych, które nie podlegają dofinansowaniu w ramach NFZ jako świadczenia zawarte w wykazie świadczeń gwarantowanych w zakresie ambulatoryjnej opieki specjalistycznej.</w:t>
      </w:r>
    </w:p>
    <w:p w14:paraId="2E6E2331" w14:textId="77777777" w:rsidR="001A6B32" w:rsidRPr="005628D1" w:rsidRDefault="001A6B32" w:rsidP="005628D1">
      <w:pPr>
        <w:spacing w:line="276" w:lineRule="auto"/>
        <w:ind w:left="567" w:right="543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br w:type="page"/>
      </w:r>
    </w:p>
    <w:p w14:paraId="0DF6B9D2" w14:textId="3FB56EF2" w:rsidR="007656E5" w:rsidRPr="005628D1" w:rsidRDefault="007656E5" w:rsidP="005628D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lastRenderedPageBreak/>
        <w:t>Załączniki</w:t>
      </w:r>
      <w:bookmarkEnd w:id="26"/>
    </w:p>
    <w:p w14:paraId="254BCC7D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Załącznik 1</w:t>
      </w:r>
    </w:p>
    <w:p w14:paraId="67F0AA0E" w14:textId="0028DECC" w:rsidR="00426D6A" w:rsidRPr="005628D1" w:rsidRDefault="00426D6A" w:rsidP="005628D1">
      <w:pPr>
        <w:pStyle w:val="Standard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 xml:space="preserve">Kwestionariusz ankiety kwalifikującej do uczestnictwa w </w:t>
      </w:r>
      <w:r w:rsidRPr="005628D1">
        <w:rPr>
          <w:rFonts w:ascii="Arial" w:eastAsia="Times New Roman" w:hAnsi="Arial" w:cs="Arial"/>
          <w:b/>
          <w:w w:val="99"/>
          <w:sz w:val="22"/>
          <w:szCs w:val="22"/>
        </w:rPr>
        <w:t>„Programie profilaktyki i wczesnej diagnostyki boreliozy w populacji osób dorosłych w Gminie Kobylnica na lata 2021-2025”</w:t>
      </w:r>
      <w:r w:rsidRPr="005628D1">
        <w:rPr>
          <w:rFonts w:ascii="Arial" w:hAnsi="Arial" w:cs="Arial"/>
          <w:b/>
          <w:sz w:val="22"/>
          <w:szCs w:val="22"/>
        </w:rPr>
        <w:t xml:space="preserve"> (wzór)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843"/>
        <w:gridCol w:w="6918"/>
      </w:tblGrid>
      <w:tr w:rsidR="00426D6A" w:rsidRPr="005628D1" w14:paraId="6C81F63C" w14:textId="77777777" w:rsidTr="00F61E27"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C257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Płeć (K/M)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429F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7C9E62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0087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Data przeprowadzenia wywiadu kwalifikującego</w:t>
            </w:r>
          </w:p>
        </w:tc>
      </w:tr>
      <w:tr w:rsidR="00426D6A" w:rsidRPr="005628D1" w14:paraId="49628A83" w14:textId="77777777" w:rsidTr="00F61E27"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048AB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Wiek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9F1C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64F0F5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9D2E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…… / …… / ……</w:t>
            </w:r>
          </w:p>
          <w:p w14:paraId="44A6ADB3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i/>
                <w:sz w:val="22"/>
                <w:szCs w:val="22"/>
              </w:rPr>
              <w:t>(dzień/miesiąc/rok)</w:t>
            </w:r>
          </w:p>
        </w:tc>
      </w:tr>
      <w:tr w:rsidR="00426D6A" w:rsidRPr="005628D1" w14:paraId="0B891FBB" w14:textId="77777777" w:rsidTr="00F61E27"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9F4D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Nr badania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3367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24B582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13D1" w14:textId="77777777" w:rsidR="00426D6A" w:rsidRPr="005628D1" w:rsidRDefault="00426D6A" w:rsidP="005628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930481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849"/>
        <w:gridCol w:w="823"/>
      </w:tblGrid>
      <w:tr w:rsidR="00426D6A" w:rsidRPr="005628D1" w14:paraId="27605B25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8BD9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C83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07A0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426D6A" w:rsidRPr="005628D1" w14:paraId="3C8C4F88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6200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Czy kiedykolwiek wykryto u Pana/ Pani boreliozę?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5F63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1416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1429DDE5" w14:textId="77777777" w:rsidTr="00F61E27">
        <w:trPr>
          <w:trHeight w:val="260"/>
        </w:trPr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EF71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Uwaga: Do udziału w programie kwalifikują się osoby, które na powyższe pytanie odpowiedziały NIE</w:t>
            </w:r>
          </w:p>
        </w:tc>
        <w:tc>
          <w:tcPr>
            <w:tcW w:w="8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B67D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BDBD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169B0222" w14:textId="77777777" w:rsidTr="00F61E27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52B0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Czy ma pan/Pani następujące objawy:</w:t>
            </w:r>
          </w:p>
        </w:tc>
      </w:tr>
      <w:tr w:rsidR="00426D6A" w:rsidRPr="005628D1" w14:paraId="65F4F30B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7DCF" w14:textId="77777777" w:rsidR="00426D6A" w:rsidRPr="005628D1" w:rsidRDefault="00426D6A" w:rsidP="005628D1">
            <w:pPr>
              <w:pStyle w:val="Akapitzlist"/>
              <w:numPr>
                <w:ilvl w:val="0"/>
                <w:numId w:val="45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84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Gorączka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5587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E20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41EB587D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D84C" w14:textId="77777777" w:rsidR="00426D6A" w:rsidRPr="005628D1" w:rsidRDefault="00426D6A" w:rsidP="005628D1">
            <w:pPr>
              <w:pStyle w:val="Akapitzlist"/>
              <w:numPr>
                <w:ilvl w:val="0"/>
                <w:numId w:val="43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83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Bóle kostno-stawowe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934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096C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4B0DA180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8E98" w14:textId="77777777" w:rsidR="00426D6A" w:rsidRPr="005628D1" w:rsidRDefault="00426D6A" w:rsidP="005628D1">
            <w:pPr>
              <w:pStyle w:val="Akapitzlist"/>
              <w:numPr>
                <w:ilvl w:val="0"/>
                <w:numId w:val="43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83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Zawroty głowy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5F9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2627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1F8B4CAE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84BD" w14:textId="77777777" w:rsidR="00426D6A" w:rsidRPr="005628D1" w:rsidRDefault="00426D6A" w:rsidP="005628D1">
            <w:pPr>
              <w:pStyle w:val="Akapitzlist"/>
              <w:numPr>
                <w:ilvl w:val="0"/>
                <w:numId w:val="43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83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Podwójne widzenie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2D50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2A0F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64908F28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70C6" w14:textId="77777777" w:rsidR="00426D6A" w:rsidRPr="005628D1" w:rsidRDefault="00426D6A" w:rsidP="005628D1">
            <w:pPr>
              <w:pStyle w:val="Akapitzlist"/>
              <w:numPr>
                <w:ilvl w:val="0"/>
                <w:numId w:val="43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83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Bóle głowy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334D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BC83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7DAC9362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D9C2" w14:textId="77777777" w:rsidR="00426D6A" w:rsidRPr="005628D1" w:rsidRDefault="00426D6A" w:rsidP="005628D1">
            <w:pPr>
              <w:pStyle w:val="Akapitzlist"/>
              <w:numPr>
                <w:ilvl w:val="0"/>
                <w:numId w:val="43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83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Wymioty, nudności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B45B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C879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725B4853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171A" w14:textId="77777777" w:rsidR="00426D6A" w:rsidRPr="005628D1" w:rsidRDefault="00426D6A" w:rsidP="005628D1">
            <w:pPr>
              <w:pStyle w:val="Akapitzlist"/>
              <w:numPr>
                <w:ilvl w:val="0"/>
                <w:numId w:val="43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83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Sztywność stawów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2E11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120C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6B5A1226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7C8F" w14:textId="77777777" w:rsidR="00426D6A" w:rsidRPr="005628D1" w:rsidRDefault="00426D6A" w:rsidP="005628D1">
            <w:pPr>
              <w:pStyle w:val="Akapitzlist"/>
              <w:numPr>
                <w:ilvl w:val="0"/>
                <w:numId w:val="43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83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Problemy z koncentracją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3CB6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E5E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5DA60758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3017" w14:textId="77777777" w:rsidR="00426D6A" w:rsidRPr="005628D1" w:rsidRDefault="00426D6A" w:rsidP="005628D1">
            <w:pPr>
              <w:pStyle w:val="Akapitzlist"/>
              <w:numPr>
                <w:ilvl w:val="0"/>
                <w:numId w:val="43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83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Sztywność karku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DEF5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5FE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1F876B13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A06C" w14:textId="77777777" w:rsidR="00426D6A" w:rsidRPr="005628D1" w:rsidRDefault="00426D6A" w:rsidP="005628D1">
            <w:pPr>
              <w:pStyle w:val="Akapitzlist"/>
              <w:numPr>
                <w:ilvl w:val="0"/>
                <w:numId w:val="43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83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Problemy  z zebraniem myśli, wysławianiem się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26D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537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0769F679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7AE4" w14:textId="77777777" w:rsidR="00426D6A" w:rsidRPr="005628D1" w:rsidRDefault="00426D6A" w:rsidP="005628D1">
            <w:pPr>
              <w:pStyle w:val="Akapitzlist"/>
              <w:numPr>
                <w:ilvl w:val="0"/>
                <w:numId w:val="43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83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Zaburzenia nastroju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3F2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1866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16740EA7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255A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UZYSKANYCH ODPOWIEDZI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9350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1E96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5236FFDB" w14:textId="77777777" w:rsidTr="00F61E27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CBF2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Uwaga: Do udziału w programie kwalifikują się osoby, które na powyższe pytanie w co najmniej dwóch miejscach odpowiedziały TAK</w:t>
            </w:r>
          </w:p>
        </w:tc>
      </w:tr>
      <w:tr w:rsidR="00426D6A" w:rsidRPr="005628D1" w14:paraId="45907BBD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5D3C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Czy pamięta Pan/Pani ukąszenie kleszcza?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971F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4F50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0671D48D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ED0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Czy przebywa Pan/Pani często na otwartej przestrzeni?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30E9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2ECA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4779DC9E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DE8B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Czy ma Pan/Pani zwierzę domowe przebywające często poza domem (pies,</w:t>
            </w:r>
          </w:p>
          <w:p w14:paraId="41AD529D" w14:textId="77777777" w:rsidR="00426D6A" w:rsidRPr="005628D1" w:rsidRDefault="00426D6A" w:rsidP="005628D1">
            <w:pPr>
              <w:pStyle w:val="Akapitzlist"/>
              <w:tabs>
                <w:tab w:val="left" w:pos="1079"/>
              </w:tabs>
              <w:spacing w:after="0" w:line="276" w:lineRule="auto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 xml:space="preserve"> kot, królik)?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1BE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BEEA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1C062DC7" w14:textId="77777777" w:rsidTr="00F61E27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696C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Czy wykonuje Pan/Pani jeden z podanych poniżej zawodów lub czy ma pan/Pani jedno z podanych poniżej hobby:</w:t>
            </w:r>
          </w:p>
        </w:tc>
      </w:tr>
      <w:tr w:rsidR="00426D6A" w:rsidRPr="005628D1" w14:paraId="774633BB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E118" w14:textId="77777777" w:rsidR="00426D6A" w:rsidRPr="005628D1" w:rsidRDefault="00426D6A" w:rsidP="005628D1">
            <w:pPr>
              <w:pStyle w:val="Akapitzlist"/>
              <w:numPr>
                <w:ilvl w:val="0"/>
                <w:numId w:val="44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66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leśnik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193A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B92A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118202F7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84F8" w14:textId="77777777" w:rsidR="00426D6A" w:rsidRPr="005628D1" w:rsidRDefault="00426D6A" w:rsidP="005628D1">
            <w:pPr>
              <w:pStyle w:val="Akapitzlist"/>
              <w:numPr>
                <w:ilvl w:val="0"/>
                <w:numId w:val="44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66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rolnik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F7A3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DE03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66A9BE2B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8A88" w14:textId="77777777" w:rsidR="00426D6A" w:rsidRPr="005628D1" w:rsidRDefault="00426D6A" w:rsidP="005628D1">
            <w:pPr>
              <w:pStyle w:val="Akapitzlist"/>
              <w:numPr>
                <w:ilvl w:val="0"/>
                <w:numId w:val="44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66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myśliwy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6437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5F8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053321C5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68B1" w14:textId="77777777" w:rsidR="00426D6A" w:rsidRPr="005628D1" w:rsidRDefault="00426D6A" w:rsidP="005628D1">
            <w:pPr>
              <w:pStyle w:val="Akapitzlist"/>
              <w:numPr>
                <w:ilvl w:val="0"/>
                <w:numId w:val="44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66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działkowicz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057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DAA1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5D16D32D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24D0" w14:textId="77777777" w:rsidR="00426D6A" w:rsidRPr="005628D1" w:rsidRDefault="00426D6A" w:rsidP="005628D1">
            <w:pPr>
              <w:pStyle w:val="Akapitzlist"/>
              <w:numPr>
                <w:ilvl w:val="0"/>
                <w:numId w:val="44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66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grzybiarz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F36A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F7A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566BA4FE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5BCF" w14:textId="77777777" w:rsidR="00426D6A" w:rsidRPr="005628D1" w:rsidRDefault="00426D6A" w:rsidP="005628D1">
            <w:pPr>
              <w:pStyle w:val="Akapitzlist"/>
              <w:numPr>
                <w:ilvl w:val="0"/>
                <w:numId w:val="44"/>
              </w:numPr>
              <w:tabs>
                <w:tab w:val="left" w:pos="1363"/>
              </w:tabs>
              <w:suppressAutoHyphens/>
              <w:autoSpaceDN w:val="0"/>
              <w:spacing w:after="0" w:line="276" w:lineRule="auto"/>
              <w:ind w:left="313" w:hanging="266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inne wymagający pracy  w terenie zadrzewionym lub zakrzewionym, jakie? ………………………….…………………..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F4B5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9BCC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104934F9" w14:textId="77777777" w:rsidTr="00F61E27"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93D7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UZYSKANYCH ODPOWIEDZI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8AB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EEEF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09BCCCB9" w14:textId="77777777" w:rsidTr="00F61E27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E861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lastRenderedPageBreak/>
              <w:t>Uwaga: Do udziału w programie kwalifikują się osoby, które na co najmniej jedno z powyższych pytań odpowiedziały TAK</w:t>
            </w:r>
          </w:p>
        </w:tc>
      </w:tr>
    </w:tbl>
    <w:p w14:paraId="2B0695DF" w14:textId="4BCDF2DE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EAFA2D" w14:textId="77777777" w:rsidR="002514E2" w:rsidRPr="005628D1" w:rsidRDefault="002514E2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8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5245"/>
        <w:gridCol w:w="1702"/>
      </w:tblGrid>
      <w:tr w:rsidR="00426D6A" w:rsidRPr="005628D1" w14:paraId="459C5F83" w14:textId="77777777" w:rsidTr="00F61E27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5C7C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Kwalifikacja do uczestnictwa w programie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DE09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Pieczęć placówki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C2B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Podpis pielęgniarki</w:t>
            </w:r>
          </w:p>
        </w:tc>
      </w:tr>
      <w:tr w:rsidR="00426D6A" w:rsidRPr="005628D1" w14:paraId="0E2B96E5" w14:textId="77777777" w:rsidTr="00F61E27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028D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AC85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EE473A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2F5EE6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588DCD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44A8D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E4939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F8FC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487D46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  <w:sectPr w:rsidR="00426D6A" w:rsidRPr="005628D1">
          <w:headerReference w:type="default" r:id="rId18"/>
          <w:footerReference w:type="default" r:id="rId19"/>
          <w:pgSz w:w="11906" w:h="16838"/>
          <w:pgMar w:top="765" w:right="720" w:bottom="765" w:left="720" w:header="708" w:footer="708" w:gutter="0"/>
          <w:cols w:space="708"/>
        </w:sectPr>
      </w:pPr>
      <w:r w:rsidRPr="005628D1">
        <w:rPr>
          <w:rFonts w:ascii="Arial" w:hAnsi="Arial" w:cs="Arial"/>
          <w:sz w:val="22"/>
          <w:szCs w:val="22"/>
        </w:rPr>
        <w:t>* niewłaściwe skreślić</w:t>
      </w:r>
    </w:p>
    <w:p w14:paraId="2CFAB51B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lastRenderedPageBreak/>
        <w:t>Załącznik 2</w:t>
      </w:r>
    </w:p>
    <w:p w14:paraId="29029C02" w14:textId="2B308DB4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 xml:space="preserve">Karta uczestnika </w:t>
      </w:r>
      <w:r w:rsidRPr="005628D1">
        <w:rPr>
          <w:rFonts w:ascii="Arial" w:eastAsia="Times New Roman" w:hAnsi="Arial" w:cs="Arial"/>
          <w:b/>
          <w:w w:val="99"/>
          <w:sz w:val="22"/>
          <w:szCs w:val="22"/>
        </w:rPr>
        <w:t>„Programie profilaktyki i wczesnej diagnostyki boreliozy w populacji osób dorosłych w Gminie Kobylnica na lata 2021-2025”</w:t>
      </w:r>
      <w:r w:rsidRPr="005628D1">
        <w:rPr>
          <w:rFonts w:ascii="Arial" w:hAnsi="Arial" w:cs="Arial"/>
          <w:b/>
          <w:sz w:val="22"/>
          <w:szCs w:val="22"/>
        </w:rPr>
        <w:t xml:space="preserve"> </w:t>
      </w:r>
      <w:r w:rsidRPr="005628D1">
        <w:rPr>
          <w:rFonts w:ascii="Arial" w:hAnsi="Arial" w:cs="Arial"/>
          <w:sz w:val="22"/>
          <w:szCs w:val="22"/>
        </w:rPr>
        <w:t>(wzór)</w:t>
      </w:r>
    </w:p>
    <w:p w14:paraId="6427D257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Część A</w:t>
      </w:r>
    </w:p>
    <w:p w14:paraId="66BD36BC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I. Dane uczestnika programu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5273"/>
        <w:gridCol w:w="3488"/>
      </w:tblGrid>
      <w:tr w:rsidR="00426D6A" w:rsidRPr="005628D1" w14:paraId="4EE327F1" w14:textId="77777777" w:rsidTr="00F61E27">
        <w:trPr>
          <w:jc w:val="center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B00E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AFD3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4D07F9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9885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</w:tr>
      <w:tr w:rsidR="00426D6A" w:rsidRPr="005628D1" w14:paraId="169F8E3A" w14:textId="77777777" w:rsidTr="00F61E27">
        <w:trPr>
          <w:jc w:val="center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2BAD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97F6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8AABFB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A082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…… / …… / ……</w:t>
            </w:r>
          </w:p>
          <w:p w14:paraId="72BEA3D1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i/>
                <w:sz w:val="22"/>
                <w:szCs w:val="22"/>
              </w:rPr>
              <w:t>(dzień/miesiąc/rok)</w:t>
            </w:r>
          </w:p>
        </w:tc>
      </w:tr>
      <w:tr w:rsidR="00426D6A" w:rsidRPr="005628D1" w14:paraId="526D39DC" w14:textId="77777777" w:rsidTr="00F61E27">
        <w:trPr>
          <w:jc w:val="center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FFF2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Nr PESEL</w:t>
            </w:r>
            <w:r w:rsidRPr="005628D1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9539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2B68ED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25EF" w14:textId="77777777" w:rsidR="00426D6A" w:rsidRPr="005628D1" w:rsidRDefault="00426D6A" w:rsidP="005628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518650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9A794A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II. Zgoda na pobranie materiału do badań oraz przeprowadzenie testu diagnostycznego ELISA</w:t>
      </w:r>
    </w:p>
    <w:p w14:paraId="262BD7A3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Zostałam/em poinformowana/y o znaczeniu pozytywnego testu i korzyściach oraz konsekwencjach wykrycia zakażenia. Informacja przekazana mi przez pielęgniarkę była dla mnie w pełni jasna i zrozumiała. W trakcie rozmowy z miałam/em możliwość zadawania pytań dotyczących proponowanego postępowania. Oświadczam, że zapoznałam/em się z powyższym tekstem i </w:t>
      </w:r>
      <w:r w:rsidRPr="005628D1">
        <w:rPr>
          <w:rFonts w:ascii="Arial" w:hAnsi="Arial" w:cs="Arial"/>
          <w:b/>
          <w:sz w:val="22"/>
          <w:szCs w:val="22"/>
        </w:rPr>
        <w:t>wyrażam zgodę na pobranie materiału do badań oraz przeprowadzenie testu diagnostycznego ELISA</w:t>
      </w:r>
    </w:p>
    <w:p w14:paraId="7AFC5430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36BCAF" w14:textId="77777777" w:rsidR="00426D6A" w:rsidRPr="005628D1" w:rsidRDefault="00426D6A" w:rsidP="005628D1">
      <w:pPr>
        <w:pStyle w:val="Standard"/>
        <w:tabs>
          <w:tab w:val="left" w:pos="1050"/>
          <w:tab w:val="left" w:pos="543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…………….................................</w:t>
      </w:r>
    </w:p>
    <w:p w14:paraId="77F15A2A" w14:textId="77777777" w:rsidR="00426D6A" w:rsidRPr="005628D1" w:rsidRDefault="00426D6A" w:rsidP="005628D1">
      <w:pPr>
        <w:pStyle w:val="Standard"/>
        <w:tabs>
          <w:tab w:val="left" w:pos="1050"/>
          <w:tab w:val="left" w:pos="543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5628D1">
        <w:rPr>
          <w:rFonts w:ascii="Arial" w:hAnsi="Arial" w:cs="Arial"/>
          <w:i/>
          <w:sz w:val="22"/>
          <w:szCs w:val="22"/>
        </w:rPr>
        <w:tab/>
      </w:r>
      <w:r w:rsidRPr="005628D1">
        <w:rPr>
          <w:rFonts w:ascii="Arial" w:hAnsi="Arial" w:cs="Arial"/>
          <w:i/>
          <w:sz w:val="22"/>
          <w:szCs w:val="22"/>
        </w:rPr>
        <w:tab/>
      </w:r>
      <w:r w:rsidRPr="005628D1">
        <w:rPr>
          <w:rFonts w:ascii="Arial" w:hAnsi="Arial" w:cs="Arial"/>
          <w:i/>
          <w:sz w:val="22"/>
          <w:szCs w:val="22"/>
        </w:rPr>
        <w:tab/>
        <w:t xml:space="preserve">           (data i podpis pacjenta)</w:t>
      </w:r>
    </w:p>
    <w:p w14:paraId="011D003D" w14:textId="77777777" w:rsidR="00426D6A" w:rsidRPr="005628D1" w:rsidRDefault="00426D6A" w:rsidP="005628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09EC4C1" w14:textId="77777777" w:rsidR="00426D6A" w:rsidRPr="005628D1" w:rsidRDefault="00426D6A" w:rsidP="005628D1">
      <w:pPr>
        <w:pStyle w:val="Standard"/>
        <w:pageBreakBefore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lastRenderedPageBreak/>
        <w:t>Część B</w:t>
      </w:r>
    </w:p>
    <w:p w14:paraId="75EEFA7A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III. Potwierdzenie pobrania materiału do badań i przekazania do laboratorium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73"/>
        <w:gridCol w:w="2688"/>
        <w:gridCol w:w="2690"/>
      </w:tblGrid>
      <w:tr w:rsidR="00426D6A" w:rsidRPr="005628D1" w14:paraId="48CC21FE" w14:textId="77777777" w:rsidTr="00F61E27">
        <w:trPr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01DE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Data pobrania materiału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A30D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Podpis pielęgniarki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F7DF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Data przekazania materiału do laboratorium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1129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Podpis pielęgniarki</w:t>
            </w:r>
          </w:p>
        </w:tc>
      </w:tr>
      <w:tr w:rsidR="00426D6A" w:rsidRPr="005628D1" w14:paraId="17D48425" w14:textId="77777777" w:rsidTr="00F61E27">
        <w:trPr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EDC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EEE9B3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883BE9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6F4936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884A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5966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61B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DE510A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IV. Potwierdzenie wykonania testu diagnostycznego i odbioru wyniku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73"/>
        <w:gridCol w:w="2688"/>
        <w:gridCol w:w="2690"/>
      </w:tblGrid>
      <w:tr w:rsidR="00426D6A" w:rsidRPr="005628D1" w14:paraId="05C4BCF5" w14:textId="77777777" w:rsidTr="00F61E27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BF0E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Data wykonania testu ELISA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4E70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Podpis pielęgniarki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C3B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Data odbioru wyniku testu ELISA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9FE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Podpis pacjenta</w:t>
            </w:r>
          </w:p>
        </w:tc>
      </w:tr>
      <w:tr w:rsidR="00426D6A" w:rsidRPr="005628D1" w14:paraId="1AD341E1" w14:textId="77777777" w:rsidTr="00F61E27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AF49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FE6AC5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52ECF1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58D08A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02B1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21DB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BB6E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32330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24038A" w14:textId="3D7C24FC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V. Potwierdzenie rezygnacji z udziału w programie w trakcie jego trwania</w:t>
      </w:r>
    </w:p>
    <w:tbl>
      <w:tblPr>
        <w:tblW w:w="83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6"/>
        <w:gridCol w:w="2834"/>
      </w:tblGrid>
      <w:tr w:rsidR="00426D6A" w:rsidRPr="005628D1" w14:paraId="72F44E16" w14:textId="77777777" w:rsidTr="00F61E27"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AEEE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Przyczyna rezygnacji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CC96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Podpis pacjenta</w:t>
            </w:r>
          </w:p>
        </w:tc>
      </w:tr>
      <w:tr w:rsidR="00426D6A" w:rsidRPr="005628D1" w14:paraId="67B5E154" w14:textId="77777777" w:rsidTr="00F61E27"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99A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778A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8C887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5C295B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3FA7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23080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5B884C" w14:textId="77777777" w:rsidR="00426D6A" w:rsidRPr="005628D1" w:rsidRDefault="00426D6A" w:rsidP="00562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  <w:sectPr w:rsidR="00426D6A" w:rsidRPr="005628D1">
          <w:headerReference w:type="default" r:id="rId20"/>
          <w:footerReference w:type="default" r:id="rId21"/>
          <w:pgSz w:w="11906" w:h="16838"/>
          <w:pgMar w:top="765" w:right="720" w:bottom="765" w:left="720" w:header="708" w:footer="708" w:gutter="0"/>
          <w:cols w:space="708"/>
        </w:sectPr>
      </w:pPr>
      <w:r w:rsidRPr="005628D1">
        <w:rPr>
          <w:rFonts w:ascii="Arial" w:hAnsi="Arial" w:cs="Arial"/>
          <w:i/>
          <w:sz w:val="22"/>
          <w:szCs w:val="22"/>
        </w:rPr>
        <w:t>*lub nr dokumentu tożsamości – w przypadku osób nieposiadających nr PESEL</w:t>
      </w:r>
    </w:p>
    <w:p w14:paraId="2888B7BC" w14:textId="77777777" w:rsidR="00426D6A" w:rsidRPr="005628D1" w:rsidRDefault="00426D6A" w:rsidP="00562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lastRenderedPageBreak/>
        <w:t>Załącznik 3</w:t>
      </w:r>
    </w:p>
    <w:p w14:paraId="1FFD5EE5" w14:textId="2010A05B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 xml:space="preserve">Sprawozdanie realizatora z przeprowadzonych działań w ramach </w:t>
      </w:r>
      <w:r w:rsidRPr="005628D1">
        <w:rPr>
          <w:rFonts w:ascii="Arial" w:eastAsia="Times New Roman" w:hAnsi="Arial" w:cs="Arial"/>
          <w:b/>
          <w:w w:val="99"/>
          <w:sz w:val="22"/>
          <w:szCs w:val="22"/>
        </w:rPr>
        <w:t>„Programie profilaktyki i wczesnej diagnostyki boreliozy w populacji osób dorosłych w Gminie Kobylnica na lata 2021-2025”</w:t>
      </w:r>
      <w:r w:rsidRPr="005628D1">
        <w:rPr>
          <w:rFonts w:ascii="Arial" w:hAnsi="Arial" w:cs="Arial"/>
          <w:b/>
          <w:sz w:val="22"/>
          <w:szCs w:val="22"/>
        </w:rPr>
        <w:t xml:space="preserve"> </w:t>
      </w:r>
      <w:r w:rsidRPr="005628D1">
        <w:rPr>
          <w:rFonts w:ascii="Arial" w:hAnsi="Arial" w:cs="Arial"/>
          <w:sz w:val="22"/>
          <w:szCs w:val="22"/>
        </w:rPr>
        <w:t>(wzór)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4394"/>
        <w:gridCol w:w="2949"/>
      </w:tblGrid>
      <w:tr w:rsidR="00426D6A" w:rsidRPr="005628D1" w14:paraId="0C6F7C6C" w14:textId="77777777" w:rsidTr="00F61E27"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487D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Nazwa i adres podmiotu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C052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A1EC9F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Sprawozdanie z przeprowadzonych działań wg informacji</w:t>
            </w:r>
          </w:p>
          <w:p w14:paraId="65FF59A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zawartych w kartach uczestników przechowywanych przez składającego sprawozdanie</w:t>
            </w:r>
          </w:p>
          <w:p w14:paraId="101EC62B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za okres sprawozdawczy</w:t>
            </w:r>
          </w:p>
          <w:p w14:paraId="07A50E15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19E06B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od ……..…….. do ……………</w:t>
            </w:r>
          </w:p>
          <w:p w14:paraId="15C349D5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2580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Adresat</w:t>
            </w:r>
          </w:p>
          <w:p w14:paraId="544F9762" w14:textId="6C2F755C" w:rsidR="00426D6A" w:rsidRPr="005628D1" w:rsidRDefault="002514E2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Urząd Gminy</w:t>
            </w:r>
            <w:r w:rsidR="00426D6A" w:rsidRPr="005628D1">
              <w:rPr>
                <w:rFonts w:ascii="Arial" w:hAnsi="Arial" w:cs="Arial"/>
                <w:sz w:val="22"/>
                <w:szCs w:val="22"/>
              </w:rPr>
              <w:t xml:space="preserve"> Kobylnica</w:t>
            </w:r>
          </w:p>
        </w:tc>
      </w:tr>
      <w:tr w:rsidR="00426D6A" w:rsidRPr="005628D1" w14:paraId="642A7111" w14:textId="77777777" w:rsidTr="00F61E27"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EB57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339C" w14:textId="77777777" w:rsidR="00426D6A" w:rsidRPr="005628D1" w:rsidRDefault="00426D6A" w:rsidP="005628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BAB1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Sprawozdanie należy</w:t>
            </w:r>
          </w:p>
          <w:p w14:paraId="405BFC08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przekazać w terminie</w:t>
            </w:r>
          </w:p>
          <w:p w14:paraId="23E08FAE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14 dni po okresie</w:t>
            </w:r>
          </w:p>
          <w:p w14:paraId="78F4D8B4" w14:textId="77777777" w:rsidR="00426D6A" w:rsidRPr="005628D1" w:rsidRDefault="00426D6A" w:rsidP="005628D1">
            <w:pPr>
              <w:pStyle w:val="Standard"/>
              <w:tabs>
                <w:tab w:val="left" w:pos="105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sprawozdawczym</w:t>
            </w:r>
          </w:p>
        </w:tc>
      </w:tr>
    </w:tbl>
    <w:p w14:paraId="4B4086CC" w14:textId="77777777" w:rsidR="00426D6A" w:rsidRPr="005628D1" w:rsidRDefault="00426D6A" w:rsidP="00562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I. Interwencje z zakresu edukacji zdrowotnej</w:t>
      </w:r>
    </w:p>
    <w:tbl>
      <w:tblPr>
        <w:tblW w:w="52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694"/>
      </w:tblGrid>
      <w:tr w:rsidR="00426D6A" w:rsidRPr="005628D1" w14:paraId="1696EA62" w14:textId="77777777" w:rsidTr="00F61E2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0FFD" w14:textId="77777777" w:rsidR="00426D6A" w:rsidRPr="005628D1" w:rsidRDefault="00426D6A" w:rsidP="005628D1">
            <w:pPr>
              <w:pStyle w:val="Standard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wykonanych interwencji wśród mieszkańców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0227" w14:textId="77777777" w:rsidR="00426D6A" w:rsidRPr="005628D1" w:rsidRDefault="00426D6A" w:rsidP="005628D1">
            <w:pPr>
              <w:pStyle w:val="Standard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osób uczestniczących</w:t>
            </w:r>
          </w:p>
          <w:p w14:paraId="0B495036" w14:textId="77777777" w:rsidR="00426D6A" w:rsidRPr="005628D1" w:rsidRDefault="00426D6A" w:rsidP="005628D1">
            <w:pPr>
              <w:pStyle w:val="Standard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w interwencjach</w:t>
            </w:r>
          </w:p>
        </w:tc>
      </w:tr>
      <w:tr w:rsidR="00426D6A" w:rsidRPr="005628D1" w14:paraId="3ACF7491" w14:textId="77777777" w:rsidTr="00F61E27">
        <w:trPr>
          <w:trHeight w:val="538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5F02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0BAC6A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2C6E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7BB36" w14:textId="77777777" w:rsidR="00426D6A" w:rsidRPr="005628D1" w:rsidRDefault="00426D6A" w:rsidP="00562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II. Działania diagnostyczne</w:t>
      </w:r>
    </w:p>
    <w:tbl>
      <w:tblPr>
        <w:tblW w:w="104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1699"/>
        <w:gridCol w:w="994"/>
        <w:gridCol w:w="1559"/>
        <w:gridCol w:w="1843"/>
        <w:gridCol w:w="2835"/>
      </w:tblGrid>
      <w:tr w:rsidR="00426D6A" w:rsidRPr="005628D1" w14:paraId="4A7E42F6" w14:textId="77777777" w:rsidTr="00426D6A">
        <w:trPr>
          <w:cantSplit/>
          <w:trHeight w:val="1892"/>
        </w:trPr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95ECF7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wykonanych kwalifikacyjnych wywiadów pielęgniarskich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B0C494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osób poddanych testom ELISA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723D8D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osób z wynikiem dodatnim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7AA2F9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wykonanych wizyt lekarskich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4CB14B5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osób które zrezygnowały z udziału w programie w trakcie jego trwania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DE62D1C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Liczba osób które zostały wykluczone z programu w wyniku stwierdzenia występowania rumienia wędrującego</w:t>
            </w:r>
          </w:p>
          <w:p w14:paraId="125D5E58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22F92146" w14:textId="77777777" w:rsidR="00426D6A" w:rsidRPr="005628D1" w:rsidRDefault="00426D6A" w:rsidP="005628D1">
            <w:pPr>
              <w:pStyle w:val="Standard"/>
              <w:spacing w:after="0" w:line="276" w:lineRule="auto"/>
              <w:ind w:right="113"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57B4E116" w14:textId="77777777" w:rsidTr="00426D6A">
        <w:trPr>
          <w:cantSplit/>
          <w:trHeight w:val="1134"/>
        </w:trPr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DBAA9C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2D1B4E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7D6A1C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5C87CA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AC38B3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8080A68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78440C0" w14:textId="77777777" w:rsidR="00426D6A" w:rsidRPr="005628D1" w:rsidRDefault="00426D6A" w:rsidP="005628D1">
            <w:pPr>
              <w:pStyle w:val="Standard"/>
              <w:spacing w:after="0" w:line="276" w:lineRule="auto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2BF2F1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13DB40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....................................., dnia ................................           </w:t>
      </w:r>
    </w:p>
    <w:p w14:paraId="7ACED59A" w14:textId="77777777" w:rsidR="00426D6A" w:rsidRPr="005628D1" w:rsidRDefault="00426D6A" w:rsidP="005628D1">
      <w:pPr>
        <w:pStyle w:val="Standard"/>
        <w:tabs>
          <w:tab w:val="left" w:pos="1050"/>
          <w:tab w:val="left" w:pos="543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5628D1">
        <w:rPr>
          <w:rFonts w:ascii="Arial" w:hAnsi="Arial" w:cs="Arial"/>
          <w:sz w:val="22"/>
          <w:szCs w:val="22"/>
        </w:rPr>
        <w:tab/>
      </w:r>
      <w:r w:rsidRPr="005628D1">
        <w:rPr>
          <w:rFonts w:ascii="Arial" w:hAnsi="Arial" w:cs="Arial"/>
          <w:sz w:val="22"/>
          <w:szCs w:val="22"/>
        </w:rPr>
        <w:tab/>
      </w:r>
      <w:r w:rsidRPr="005628D1">
        <w:rPr>
          <w:rFonts w:ascii="Arial" w:hAnsi="Arial" w:cs="Arial"/>
          <w:sz w:val="22"/>
          <w:szCs w:val="22"/>
        </w:rPr>
        <w:tab/>
        <w:t>…………................................</w:t>
      </w:r>
    </w:p>
    <w:p w14:paraId="6BE56D5A" w14:textId="77777777" w:rsidR="00426D6A" w:rsidRPr="005628D1" w:rsidRDefault="00426D6A" w:rsidP="005628D1">
      <w:pPr>
        <w:pStyle w:val="Standard"/>
        <w:tabs>
          <w:tab w:val="left" w:pos="1050"/>
          <w:tab w:val="left" w:pos="543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  <w:sectPr w:rsidR="00426D6A" w:rsidRPr="005628D1">
          <w:headerReference w:type="default" r:id="rId22"/>
          <w:footerReference w:type="default" r:id="rId23"/>
          <w:pgSz w:w="11906" w:h="16838"/>
          <w:pgMar w:top="765" w:right="720" w:bottom="765" w:left="720" w:header="708" w:footer="708" w:gutter="0"/>
          <w:cols w:space="708"/>
        </w:sectPr>
      </w:pPr>
      <w:r w:rsidRPr="005628D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</w:t>
      </w:r>
      <w:r w:rsidRPr="005628D1">
        <w:rPr>
          <w:rFonts w:ascii="Arial" w:hAnsi="Arial" w:cs="Arial"/>
          <w:i/>
          <w:sz w:val="22"/>
          <w:szCs w:val="22"/>
        </w:rPr>
        <w:tab/>
        <w:t xml:space="preserve">  (pieczęć i podpis osoby działającej w imieniu sprawozdawcy)                                                                                            </w:t>
      </w:r>
    </w:p>
    <w:p w14:paraId="5BA11200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lastRenderedPageBreak/>
        <w:t>Załącznik 4</w:t>
      </w:r>
    </w:p>
    <w:p w14:paraId="4D3C7107" w14:textId="5F100046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b/>
          <w:sz w:val="22"/>
          <w:szCs w:val="22"/>
        </w:rPr>
        <w:t xml:space="preserve">Ankieta satysfakcji pacjenta - uczestnika </w:t>
      </w:r>
      <w:r w:rsidRPr="005628D1">
        <w:rPr>
          <w:rFonts w:ascii="Arial" w:eastAsia="Times New Roman" w:hAnsi="Arial" w:cs="Arial"/>
          <w:b/>
          <w:w w:val="99"/>
          <w:sz w:val="22"/>
          <w:szCs w:val="22"/>
        </w:rPr>
        <w:t>„Programie profilaktyki i wczesnej diagnostyki boreliozy w populacji osób dorosłych w Gminie Kobylnica na lata 2021-2025”</w:t>
      </w:r>
      <w:r w:rsidRPr="005628D1">
        <w:rPr>
          <w:rFonts w:ascii="Arial" w:hAnsi="Arial" w:cs="Arial"/>
          <w:sz w:val="22"/>
          <w:szCs w:val="22"/>
        </w:rPr>
        <w:t xml:space="preserve"> (wzór)</w:t>
      </w:r>
    </w:p>
    <w:p w14:paraId="22C8EA05" w14:textId="77777777" w:rsidR="00426D6A" w:rsidRPr="005628D1" w:rsidRDefault="00426D6A" w:rsidP="005628D1">
      <w:pPr>
        <w:pStyle w:val="Standard"/>
        <w:tabs>
          <w:tab w:val="left" w:pos="10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I. Ocena sposobu umówienia terminu badania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1133"/>
        <w:gridCol w:w="974"/>
        <w:gridCol w:w="1283"/>
        <w:gridCol w:w="981"/>
        <w:gridCol w:w="1127"/>
      </w:tblGrid>
      <w:tr w:rsidR="00426D6A" w:rsidRPr="005628D1" w14:paraId="73E2D2ED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7871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Jak Pan(i) ocenia: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4A7D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Bardzo dobrze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632C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Dobrze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4694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Przeciętnie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936E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Źle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9995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Bardzo źle</w:t>
            </w:r>
          </w:p>
        </w:tc>
      </w:tr>
      <w:tr w:rsidR="00426D6A" w:rsidRPr="005628D1" w14:paraId="4625D747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BA38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szybkość załatwienia formalności podczas rejestracji?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D461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6581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EA8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8FDF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4ABC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01680995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957C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uprzejmość osób rejestrujących?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95F4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9EA9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9E40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C376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40EA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564231C2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51EE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dostępność rejestracji telefonicznej?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BECD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8B51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4D22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FFB8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3C0B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BCF6B" w14:textId="77777777" w:rsidR="00426D6A" w:rsidRPr="005628D1" w:rsidRDefault="00426D6A" w:rsidP="00562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D123F2" w14:textId="77777777" w:rsidR="00426D6A" w:rsidRPr="005628D1" w:rsidRDefault="00426D6A" w:rsidP="00562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II. Ocena opieki pielęgniarskiej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1133"/>
        <w:gridCol w:w="973"/>
        <w:gridCol w:w="1282"/>
        <w:gridCol w:w="983"/>
        <w:gridCol w:w="1127"/>
      </w:tblGrid>
      <w:tr w:rsidR="00426D6A" w:rsidRPr="005628D1" w14:paraId="336C76BA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E037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Jak Pan(i) ocenia: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8E00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Bardzo dobrze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5EAE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Dobrze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1A65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Przeciętnie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5EB9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Źle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A45E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Bardzo źle</w:t>
            </w:r>
          </w:p>
        </w:tc>
      </w:tr>
      <w:tr w:rsidR="00426D6A" w:rsidRPr="005628D1" w14:paraId="1DCE3EDE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8979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uprzejmość i życzliwość pielęgniarki?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C0DE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03A6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F302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8FBC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EA60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31D52544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83E6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poszanowanie prywatności podczas pobierania materiału do badania?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B957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0D94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D1D6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EE3D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86E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622372C4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691C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staranność i dokładność wykonywania badania?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34FB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6AE9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2B82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0347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87BE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F6B507" w14:textId="77777777" w:rsidR="00426D6A" w:rsidRPr="005628D1" w:rsidRDefault="00426D6A" w:rsidP="00562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8B8FA2" w14:textId="77777777" w:rsidR="00426D6A" w:rsidRPr="005628D1" w:rsidRDefault="00426D6A" w:rsidP="00562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III. Ocena warunków panujących w przychodni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1133"/>
        <w:gridCol w:w="973"/>
        <w:gridCol w:w="1282"/>
        <w:gridCol w:w="983"/>
        <w:gridCol w:w="1127"/>
      </w:tblGrid>
      <w:tr w:rsidR="00426D6A" w:rsidRPr="005628D1" w14:paraId="01A305D3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F546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Jak Pan(i) ocenia: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337B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Bardzo dobrze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C03E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Dobrze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B3BD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Przeciętnie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0963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Źle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0FDB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Bardzo źle</w:t>
            </w:r>
          </w:p>
        </w:tc>
      </w:tr>
      <w:tr w:rsidR="00426D6A" w:rsidRPr="005628D1" w14:paraId="290A9EA8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2B25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czystość w poczekalni?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0CD2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CC8C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053B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7143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0676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1B9804B9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58F1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wyposażenie w poczekalni (krzesła itp.)?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DB16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A40B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3E05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21C2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BE15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0C7BE706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DF8F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dostęp i czystość w toaletach?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4D2F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F4EB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A3FA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8808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8F6C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D6A" w:rsidRPr="005628D1" w14:paraId="2FBDBC5B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7AEB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wyposażenie gabinetu?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4385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F6FE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5886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D609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EA71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FB797" w14:textId="77777777" w:rsidR="00426D6A" w:rsidRPr="005628D1" w:rsidRDefault="00426D6A" w:rsidP="00562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62EF1A" w14:textId="77777777" w:rsidR="00426D6A" w:rsidRPr="005628D1" w:rsidRDefault="00426D6A" w:rsidP="00562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8D1">
        <w:rPr>
          <w:rFonts w:ascii="Arial" w:hAnsi="Arial" w:cs="Arial"/>
          <w:sz w:val="22"/>
          <w:szCs w:val="22"/>
        </w:rPr>
        <w:t>IV. Ocena edukacji zdrowotnej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1133"/>
        <w:gridCol w:w="973"/>
        <w:gridCol w:w="1282"/>
        <w:gridCol w:w="983"/>
        <w:gridCol w:w="1127"/>
      </w:tblGrid>
      <w:tr w:rsidR="00811E3C" w:rsidRPr="005628D1" w14:paraId="2F1DA925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8AB7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Jak Pan(i) ocenia: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7941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Bardzo dobrze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864F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Dobrze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5A6A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Przeciętnie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8CEB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Źle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E93D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Bardzo źle</w:t>
            </w:r>
          </w:p>
        </w:tc>
      </w:tr>
      <w:tr w:rsidR="00811E3C" w:rsidRPr="005628D1" w14:paraId="67B0F019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BE12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uprzejmość i życzliwość edukatora?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72E9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1B3A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5DF6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4A55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7FE8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E3C" w:rsidRPr="005628D1" w14:paraId="3B169D0B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E300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przygotowanie merytoryczne edukatora?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2A68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7C20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8EC6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0FC8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3AED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E3C" w:rsidRPr="005628D1" w14:paraId="0546AFD5" w14:textId="77777777" w:rsidTr="00F61E27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8E14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atrakcyjność i przydatność materiałów edukacyjnych?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825C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EF3F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05F8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033D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16A6" w14:textId="7777777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D42379" w14:textId="77777777" w:rsidR="00426D6A" w:rsidRPr="005628D1" w:rsidRDefault="00426D6A" w:rsidP="00562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5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426D6A" w:rsidRPr="005628D1" w14:paraId="128A2606" w14:textId="77777777" w:rsidTr="00811E3C">
        <w:trPr>
          <w:trHeight w:val="1120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F5D1" w14:textId="1C027F37" w:rsidR="00426D6A" w:rsidRPr="005628D1" w:rsidRDefault="00426D6A" w:rsidP="005628D1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8D1">
              <w:rPr>
                <w:rFonts w:ascii="Arial" w:hAnsi="Arial" w:cs="Arial"/>
                <w:sz w:val="22"/>
                <w:szCs w:val="22"/>
              </w:rPr>
              <w:t>V. Dodatkowe uwagi/opinie:</w:t>
            </w:r>
          </w:p>
        </w:tc>
      </w:tr>
    </w:tbl>
    <w:p w14:paraId="19DB7E61" w14:textId="15475640" w:rsidR="00426D6A" w:rsidRPr="005628D1" w:rsidRDefault="00426D6A" w:rsidP="005628D1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26D6A" w:rsidRPr="005628D1" w:rsidSect="00F9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BF73A" w14:textId="77777777" w:rsidR="00E75C38" w:rsidRDefault="00E75C38" w:rsidP="006D0099">
      <w:pPr>
        <w:spacing w:after="0" w:line="240" w:lineRule="auto"/>
      </w:pPr>
      <w:r>
        <w:separator/>
      </w:r>
    </w:p>
  </w:endnote>
  <w:endnote w:type="continuationSeparator" w:id="0">
    <w:p w14:paraId="46C58A11" w14:textId="77777777" w:rsidR="00E75C38" w:rsidRDefault="00E75C38" w:rsidP="006D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571074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3D15DD" w14:textId="21AC0389" w:rsidR="00F61E27" w:rsidRPr="00C11F1A" w:rsidRDefault="00F61E27" w:rsidP="00351063">
            <w:pPr>
              <w:pStyle w:val="Stopka"/>
              <w:jc w:val="center"/>
              <w:rPr>
                <w:sz w:val="20"/>
              </w:rPr>
            </w:pPr>
            <w:r w:rsidRPr="00C11F1A">
              <w:rPr>
                <w:bCs/>
                <w:sz w:val="20"/>
              </w:rPr>
              <w:fldChar w:fldCharType="begin"/>
            </w:r>
            <w:r w:rsidRPr="00C11F1A">
              <w:rPr>
                <w:bCs/>
                <w:sz w:val="20"/>
              </w:rPr>
              <w:instrText>PAGE</w:instrText>
            </w:r>
            <w:r w:rsidRPr="00C11F1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</w:t>
            </w:r>
            <w:r w:rsidRPr="00C11F1A">
              <w:rPr>
                <w:bCs/>
                <w:sz w:val="20"/>
              </w:rPr>
              <w:fldChar w:fldCharType="end"/>
            </w:r>
            <w:r w:rsidRPr="00C11F1A">
              <w:rPr>
                <w:sz w:val="20"/>
              </w:rPr>
              <w:t>/</w:t>
            </w:r>
            <w:r w:rsidRPr="00C11F1A">
              <w:rPr>
                <w:bCs/>
                <w:sz w:val="20"/>
              </w:rPr>
              <w:fldChar w:fldCharType="begin"/>
            </w:r>
            <w:r w:rsidRPr="00C11F1A">
              <w:rPr>
                <w:bCs/>
                <w:sz w:val="20"/>
              </w:rPr>
              <w:instrText>NUMPAGES</w:instrText>
            </w:r>
            <w:r w:rsidRPr="00C11F1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29</w:t>
            </w:r>
            <w:r w:rsidRPr="00C11F1A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4F7CBAFE" w14:textId="77777777" w:rsidR="00F61E27" w:rsidRDefault="00F61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98308"/>
      <w:docPartObj>
        <w:docPartGallery w:val="Page Numbers (Bottom of Page)"/>
        <w:docPartUnique/>
      </w:docPartObj>
    </w:sdtPr>
    <w:sdtEndPr/>
    <w:sdtContent>
      <w:sdt>
        <w:sdtPr>
          <w:id w:val="1988423468"/>
          <w:docPartObj>
            <w:docPartGallery w:val="Page Numbers (Top of Page)"/>
            <w:docPartUnique/>
          </w:docPartObj>
        </w:sdtPr>
        <w:sdtEndPr/>
        <w:sdtContent>
          <w:p w14:paraId="69F89555" w14:textId="26866972" w:rsidR="00F61E27" w:rsidRDefault="00F61E27" w:rsidP="00157117">
            <w:pPr>
              <w:pStyle w:val="Stopka"/>
              <w:jc w:val="center"/>
            </w:pPr>
            <w:r w:rsidRPr="00157117">
              <w:rPr>
                <w:bCs/>
                <w:sz w:val="20"/>
              </w:rPr>
              <w:fldChar w:fldCharType="begin"/>
            </w:r>
            <w:r w:rsidRPr="00157117">
              <w:rPr>
                <w:bCs/>
                <w:sz w:val="20"/>
              </w:rPr>
              <w:instrText>PAGE</w:instrText>
            </w:r>
            <w:r w:rsidRPr="0015711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3</w:t>
            </w:r>
            <w:r w:rsidRPr="00157117">
              <w:rPr>
                <w:bCs/>
                <w:sz w:val="20"/>
              </w:rPr>
              <w:fldChar w:fldCharType="end"/>
            </w:r>
            <w:r w:rsidRPr="00157117">
              <w:rPr>
                <w:sz w:val="20"/>
              </w:rPr>
              <w:t>/</w:t>
            </w:r>
            <w:r w:rsidRPr="00157117">
              <w:rPr>
                <w:bCs/>
                <w:sz w:val="20"/>
              </w:rPr>
              <w:fldChar w:fldCharType="begin"/>
            </w:r>
            <w:r w:rsidRPr="00157117">
              <w:rPr>
                <w:bCs/>
                <w:sz w:val="20"/>
              </w:rPr>
              <w:instrText>NUMPAGES</w:instrText>
            </w:r>
            <w:r w:rsidRPr="0015711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29</w:t>
            </w:r>
            <w:r w:rsidRPr="0015711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23CD6A04" w14:textId="77777777" w:rsidR="00F61E27" w:rsidRDefault="00F61E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B3A82" w14:textId="2E28FB5F" w:rsidR="00F61E27" w:rsidRDefault="00F61E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  <w:r>
      <w:rPr>
        <w:sz w:val="20"/>
      </w:rPr>
      <w:t>/</w:t>
    </w:r>
    <w:fldSimple w:instr=" NUMPAGES ">
      <w:r>
        <w:rPr>
          <w:noProof/>
        </w:rPr>
        <w:t>29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01682" w14:textId="1C38ECF2" w:rsidR="00F61E27" w:rsidRDefault="00F61E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fldChar w:fldCharType="end"/>
    </w:r>
    <w:r>
      <w:rPr>
        <w:sz w:val="20"/>
      </w:rPr>
      <w:t>/</w:t>
    </w:r>
    <w:fldSimple w:instr=" NUMPAGES ">
      <w:r>
        <w:rPr>
          <w:noProof/>
        </w:rPr>
        <w:t>29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197C" w14:textId="55D62EC1" w:rsidR="00F61E27" w:rsidRDefault="00F61E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25</w:t>
    </w:r>
    <w:r>
      <w:fldChar w:fldCharType="end"/>
    </w:r>
    <w:r>
      <w:rPr>
        <w:sz w:val="20"/>
      </w:rPr>
      <w:t>/</w:t>
    </w:r>
    <w:fldSimple w:instr=" NUMPAGES ">
      <w:r>
        <w:rPr>
          <w:noProof/>
        </w:rPr>
        <w:t>29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52187" w14:textId="30341952" w:rsidR="00F61E27" w:rsidRDefault="00F61E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27</w:t>
    </w:r>
    <w:r>
      <w:fldChar w:fldCharType="end"/>
    </w:r>
    <w:r>
      <w:rPr>
        <w:sz w:val="20"/>
      </w:rPr>
      <w:t>/</w:t>
    </w:r>
    <w:fldSimple w:instr=" NUMPAGES ">
      <w:r>
        <w:rPr>
          <w:noProof/>
        </w:rPr>
        <w:t>29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CB78" w14:textId="622DD7F3" w:rsidR="00F61E27" w:rsidRDefault="00F61E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29</w:t>
    </w:r>
    <w:r>
      <w:fldChar w:fldCharType="end"/>
    </w:r>
    <w:r>
      <w:rPr>
        <w:sz w:val="20"/>
      </w:rPr>
      <w:t>/</w:t>
    </w:r>
    <w:fldSimple w:instr=" NUMPAGES ">
      <w:r>
        <w:rPr>
          <w:noProof/>
        </w:rPr>
        <w:t>29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40A23" w14:textId="77777777" w:rsidR="00E75C38" w:rsidRDefault="00E75C38" w:rsidP="006D0099">
      <w:pPr>
        <w:spacing w:after="0" w:line="240" w:lineRule="auto"/>
      </w:pPr>
      <w:r>
        <w:separator/>
      </w:r>
    </w:p>
  </w:footnote>
  <w:footnote w:type="continuationSeparator" w:id="0">
    <w:p w14:paraId="218E3B4C" w14:textId="77777777" w:rsidR="00E75C38" w:rsidRDefault="00E75C38" w:rsidP="006D0099">
      <w:pPr>
        <w:spacing w:after="0" w:line="240" w:lineRule="auto"/>
      </w:pPr>
      <w:r>
        <w:continuationSeparator/>
      </w:r>
    </w:p>
  </w:footnote>
  <w:footnote w:id="1">
    <w:p w14:paraId="358E63B3" w14:textId="77777777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 xml:space="preserve"> Pancewicz S, Borelioza z Lyme – zasady rozpoznawania i leczenia, Pediatr Med Rodz 2014, 10 (2): 163–173</w:t>
      </w:r>
    </w:p>
  </w:footnote>
  <w:footnote w:id="2">
    <w:p w14:paraId="3293999A" w14:textId="77777777" w:rsidR="00F61E27" w:rsidRPr="00621877" w:rsidRDefault="00F61E27" w:rsidP="00621877">
      <w:pPr>
        <w:spacing w:after="0" w:line="240" w:lineRule="auto"/>
        <w:jc w:val="both"/>
        <w:rPr>
          <w:sz w:val="20"/>
          <w:szCs w:val="20"/>
          <w:lang w:val="en-US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  <w:lang w:val="en-US"/>
        </w:rPr>
        <w:t xml:space="preserve"> </w:t>
      </w:r>
      <w:r w:rsidRPr="00621877">
        <w:rPr>
          <w:rFonts w:eastAsia="Times New Roman"/>
          <w:sz w:val="20"/>
          <w:szCs w:val="20"/>
          <w:lang w:val="en-US" w:eastAsia="pl-PL"/>
        </w:rPr>
        <w:t xml:space="preserve">Burgdorfer W.; Barbour A. G.; Hayes S. F.; Benach J. L.; Grunwaldt E.; Davis J. P.: Lyme disease –A tick-borne pirochetosis? Science 216, 1982: 1317–1319 </w:t>
      </w:r>
    </w:p>
  </w:footnote>
  <w:footnote w:id="3">
    <w:p w14:paraId="63787F09" w14:textId="77777777" w:rsidR="00F61E27" w:rsidRPr="00621877" w:rsidRDefault="00F61E27" w:rsidP="00621877">
      <w:pPr>
        <w:pStyle w:val="Tekstprzypisudolnego"/>
        <w:jc w:val="both"/>
        <w:rPr>
          <w:lang w:val="en-US"/>
        </w:rPr>
      </w:pPr>
      <w:r w:rsidRPr="00621877">
        <w:rPr>
          <w:rStyle w:val="Odwoanieprzypisudolnego"/>
        </w:rPr>
        <w:footnoteRef/>
      </w:r>
      <w:r w:rsidRPr="00621877">
        <w:rPr>
          <w:lang w:val="en-US"/>
        </w:rPr>
        <w:t xml:space="preserve"> Pancewicz S, Borelioza z Lyme… op. cit.</w:t>
      </w:r>
    </w:p>
  </w:footnote>
  <w:footnote w:id="4">
    <w:p w14:paraId="20AE7129" w14:textId="77777777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rPr>
          <w:lang w:val="en-US"/>
        </w:rPr>
        <w:t xml:space="preserve"> Rauter C, Hartung T: Prevalence of Borrelia burgdorferi sensu lato genospecies in Ixodes ricinus ticks in Europe: a metaanalysis. </w:t>
      </w:r>
      <w:r w:rsidRPr="00621877">
        <w:t>Appl Environ Microbiol 2005; 71: 7203–7216.</w:t>
      </w:r>
    </w:p>
  </w:footnote>
  <w:footnote w:id="5">
    <w:p w14:paraId="5F37F328" w14:textId="3056D638" w:rsidR="00F61E27" w:rsidRPr="00621877" w:rsidRDefault="00F61E27" w:rsidP="00621877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</w:rPr>
        <w:t xml:space="preserve">Flisiak R, Pancewicz S, </w:t>
      </w:r>
      <w:r w:rsidRPr="00621877">
        <w:rPr>
          <w:rFonts w:eastAsia="Times New Roman"/>
          <w:sz w:val="20"/>
          <w:szCs w:val="20"/>
          <w:lang w:eastAsia="pl-PL"/>
        </w:rPr>
        <w:t xml:space="preserve">Diagnostyka i leczenie Boreliozy z Lyme, zalecenia Polskiego Towarzystwa Epidemiologów i Lekarzy Chorób Zakaźnych, </w:t>
      </w:r>
      <w:hyperlink r:id="rId1" w:history="1">
        <w:r w:rsidRPr="00621877">
          <w:rPr>
            <w:rStyle w:val="Hipercze"/>
            <w:rFonts w:eastAsia="Times New Roman"/>
            <w:color w:val="auto"/>
            <w:sz w:val="20"/>
            <w:szCs w:val="20"/>
            <w:u w:val="none"/>
            <w:lang w:eastAsia="pl-PL"/>
          </w:rPr>
          <w:t>http://www.choroby-zakazne.pl/uploads/pdf/borelioza.pdf</w:t>
        </w:r>
      </w:hyperlink>
      <w:r w:rsidRPr="00621877">
        <w:rPr>
          <w:rFonts w:eastAsia="Times New Roman"/>
          <w:sz w:val="20"/>
          <w:szCs w:val="20"/>
          <w:lang w:eastAsia="pl-PL"/>
        </w:rPr>
        <w:t xml:space="preserve"> </w:t>
      </w:r>
      <w:r w:rsidRPr="00621877">
        <w:rPr>
          <w:sz w:val="20"/>
          <w:szCs w:val="20"/>
        </w:rPr>
        <w:t>(dostęp z dnia 20.04.2020)</w:t>
      </w:r>
    </w:p>
  </w:footnote>
  <w:footnote w:id="6">
    <w:p w14:paraId="00782764" w14:textId="77777777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 xml:space="preserve"> Moniuszko A, Pancewicz S, Czupryna P et al.: Erythema migrans jako patognomoniczny objaw choroby z Lyme. Pol Merkur Lekarski 2013; 35: 230–232.</w:t>
      </w:r>
    </w:p>
  </w:footnote>
  <w:footnote w:id="7">
    <w:p w14:paraId="1C8BE359" w14:textId="4E11A3D5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 xml:space="preserve"> </w:t>
      </w:r>
      <w:hyperlink r:id="rId2" w:history="1">
        <w:r w:rsidRPr="00621877">
          <w:rPr>
            <w:rStyle w:val="Hipercze"/>
            <w:color w:val="auto"/>
            <w:u w:val="none"/>
          </w:rPr>
          <w:t>http://boreliozaonline.pl/</w:t>
        </w:r>
      </w:hyperlink>
      <w:r w:rsidRPr="00621877">
        <w:t xml:space="preserve"> (dostęp z dnia 20.04.2020)</w:t>
      </w:r>
    </w:p>
  </w:footnote>
  <w:footnote w:id="8">
    <w:p w14:paraId="3D9D93C4" w14:textId="77777777" w:rsidR="00F61E27" w:rsidRPr="00621877" w:rsidRDefault="00F61E27" w:rsidP="00621877">
      <w:pPr>
        <w:spacing w:after="0"/>
        <w:jc w:val="both"/>
        <w:rPr>
          <w:rFonts w:eastAsia="Times New Roman"/>
          <w:sz w:val="20"/>
          <w:szCs w:val="20"/>
          <w:lang w:val="en-US" w:eastAsia="pl-PL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</w:rPr>
        <w:t xml:space="preserve"> </w:t>
      </w:r>
      <w:r w:rsidRPr="00621877">
        <w:rPr>
          <w:rFonts w:eastAsia="Times New Roman"/>
          <w:sz w:val="20"/>
          <w:szCs w:val="20"/>
          <w:lang w:eastAsia="pl-PL"/>
        </w:rPr>
        <w:t xml:space="preserve">Bakken L.L., Coyle P.K., Liegner K.B.: Diagnostik der Lyme-Borreliose — Eine Zusammenstellung. </w:t>
      </w:r>
      <w:r w:rsidRPr="00621877">
        <w:rPr>
          <w:rFonts w:eastAsia="Times New Roman"/>
          <w:sz w:val="20"/>
          <w:szCs w:val="20"/>
          <w:lang w:val="en-US" w:eastAsia="pl-PL"/>
        </w:rPr>
        <w:t>Immunol. In-vest. 1997;26(1–2):117–128</w:t>
      </w:r>
    </w:p>
  </w:footnote>
  <w:footnote w:id="9">
    <w:p w14:paraId="613AA1A7" w14:textId="77777777" w:rsidR="00F61E27" w:rsidRPr="00621877" w:rsidRDefault="00F61E27" w:rsidP="00621877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  <w:lang w:val="en-US"/>
        </w:rPr>
        <w:t xml:space="preserve"> </w:t>
      </w:r>
      <w:r w:rsidRPr="00621877">
        <w:rPr>
          <w:rFonts w:eastAsia="Times New Roman"/>
          <w:sz w:val="20"/>
          <w:szCs w:val="20"/>
          <w:lang w:val="en-US" w:eastAsia="pl-PL"/>
        </w:rPr>
        <w:t xml:space="preserve">Wilske B., Zoller L., Brade V., Eifert M., Gobel U., Stanek G. i wsp.: MIQ-12 Lyme-Borreliose. W: Mauch H., Lutticken R. Gatermann S. [red.]. Qualitatsstandards in der mikrobiologisch-infektiologischen Diagnostik. </w:t>
      </w:r>
      <w:r w:rsidRPr="00621877">
        <w:rPr>
          <w:rFonts w:eastAsia="Times New Roman"/>
          <w:sz w:val="20"/>
          <w:szCs w:val="20"/>
          <w:lang w:eastAsia="pl-PL"/>
        </w:rPr>
        <w:t>Urban&amp;Fischer, München Jena 2000</w:t>
      </w:r>
    </w:p>
  </w:footnote>
  <w:footnote w:id="10">
    <w:p w14:paraId="215864ED" w14:textId="77777777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 xml:space="preserve"> Gąsiorowski J, Diagnostyka boreliozy, Medycyna pracy, 2007, 58 (5): 439-447</w:t>
      </w:r>
    </w:p>
  </w:footnote>
  <w:footnote w:id="11">
    <w:p w14:paraId="5724A918" w14:textId="77777777" w:rsidR="00F61E27" w:rsidRPr="00621877" w:rsidRDefault="00F61E27" w:rsidP="00621877">
      <w:pPr>
        <w:spacing w:after="0"/>
        <w:jc w:val="both"/>
        <w:rPr>
          <w:rFonts w:eastAsia="Times New Roman"/>
          <w:sz w:val="20"/>
          <w:szCs w:val="20"/>
          <w:lang w:val="en-US" w:eastAsia="pl-PL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  <w:lang w:val="en-US"/>
        </w:rPr>
        <w:t xml:space="preserve"> </w:t>
      </w:r>
      <w:r w:rsidRPr="00621877">
        <w:rPr>
          <w:rFonts w:eastAsia="Times New Roman"/>
          <w:sz w:val="20"/>
          <w:szCs w:val="20"/>
          <w:lang w:val="en-US" w:eastAsia="pl-PL"/>
        </w:rPr>
        <w:t>Borchers AT, Keen CL, Huntley AC, Gershwin ME, Lyme disease: A rigorous review of diagnostic criteria and treatment. J Autoimmun. 2014; 57: 82–11</w:t>
      </w:r>
    </w:p>
  </w:footnote>
  <w:footnote w:id="12">
    <w:p w14:paraId="3477E51F" w14:textId="77777777" w:rsidR="00F61E27" w:rsidRPr="00621877" w:rsidRDefault="00F61E27" w:rsidP="0062187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  <w:lang w:val="en-US"/>
        </w:rPr>
        <w:t xml:space="preserve"> </w:t>
      </w:r>
      <w:r w:rsidRPr="00621877">
        <w:rPr>
          <w:rFonts w:eastAsia="Times New Roman"/>
          <w:sz w:val="20"/>
          <w:szCs w:val="20"/>
          <w:lang w:val="en-US" w:eastAsia="pl-PL"/>
        </w:rPr>
        <w:t xml:space="preserve">Cairns V, Godwin J, Post-Lyme borreliosis syndrome: a meta-analysis of reported symptoms. </w:t>
      </w:r>
      <w:r w:rsidRPr="00621877">
        <w:rPr>
          <w:rFonts w:eastAsia="Times New Roman"/>
          <w:sz w:val="20"/>
          <w:szCs w:val="20"/>
          <w:lang w:eastAsia="pl-PL"/>
        </w:rPr>
        <w:t xml:space="preserve">Int J </w:t>
      </w:r>
    </w:p>
    <w:p w14:paraId="188B3D5D" w14:textId="1988F5E9" w:rsidR="00F61E27" w:rsidRPr="00621877" w:rsidRDefault="00F61E27" w:rsidP="00621877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21877">
        <w:rPr>
          <w:rFonts w:eastAsia="Times New Roman"/>
          <w:sz w:val="20"/>
          <w:szCs w:val="20"/>
          <w:lang w:eastAsia="pl-PL"/>
        </w:rPr>
        <w:t>Epidemiol. 2005; 34: 1340–1345</w:t>
      </w:r>
    </w:p>
  </w:footnote>
  <w:footnote w:id="13">
    <w:p w14:paraId="30BDDE3F" w14:textId="77777777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 xml:space="preserve"> Flisiak R, Pancewicz S, </w:t>
      </w:r>
      <w:r w:rsidRPr="00621877">
        <w:rPr>
          <w:rFonts w:eastAsia="Times New Roman"/>
          <w:lang w:eastAsia="pl-PL"/>
        </w:rPr>
        <w:t>Diagnostyka i leczenie Boreliozy… op. cit.</w:t>
      </w:r>
    </w:p>
  </w:footnote>
  <w:footnote w:id="14">
    <w:p w14:paraId="7F03D8F8" w14:textId="77777777" w:rsidR="00F61E27" w:rsidRPr="00621877" w:rsidRDefault="00F61E27" w:rsidP="00621877">
      <w:pPr>
        <w:pStyle w:val="Tekstprzypisudolnego"/>
        <w:jc w:val="both"/>
        <w:rPr>
          <w:lang w:val="en-US"/>
        </w:rPr>
      </w:pPr>
      <w:r w:rsidRPr="00621877">
        <w:rPr>
          <w:rStyle w:val="Odwoanieprzypisudolnego"/>
        </w:rPr>
        <w:footnoteRef/>
      </w:r>
      <w:r w:rsidRPr="00621877">
        <w:rPr>
          <w:rStyle w:val="Odwoanieprzypisudolnego"/>
        </w:rPr>
        <w:footnoteRef/>
      </w:r>
      <w:r w:rsidRPr="00621877">
        <w:rPr>
          <w:lang w:val="en-US"/>
        </w:rPr>
        <w:t xml:space="preserve"> Moniuszko A, Dunaj J, Święcicka I et al.: Co-infections with Borrelia species, Anaplasma phagocytophilum and Babesia spp. in patients with tick-borne encephalitis. Eur J Clin Microbiol Infect Dis 2014. DOI: 10.1007/s10096-014-2134-7.</w:t>
      </w:r>
    </w:p>
  </w:footnote>
  <w:footnote w:id="15">
    <w:p w14:paraId="51A7AA3D" w14:textId="77777777" w:rsidR="00F61E27" w:rsidRPr="00621877" w:rsidRDefault="00F61E27" w:rsidP="00621877">
      <w:pPr>
        <w:pStyle w:val="Tekstprzypisudolnego"/>
        <w:jc w:val="both"/>
        <w:rPr>
          <w:lang w:val="en-US"/>
        </w:rPr>
      </w:pPr>
      <w:r w:rsidRPr="00621877">
        <w:rPr>
          <w:rStyle w:val="Odwoanieprzypisudolnego"/>
        </w:rPr>
        <w:footnoteRef/>
      </w:r>
      <w:r w:rsidRPr="00621877">
        <w:rPr>
          <w:lang w:val="en-US"/>
        </w:rPr>
        <w:t xml:space="preserve"> Pancewicz S, Borelioza z Lyme… op. cit.</w:t>
      </w:r>
    </w:p>
  </w:footnote>
  <w:footnote w:id="16">
    <w:p w14:paraId="4C9F4CB4" w14:textId="77777777" w:rsidR="00F61E27" w:rsidRPr="00621877" w:rsidRDefault="00F61E27" w:rsidP="00621877">
      <w:pPr>
        <w:spacing w:after="0" w:line="240" w:lineRule="auto"/>
        <w:jc w:val="both"/>
        <w:rPr>
          <w:rFonts w:eastAsia="Times New Roman"/>
          <w:sz w:val="20"/>
          <w:szCs w:val="20"/>
          <w:lang w:val="en-US" w:eastAsia="pl-PL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  <w:lang w:val="en-US"/>
        </w:rPr>
        <w:t xml:space="preserve"> </w:t>
      </w:r>
      <w:r w:rsidRPr="00621877">
        <w:rPr>
          <w:rFonts w:eastAsia="Times New Roman"/>
          <w:sz w:val="20"/>
          <w:szCs w:val="20"/>
          <w:lang w:val="en-US" w:eastAsia="pl-PL"/>
        </w:rPr>
        <w:t>Stańczak J, Racewicz M, Kubica-Biernat B, Kruminis-Lozowska W, Dabrowski J. et al., Prevalence of Borrelia burgdorferi sensu lato in Ixodes ricinus ticks (Acari, Ixodidae) in different Polish woodlands. Ann Agric Environ Med. 1999; 6: 127–132</w:t>
      </w:r>
    </w:p>
  </w:footnote>
  <w:footnote w:id="17">
    <w:p w14:paraId="164E6FFB" w14:textId="77777777" w:rsidR="00F61E27" w:rsidRPr="00621877" w:rsidRDefault="00F61E27" w:rsidP="00621877">
      <w:pPr>
        <w:pStyle w:val="Tekstprzypisudolnego"/>
        <w:jc w:val="both"/>
        <w:rPr>
          <w:lang w:val="en-US"/>
        </w:rPr>
      </w:pPr>
      <w:r w:rsidRPr="00621877">
        <w:rPr>
          <w:rStyle w:val="Odwoanieprzypisudolnego"/>
        </w:rPr>
        <w:footnoteRef/>
      </w:r>
      <w:r w:rsidRPr="00621877">
        <w:rPr>
          <w:lang w:val="en-US"/>
        </w:rPr>
        <w:t xml:space="preserve"> Rauter C, Hartung T: Prevalence of Borrelia burgdorferi sensu lato… op. cit.</w:t>
      </w:r>
    </w:p>
  </w:footnote>
  <w:footnote w:id="18">
    <w:p w14:paraId="5A2ABAD0" w14:textId="384F9AA4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 xml:space="preserve"> Choroby zakaźne i zatrucia w Polsce. Narodowy Instytut Zdrowia Publicznego –Państwowy Zakład Higieny. </w:t>
      </w:r>
      <w:hyperlink r:id="rId3" w:history="1">
        <w:r w:rsidRPr="00621877">
          <w:rPr>
            <w:rStyle w:val="Hipercze"/>
            <w:color w:val="auto"/>
            <w:u w:val="none"/>
          </w:rPr>
          <w:t>www.pzh.gov.pl</w:t>
        </w:r>
      </w:hyperlink>
      <w:r w:rsidRPr="00621877">
        <w:t xml:space="preserve"> (dostęp z dnia 21.04.2020)</w:t>
      </w:r>
    </w:p>
  </w:footnote>
  <w:footnote w:id="19">
    <w:p w14:paraId="344D941B" w14:textId="10B002DA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 xml:space="preserve"> </w:t>
      </w:r>
      <w:hyperlink r:id="rId4" w:history="1">
        <w:r w:rsidRPr="00621877">
          <w:rPr>
            <w:rStyle w:val="Hipercze"/>
            <w:color w:val="auto"/>
            <w:u w:val="none"/>
          </w:rPr>
          <w:t>http://www.wsse.gda.pl/pliki-do-pobrania/nadzor-sanitarny/oddzia-epidemiologii-i-statystyki/choroby-zakane/1303-borelioza-2016/file</w:t>
        </w:r>
      </w:hyperlink>
      <w:r w:rsidRPr="00621877">
        <w:t xml:space="preserve"> (dostęp z dnia 21.04.2020)</w:t>
      </w:r>
    </w:p>
  </w:footnote>
  <w:footnote w:id="20">
    <w:p w14:paraId="1F37A1C8" w14:textId="77777777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>Ibidem</w:t>
      </w:r>
    </w:p>
  </w:footnote>
  <w:footnote w:id="21">
    <w:p w14:paraId="740B4FEC" w14:textId="77777777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>Rozporządzenie Ministra Zdrowia z dnia 6 listopada 2013r. w sprawie świadczeń gwarantowanych z zakresu ambulatoryjnej opieki specjalistycznej (Dz. U. z 2013r. poz. 1413).</w:t>
      </w:r>
    </w:p>
  </w:footnote>
  <w:footnote w:id="22">
    <w:p w14:paraId="710611D5" w14:textId="461C4928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 xml:space="preserve">www.mpz.mz.gov.pl (dostęp 23.04.2020)     </w:t>
      </w:r>
    </w:p>
  </w:footnote>
  <w:footnote w:id="23">
    <w:p w14:paraId="4A338899" w14:textId="77777777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>Rozporządzenie Ministra Zdrowia z dnia 27 lutego 2018 r. w sprawie priorytetów zdrowotnych [Dz.U. 2018 poz. 469].</w:t>
      </w:r>
    </w:p>
  </w:footnote>
  <w:footnote w:id="24">
    <w:p w14:paraId="6E72A895" w14:textId="77777777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 xml:space="preserve"> Rozporządzenie Rady Ministrów z dnia 4 sierpnia 2016 r. w sprawie Narodowego Programu Zdrowia na lata 2016–2020 [Dz.U. 2016 poz. 1492].</w:t>
      </w:r>
    </w:p>
  </w:footnote>
  <w:footnote w:id="25">
    <w:p w14:paraId="0CE50D97" w14:textId="7C40E0E2" w:rsidR="00F61E27" w:rsidRPr="00621877" w:rsidRDefault="00F61E27" w:rsidP="00621877">
      <w:pPr>
        <w:pStyle w:val="Tekstprzypisudolnego"/>
        <w:jc w:val="both"/>
      </w:pPr>
      <w:r w:rsidRPr="00621877">
        <w:rPr>
          <w:rStyle w:val="Odwoanieprzypisudolnego"/>
        </w:rPr>
        <w:footnoteRef/>
      </w:r>
      <w:r w:rsidRPr="00621877">
        <w:t xml:space="preserve"> Priorytety dla regionalnej polityki zdrowotnej województwa pomorskiego na okres od 1 stycznia 2019 do 31 grudnia 2021. </w:t>
      </w:r>
      <w:hyperlink r:id="rId5" w:history="1">
        <w:r w:rsidRPr="00621877">
          <w:rPr>
            <w:rStyle w:val="Hipercze"/>
            <w:color w:val="auto"/>
            <w:u w:val="none"/>
          </w:rPr>
          <w:t>https://uwgdansk.bip.gov.pl/priorytety-dla-regionalnej-polityki-zdrowotnej-wojewodztwa-pomorskiego/priorytety-dla-regionalnej-polityki-zdrowotnej-wojewodztwa-pomorskiego.html</w:t>
        </w:r>
      </w:hyperlink>
      <w:r w:rsidRPr="00621877">
        <w:t xml:space="preserve"> (dostęp 24.04.2020). </w:t>
      </w:r>
    </w:p>
  </w:footnote>
  <w:footnote w:id="26">
    <w:p w14:paraId="148AEDCF" w14:textId="77777777" w:rsidR="00F61E27" w:rsidRDefault="00F61E27" w:rsidP="00F35588">
      <w:pPr>
        <w:pStyle w:val="Tekstprzypisudolnego"/>
      </w:pPr>
      <w:r>
        <w:rPr>
          <w:rStyle w:val="Odwoanieprzypisudolnego"/>
        </w:rPr>
        <w:footnoteRef/>
      </w:r>
      <w:r>
        <w:t xml:space="preserve"> Bank Danych Lokalnych, dane za 2018r. [</w:t>
      </w:r>
      <w:r w:rsidRPr="00AB37A8">
        <w:t>bdl.stat.gov.pl</w:t>
      </w:r>
      <w:r>
        <w:t>; dostęp: 14.04.2020].</w:t>
      </w:r>
    </w:p>
  </w:footnote>
  <w:footnote w:id="27">
    <w:p w14:paraId="4D203810" w14:textId="77777777" w:rsidR="00F61E27" w:rsidRPr="00621877" w:rsidRDefault="00F61E27" w:rsidP="00621877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</w:rPr>
        <w:t xml:space="preserve"> Pancewicz S, Garlicki A, Moniuszko-Malinowska A i wsp., D</w:t>
      </w:r>
      <w:r w:rsidRPr="00621877">
        <w:rPr>
          <w:rFonts w:eastAsia="Times New Roman"/>
          <w:sz w:val="20"/>
          <w:szCs w:val="20"/>
          <w:lang w:eastAsia="pl-PL"/>
        </w:rPr>
        <w:t xml:space="preserve">iagnostyka i leczenie chorób przenoszonych przez kleszcze. Rekomendacje polskiego towarzystwa epidemiologów i lekarzy chorób zakaźnych, </w:t>
      </w:r>
      <w:r w:rsidRPr="00621877">
        <w:rPr>
          <w:sz w:val="20"/>
          <w:szCs w:val="20"/>
        </w:rPr>
        <w:t>Przegląd Epidemiologiczny 2015; 69: 421 - 428</w:t>
      </w:r>
    </w:p>
  </w:footnote>
  <w:footnote w:id="28">
    <w:p w14:paraId="6813AEF4" w14:textId="77777777" w:rsidR="00F61E27" w:rsidRPr="00621877" w:rsidRDefault="00F61E27" w:rsidP="00621877">
      <w:pPr>
        <w:spacing w:after="0"/>
        <w:jc w:val="both"/>
        <w:rPr>
          <w:rFonts w:eastAsia="Times New Roman"/>
          <w:sz w:val="20"/>
          <w:szCs w:val="20"/>
          <w:lang w:val="en-US" w:eastAsia="pl-PL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  <w:lang w:val="en-US"/>
        </w:rPr>
        <w:t xml:space="preserve"> </w:t>
      </w:r>
      <w:r w:rsidRPr="00621877">
        <w:rPr>
          <w:rFonts w:eastAsia="Times New Roman"/>
          <w:sz w:val="20"/>
          <w:szCs w:val="20"/>
          <w:lang w:val="en-US" w:eastAsia="pl-PL"/>
        </w:rPr>
        <w:t>Wormser G.P., Dattwyler R.J., Shapiro E.D., Halperin J.J., Steere A.C., Klempner M.S. i wsp.: The clinical assessment, treatment, and prevention of Lyme disease, human granulocytic anaplasmosis, and babesiosis: clinical practice guidelines by the Infectious Diseases Society of America. Clin. Infect. Dis. 2006;43:1089–1134</w:t>
      </w:r>
    </w:p>
  </w:footnote>
  <w:footnote w:id="29">
    <w:p w14:paraId="562BAB1E" w14:textId="0AEAFC62" w:rsidR="00F61E27" w:rsidRPr="00621877" w:rsidRDefault="00F61E27" w:rsidP="00621877">
      <w:pPr>
        <w:spacing w:after="0"/>
        <w:jc w:val="both"/>
        <w:rPr>
          <w:rFonts w:eastAsia="Times New Roman"/>
          <w:sz w:val="20"/>
          <w:szCs w:val="20"/>
          <w:lang w:val="en-US" w:eastAsia="pl-PL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  <w:lang w:val="en-US"/>
        </w:rPr>
        <w:t xml:space="preserve"> </w:t>
      </w:r>
      <w:r w:rsidRPr="00621877">
        <w:rPr>
          <w:rFonts w:eastAsia="Times New Roman"/>
          <w:sz w:val="20"/>
          <w:szCs w:val="20"/>
          <w:lang w:val="en-US" w:eastAsia="pl-PL"/>
        </w:rPr>
        <w:t>International Lyme and Associated Diseases Society: Practice guidelines for the treatment of Lyme disease http://www.ilads.org/files/ILADS_Guidelines.pdf</w:t>
      </w:r>
    </w:p>
  </w:footnote>
  <w:footnote w:id="30">
    <w:p w14:paraId="64508DFD" w14:textId="77777777" w:rsidR="00F61E27" w:rsidRPr="00621877" w:rsidRDefault="00F61E27" w:rsidP="00621877">
      <w:pPr>
        <w:spacing w:after="0"/>
        <w:jc w:val="both"/>
        <w:rPr>
          <w:rFonts w:eastAsia="Times New Roman"/>
          <w:sz w:val="20"/>
          <w:szCs w:val="20"/>
          <w:lang w:val="en-US" w:eastAsia="pl-PL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  <w:lang w:val="en-US"/>
        </w:rPr>
        <w:t xml:space="preserve"> </w:t>
      </w:r>
      <w:r w:rsidRPr="00621877">
        <w:rPr>
          <w:rFonts w:eastAsia="Times New Roman"/>
          <w:sz w:val="20"/>
          <w:szCs w:val="20"/>
          <w:lang w:val="en-US" w:eastAsia="pl-PL"/>
        </w:rPr>
        <w:t>SPILF. 16e Conférence de Consensus en thérapeutique anti-infectieuse. 13 décembre 2006. Borréliose de Lyme : démarches diagnostiques, thérapeutiques et préventives http://www.infectiologie.com/site/medias/english/Lyme_shortext-2006.pdf</w:t>
      </w:r>
    </w:p>
  </w:footnote>
  <w:footnote w:id="31">
    <w:p w14:paraId="016418ED" w14:textId="77777777" w:rsidR="00F61E27" w:rsidRPr="00621877" w:rsidRDefault="00F61E27" w:rsidP="00621877">
      <w:pPr>
        <w:spacing w:after="0"/>
        <w:jc w:val="both"/>
        <w:rPr>
          <w:rFonts w:eastAsia="Times New Roman"/>
          <w:sz w:val="20"/>
          <w:szCs w:val="20"/>
          <w:lang w:val="en-US" w:eastAsia="pl-PL"/>
        </w:rPr>
      </w:pPr>
      <w:r w:rsidRPr="00621877">
        <w:rPr>
          <w:rStyle w:val="Odwoanieprzypisudolnego"/>
          <w:sz w:val="20"/>
          <w:szCs w:val="20"/>
        </w:rPr>
        <w:footnoteRef/>
      </w:r>
      <w:r w:rsidRPr="00621877">
        <w:rPr>
          <w:sz w:val="20"/>
          <w:szCs w:val="20"/>
          <w:lang w:val="en-US"/>
        </w:rPr>
        <w:t xml:space="preserve"> </w:t>
      </w:r>
      <w:r w:rsidRPr="00621877">
        <w:rPr>
          <w:rFonts w:eastAsia="Times New Roman"/>
          <w:sz w:val="20"/>
          <w:szCs w:val="20"/>
          <w:lang w:val="en-US" w:eastAsia="pl-PL"/>
        </w:rPr>
        <w:t>European Union Concerted Action on Lyme Borreliosis http://meduni09.edis.at/eucalb/cms/index.php</w:t>
      </w:r>
    </w:p>
    <w:p w14:paraId="781CF2CB" w14:textId="77777777" w:rsidR="00F61E27" w:rsidRPr="00621877" w:rsidRDefault="00F61E27" w:rsidP="00621877">
      <w:pPr>
        <w:pStyle w:val="Tekstprzypisudolnego"/>
        <w:jc w:val="both"/>
        <w:rPr>
          <w:lang w:val="en-US"/>
        </w:rPr>
      </w:pPr>
    </w:p>
  </w:footnote>
  <w:footnote w:id="32">
    <w:p w14:paraId="07F25F2A" w14:textId="76763CAE" w:rsidR="00F61E27" w:rsidRPr="008F4773" w:rsidRDefault="00F61E27" w:rsidP="001A6B32">
      <w:pPr>
        <w:pStyle w:val="Tekstprzypisudolnego"/>
        <w:jc w:val="both"/>
      </w:pPr>
      <w:r w:rsidRPr="008F4773">
        <w:rPr>
          <w:rStyle w:val="Odwoanieprzypisudolnego"/>
        </w:rPr>
        <w:footnoteRef/>
      </w:r>
      <w:r w:rsidRPr="008F4773">
        <w:t xml:space="preserve"> Art. 48d Ustawy z dnia 27 sierpnia 2004 r. o świadczeniach opieki zdrowotnej finansowanych ze środków publicznych [</w:t>
      </w:r>
      <w:r w:rsidRPr="007D7C93">
        <w:t>Dz. U. z 2019r. poz. 1373 z późn.zm.]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F42BB" w14:textId="77777777" w:rsidR="00F61E27" w:rsidRPr="00662989" w:rsidRDefault="00F61E27" w:rsidP="001858ED">
    <w:pPr>
      <w:pStyle w:val="Standard"/>
      <w:spacing w:after="0" w:line="360" w:lineRule="auto"/>
      <w:jc w:val="center"/>
      <w:rPr>
        <w:rFonts w:asciiTheme="minorHAnsi" w:eastAsia="Times New Roman" w:hAnsiTheme="minorHAnsi" w:cstheme="minorHAnsi"/>
        <w:w w:val="99"/>
        <w:sz w:val="20"/>
      </w:rPr>
    </w:pPr>
    <w:r w:rsidRPr="00662989">
      <w:rPr>
        <w:rFonts w:asciiTheme="minorHAnsi" w:eastAsia="Times New Roman" w:hAnsiTheme="minorHAnsi" w:cstheme="minorHAnsi"/>
        <w:w w:val="99"/>
        <w:sz w:val="20"/>
      </w:rPr>
      <w:t xml:space="preserve">Program profilaktyki i wczesnej diagnostyki boreliozy w populacji osób dorosłych </w:t>
    </w:r>
  </w:p>
  <w:p w14:paraId="0BFC9DDD" w14:textId="6ABE3976" w:rsidR="00F61E27" w:rsidRPr="00662989" w:rsidRDefault="00F61E27" w:rsidP="001858ED">
    <w:pPr>
      <w:pStyle w:val="Standard"/>
      <w:spacing w:after="0" w:line="360" w:lineRule="auto"/>
      <w:jc w:val="center"/>
      <w:rPr>
        <w:rFonts w:asciiTheme="minorHAnsi" w:eastAsia="Times New Roman" w:hAnsiTheme="minorHAnsi" w:cstheme="minorHAnsi"/>
        <w:w w:val="99"/>
        <w:sz w:val="20"/>
      </w:rPr>
    </w:pPr>
    <w:r w:rsidRPr="00662989">
      <w:rPr>
        <w:rFonts w:asciiTheme="minorHAnsi" w:eastAsia="Times New Roman" w:hAnsiTheme="minorHAnsi" w:cstheme="minorHAnsi"/>
        <w:w w:val="99"/>
        <w:sz w:val="20"/>
      </w:rPr>
      <w:t>w Gminie Kobylnica na lata 2021-2025</w:t>
    </w:r>
  </w:p>
  <w:p w14:paraId="32C7DD59" w14:textId="77777777" w:rsidR="00F61E27" w:rsidRPr="00D35350" w:rsidRDefault="00F61E27" w:rsidP="00D35350">
    <w:pPr>
      <w:pStyle w:val="Nagwek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EC32D" w14:textId="77777777" w:rsidR="00F61E27" w:rsidRDefault="00F61E27" w:rsidP="00E96E55">
    <w:pPr>
      <w:pStyle w:val="Standard"/>
      <w:spacing w:after="0" w:line="360" w:lineRule="auto"/>
      <w:jc w:val="center"/>
      <w:rPr>
        <w:rFonts w:eastAsia="Times New Roman"/>
        <w:w w:val="99"/>
        <w:sz w:val="20"/>
      </w:rPr>
    </w:pPr>
    <w:r w:rsidRPr="001858ED">
      <w:rPr>
        <w:rFonts w:eastAsia="Times New Roman"/>
        <w:w w:val="99"/>
        <w:sz w:val="20"/>
      </w:rPr>
      <w:t xml:space="preserve">Program profilaktyki i wczesnej diagnostyki boreliozy w populacji osób dorosłych </w:t>
    </w:r>
  </w:p>
  <w:p w14:paraId="58429480" w14:textId="77777777" w:rsidR="00F61E27" w:rsidRPr="001858ED" w:rsidRDefault="00F61E27" w:rsidP="00E96E55">
    <w:pPr>
      <w:pStyle w:val="Standard"/>
      <w:spacing w:after="0" w:line="360" w:lineRule="auto"/>
      <w:jc w:val="center"/>
      <w:rPr>
        <w:rFonts w:eastAsia="Times New Roman"/>
        <w:w w:val="99"/>
        <w:sz w:val="20"/>
      </w:rPr>
    </w:pPr>
    <w:r w:rsidRPr="001858ED">
      <w:rPr>
        <w:rFonts w:eastAsia="Times New Roman"/>
        <w:w w:val="99"/>
        <w:sz w:val="20"/>
      </w:rPr>
      <w:t>w Gminie Kobylnica na lata 2021-2025</w:t>
    </w:r>
  </w:p>
  <w:p w14:paraId="34FB765C" w14:textId="77777777" w:rsidR="00F61E27" w:rsidRDefault="00F61E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A23F3" w14:textId="77777777" w:rsidR="00F61E27" w:rsidRDefault="00F61E27" w:rsidP="00426D6A">
    <w:pPr>
      <w:pStyle w:val="Standard"/>
      <w:spacing w:after="0" w:line="360" w:lineRule="auto"/>
      <w:jc w:val="center"/>
      <w:rPr>
        <w:rFonts w:eastAsia="Times New Roman"/>
        <w:w w:val="99"/>
        <w:sz w:val="20"/>
      </w:rPr>
    </w:pPr>
    <w:r w:rsidRPr="001858ED">
      <w:rPr>
        <w:rFonts w:eastAsia="Times New Roman"/>
        <w:w w:val="99"/>
        <w:sz w:val="20"/>
      </w:rPr>
      <w:t xml:space="preserve">Program profilaktyki i wczesnej diagnostyki boreliozy w populacji osób dorosłych </w:t>
    </w:r>
  </w:p>
  <w:p w14:paraId="1C41EADC" w14:textId="77777777" w:rsidR="00F61E27" w:rsidRPr="001858ED" w:rsidRDefault="00F61E27" w:rsidP="00426D6A">
    <w:pPr>
      <w:pStyle w:val="Standard"/>
      <w:spacing w:after="0" w:line="360" w:lineRule="auto"/>
      <w:jc w:val="center"/>
      <w:rPr>
        <w:rFonts w:eastAsia="Times New Roman"/>
        <w:w w:val="99"/>
        <w:sz w:val="20"/>
      </w:rPr>
    </w:pPr>
    <w:r w:rsidRPr="001858ED">
      <w:rPr>
        <w:rFonts w:eastAsia="Times New Roman"/>
        <w:w w:val="99"/>
        <w:sz w:val="20"/>
      </w:rPr>
      <w:t>w Gminie Kobylnica na lata 2021-2025</w:t>
    </w:r>
  </w:p>
  <w:p w14:paraId="57AB5197" w14:textId="77777777" w:rsidR="00F61E27" w:rsidRDefault="00F61E2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EA856" w14:textId="77777777" w:rsidR="00F61E27" w:rsidRDefault="00F61E27" w:rsidP="00426D6A">
    <w:pPr>
      <w:pStyle w:val="Standard"/>
      <w:spacing w:after="0" w:line="360" w:lineRule="auto"/>
      <w:jc w:val="center"/>
      <w:rPr>
        <w:rFonts w:eastAsia="Times New Roman"/>
        <w:w w:val="99"/>
        <w:sz w:val="20"/>
      </w:rPr>
    </w:pPr>
    <w:r w:rsidRPr="001858ED">
      <w:rPr>
        <w:rFonts w:eastAsia="Times New Roman"/>
        <w:w w:val="99"/>
        <w:sz w:val="20"/>
      </w:rPr>
      <w:t xml:space="preserve">Program profilaktyki i wczesnej diagnostyki boreliozy w populacji osób dorosłych </w:t>
    </w:r>
  </w:p>
  <w:p w14:paraId="4BCCBEA3" w14:textId="77777777" w:rsidR="00F61E27" w:rsidRPr="001858ED" w:rsidRDefault="00F61E27" w:rsidP="00426D6A">
    <w:pPr>
      <w:pStyle w:val="Standard"/>
      <w:spacing w:after="0" w:line="360" w:lineRule="auto"/>
      <w:jc w:val="center"/>
      <w:rPr>
        <w:rFonts w:eastAsia="Times New Roman"/>
        <w:w w:val="99"/>
        <w:sz w:val="20"/>
      </w:rPr>
    </w:pPr>
    <w:r w:rsidRPr="001858ED">
      <w:rPr>
        <w:rFonts w:eastAsia="Times New Roman"/>
        <w:w w:val="99"/>
        <w:sz w:val="20"/>
      </w:rPr>
      <w:t>w Gminie Kobylnica na lata 2021-2025</w:t>
    </w:r>
  </w:p>
  <w:p w14:paraId="6119FF81" w14:textId="77777777" w:rsidR="00F61E27" w:rsidRDefault="00F61E27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EBF8" w14:textId="77777777" w:rsidR="00F61E27" w:rsidRDefault="00F61E27" w:rsidP="00B802B5">
    <w:pPr>
      <w:pStyle w:val="Standard"/>
      <w:spacing w:after="0" w:line="360" w:lineRule="auto"/>
      <w:jc w:val="center"/>
      <w:rPr>
        <w:rFonts w:eastAsia="Times New Roman"/>
        <w:w w:val="99"/>
        <w:sz w:val="20"/>
      </w:rPr>
    </w:pPr>
    <w:r w:rsidRPr="001858ED">
      <w:rPr>
        <w:rFonts w:eastAsia="Times New Roman"/>
        <w:w w:val="99"/>
        <w:sz w:val="20"/>
      </w:rPr>
      <w:t xml:space="preserve">Program profilaktyki i wczesnej diagnostyki boreliozy w populacji osób dorosłych </w:t>
    </w:r>
  </w:p>
  <w:p w14:paraId="6C9775F6" w14:textId="77777777" w:rsidR="00F61E27" w:rsidRPr="001858ED" w:rsidRDefault="00F61E27" w:rsidP="00B802B5">
    <w:pPr>
      <w:pStyle w:val="Standard"/>
      <w:spacing w:after="0" w:line="360" w:lineRule="auto"/>
      <w:jc w:val="center"/>
      <w:rPr>
        <w:rFonts w:eastAsia="Times New Roman"/>
        <w:w w:val="99"/>
        <w:sz w:val="20"/>
      </w:rPr>
    </w:pPr>
    <w:r w:rsidRPr="001858ED">
      <w:rPr>
        <w:rFonts w:eastAsia="Times New Roman"/>
        <w:w w:val="99"/>
        <w:sz w:val="20"/>
      </w:rPr>
      <w:t>w Gminie Kobylnica na lata 2021-2025</w:t>
    </w:r>
  </w:p>
  <w:p w14:paraId="4E566D55" w14:textId="77777777" w:rsidR="00F61E27" w:rsidRDefault="00F61E27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8445" w14:textId="77777777" w:rsidR="00F61E27" w:rsidRDefault="00F61E27" w:rsidP="00B802B5">
    <w:pPr>
      <w:pStyle w:val="Standard"/>
      <w:spacing w:after="0" w:line="360" w:lineRule="auto"/>
      <w:jc w:val="center"/>
      <w:rPr>
        <w:rFonts w:eastAsia="Times New Roman"/>
        <w:w w:val="99"/>
        <w:sz w:val="20"/>
      </w:rPr>
    </w:pPr>
    <w:r w:rsidRPr="001858ED">
      <w:rPr>
        <w:rFonts w:eastAsia="Times New Roman"/>
        <w:w w:val="99"/>
        <w:sz w:val="20"/>
      </w:rPr>
      <w:t xml:space="preserve">Program profilaktyki i wczesnej diagnostyki boreliozy w populacji osób dorosłych </w:t>
    </w:r>
  </w:p>
  <w:p w14:paraId="6322213B" w14:textId="77777777" w:rsidR="00F61E27" w:rsidRPr="001858ED" w:rsidRDefault="00F61E27" w:rsidP="00B802B5">
    <w:pPr>
      <w:pStyle w:val="Standard"/>
      <w:spacing w:after="0" w:line="360" w:lineRule="auto"/>
      <w:jc w:val="center"/>
      <w:rPr>
        <w:rFonts w:eastAsia="Times New Roman"/>
        <w:w w:val="99"/>
        <w:sz w:val="20"/>
      </w:rPr>
    </w:pPr>
    <w:r w:rsidRPr="001858ED">
      <w:rPr>
        <w:rFonts w:eastAsia="Times New Roman"/>
        <w:w w:val="99"/>
        <w:sz w:val="20"/>
      </w:rPr>
      <w:t>w Gminie Kobylnica na lata 2021-2025</w:t>
    </w:r>
  </w:p>
  <w:p w14:paraId="79BA50A5" w14:textId="77777777" w:rsidR="00F61E27" w:rsidRDefault="00F61E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7099"/>
    <w:multiLevelType w:val="hybridMultilevel"/>
    <w:tmpl w:val="EB90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AB2"/>
    <w:multiLevelType w:val="hybridMultilevel"/>
    <w:tmpl w:val="5CAA4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F22B9"/>
    <w:multiLevelType w:val="hybridMultilevel"/>
    <w:tmpl w:val="81CAA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6E6F32"/>
    <w:multiLevelType w:val="hybridMultilevel"/>
    <w:tmpl w:val="DC14800E"/>
    <w:lvl w:ilvl="0" w:tplc="5CAE0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3CB9"/>
    <w:multiLevelType w:val="hybridMultilevel"/>
    <w:tmpl w:val="8114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17A5"/>
    <w:multiLevelType w:val="multilevel"/>
    <w:tmpl w:val="B3068C40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0167ED"/>
    <w:multiLevelType w:val="multilevel"/>
    <w:tmpl w:val="68143D4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A61EE2"/>
    <w:multiLevelType w:val="hybridMultilevel"/>
    <w:tmpl w:val="17CEB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7345A"/>
    <w:multiLevelType w:val="hybridMultilevel"/>
    <w:tmpl w:val="23B09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F01BC"/>
    <w:multiLevelType w:val="hybridMultilevel"/>
    <w:tmpl w:val="54E08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5501B"/>
    <w:multiLevelType w:val="multilevel"/>
    <w:tmpl w:val="C92E7344"/>
    <w:styleLink w:val="WWNum6"/>
    <w:lvl w:ilvl="0">
      <w:numFmt w:val="bullet"/>
      <w:lvlText w:val=""/>
      <w:lvlJc w:val="left"/>
      <w:pPr>
        <w:ind w:left="46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53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1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8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5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2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9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7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429" w:hanging="360"/>
      </w:pPr>
      <w:rPr>
        <w:rFonts w:ascii="Wingdings" w:hAnsi="Wingdings"/>
      </w:rPr>
    </w:lvl>
  </w:abstractNum>
  <w:abstractNum w:abstractNumId="11" w15:restartNumberingAfterBreak="0">
    <w:nsid w:val="215D255B"/>
    <w:multiLevelType w:val="multilevel"/>
    <w:tmpl w:val="A726D61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6C17728"/>
    <w:multiLevelType w:val="multilevel"/>
    <w:tmpl w:val="028C23C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2EE130CD"/>
    <w:multiLevelType w:val="hybridMultilevel"/>
    <w:tmpl w:val="0D549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32D5"/>
    <w:multiLevelType w:val="multilevel"/>
    <w:tmpl w:val="8AB6F7E4"/>
    <w:styleLink w:val="WWNum26"/>
    <w:lvl w:ilvl="0">
      <w:numFmt w:val="bullet"/>
      <w:lvlText w:val=""/>
      <w:lvlJc w:val="left"/>
      <w:pPr>
        <w:ind w:left="8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3" w:hanging="360"/>
      </w:pPr>
      <w:rPr>
        <w:rFonts w:ascii="Wingdings" w:hAnsi="Wingdings"/>
      </w:rPr>
    </w:lvl>
  </w:abstractNum>
  <w:abstractNum w:abstractNumId="15" w15:restartNumberingAfterBreak="0">
    <w:nsid w:val="31292D98"/>
    <w:multiLevelType w:val="hybridMultilevel"/>
    <w:tmpl w:val="D13C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E6A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A7C67"/>
    <w:multiLevelType w:val="hybridMultilevel"/>
    <w:tmpl w:val="9D0AFB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8F1ACB"/>
    <w:multiLevelType w:val="hybridMultilevel"/>
    <w:tmpl w:val="126AE8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BC0045"/>
    <w:multiLevelType w:val="multilevel"/>
    <w:tmpl w:val="19B45F5E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AD25740"/>
    <w:multiLevelType w:val="hybridMultilevel"/>
    <w:tmpl w:val="1A0A67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B120C1"/>
    <w:multiLevelType w:val="hybridMultilevel"/>
    <w:tmpl w:val="FE2C9D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F016159E">
      <w:start w:val="1"/>
      <w:numFmt w:val="decimal"/>
      <w:lvlText w:val="%3."/>
      <w:lvlJc w:val="left"/>
      <w:pPr>
        <w:ind w:left="3060" w:hanging="360"/>
      </w:pPr>
      <w:rPr>
        <w:rFonts w:eastAsia="Times New Roman" w:hint="default"/>
        <w:w w:val="99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BD14AF"/>
    <w:multiLevelType w:val="hybridMultilevel"/>
    <w:tmpl w:val="60C27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D0A1D"/>
    <w:multiLevelType w:val="hybridMultilevel"/>
    <w:tmpl w:val="41D2A5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16B40"/>
    <w:multiLevelType w:val="multilevel"/>
    <w:tmpl w:val="95D21F26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D575191"/>
    <w:multiLevelType w:val="multilevel"/>
    <w:tmpl w:val="C2A24280"/>
    <w:styleLink w:val="WWNum17"/>
    <w:lvl w:ilvl="0">
      <w:numFmt w:val="bullet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53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1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8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5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2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9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7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429" w:hanging="360"/>
      </w:pPr>
      <w:rPr>
        <w:rFonts w:ascii="Wingdings" w:hAnsi="Wingdings"/>
      </w:rPr>
    </w:lvl>
  </w:abstractNum>
  <w:abstractNum w:abstractNumId="25" w15:restartNumberingAfterBreak="0">
    <w:nsid w:val="518E0266"/>
    <w:multiLevelType w:val="multilevel"/>
    <w:tmpl w:val="4EF0BD64"/>
    <w:styleLink w:val="WWNum2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5EB5BD3"/>
    <w:multiLevelType w:val="hybridMultilevel"/>
    <w:tmpl w:val="5D782282"/>
    <w:lvl w:ilvl="0" w:tplc="04150011">
      <w:start w:val="1"/>
      <w:numFmt w:val="decimal"/>
      <w:lvlText w:val="%1)"/>
      <w:lvlJc w:val="left"/>
      <w:pPr>
        <w:ind w:left="1880" w:hanging="360"/>
      </w:pPr>
    </w:lvl>
    <w:lvl w:ilvl="1" w:tplc="0415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7" w15:restartNumberingAfterBreak="0">
    <w:nsid w:val="56960DCC"/>
    <w:multiLevelType w:val="hybridMultilevel"/>
    <w:tmpl w:val="ADA4E5BC"/>
    <w:lvl w:ilvl="0" w:tplc="64E6610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822215"/>
    <w:multiLevelType w:val="hybridMultilevel"/>
    <w:tmpl w:val="4A98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81BFF"/>
    <w:multiLevelType w:val="hybridMultilevel"/>
    <w:tmpl w:val="5E764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5265A"/>
    <w:multiLevelType w:val="hybridMultilevel"/>
    <w:tmpl w:val="F228A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6C9C"/>
    <w:multiLevelType w:val="hybridMultilevel"/>
    <w:tmpl w:val="B8309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C01AD"/>
    <w:multiLevelType w:val="hybridMultilevel"/>
    <w:tmpl w:val="BE0A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0E6A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40C3C"/>
    <w:multiLevelType w:val="hybridMultilevel"/>
    <w:tmpl w:val="1020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E6A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80216"/>
    <w:multiLevelType w:val="hybridMultilevel"/>
    <w:tmpl w:val="5D7CE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068EE"/>
    <w:multiLevelType w:val="hybridMultilevel"/>
    <w:tmpl w:val="EE4CA1E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E4D45CC"/>
    <w:multiLevelType w:val="hybridMultilevel"/>
    <w:tmpl w:val="4B509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D06BA"/>
    <w:multiLevelType w:val="multilevel"/>
    <w:tmpl w:val="59D81E26"/>
    <w:styleLink w:val="WWNum3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77C81288"/>
    <w:multiLevelType w:val="multilevel"/>
    <w:tmpl w:val="2890769C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8AB12B4"/>
    <w:multiLevelType w:val="hybridMultilevel"/>
    <w:tmpl w:val="67E05D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A9A471A"/>
    <w:multiLevelType w:val="hybridMultilevel"/>
    <w:tmpl w:val="CDA6EB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0"/>
  </w:num>
  <w:num w:numId="4">
    <w:abstractNumId w:val="1"/>
  </w:num>
  <w:num w:numId="5">
    <w:abstractNumId w:val="2"/>
  </w:num>
  <w:num w:numId="6">
    <w:abstractNumId w:val="28"/>
  </w:num>
  <w:num w:numId="7">
    <w:abstractNumId w:val="3"/>
  </w:num>
  <w:num w:numId="8">
    <w:abstractNumId w:val="22"/>
  </w:num>
  <w:num w:numId="9">
    <w:abstractNumId w:val="35"/>
  </w:num>
  <w:num w:numId="10">
    <w:abstractNumId w:val="30"/>
  </w:num>
  <w:num w:numId="11">
    <w:abstractNumId w:val="20"/>
  </w:num>
  <w:num w:numId="12">
    <w:abstractNumId w:val="17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4"/>
  </w:num>
  <w:num w:numId="17">
    <w:abstractNumId w:val="31"/>
  </w:num>
  <w:num w:numId="18">
    <w:abstractNumId w:val="26"/>
  </w:num>
  <w:num w:numId="19">
    <w:abstractNumId w:val="32"/>
  </w:num>
  <w:num w:numId="20">
    <w:abstractNumId w:val="15"/>
  </w:num>
  <w:num w:numId="21">
    <w:abstractNumId w:val="19"/>
  </w:num>
  <w:num w:numId="22">
    <w:abstractNumId w:val="4"/>
  </w:num>
  <w:num w:numId="23">
    <w:abstractNumId w:val="13"/>
  </w:num>
  <w:num w:numId="24">
    <w:abstractNumId w:val="8"/>
  </w:num>
  <w:num w:numId="25">
    <w:abstractNumId w:val="0"/>
  </w:num>
  <w:num w:numId="26">
    <w:abstractNumId w:val="29"/>
  </w:num>
  <w:num w:numId="27">
    <w:abstractNumId w:val="7"/>
  </w:num>
  <w:num w:numId="28">
    <w:abstractNumId w:val="9"/>
  </w:num>
  <w:num w:numId="29">
    <w:abstractNumId w:val="33"/>
  </w:num>
  <w:num w:numId="30">
    <w:abstractNumId w:val="10"/>
  </w:num>
  <w:num w:numId="31">
    <w:abstractNumId w:val="24"/>
  </w:num>
  <w:num w:numId="32">
    <w:abstractNumId w:val="10"/>
  </w:num>
  <w:num w:numId="33">
    <w:abstractNumId w:val="24"/>
  </w:num>
  <w:num w:numId="34">
    <w:abstractNumId w:val="37"/>
  </w:num>
  <w:num w:numId="35">
    <w:abstractNumId w:val="23"/>
  </w:num>
  <w:num w:numId="36">
    <w:abstractNumId w:val="23"/>
  </w:num>
  <w:num w:numId="37">
    <w:abstractNumId w:val="14"/>
  </w:num>
  <w:num w:numId="38">
    <w:abstractNumId w:val="14"/>
  </w:num>
  <w:num w:numId="39">
    <w:abstractNumId w:val="25"/>
  </w:num>
  <w:num w:numId="40">
    <w:abstractNumId w:val="12"/>
  </w:num>
  <w:num w:numId="41">
    <w:abstractNumId w:val="11"/>
  </w:num>
  <w:num w:numId="42">
    <w:abstractNumId w:val="5"/>
  </w:num>
  <w:num w:numId="43">
    <w:abstractNumId w:val="6"/>
  </w:num>
  <w:num w:numId="44">
    <w:abstractNumId w:val="18"/>
  </w:num>
  <w:num w:numId="45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05"/>
    <w:rsid w:val="000006B1"/>
    <w:rsid w:val="00000C89"/>
    <w:rsid w:val="0000335B"/>
    <w:rsid w:val="000054A0"/>
    <w:rsid w:val="00006898"/>
    <w:rsid w:val="0000721B"/>
    <w:rsid w:val="000073CA"/>
    <w:rsid w:val="00016452"/>
    <w:rsid w:val="00022331"/>
    <w:rsid w:val="00023356"/>
    <w:rsid w:val="000235FE"/>
    <w:rsid w:val="0002575B"/>
    <w:rsid w:val="0003325D"/>
    <w:rsid w:val="00033ECD"/>
    <w:rsid w:val="00037702"/>
    <w:rsid w:val="000430E3"/>
    <w:rsid w:val="000435CA"/>
    <w:rsid w:val="00043E3A"/>
    <w:rsid w:val="000456B9"/>
    <w:rsid w:val="00046431"/>
    <w:rsid w:val="00054E29"/>
    <w:rsid w:val="00057FFA"/>
    <w:rsid w:val="00061692"/>
    <w:rsid w:val="00063323"/>
    <w:rsid w:val="00074136"/>
    <w:rsid w:val="0007756B"/>
    <w:rsid w:val="00083E32"/>
    <w:rsid w:val="000861F3"/>
    <w:rsid w:val="000865C9"/>
    <w:rsid w:val="00094A09"/>
    <w:rsid w:val="00097D7D"/>
    <w:rsid w:val="000A05C9"/>
    <w:rsid w:val="000A38F6"/>
    <w:rsid w:val="000A54A9"/>
    <w:rsid w:val="000A57B4"/>
    <w:rsid w:val="000A5D86"/>
    <w:rsid w:val="000A6097"/>
    <w:rsid w:val="000A72D7"/>
    <w:rsid w:val="000A7AC1"/>
    <w:rsid w:val="000A7B49"/>
    <w:rsid w:val="000B2899"/>
    <w:rsid w:val="000B39FE"/>
    <w:rsid w:val="000B3E08"/>
    <w:rsid w:val="000C04A8"/>
    <w:rsid w:val="000C550D"/>
    <w:rsid w:val="000D522F"/>
    <w:rsid w:val="000D6FDA"/>
    <w:rsid w:val="000E093A"/>
    <w:rsid w:val="000E5393"/>
    <w:rsid w:val="000E7828"/>
    <w:rsid w:val="000F272F"/>
    <w:rsid w:val="000F5DD2"/>
    <w:rsid w:val="0010172B"/>
    <w:rsid w:val="001103DE"/>
    <w:rsid w:val="001124D2"/>
    <w:rsid w:val="0011453D"/>
    <w:rsid w:val="00114AC9"/>
    <w:rsid w:val="00115E2B"/>
    <w:rsid w:val="00117CBF"/>
    <w:rsid w:val="0012436A"/>
    <w:rsid w:val="001252B1"/>
    <w:rsid w:val="001256B0"/>
    <w:rsid w:val="001256DB"/>
    <w:rsid w:val="0012708B"/>
    <w:rsid w:val="001273BB"/>
    <w:rsid w:val="001302BE"/>
    <w:rsid w:val="00131446"/>
    <w:rsid w:val="00131BB0"/>
    <w:rsid w:val="00134D0D"/>
    <w:rsid w:val="00140E00"/>
    <w:rsid w:val="001416F4"/>
    <w:rsid w:val="00143F81"/>
    <w:rsid w:val="001444B3"/>
    <w:rsid w:val="0015241F"/>
    <w:rsid w:val="00157117"/>
    <w:rsid w:val="001604C7"/>
    <w:rsid w:val="0016291E"/>
    <w:rsid w:val="001632AE"/>
    <w:rsid w:val="00182351"/>
    <w:rsid w:val="00182772"/>
    <w:rsid w:val="00183281"/>
    <w:rsid w:val="001858ED"/>
    <w:rsid w:val="00187481"/>
    <w:rsid w:val="00187847"/>
    <w:rsid w:val="00191411"/>
    <w:rsid w:val="00197814"/>
    <w:rsid w:val="001A6B32"/>
    <w:rsid w:val="001A7AA7"/>
    <w:rsid w:val="001B0663"/>
    <w:rsid w:val="001B0FFE"/>
    <w:rsid w:val="001B11B5"/>
    <w:rsid w:val="001B4966"/>
    <w:rsid w:val="001B797E"/>
    <w:rsid w:val="001C0F94"/>
    <w:rsid w:val="001C3070"/>
    <w:rsid w:val="001C4FCC"/>
    <w:rsid w:val="001C707D"/>
    <w:rsid w:val="001D5775"/>
    <w:rsid w:val="001E0AC0"/>
    <w:rsid w:val="001E51AD"/>
    <w:rsid w:val="001E7AF4"/>
    <w:rsid w:val="001F18E4"/>
    <w:rsid w:val="001F3F23"/>
    <w:rsid w:val="001F45CC"/>
    <w:rsid w:val="001F4D08"/>
    <w:rsid w:val="001F4E09"/>
    <w:rsid w:val="001F6EA8"/>
    <w:rsid w:val="00201040"/>
    <w:rsid w:val="00205F96"/>
    <w:rsid w:val="002064E1"/>
    <w:rsid w:val="00214BB4"/>
    <w:rsid w:val="00224414"/>
    <w:rsid w:val="00225AC8"/>
    <w:rsid w:val="00226BCC"/>
    <w:rsid w:val="00227A94"/>
    <w:rsid w:val="002402FA"/>
    <w:rsid w:val="002463D7"/>
    <w:rsid w:val="002467EE"/>
    <w:rsid w:val="002514E2"/>
    <w:rsid w:val="0025302D"/>
    <w:rsid w:val="0025366A"/>
    <w:rsid w:val="00261D7C"/>
    <w:rsid w:val="0026373D"/>
    <w:rsid w:val="00264109"/>
    <w:rsid w:val="00265718"/>
    <w:rsid w:val="0026756B"/>
    <w:rsid w:val="00270922"/>
    <w:rsid w:val="002713E8"/>
    <w:rsid w:val="00271974"/>
    <w:rsid w:val="002723CC"/>
    <w:rsid w:val="002724DD"/>
    <w:rsid w:val="00272844"/>
    <w:rsid w:val="00273EBD"/>
    <w:rsid w:val="00276F50"/>
    <w:rsid w:val="0028089B"/>
    <w:rsid w:val="00281B17"/>
    <w:rsid w:val="00284754"/>
    <w:rsid w:val="002852D6"/>
    <w:rsid w:val="00285547"/>
    <w:rsid w:val="0028590B"/>
    <w:rsid w:val="00285B0B"/>
    <w:rsid w:val="00286369"/>
    <w:rsid w:val="0029055B"/>
    <w:rsid w:val="00292D4C"/>
    <w:rsid w:val="00293B54"/>
    <w:rsid w:val="00296F13"/>
    <w:rsid w:val="002A06BE"/>
    <w:rsid w:val="002A0A21"/>
    <w:rsid w:val="002A41B1"/>
    <w:rsid w:val="002A5206"/>
    <w:rsid w:val="002A5FBB"/>
    <w:rsid w:val="002A6AA6"/>
    <w:rsid w:val="002A6E6A"/>
    <w:rsid w:val="002A7493"/>
    <w:rsid w:val="002B33A6"/>
    <w:rsid w:val="002B388D"/>
    <w:rsid w:val="002B4EEC"/>
    <w:rsid w:val="002B6BD6"/>
    <w:rsid w:val="002B6CE2"/>
    <w:rsid w:val="002B7B44"/>
    <w:rsid w:val="002B7CB7"/>
    <w:rsid w:val="002C199C"/>
    <w:rsid w:val="002C1E72"/>
    <w:rsid w:val="002C543C"/>
    <w:rsid w:val="002D5618"/>
    <w:rsid w:val="002D773F"/>
    <w:rsid w:val="002D7DC4"/>
    <w:rsid w:val="002E0DF6"/>
    <w:rsid w:val="002E1EEA"/>
    <w:rsid w:val="002E24A9"/>
    <w:rsid w:val="002E5ABC"/>
    <w:rsid w:val="002E6B7E"/>
    <w:rsid w:val="002F03FA"/>
    <w:rsid w:val="002F1740"/>
    <w:rsid w:val="002F52ED"/>
    <w:rsid w:val="002F6223"/>
    <w:rsid w:val="0030162B"/>
    <w:rsid w:val="0030195F"/>
    <w:rsid w:val="00306172"/>
    <w:rsid w:val="00311E24"/>
    <w:rsid w:val="00316E0D"/>
    <w:rsid w:val="00322251"/>
    <w:rsid w:val="00322DAE"/>
    <w:rsid w:val="00325868"/>
    <w:rsid w:val="0033266E"/>
    <w:rsid w:val="00334CC7"/>
    <w:rsid w:val="00343BB3"/>
    <w:rsid w:val="0034505E"/>
    <w:rsid w:val="00347FA3"/>
    <w:rsid w:val="00351063"/>
    <w:rsid w:val="00351571"/>
    <w:rsid w:val="00352B7C"/>
    <w:rsid w:val="00353F86"/>
    <w:rsid w:val="00354718"/>
    <w:rsid w:val="00357355"/>
    <w:rsid w:val="00361073"/>
    <w:rsid w:val="00362CA2"/>
    <w:rsid w:val="00362EC1"/>
    <w:rsid w:val="003633F8"/>
    <w:rsid w:val="003636F7"/>
    <w:rsid w:val="00363A6E"/>
    <w:rsid w:val="00364D98"/>
    <w:rsid w:val="00365788"/>
    <w:rsid w:val="00365FEC"/>
    <w:rsid w:val="00366E14"/>
    <w:rsid w:val="003763B6"/>
    <w:rsid w:val="00376875"/>
    <w:rsid w:val="0037755E"/>
    <w:rsid w:val="00387913"/>
    <w:rsid w:val="00394537"/>
    <w:rsid w:val="003954E4"/>
    <w:rsid w:val="003A0082"/>
    <w:rsid w:val="003A21EF"/>
    <w:rsid w:val="003A3173"/>
    <w:rsid w:val="003B156A"/>
    <w:rsid w:val="003B3E6D"/>
    <w:rsid w:val="003B4682"/>
    <w:rsid w:val="003B531A"/>
    <w:rsid w:val="003B6BC3"/>
    <w:rsid w:val="003B711D"/>
    <w:rsid w:val="003C219D"/>
    <w:rsid w:val="003C6FA5"/>
    <w:rsid w:val="003C7558"/>
    <w:rsid w:val="003D075C"/>
    <w:rsid w:val="003D2FF4"/>
    <w:rsid w:val="003D386E"/>
    <w:rsid w:val="003D3BC4"/>
    <w:rsid w:val="003D5747"/>
    <w:rsid w:val="003D70BF"/>
    <w:rsid w:val="003E0857"/>
    <w:rsid w:val="003E1D7A"/>
    <w:rsid w:val="003E2FA3"/>
    <w:rsid w:val="003E65D4"/>
    <w:rsid w:val="003E74A1"/>
    <w:rsid w:val="003F2BCC"/>
    <w:rsid w:val="003F626D"/>
    <w:rsid w:val="004031D0"/>
    <w:rsid w:val="00411423"/>
    <w:rsid w:val="00413420"/>
    <w:rsid w:val="00416E8B"/>
    <w:rsid w:val="00417505"/>
    <w:rsid w:val="0042085E"/>
    <w:rsid w:val="00425B60"/>
    <w:rsid w:val="00426D6A"/>
    <w:rsid w:val="004313ED"/>
    <w:rsid w:val="0043339E"/>
    <w:rsid w:val="00436E22"/>
    <w:rsid w:val="00437BAE"/>
    <w:rsid w:val="0044202F"/>
    <w:rsid w:val="004500EA"/>
    <w:rsid w:val="00450288"/>
    <w:rsid w:val="00450EA5"/>
    <w:rsid w:val="00461D8B"/>
    <w:rsid w:val="0046504F"/>
    <w:rsid w:val="00472728"/>
    <w:rsid w:val="00474930"/>
    <w:rsid w:val="00475039"/>
    <w:rsid w:val="00475694"/>
    <w:rsid w:val="0048033B"/>
    <w:rsid w:val="00481258"/>
    <w:rsid w:val="00481409"/>
    <w:rsid w:val="00482487"/>
    <w:rsid w:val="0048396C"/>
    <w:rsid w:val="00483DF4"/>
    <w:rsid w:val="0048411D"/>
    <w:rsid w:val="0048515A"/>
    <w:rsid w:val="004853C0"/>
    <w:rsid w:val="004863F7"/>
    <w:rsid w:val="0048759A"/>
    <w:rsid w:val="0049111C"/>
    <w:rsid w:val="00493A34"/>
    <w:rsid w:val="00496FBA"/>
    <w:rsid w:val="004A3343"/>
    <w:rsid w:val="004A3982"/>
    <w:rsid w:val="004A4254"/>
    <w:rsid w:val="004A580A"/>
    <w:rsid w:val="004B09C7"/>
    <w:rsid w:val="004B0C02"/>
    <w:rsid w:val="004B1DC3"/>
    <w:rsid w:val="004B28D2"/>
    <w:rsid w:val="004B5483"/>
    <w:rsid w:val="004B7013"/>
    <w:rsid w:val="004C74AC"/>
    <w:rsid w:val="004D3700"/>
    <w:rsid w:val="004D5449"/>
    <w:rsid w:val="004D6A58"/>
    <w:rsid w:val="004D79E5"/>
    <w:rsid w:val="004E0C83"/>
    <w:rsid w:val="004E2B9C"/>
    <w:rsid w:val="004F4900"/>
    <w:rsid w:val="004F6781"/>
    <w:rsid w:val="004F6FCC"/>
    <w:rsid w:val="004F77E1"/>
    <w:rsid w:val="004F7C41"/>
    <w:rsid w:val="00500992"/>
    <w:rsid w:val="00501B69"/>
    <w:rsid w:val="00502DCE"/>
    <w:rsid w:val="00504FB3"/>
    <w:rsid w:val="00505318"/>
    <w:rsid w:val="0050762F"/>
    <w:rsid w:val="0050791D"/>
    <w:rsid w:val="0051654D"/>
    <w:rsid w:val="005225C7"/>
    <w:rsid w:val="00526B2D"/>
    <w:rsid w:val="0053087C"/>
    <w:rsid w:val="00534925"/>
    <w:rsid w:val="00536DC7"/>
    <w:rsid w:val="00542705"/>
    <w:rsid w:val="005429F1"/>
    <w:rsid w:val="005478F4"/>
    <w:rsid w:val="00550037"/>
    <w:rsid w:val="00552CAF"/>
    <w:rsid w:val="00556445"/>
    <w:rsid w:val="005628D1"/>
    <w:rsid w:val="00564BE1"/>
    <w:rsid w:val="00565361"/>
    <w:rsid w:val="0057308D"/>
    <w:rsid w:val="005841CD"/>
    <w:rsid w:val="005852AB"/>
    <w:rsid w:val="00585B45"/>
    <w:rsid w:val="005868FE"/>
    <w:rsid w:val="005959D5"/>
    <w:rsid w:val="00596181"/>
    <w:rsid w:val="005966BC"/>
    <w:rsid w:val="00597C88"/>
    <w:rsid w:val="005A40ED"/>
    <w:rsid w:val="005B4617"/>
    <w:rsid w:val="005B6693"/>
    <w:rsid w:val="005C32A5"/>
    <w:rsid w:val="005C3F10"/>
    <w:rsid w:val="005C41CE"/>
    <w:rsid w:val="005C77B2"/>
    <w:rsid w:val="005D17C5"/>
    <w:rsid w:val="005E0080"/>
    <w:rsid w:val="005E1998"/>
    <w:rsid w:val="005E6C7D"/>
    <w:rsid w:val="005E7C74"/>
    <w:rsid w:val="005F1542"/>
    <w:rsid w:val="005F2160"/>
    <w:rsid w:val="005F3AD4"/>
    <w:rsid w:val="006002C7"/>
    <w:rsid w:val="00603B3D"/>
    <w:rsid w:val="00604E32"/>
    <w:rsid w:val="00605B40"/>
    <w:rsid w:val="0061018D"/>
    <w:rsid w:val="00611138"/>
    <w:rsid w:val="006125F3"/>
    <w:rsid w:val="00614EC2"/>
    <w:rsid w:val="00621877"/>
    <w:rsid w:val="006250E4"/>
    <w:rsid w:val="00627433"/>
    <w:rsid w:val="00627753"/>
    <w:rsid w:val="00627D28"/>
    <w:rsid w:val="006337D6"/>
    <w:rsid w:val="006338D7"/>
    <w:rsid w:val="00636B75"/>
    <w:rsid w:val="00642C91"/>
    <w:rsid w:val="006457F8"/>
    <w:rsid w:val="00646133"/>
    <w:rsid w:val="00647CA9"/>
    <w:rsid w:val="0065361C"/>
    <w:rsid w:val="006550CF"/>
    <w:rsid w:val="006555F1"/>
    <w:rsid w:val="00657229"/>
    <w:rsid w:val="0066062D"/>
    <w:rsid w:val="00662989"/>
    <w:rsid w:val="0066356C"/>
    <w:rsid w:val="006642F1"/>
    <w:rsid w:val="0066495A"/>
    <w:rsid w:val="00664F27"/>
    <w:rsid w:val="00666B14"/>
    <w:rsid w:val="0067024A"/>
    <w:rsid w:val="006724C2"/>
    <w:rsid w:val="00675046"/>
    <w:rsid w:val="00677B7C"/>
    <w:rsid w:val="0068102E"/>
    <w:rsid w:val="00685C62"/>
    <w:rsid w:val="0068769D"/>
    <w:rsid w:val="006914B3"/>
    <w:rsid w:val="006948FA"/>
    <w:rsid w:val="0069566E"/>
    <w:rsid w:val="0069572B"/>
    <w:rsid w:val="00697EFB"/>
    <w:rsid w:val="006A405D"/>
    <w:rsid w:val="006A6FFC"/>
    <w:rsid w:val="006B235B"/>
    <w:rsid w:val="006B3F7B"/>
    <w:rsid w:val="006D0099"/>
    <w:rsid w:val="006D4B9C"/>
    <w:rsid w:val="006D66EE"/>
    <w:rsid w:val="006E32D9"/>
    <w:rsid w:val="006F34D7"/>
    <w:rsid w:val="006F3E8B"/>
    <w:rsid w:val="006F42EB"/>
    <w:rsid w:val="006F7813"/>
    <w:rsid w:val="0070031B"/>
    <w:rsid w:val="00707475"/>
    <w:rsid w:val="00707C15"/>
    <w:rsid w:val="00713135"/>
    <w:rsid w:val="0072045B"/>
    <w:rsid w:val="0072540F"/>
    <w:rsid w:val="00730277"/>
    <w:rsid w:val="00730882"/>
    <w:rsid w:val="007347AE"/>
    <w:rsid w:val="007415F1"/>
    <w:rsid w:val="0074247E"/>
    <w:rsid w:val="0074606D"/>
    <w:rsid w:val="007526FC"/>
    <w:rsid w:val="0075357D"/>
    <w:rsid w:val="00760D45"/>
    <w:rsid w:val="00763F99"/>
    <w:rsid w:val="00764B6C"/>
    <w:rsid w:val="00764FD0"/>
    <w:rsid w:val="007656E5"/>
    <w:rsid w:val="0077464F"/>
    <w:rsid w:val="00780DDE"/>
    <w:rsid w:val="007835B4"/>
    <w:rsid w:val="00783FF1"/>
    <w:rsid w:val="0078516F"/>
    <w:rsid w:val="00786F3C"/>
    <w:rsid w:val="00791900"/>
    <w:rsid w:val="0079349C"/>
    <w:rsid w:val="00793D33"/>
    <w:rsid w:val="007945A3"/>
    <w:rsid w:val="007A00DE"/>
    <w:rsid w:val="007A1E36"/>
    <w:rsid w:val="007A251C"/>
    <w:rsid w:val="007A37F6"/>
    <w:rsid w:val="007C19FA"/>
    <w:rsid w:val="007C1C29"/>
    <w:rsid w:val="007C33D1"/>
    <w:rsid w:val="007C4B89"/>
    <w:rsid w:val="007C75EE"/>
    <w:rsid w:val="007D11B5"/>
    <w:rsid w:val="007D1661"/>
    <w:rsid w:val="007D30F2"/>
    <w:rsid w:val="007D542C"/>
    <w:rsid w:val="007D6543"/>
    <w:rsid w:val="007D70EC"/>
    <w:rsid w:val="007D7C93"/>
    <w:rsid w:val="007E187E"/>
    <w:rsid w:val="007E1FEA"/>
    <w:rsid w:val="007E2DD9"/>
    <w:rsid w:val="007E3515"/>
    <w:rsid w:val="007E62B9"/>
    <w:rsid w:val="007E6F1A"/>
    <w:rsid w:val="007E7929"/>
    <w:rsid w:val="007F0672"/>
    <w:rsid w:val="007F1719"/>
    <w:rsid w:val="007F1FF2"/>
    <w:rsid w:val="007F26A7"/>
    <w:rsid w:val="007F4F5C"/>
    <w:rsid w:val="00807ABE"/>
    <w:rsid w:val="008105C8"/>
    <w:rsid w:val="00811E3C"/>
    <w:rsid w:val="00814CC5"/>
    <w:rsid w:val="00814F43"/>
    <w:rsid w:val="00815C5B"/>
    <w:rsid w:val="00820496"/>
    <w:rsid w:val="008218DE"/>
    <w:rsid w:val="00821C26"/>
    <w:rsid w:val="008236C1"/>
    <w:rsid w:val="00826A16"/>
    <w:rsid w:val="00826BAE"/>
    <w:rsid w:val="00833278"/>
    <w:rsid w:val="00834BF9"/>
    <w:rsid w:val="00837E42"/>
    <w:rsid w:val="00842234"/>
    <w:rsid w:val="008435AE"/>
    <w:rsid w:val="00844CC1"/>
    <w:rsid w:val="008506D0"/>
    <w:rsid w:val="00851B9E"/>
    <w:rsid w:val="008526C2"/>
    <w:rsid w:val="00856703"/>
    <w:rsid w:val="0085798C"/>
    <w:rsid w:val="008670E2"/>
    <w:rsid w:val="008671BE"/>
    <w:rsid w:val="008675B0"/>
    <w:rsid w:val="00871B99"/>
    <w:rsid w:val="00872697"/>
    <w:rsid w:val="00874C90"/>
    <w:rsid w:val="00877BF0"/>
    <w:rsid w:val="0088127F"/>
    <w:rsid w:val="00882274"/>
    <w:rsid w:val="00882A6E"/>
    <w:rsid w:val="00886545"/>
    <w:rsid w:val="00891215"/>
    <w:rsid w:val="008A008C"/>
    <w:rsid w:val="008A1726"/>
    <w:rsid w:val="008A3E4C"/>
    <w:rsid w:val="008B417C"/>
    <w:rsid w:val="008B4F6C"/>
    <w:rsid w:val="008B511B"/>
    <w:rsid w:val="008B6AD4"/>
    <w:rsid w:val="008B742D"/>
    <w:rsid w:val="008C071C"/>
    <w:rsid w:val="008C074E"/>
    <w:rsid w:val="008C3FF0"/>
    <w:rsid w:val="008D15D4"/>
    <w:rsid w:val="008D21BE"/>
    <w:rsid w:val="008D508D"/>
    <w:rsid w:val="008D5264"/>
    <w:rsid w:val="008E126E"/>
    <w:rsid w:val="008E1F0E"/>
    <w:rsid w:val="008F1848"/>
    <w:rsid w:val="008F21E3"/>
    <w:rsid w:val="008F6370"/>
    <w:rsid w:val="009013FA"/>
    <w:rsid w:val="009015EE"/>
    <w:rsid w:val="0090370F"/>
    <w:rsid w:val="00904299"/>
    <w:rsid w:val="00905F03"/>
    <w:rsid w:val="00905FE1"/>
    <w:rsid w:val="00906170"/>
    <w:rsid w:val="00912E59"/>
    <w:rsid w:val="00914348"/>
    <w:rsid w:val="009166B3"/>
    <w:rsid w:val="00921503"/>
    <w:rsid w:val="00921643"/>
    <w:rsid w:val="009234BB"/>
    <w:rsid w:val="00926865"/>
    <w:rsid w:val="0092763D"/>
    <w:rsid w:val="00930B10"/>
    <w:rsid w:val="00937852"/>
    <w:rsid w:val="00937F1B"/>
    <w:rsid w:val="0094283B"/>
    <w:rsid w:val="00942F45"/>
    <w:rsid w:val="00943C43"/>
    <w:rsid w:val="009468C3"/>
    <w:rsid w:val="00950495"/>
    <w:rsid w:val="0095210F"/>
    <w:rsid w:val="00954A9B"/>
    <w:rsid w:val="00954FA9"/>
    <w:rsid w:val="00955171"/>
    <w:rsid w:val="0095669B"/>
    <w:rsid w:val="00957069"/>
    <w:rsid w:val="00963360"/>
    <w:rsid w:val="009652A8"/>
    <w:rsid w:val="00965BCB"/>
    <w:rsid w:val="00967907"/>
    <w:rsid w:val="00971B70"/>
    <w:rsid w:val="00971C73"/>
    <w:rsid w:val="0097286F"/>
    <w:rsid w:val="009740CB"/>
    <w:rsid w:val="00974245"/>
    <w:rsid w:val="00974B2A"/>
    <w:rsid w:val="0097627F"/>
    <w:rsid w:val="00977A8E"/>
    <w:rsid w:val="00977DD2"/>
    <w:rsid w:val="00980C73"/>
    <w:rsid w:val="0098283C"/>
    <w:rsid w:val="00983C1E"/>
    <w:rsid w:val="00993ABE"/>
    <w:rsid w:val="00994B84"/>
    <w:rsid w:val="009A176F"/>
    <w:rsid w:val="009A519A"/>
    <w:rsid w:val="009A7662"/>
    <w:rsid w:val="009B011D"/>
    <w:rsid w:val="009B0536"/>
    <w:rsid w:val="009B24CB"/>
    <w:rsid w:val="009B49F1"/>
    <w:rsid w:val="009B50E8"/>
    <w:rsid w:val="009B7904"/>
    <w:rsid w:val="009C1217"/>
    <w:rsid w:val="009D065C"/>
    <w:rsid w:val="009D09F9"/>
    <w:rsid w:val="009D7945"/>
    <w:rsid w:val="009E01EA"/>
    <w:rsid w:val="009E35F2"/>
    <w:rsid w:val="009E392B"/>
    <w:rsid w:val="009E3C34"/>
    <w:rsid w:val="009F200B"/>
    <w:rsid w:val="00A0293D"/>
    <w:rsid w:val="00A03C58"/>
    <w:rsid w:val="00A162BE"/>
    <w:rsid w:val="00A200F8"/>
    <w:rsid w:val="00A20208"/>
    <w:rsid w:val="00A205CB"/>
    <w:rsid w:val="00A21E7D"/>
    <w:rsid w:val="00A26404"/>
    <w:rsid w:val="00A30CA2"/>
    <w:rsid w:val="00A32872"/>
    <w:rsid w:val="00A3408D"/>
    <w:rsid w:val="00A3499A"/>
    <w:rsid w:val="00A34AF3"/>
    <w:rsid w:val="00A3709A"/>
    <w:rsid w:val="00A37545"/>
    <w:rsid w:val="00A457A0"/>
    <w:rsid w:val="00A55BD6"/>
    <w:rsid w:val="00A5626A"/>
    <w:rsid w:val="00A60D24"/>
    <w:rsid w:val="00A61812"/>
    <w:rsid w:val="00A66739"/>
    <w:rsid w:val="00A7083B"/>
    <w:rsid w:val="00A72A03"/>
    <w:rsid w:val="00A758B7"/>
    <w:rsid w:val="00A768CC"/>
    <w:rsid w:val="00A824C5"/>
    <w:rsid w:val="00A82A57"/>
    <w:rsid w:val="00A8477F"/>
    <w:rsid w:val="00A90CFD"/>
    <w:rsid w:val="00A90D77"/>
    <w:rsid w:val="00A948C8"/>
    <w:rsid w:val="00A949D0"/>
    <w:rsid w:val="00A957FA"/>
    <w:rsid w:val="00AA13D9"/>
    <w:rsid w:val="00AA172D"/>
    <w:rsid w:val="00AA4DD0"/>
    <w:rsid w:val="00AB1EB1"/>
    <w:rsid w:val="00AB3D5D"/>
    <w:rsid w:val="00AB4305"/>
    <w:rsid w:val="00AB5C3D"/>
    <w:rsid w:val="00AC2949"/>
    <w:rsid w:val="00AC3565"/>
    <w:rsid w:val="00AC414F"/>
    <w:rsid w:val="00AD0341"/>
    <w:rsid w:val="00AD152A"/>
    <w:rsid w:val="00AD2889"/>
    <w:rsid w:val="00AD3F0A"/>
    <w:rsid w:val="00AD5561"/>
    <w:rsid w:val="00AD5CA9"/>
    <w:rsid w:val="00AD7703"/>
    <w:rsid w:val="00AE41C9"/>
    <w:rsid w:val="00AF5187"/>
    <w:rsid w:val="00AF54D5"/>
    <w:rsid w:val="00AF7930"/>
    <w:rsid w:val="00B03942"/>
    <w:rsid w:val="00B03F39"/>
    <w:rsid w:val="00B055AA"/>
    <w:rsid w:val="00B14C83"/>
    <w:rsid w:val="00B15B17"/>
    <w:rsid w:val="00B16781"/>
    <w:rsid w:val="00B2010A"/>
    <w:rsid w:val="00B20802"/>
    <w:rsid w:val="00B2497C"/>
    <w:rsid w:val="00B25164"/>
    <w:rsid w:val="00B26A87"/>
    <w:rsid w:val="00B40400"/>
    <w:rsid w:val="00B45081"/>
    <w:rsid w:val="00B452A3"/>
    <w:rsid w:val="00B4681D"/>
    <w:rsid w:val="00B52963"/>
    <w:rsid w:val="00B64073"/>
    <w:rsid w:val="00B66C64"/>
    <w:rsid w:val="00B802B5"/>
    <w:rsid w:val="00B837AB"/>
    <w:rsid w:val="00B84B70"/>
    <w:rsid w:val="00B90522"/>
    <w:rsid w:val="00B9109F"/>
    <w:rsid w:val="00B91FB6"/>
    <w:rsid w:val="00B9322C"/>
    <w:rsid w:val="00BA09AC"/>
    <w:rsid w:val="00BA0FD5"/>
    <w:rsid w:val="00BA36E3"/>
    <w:rsid w:val="00BA5922"/>
    <w:rsid w:val="00BB03A0"/>
    <w:rsid w:val="00BB109B"/>
    <w:rsid w:val="00BB1F78"/>
    <w:rsid w:val="00BC0889"/>
    <w:rsid w:val="00BC1202"/>
    <w:rsid w:val="00BC609B"/>
    <w:rsid w:val="00BC73F2"/>
    <w:rsid w:val="00BD2F94"/>
    <w:rsid w:val="00BD43E0"/>
    <w:rsid w:val="00BD4A0F"/>
    <w:rsid w:val="00BD5859"/>
    <w:rsid w:val="00BE05BF"/>
    <w:rsid w:val="00BE2FC1"/>
    <w:rsid w:val="00BE3819"/>
    <w:rsid w:val="00BE53B2"/>
    <w:rsid w:val="00BE66BE"/>
    <w:rsid w:val="00BE6F9C"/>
    <w:rsid w:val="00BF0D00"/>
    <w:rsid w:val="00BF240C"/>
    <w:rsid w:val="00BF4D86"/>
    <w:rsid w:val="00BF58AB"/>
    <w:rsid w:val="00BF68F0"/>
    <w:rsid w:val="00BF7515"/>
    <w:rsid w:val="00C00806"/>
    <w:rsid w:val="00C02624"/>
    <w:rsid w:val="00C043C4"/>
    <w:rsid w:val="00C046FB"/>
    <w:rsid w:val="00C159F2"/>
    <w:rsid w:val="00C1691E"/>
    <w:rsid w:val="00C1751C"/>
    <w:rsid w:val="00C214E8"/>
    <w:rsid w:val="00C21A0F"/>
    <w:rsid w:val="00C2467A"/>
    <w:rsid w:val="00C25E1C"/>
    <w:rsid w:val="00C26F6F"/>
    <w:rsid w:val="00C27AC6"/>
    <w:rsid w:val="00C30A0F"/>
    <w:rsid w:val="00C32424"/>
    <w:rsid w:val="00C33539"/>
    <w:rsid w:val="00C36E10"/>
    <w:rsid w:val="00C407A4"/>
    <w:rsid w:val="00C436AC"/>
    <w:rsid w:val="00C44BAD"/>
    <w:rsid w:val="00C4551E"/>
    <w:rsid w:val="00C4553F"/>
    <w:rsid w:val="00C522A6"/>
    <w:rsid w:val="00C52816"/>
    <w:rsid w:val="00C52F16"/>
    <w:rsid w:val="00C561EE"/>
    <w:rsid w:val="00C6190B"/>
    <w:rsid w:val="00C6486B"/>
    <w:rsid w:val="00C66DD0"/>
    <w:rsid w:val="00C73131"/>
    <w:rsid w:val="00C7716F"/>
    <w:rsid w:val="00C7795E"/>
    <w:rsid w:val="00C77D16"/>
    <w:rsid w:val="00C82BF7"/>
    <w:rsid w:val="00C8427A"/>
    <w:rsid w:val="00C90D6E"/>
    <w:rsid w:val="00C91291"/>
    <w:rsid w:val="00C93A0C"/>
    <w:rsid w:val="00C94C40"/>
    <w:rsid w:val="00C97E69"/>
    <w:rsid w:val="00CA049B"/>
    <w:rsid w:val="00CA1041"/>
    <w:rsid w:val="00CA10F3"/>
    <w:rsid w:val="00CA33ED"/>
    <w:rsid w:val="00CA626D"/>
    <w:rsid w:val="00CB2E6E"/>
    <w:rsid w:val="00CB4931"/>
    <w:rsid w:val="00CB7086"/>
    <w:rsid w:val="00CB7DA8"/>
    <w:rsid w:val="00CC04E0"/>
    <w:rsid w:val="00CC302C"/>
    <w:rsid w:val="00CC7099"/>
    <w:rsid w:val="00CC72AB"/>
    <w:rsid w:val="00CD15DF"/>
    <w:rsid w:val="00CD691D"/>
    <w:rsid w:val="00CE28BB"/>
    <w:rsid w:val="00D043ED"/>
    <w:rsid w:val="00D0579A"/>
    <w:rsid w:val="00D06CE2"/>
    <w:rsid w:val="00D14074"/>
    <w:rsid w:val="00D22F48"/>
    <w:rsid w:val="00D24CB2"/>
    <w:rsid w:val="00D24CEE"/>
    <w:rsid w:val="00D27535"/>
    <w:rsid w:val="00D302D9"/>
    <w:rsid w:val="00D321DE"/>
    <w:rsid w:val="00D32ADF"/>
    <w:rsid w:val="00D34A10"/>
    <w:rsid w:val="00D35350"/>
    <w:rsid w:val="00D37315"/>
    <w:rsid w:val="00D42992"/>
    <w:rsid w:val="00D43BE8"/>
    <w:rsid w:val="00D45D08"/>
    <w:rsid w:val="00D47F57"/>
    <w:rsid w:val="00D56AB8"/>
    <w:rsid w:val="00D61A19"/>
    <w:rsid w:val="00D6424D"/>
    <w:rsid w:val="00D66915"/>
    <w:rsid w:val="00D70182"/>
    <w:rsid w:val="00D70DBE"/>
    <w:rsid w:val="00D72DFC"/>
    <w:rsid w:val="00D7605E"/>
    <w:rsid w:val="00D8346E"/>
    <w:rsid w:val="00D83F35"/>
    <w:rsid w:val="00D846B7"/>
    <w:rsid w:val="00D86367"/>
    <w:rsid w:val="00D90376"/>
    <w:rsid w:val="00D90CFA"/>
    <w:rsid w:val="00D91F46"/>
    <w:rsid w:val="00D921E5"/>
    <w:rsid w:val="00D92958"/>
    <w:rsid w:val="00D954E6"/>
    <w:rsid w:val="00D9677D"/>
    <w:rsid w:val="00D9790D"/>
    <w:rsid w:val="00DA19FA"/>
    <w:rsid w:val="00DA297D"/>
    <w:rsid w:val="00DA354A"/>
    <w:rsid w:val="00DA51D6"/>
    <w:rsid w:val="00DA7C1B"/>
    <w:rsid w:val="00DB06BB"/>
    <w:rsid w:val="00DB57E5"/>
    <w:rsid w:val="00DB5E8D"/>
    <w:rsid w:val="00DB6C0F"/>
    <w:rsid w:val="00DB7D7B"/>
    <w:rsid w:val="00DC0080"/>
    <w:rsid w:val="00DC200B"/>
    <w:rsid w:val="00DC3B03"/>
    <w:rsid w:val="00DC4334"/>
    <w:rsid w:val="00DC5332"/>
    <w:rsid w:val="00DC5DA2"/>
    <w:rsid w:val="00DD0A8C"/>
    <w:rsid w:val="00DD30C2"/>
    <w:rsid w:val="00DD72E0"/>
    <w:rsid w:val="00DD770C"/>
    <w:rsid w:val="00DE100D"/>
    <w:rsid w:val="00DE51C6"/>
    <w:rsid w:val="00DE6E58"/>
    <w:rsid w:val="00DF245B"/>
    <w:rsid w:val="00DF3825"/>
    <w:rsid w:val="00DF579B"/>
    <w:rsid w:val="00DF782B"/>
    <w:rsid w:val="00E00A28"/>
    <w:rsid w:val="00E00C32"/>
    <w:rsid w:val="00E02D76"/>
    <w:rsid w:val="00E03BA8"/>
    <w:rsid w:val="00E07B0A"/>
    <w:rsid w:val="00E10F55"/>
    <w:rsid w:val="00E10F58"/>
    <w:rsid w:val="00E12770"/>
    <w:rsid w:val="00E12CD1"/>
    <w:rsid w:val="00E135DC"/>
    <w:rsid w:val="00E13CCC"/>
    <w:rsid w:val="00E15599"/>
    <w:rsid w:val="00E2507C"/>
    <w:rsid w:val="00E2536A"/>
    <w:rsid w:val="00E255FD"/>
    <w:rsid w:val="00E262BC"/>
    <w:rsid w:val="00E33524"/>
    <w:rsid w:val="00E3497B"/>
    <w:rsid w:val="00E42930"/>
    <w:rsid w:val="00E43FFF"/>
    <w:rsid w:val="00E4605C"/>
    <w:rsid w:val="00E463DF"/>
    <w:rsid w:val="00E46468"/>
    <w:rsid w:val="00E46ECB"/>
    <w:rsid w:val="00E51DBE"/>
    <w:rsid w:val="00E552DE"/>
    <w:rsid w:val="00E55D95"/>
    <w:rsid w:val="00E560C7"/>
    <w:rsid w:val="00E62232"/>
    <w:rsid w:val="00E66E0F"/>
    <w:rsid w:val="00E677A7"/>
    <w:rsid w:val="00E678D4"/>
    <w:rsid w:val="00E713E8"/>
    <w:rsid w:val="00E72BB8"/>
    <w:rsid w:val="00E75C38"/>
    <w:rsid w:val="00E846DE"/>
    <w:rsid w:val="00E91691"/>
    <w:rsid w:val="00E92E70"/>
    <w:rsid w:val="00E931E9"/>
    <w:rsid w:val="00E93230"/>
    <w:rsid w:val="00E94E83"/>
    <w:rsid w:val="00E959E7"/>
    <w:rsid w:val="00E95BA5"/>
    <w:rsid w:val="00E964A1"/>
    <w:rsid w:val="00E96E55"/>
    <w:rsid w:val="00E974B6"/>
    <w:rsid w:val="00EA1409"/>
    <w:rsid w:val="00EA28D5"/>
    <w:rsid w:val="00EA2C27"/>
    <w:rsid w:val="00EA3F20"/>
    <w:rsid w:val="00EA41D6"/>
    <w:rsid w:val="00EA75BC"/>
    <w:rsid w:val="00EB2559"/>
    <w:rsid w:val="00EB3D10"/>
    <w:rsid w:val="00EB643B"/>
    <w:rsid w:val="00EB7079"/>
    <w:rsid w:val="00EC1E73"/>
    <w:rsid w:val="00EC2F0A"/>
    <w:rsid w:val="00EC510B"/>
    <w:rsid w:val="00EC527D"/>
    <w:rsid w:val="00EC7BDB"/>
    <w:rsid w:val="00ED12E3"/>
    <w:rsid w:val="00ED171D"/>
    <w:rsid w:val="00ED3418"/>
    <w:rsid w:val="00ED34A0"/>
    <w:rsid w:val="00ED76FD"/>
    <w:rsid w:val="00EE12DE"/>
    <w:rsid w:val="00EE1AE1"/>
    <w:rsid w:val="00EE1DFF"/>
    <w:rsid w:val="00EE2011"/>
    <w:rsid w:val="00EE21A5"/>
    <w:rsid w:val="00EE419A"/>
    <w:rsid w:val="00EE4F41"/>
    <w:rsid w:val="00EF3274"/>
    <w:rsid w:val="00EF3493"/>
    <w:rsid w:val="00EF4664"/>
    <w:rsid w:val="00EF6071"/>
    <w:rsid w:val="00EF63D8"/>
    <w:rsid w:val="00F07377"/>
    <w:rsid w:val="00F07C32"/>
    <w:rsid w:val="00F10A41"/>
    <w:rsid w:val="00F151C9"/>
    <w:rsid w:val="00F15EE6"/>
    <w:rsid w:val="00F35588"/>
    <w:rsid w:val="00F37CA6"/>
    <w:rsid w:val="00F41C40"/>
    <w:rsid w:val="00F54E2D"/>
    <w:rsid w:val="00F54F31"/>
    <w:rsid w:val="00F6080E"/>
    <w:rsid w:val="00F61E27"/>
    <w:rsid w:val="00F623EE"/>
    <w:rsid w:val="00F63386"/>
    <w:rsid w:val="00F734F2"/>
    <w:rsid w:val="00F76810"/>
    <w:rsid w:val="00F81CF2"/>
    <w:rsid w:val="00F85182"/>
    <w:rsid w:val="00F87322"/>
    <w:rsid w:val="00F93FDD"/>
    <w:rsid w:val="00FA2CE2"/>
    <w:rsid w:val="00FA3500"/>
    <w:rsid w:val="00FA4211"/>
    <w:rsid w:val="00FA4863"/>
    <w:rsid w:val="00FA53C2"/>
    <w:rsid w:val="00FA5BB1"/>
    <w:rsid w:val="00FA60E0"/>
    <w:rsid w:val="00FA6906"/>
    <w:rsid w:val="00FB049B"/>
    <w:rsid w:val="00FB2913"/>
    <w:rsid w:val="00FC1AF8"/>
    <w:rsid w:val="00FC3C87"/>
    <w:rsid w:val="00FC4AD4"/>
    <w:rsid w:val="00FC532B"/>
    <w:rsid w:val="00FD562C"/>
    <w:rsid w:val="00FD63EF"/>
    <w:rsid w:val="00FD772C"/>
    <w:rsid w:val="00FE23CC"/>
    <w:rsid w:val="00FE75A4"/>
    <w:rsid w:val="00FF1F54"/>
    <w:rsid w:val="00FF2D57"/>
    <w:rsid w:val="00FF366D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6033B"/>
  <w15:docId w15:val="{0C93857C-0500-4C3E-9BF9-915B90BB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606D"/>
    <w:pPr>
      <w:keepNext/>
      <w:keepLines/>
      <w:spacing w:after="40" w:line="360" w:lineRule="auto"/>
      <w:jc w:val="both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606D"/>
    <w:pPr>
      <w:keepNext/>
      <w:keepLines/>
      <w:spacing w:after="0" w:line="360" w:lineRule="auto"/>
      <w:jc w:val="both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3E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6495A"/>
    <w:pPr>
      <w:ind w:left="720"/>
      <w:contextualSpacing/>
    </w:pPr>
  </w:style>
  <w:style w:type="table" w:styleId="Tabela-Siatka">
    <w:name w:val="Table Grid"/>
    <w:basedOn w:val="Standardowy"/>
    <w:uiPriority w:val="59"/>
    <w:rsid w:val="002A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D00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009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D00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622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E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E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E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E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E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E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718"/>
  </w:style>
  <w:style w:type="paragraph" w:styleId="Stopka">
    <w:name w:val="footer"/>
    <w:basedOn w:val="Normalny"/>
    <w:link w:val="StopkaZnak"/>
    <w:unhideWhenUsed/>
    <w:rsid w:val="002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718"/>
  </w:style>
  <w:style w:type="paragraph" w:customStyle="1" w:styleId="Standard">
    <w:name w:val="Standard"/>
    <w:rsid w:val="0074606D"/>
    <w:pPr>
      <w:suppressAutoHyphens/>
      <w:autoSpaceDN w:val="0"/>
      <w:textAlignment w:val="baseline"/>
    </w:pPr>
    <w:rPr>
      <w:rFonts w:eastAsia="SimSun"/>
      <w:kern w:val="3"/>
    </w:rPr>
  </w:style>
  <w:style w:type="paragraph" w:customStyle="1" w:styleId="Stopka2">
    <w:name w:val="Stopka2"/>
    <w:basedOn w:val="Standard"/>
    <w:rsid w:val="0074606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5"/>
      <w:szCs w:val="15"/>
    </w:rPr>
  </w:style>
  <w:style w:type="paragraph" w:customStyle="1" w:styleId="Stopka3">
    <w:name w:val="Stopka (3)"/>
    <w:basedOn w:val="Standard"/>
    <w:rsid w:val="0074606D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Teksttreci9">
    <w:name w:val="Tekst treści (9)"/>
    <w:rsid w:val="0074606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6">
    <w:name w:val="Tekst treści (6)"/>
    <w:rsid w:val="0074606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4606D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4606D"/>
    <w:rPr>
      <w:rFonts w:eastAsiaTheme="majorEastAsia" w:cstheme="majorBidi"/>
      <w:b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56E5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656E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656E5"/>
    <w:pPr>
      <w:spacing w:after="100"/>
      <w:ind w:left="24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3281"/>
  </w:style>
  <w:style w:type="character" w:customStyle="1" w:styleId="hyphenate">
    <w:name w:val="hyphenate"/>
    <w:basedOn w:val="Domylnaczcionkaakapitu"/>
    <w:rsid w:val="00904299"/>
  </w:style>
  <w:style w:type="character" w:styleId="Pogrubienie">
    <w:name w:val="Strong"/>
    <w:basedOn w:val="Domylnaczcionkaakapitu"/>
    <w:uiPriority w:val="22"/>
    <w:qFormat/>
    <w:rsid w:val="00937F1B"/>
    <w:rPr>
      <w:b/>
      <w:bCs/>
    </w:rPr>
  </w:style>
  <w:style w:type="character" w:styleId="Uwydatnienie">
    <w:name w:val="Emphasis"/>
    <w:basedOn w:val="Domylnaczcionkaakapitu"/>
    <w:qFormat/>
    <w:rsid w:val="0061018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C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C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C4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F3274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st">
    <w:name w:val="st"/>
    <w:basedOn w:val="Domylnaczcionkaakapitu"/>
    <w:rsid w:val="00943C43"/>
  </w:style>
  <w:style w:type="paragraph" w:styleId="Tekstpodstawowywcity">
    <w:name w:val="Body Text Indent"/>
    <w:basedOn w:val="Normalny"/>
    <w:link w:val="TekstpodstawowywcityZnak"/>
    <w:semiHidden/>
    <w:rsid w:val="00A768CC"/>
    <w:pPr>
      <w:spacing w:after="0" w:line="240" w:lineRule="auto"/>
      <w:ind w:firstLine="708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68CC"/>
    <w:rPr>
      <w:rFonts w:eastAsia="Times New Roman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E00C32"/>
  </w:style>
  <w:style w:type="character" w:customStyle="1" w:styleId="w8qarf">
    <w:name w:val="w8qarf"/>
    <w:basedOn w:val="Domylnaczcionkaakapitu"/>
    <w:rsid w:val="00E00C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F3E8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p1">
    <w:name w:val="p1"/>
    <w:basedOn w:val="Standard"/>
    <w:rsid w:val="00C00806"/>
    <w:pPr>
      <w:spacing w:before="100" w:after="100" w:line="240" w:lineRule="auto"/>
    </w:pPr>
    <w:rPr>
      <w:rFonts w:eastAsia="Times New Roman"/>
      <w:lang w:eastAsia="pl-PL"/>
    </w:rPr>
  </w:style>
  <w:style w:type="numbering" w:customStyle="1" w:styleId="WWNum6">
    <w:name w:val="WWNum6"/>
    <w:basedOn w:val="Bezlisty"/>
    <w:rsid w:val="00C00806"/>
    <w:pPr>
      <w:numPr>
        <w:numId w:val="30"/>
      </w:numPr>
    </w:pPr>
  </w:style>
  <w:style w:type="numbering" w:customStyle="1" w:styleId="WWNum17">
    <w:name w:val="WWNum17"/>
    <w:basedOn w:val="Bezlisty"/>
    <w:rsid w:val="00C00806"/>
    <w:pPr>
      <w:numPr>
        <w:numId w:val="31"/>
      </w:numPr>
    </w:pPr>
  </w:style>
  <w:style w:type="numbering" w:customStyle="1" w:styleId="WWNum3">
    <w:name w:val="WWNum3"/>
    <w:basedOn w:val="Bezlisty"/>
    <w:rsid w:val="002C543C"/>
    <w:pPr>
      <w:numPr>
        <w:numId w:val="34"/>
      </w:numPr>
    </w:pPr>
  </w:style>
  <w:style w:type="numbering" w:customStyle="1" w:styleId="WWNum27">
    <w:name w:val="WWNum27"/>
    <w:basedOn w:val="Bezlisty"/>
    <w:rsid w:val="00B16781"/>
    <w:pPr>
      <w:numPr>
        <w:numId w:val="35"/>
      </w:numPr>
    </w:pPr>
  </w:style>
  <w:style w:type="numbering" w:customStyle="1" w:styleId="WWNum26">
    <w:name w:val="WWNum26"/>
    <w:basedOn w:val="Bezlisty"/>
    <w:rsid w:val="00B16781"/>
    <w:pPr>
      <w:numPr>
        <w:numId w:val="37"/>
      </w:numPr>
    </w:pPr>
  </w:style>
  <w:style w:type="numbering" w:customStyle="1" w:styleId="WWNum21">
    <w:name w:val="WWNum21"/>
    <w:basedOn w:val="Bezlisty"/>
    <w:rsid w:val="00436E22"/>
    <w:pPr>
      <w:numPr>
        <w:numId w:val="39"/>
      </w:numPr>
    </w:pPr>
  </w:style>
  <w:style w:type="numbering" w:customStyle="1" w:styleId="WWNum10">
    <w:name w:val="WWNum10"/>
    <w:basedOn w:val="Bezlisty"/>
    <w:rsid w:val="001B797E"/>
    <w:pPr>
      <w:numPr>
        <w:numId w:val="41"/>
      </w:numPr>
    </w:pPr>
  </w:style>
  <w:style w:type="numbering" w:customStyle="1" w:styleId="WWNum29">
    <w:name w:val="WWNum29"/>
    <w:basedOn w:val="Bezlisty"/>
    <w:rsid w:val="00E13CCC"/>
    <w:pPr>
      <w:numPr>
        <w:numId w:val="42"/>
      </w:numPr>
    </w:pPr>
  </w:style>
  <w:style w:type="numbering" w:customStyle="1" w:styleId="WWNum31">
    <w:name w:val="WWNum31"/>
    <w:basedOn w:val="Bezlisty"/>
    <w:rsid w:val="00426D6A"/>
    <w:pPr>
      <w:numPr>
        <w:numId w:val="43"/>
      </w:numPr>
    </w:pPr>
  </w:style>
  <w:style w:type="numbering" w:customStyle="1" w:styleId="WWNum32">
    <w:name w:val="WWNum32"/>
    <w:basedOn w:val="Bezlisty"/>
    <w:rsid w:val="00426D6A"/>
    <w:pPr>
      <w:numPr>
        <w:numId w:val="44"/>
      </w:numPr>
    </w:pPr>
  </w:style>
  <w:style w:type="numbering" w:customStyle="1" w:styleId="WWNum33">
    <w:name w:val="WWNum33"/>
    <w:basedOn w:val="Bezlisty"/>
    <w:rsid w:val="00426D6A"/>
    <w:pPr>
      <w:numPr>
        <w:numId w:val="45"/>
      </w:numPr>
    </w:pPr>
  </w:style>
  <w:style w:type="paragraph" w:customStyle="1" w:styleId="Akapitzlist1">
    <w:name w:val="Akapit z listą1"/>
    <w:basedOn w:val="Normalny"/>
    <w:rsid w:val="005628D1"/>
    <w:pPr>
      <w:suppressAutoHyphens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oreliozaonline.pl/rozpoznanie-neuroboreliozy" TargetMode="Externa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oreliozaonline.pl/rozpoznanie-neuroboreliozy" TargetMode="External"/><Relationship Id="rId22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h.gov.pl" TargetMode="External"/><Relationship Id="rId2" Type="http://schemas.openxmlformats.org/officeDocument/2006/relationships/hyperlink" Target="http://boreliozaonline.pl/" TargetMode="External"/><Relationship Id="rId1" Type="http://schemas.openxmlformats.org/officeDocument/2006/relationships/hyperlink" Target="http://www.choroby-zakazne.pl/uploads/pdf/borelioza.pdf" TargetMode="External"/><Relationship Id="rId5" Type="http://schemas.openxmlformats.org/officeDocument/2006/relationships/hyperlink" Target="https://uwgdansk.bip.gov.pl/priorytety-dla-regionalnej-polityki-zdrowotnej-wojewodztwa-pomorskiego/priorytety-dla-regionalnej-polityki-zdrowotnej-wojewodztwa-pomorskiego.html" TargetMode="External"/><Relationship Id="rId4" Type="http://schemas.openxmlformats.org/officeDocument/2006/relationships/hyperlink" Target="http://www.wsse.gda.pl/pliki-do-pobrania/nadzor-sanitarny/oddzia-epidemiologii-i-statystyki/choroby-zakane/1303-borelioza-2016/fi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2891-87D6-47E8-B31F-71603027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6617</Words>
  <Characters>39704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Anna Ożóg</cp:lastModifiedBy>
  <cp:revision>9</cp:revision>
  <cp:lastPrinted>2020-08-07T08:28:00Z</cp:lastPrinted>
  <dcterms:created xsi:type="dcterms:W3CDTF">2020-08-04T07:47:00Z</dcterms:created>
  <dcterms:modified xsi:type="dcterms:W3CDTF">2020-08-20T11:53:00Z</dcterms:modified>
</cp:coreProperties>
</file>