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30" w:rsidRDefault="009C6CB1">
      <w:pPr>
        <w:tabs>
          <w:tab w:val="left" w:pos="4678"/>
        </w:tabs>
        <w:spacing w:after="0"/>
        <w:jc w:val="center"/>
        <w:rPr>
          <w:rFonts w:ascii="Arial" w:hAnsi="Arial" w:cs="Arial"/>
          <w:bCs/>
          <w:szCs w:val="24"/>
        </w:rPr>
      </w:pPr>
      <w:r>
        <w:rPr>
          <w:rFonts w:ascii="Arial" w:hAnsi="Arial" w:cs="Arial"/>
          <w:bCs/>
          <w:szCs w:val="24"/>
        </w:rPr>
        <w:t xml:space="preserve">CENTRUM USŁUG WSPÓLNYCH w KOBYLNICY </w:t>
      </w:r>
    </w:p>
    <w:p w:rsidR="00071830" w:rsidRDefault="009C6CB1">
      <w:pPr>
        <w:tabs>
          <w:tab w:val="left" w:pos="4678"/>
        </w:tabs>
        <w:spacing w:after="1200"/>
        <w:jc w:val="center"/>
        <w:rPr>
          <w:rFonts w:ascii="Arial" w:hAnsi="Arial" w:cs="Arial"/>
          <w:szCs w:val="24"/>
        </w:rPr>
      </w:pPr>
      <w:r>
        <w:rPr>
          <w:rFonts w:ascii="Arial" w:hAnsi="Arial" w:cs="Arial"/>
          <w:szCs w:val="24"/>
        </w:rPr>
        <w:t>ul. Wodna 20/2, 76-251 Kobylnica</w:t>
      </w:r>
    </w:p>
    <w:p w:rsidR="00071830" w:rsidRDefault="009C6CB1">
      <w:pPr>
        <w:pStyle w:val="Tytu"/>
      </w:pPr>
      <w:r>
        <w:t>SPECYFIKACJA ISTOTNYCH WARUNKÓW ZAMÓWIENIA (SIWZ)</w:t>
      </w:r>
    </w:p>
    <w:p w:rsidR="00071830" w:rsidRDefault="009C6CB1">
      <w:pPr>
        <w:spacing w:after="0"/>
      </w:pPr>
      <w:r>
        <w:rPr>
          <w:rFonts w:ascii="Arial" w:hAnsi="Arial" w:cs="Arial"/>
          <w:bCs/>
        </w:rPr>
        <w:t>w postępowaniu o udzielenie zamówienia publicznego, którego wartość szacunkowa nie przekracza kwoty określonej w przepisach wydanych na podstawie art. 11 ust. 8 ustawy</w:t>
      </w:r>
      <w:r>
        <w:rPr>
          <w:rFonts w:ascii="Arial" w:hAnsi="Arial" w:cs="Arial"/>
          <w:bCs/>
        </w:rPr>
        <w:br/>
        <w:t>z dnia 29 stycznia 2004 roku Prawo zamówień publicznych, na podstawie art. 39 w trybie przetargu nieograniczonego na roboty budowlane pn.:</w:t>
      </w:r>
      <w:r w:rsidR="007A079E">
        <w:rPr>
          <w:rFonts w:ascii="Arial" w:hAnsi="Arial" w:cs="Arial"/>
          <w:bCs/>
        </w:rPr>
        <w:t xml:space="preserve"> </w:t>
      </w:r>
      <w:r>
        <w:rPr>
          <w:rFonts w:ascii="Arial" w:hAnsi="Arial" w:cs="Arial"/>
          <w:b/>
          <w:bCs/>
        </w:rPr>
        <w:t>„Budowa</w:t>
      </w:r>
      <w:bookmarkStart w:id="0" w:name="_Hlk47365396"/>
      <w:r>
        <w:rPr>
          <w:rFonts w:ascii="Arial" w:hAnsi="Arial" w:cs="Arial"/>
          <w:b/>
          <w:bCs/>
        </w:rPr>
        <w:t xml:space="preserve"> i przebudowa ulicy Wodnej – drogi gminnej nr 114003G oraz  przebudową ulicy Sportowej – drogi gminnej nr 114002G w Kobylnicy wraz z wykonaniem inwentaryzacji geodezyjnej powykonawczej i dokumentacji odbiorowej</w:t>
      </w:r>
      <w:bookmarkEnd w:id="0"/>
      <w:r>
        <w:rPr>
          <w:rFonts w:ascii="Arial" w:hAnsi="Arial" w:cs="Arial"/>
          <w:b/>
          <w:bCs/>
        </w:rPr>
        <w:t>”.</w:t>
      </w:r>
      <w:r>
        <w:rPr>
          <w:rFonts w:ascii="Arial" w:hAnsi="Arial" w:cs="Arial"/>
          <w:b/>
          <w:bCs/>
        </w:rPr>
        <w:br/>
      </w:r>
    </w:p>
    <w:p w:rsidR="00071830" w:rsidRDefault="009C6CB1">
      <w:r>
        <w:rPr>
          <w:rFonts w:ascii="Arial" w:hAnsi="Arial" w:cs="Arial"/>
          <w:b/>
          <w:bCs/>
        </w:rPr>
        <w:t>Kod - nazwa</w:t>
      </w:r>
    </w:p>
    <w:p w:rsidR="004D478D" w:rsidRPr="004D478D" w:rsidRDefault="009C6CB1" w:rsidP="004D478D">
      <w:pPr>
        <w:pStyle w:val="Nagwek1"/>
        <w:spacing w:before="120" w:after="60"/>
      </w:pPr>
      <w:r>
        <w:rPr>
          <w:rFonts w:cs="Arial"/>
          <w:sz w:val="22"/>
          <w:szCs w:val="22"/>
        </w:rPr>
        <w:t xml:space="preserve">główny przedmiot: </w:t>
      </w:r>
      <w:bookmarkStart w:id="1" w:name="_Hlk55513134"/>
      <w:r>
        <w:rPr>
          <w:rFonts w:cs="Arial"/>
          <w:sz w:val="22"/>
          <w:szCs w:val="22"/>
        </w:rPr>
        <w:t xml:space="preserve">    </w:t>
      </w:r>
      <w:r w:rsidRPr="004D478D">
        <w:rPr>
          <w:rFonts w:cs="Arial"/>
          <w:sz w:val="22"/>
          <w:szCs w:val="22"/>
        </w:rPr>
        <w:t xml:space="preserve"> </w:t>
      </w:r>
      <w:r w:rsidR="004D478D" w:rsidRPr="004D478D">
        <w:rPr>
          <w:rFonts w:cs="Arial"/>
          <w:sz w:val="22"/>
          <w:szCs w:val="22"/>
        </w:rPr>
        <w:t>45233220-7</w:t>
      </w:r>
      <w:r w:rsidR="004D478D" w:rsidRPr="004D478D">
        <w:rPr>
          <w:rFonts w:cs="Arial"/>
          <w:b w:val="0"/>
          <w:sz w:val="22"/>
          <w:szCs w:val="22"/>
        </w:rPr>
        <w:t xml:space="preserve"> </w:t>
      </w:r>
      <w:r w:rsidR="004D478D" w:rsidRPr="004D478D">
        <w:rPr>
          <w:rFonts w:cs="Arial"/>
          <w:b w:val="0"/>
          <w:kern w:val="2"/>
          <w:sz w:val="22"/>
          <w:szCs w:val="22"/>
        </w:rPr>
        <w:t xml:space="preserve">Roboty budowlane w zakresie nawierzchni dróg </w:t>
      </w:r>
    </w:p>
    <w:p w:rsidR="004D478D" w:rsidRPr="004D478D" w:rsidRDefault="004D478D" w:rsidP="004D478D">
      <w:pPr>
        <w:spacing w:after="0"/>
        <w:ind w:left="2410" w:hanging="2410"/>
        <w:rPr>
          <w:rFonts w:ascii="Arial" w:hAnsi="Arial" w:cs="Arial"/>
          <w:b/>
        </w:rPr>
      </w:pPr>
      <w:r w:rsidRPr="004D478D">
        <w:rPr>
          <w:rFonts w:ascii="Arial" w:hAnsi="Arial" w:cs="Arial"/>
        </w:rPr>
        <w:t xml:space="preserve">dodatkowe przedmioty:  </w:t>
      </w:r>
      <w:bookmarkStart w:id="2" w:name="_Hlk56065570"/>
      <w:r w:rsidRPr="004D478D">
        <w:rPr>
          <w:rFonts w:ascii="Arial" w:eastAsiaTheme="minorHAnsi" w:hAnsi="Arial" w:cs="Arial"/>
          <w:b/>
          <w:bCs/>
          <w:kern w:val="2"/>
        </w:rPr>
        <w:t xml:space="preserve">45111200-0 </w:t>
      </w:r>
      <w:r w:rsidRPr="004D478D">
        <w:rPr>
          <w:rFonts w:ascii="Arial" w:eastAsiaTheme="minorHAnsi" w:hAnsi="Arial" w:cs="Arial"/>
          <w:kern w:val="2"/>
        </w:rPr>
        <w:t>Roboty w zakresie przygotowania terenu pod budowę i roboty ziemne</w:t>
      </w:r>
      <w:bookmarkEnd w:id="2"/>
      <w:r w:rsidRPr="004D478D">
        <w:rPr>
          <w:rFonts w:ascii="Arial" w:hAnsi="Arial" w:cs="Arial"/>
          <w:b/>
        </w:rPr>
        <w:t xml:space="preserve"> </w:t>
      </w:r>
    </w:p>
    <w:p w:rsidR="004D478D" w:rsidRPr="004D478D" w:rsidRDefault="004D478D" w:rsidP="004D478D">
      <w:pPr>
        <w:spacing w:after="0"/>
        <w:ind w:left="2410"/>
        <w:rPr>
          <w:rFonts w:ascii="Arial" w:hAnsi="Arial" w:cs="Arial"/>
          <w:b/>
        </w:rPr>
      </w:pPr>
      <w:r w:rsidRPr="004D478D">
        <w:rPr>
          <w:rFonts w:ascii="Arial" w:eastAsiaTheme="minorHAnsi" w:hAnsi="Arial" w:cs="Arial"/>
          <w:b/>
          <w:bCs/>
          <w:kern w:val="2"/>
        </w:rPr>
        <w:t xml:space="preserve">45232000-2 </w:t>
      </w:r>
      <w:r w:rsidRPr="004D478D">
        <w:rPr>
          <w:rFonts w:ascii="Arial" w:eastAsiaTheme="minorHAnsi" w:hAnsi="Arial" w:cs="Arial"/>
          <w:kern w:val="2"/>
        </w:rPr>
        <w:t>Roboty pomocnicze</w:t>
      </w:r>
      <w:r w:rsidRPr="004D478D">
        <w:rPr>
          <w:rFonts w:ascii="Arial" w:eastAsiaTheme="minorHAnsi" w:hAnsi="Arial" w:cs="Arial"/>
          <w:b/>
          <w:bCs/>
          <w:kern w:val="2"/>
        </w:rPr>
        <w:t xml:space="preserve"> </w:t>
      </w:r>
      <w:r w:rsidRPr="004D478D">
        <w:rPr>
          <w:rFonts w:ascii="Arial" w:eastAsiaTheme="minorHAnsi" w:hAnsi="Arial" w:cs="Arial"/>
          <w:kern w:val="2"/>
        </w:rPr>
        <w:t xml:space="preserve">w zakresie rurociągów i kabli </w:t>
      </w:r>
    </w:p>
    <w:p w:rsidR="004D478D" w:rsidRPr="004D478D" w:rsidRDefault="004D478D" w:rsidP="004D478D">
      <w:pPr>
        <w:spacing w:after="0"/>
        <w:ind w:left="2410"/>
        <w:rPr>
          <w:rFonts w:ascii="Arial" w:eastAsiaTheme="minorHAnsi" w:hAnsi="Arial" w:cs="Arial"/>
          <w:kern w:val="2"/>
        </w:rPr>
      </w:pPr>
      <w:r w:rsidRPr="004D478D">
        <w:rPr>
          <w:rFonts w:ascii="Arial" w:hAnsi="Arial" w:cs="Arial"/>
          <w:b/>
        </w:rPr>
        <w:t xml:space="preserve">45232130-2 </w:t>
      </w:r>
      <w:r w:rsidRPr="004D478D">
        <w:rPr>
          <w:rFonts w:ascii="Arial" w:hAnsi="Arial" w:cs="Arial"/>
          <w:bCs/>
        </w:rPr>
        <w:t>Roboty budowlane w zakresie rurociągów do odprowadzania wody burzowej</w:t>
      </w:r>
      <w:r w:rsidRPr="004D478D">
        <w:rPr>
          <w:rFonts w:ascii="Arial" w:hAnsi="Arial" w:cs="Arial"/>
          <w:bCs/>
        </w:rPr>
        <w:tab/>
      </w:r>
      <w:r w:rsidRPr="004D478D">
        <w:rPr>
          <w:rFonts w:ascii="Arial" w:hAnsi="Arial" w:cs="Arial"/>
          <w:b/>
          <w:bCs/>
          <w:kern w:val="2"/>
        </w:rPr>
        <w:br/>
      </w:r>
      <w:r w:rsidRPr="004D478D">
        <w:rPr>
          <w:rFonts w:ascii="Arial" w:eastAsiaTheme="minorHAnsi" w:hAnsi="Arial" w:cs="Arial"/>
          <w:b/>
          <w:bCs/>
          <w:kern w:val="2"/>
        </w:rPr>
        <w:t xml:space="preserve">45316000-5 </w:t>
      </w:r>
      <w:r w:rsidRPr="004D478D">
        <w:rPr>
          <w:rFonts w:ascii="Arial" w:eastAsiaTheme="minorHAnsi" w:hAnsi="Arial" w:cs="Arial"/>
          <w:kern w:val="2"/>
        </w:rPr>
        <w:t xml:space="preserve">Instalowanie systemów oświetleniowych </w:t>
      </w:r>
    </w:p>
    <w:p w:rsidR="004D478D" w:rsidRPr="004D478D" w:rsidRDefault="004D478D" w:rsidP="004D478D">
      <w:pPr>
        <w:spacing w:after="0"/>
        <w:ind w:left="2410"/>
        <w:rPr>
          <w:rFonts w:ascii="Arial" w:eastAsiaTheme="minorHAnsi" w:hAnsi="Arial" w:cs="Arial"/>
          <w:b/>
          <w:bCs/>
          <w:kern w:val="2"/>
        </w:rPr>
      </w:pPr>
      <w:r w:rsidRPr="004D478D">
        <w:rPr>
          <w:rFonts w:ascii="Arial" w:eastAsiaTheme="minorHAnsi" w:hAnsi="Arial" w:cs="Arial"/>
          <w:b/>
          <w:bCs/>
        </w:rPr>
        <w:t xml:space="preserve">45316110-9 </w:t>
      </w:r>
      <w:r w:rsidRPr="00B16497">
        <w:rPr>
          <w:rFonts w:ascii="Arial" w:eastAsiaTheme="minorHAnsi" w:hAnsi="Arial" w:cs="Arial"/>
          <w:bCs/>
          <w:kern w:val="2"/>
        </w:rPr>
        <w:t>Instalowanie urządzeń oświetlenia drogowego</w:t>
      </w:r>
    </w:p>
    <w:p w:rsidR="004D478D" w:rsidRPr="004D478D" w:rsidRDefault="004D478D" w:rsidP="004D478D">
      <w:pPr>
        <w:spacing w:after="0"/>
        <w:ind w:left="2410" w:hanging="2410"/>
        <w:rPr>
          <w:rFonts w:ascii="Arial" w:eastAsiaTheme="minorHAnsi" w:hAnsi="Arial" w:cs="Arial"/>
          <w:kern w:val="2"/>
        </w:rPr>
      </w:pPr>
      <w:r w:rsidRPr="004D478D">
        <w:rPr>
          <w:rFonts w:ascii="Arial" w:eastAsiaTheme="minorHAnsi" w:hAnsi="Arial" w:cs="Arial"/>
          <w:b/>
          <w:bCs/>
          <w:kern w:val="2"/>
        </w:rPr>
        <w:tab/>
        <w:t xml:space="preserve">45314300-4 </w:t>
      </w:r>
      <w:r w:rsidRPr="004D478D">
        <w:rPr>
          <w:rFonts w:ascii="Arial" w:eastAsiaTheme="minorHAnsi" w:hAnsi="Arial" w:cs="Arial"/>
          <w:kern w:val="2"/>
        </w:rPr>
        <w:t>Instalowanie infrastruktury okablowania</w:t>
      </w:r>
    </w:p>
    <w:p w:rsidR="00071830" w:rsidRPr="004D478D" w:rsidRDefault="004D478D" w:rsidP="004D478D">
      <w:pPr>
        <w:spacing w:after="0"/>
        <w:ind w:left="2410" w:hanging="142"/>
        <w:rPr>
          <w:rFonts w:ascii="Arial" w:eastAsiaTheme="minorHAnsi" w:hAnsi="Arial" w:cs="Arial"/>
          <w:kern w:val="2"/>
        </w:rPr>
      </w:pPr>
      <w:r w:rsidRPr="004D478D">
        <w:rPr>
          <w:rFonts w:ascii="Arial" w:eastAsiaTheme="minorHAnsi" w:hAnsi="Arial" w:cs="Arial"/>
          <w:b/>
          <w:bCs/>
          <w:kern w:val="2"/>
        </w:rPr>
        <w:t xml:space="preserve">  45315300-1 </w:t>
      </w:r>
      <w:r w:rsidRPr="004D478D">
        <w:rPr>
          <w:rFonts w:ascii="Arial" w:eastAsiaTheme="minorHAnsi" w:hAnsi="Arial" w:cs="Arial"/>
          <w:kern w:val="2"/>
        </w:rPr>
        <w:t>Instalacje zasilania elektrycznego</w:t>
      </w:r>
      <w:bookmarkEnd w:id="1"/>
    </w:p>
    <w:p w:rsidR="00071830" w:rsidRDefault="009C6CB1">
      <w:pPr>
        <w:spacing w:after="240"/>
        <w:rPr>
          <w:rFonts w:ascii="Arial" w:hAnsi="Arial" w:cs="Arial"/>
        </w:rPr>
      </w:pPr>
      <w:r>
        <w:rPr>
          <w:rFonts w:ascii="Arial" w:hAnsi="Arial" w:cs="Arial"/>
        </w:rPr>
        <w:t>Komisja przetargowa:</w:t>
      </w:r>
    </w:p>
    <w:p w:rsidR="00071830" w:rsidRDefault="009C6CB1" w:rsidP="00536A13">
      <w:pPr>
        <w:numPr>
          <w:ilvl w:val="0"/>
          <w:numId w:val="1"/>
        </w:numPr>
        <w:tabs>
          <w:tab w:val="left" w:pos="284"/>
          <w:tab w:val="left" w:pos="426"/>
        </w:tabs>
        <w:spacing w:after="0"/>
        <w:rPr>
          <w:rFonts w:ascii="Arial" w:eastAsia="Calibri" w:hAnsi="Arial" w:cs="Arial"/>
          <w:bCs/>
        </w:rPr>
      </w:pPr>
      <w:r>
        <w:rPr>
          <w:rFonts w:ascii="Arial" w:eastAsia="Calibri" w:hAnsi="Arial" w:cs="Arial"/>
          <w:bCs/>
        </w:rPr>
        <w:t>Alicja Tantała</w:t>
      </w:r>
    </w:p>
    <w:p w:rsidR="00071830" w:rsidRDefault="009C6CB1" w:rsidP="00536A13">
      <w:pPr>
        <w:numPr>
          <w:ilvl w:val="0"/>
          <w:numId w:val="2"/>
        </w:numPr>
        <w:tabs>
          <w:tab w:val="left" w:pos="284"/>
          <w:tab w:val="left" w:pos="426"/>
        </w:tabs>
        <w:spacing w:after="0"/>
        <w:rPr>
          <w:rFonts w:ascii="Arial" w:eastAsia="Calibri" w:hAnsi="Arial" w:cs="Arial"/>
          <w:bCs/>
        </w:rPr>
      </w:pPr>
      <w:r>
        <w:rPr>
          <w:rFonts w:ascii="Arial" w:eastAsia="Calibri" w:hAnsi="Arial" w:cs="Arial"/>
          <w:bCs/>
        </w:rPr>
        <w:t>Tomasz Kontowicz</w:t>
      </w:r>
    </w:p>
    <w:p w:rsidR="00071830" w:rsidRDefault="009C6CB1" w:rsidP="00536A13">
      <w:pPr>
        <w:numPr>
          <w:ilvl w:val="0"/>
          <w:numId w:val="2"/>
        </w:numPr>
        <w:tabs>
          <w:tab w:val="left" w:pos="284"/>
          <w:tab w:val="left" w:pos="426"/>
        </w:tabs>
        <w:spacing w:after="0"/>
        <w:rPr>
          <w:rFonts w:ascii="Arial" w:eastAsia="Calibri" w:hAnsi="Arial" w:cs="Arial"/>
          <w:bCs/>
        </w:rPr>
      </w:pPr>
      <w:r>
        <w:rPr>
          <w:rFonts w:ascii="Arial" w:eastAsia="Calibri" w:hAnsi="Arial" w:cs="Arial"/>
          <w:bCs/>
        </w:rPr>
        <w:t>Alicja Rogozińska</w:t>
      </w:r>
    </w:p>
    <w:p w:rsidR="00071830" w:rsidRDefault="009C6CB1" w:rsidP="00536A13">
      <w:pPr>
        <w:numPr>
          <w:ilvl w:val="0"/>
          <w:numId w:val="2"/>
        </w:numPr>
        <w:tabs>
          <w:tab w:val="left" w:pos="284"/>
          <w:tab w:val="left" w:pos="426"/>
        </w:tabs>
        <w:spacing w:after="0"/>
        <w:rPr>
          <w:rFonts w:ascii="Arial" w:eastAsia="Calibri" w:hAnsi="Arial" w:cs="Arial"/>
          <w:bCs/>
        </w:rPr>
      </w:pPr>
      <w:r>
        <w:rPr>
          <w:rFonts w:ascii="Arial" w:eastAsia="Calibri" w:hAnsi="Arial" w:cs="Arial"/>
          <w:bCs/>
        </w:rPr>
        <w:t>Katarzyna Pierzchalska</w:t>
      </w:r>
    </w:p>
    <w:p w:rsidR="00071830" w:rsidRDefault="009C6CB1" w:rsidP="00536A13">
      <w:pPr>
        <w:numPr>
          <w:ilvl w:val="0"/>
          <w:numId w:val="2"/>
        </w:numPr>
        <w:tabs>
          <w:tab w:val="left" w:pos="284"/>
          <w:tab w:val="left" w:pos="426"/>
        </w:tabs>
        <w:spacing w:after="0"/>
        <w:rPr>
          <w:rFonts w:ascii="Arial" w:eastAsia="Calibri" w:hAnsi="Arial" w:cs="Arial"/>
          <w:bCs/>
        </w:rPr>
      </w:pPr>
      <w:r>
        <w:rPr>
          <w:rFonts w:ascii="Arial" w:eastAsia="Calibri" w:hAnsi="Arial" w:cs="Arial"/>
          <w:bCs/>
        </w:rPr>
        <w:t>Agnieszka Skwira</w:t>
      </w:r>
    </w:p>
    <w:p w:rsidR="00071830" w:rsidRDefault="009C6CB1">
      <w:pPr>
        <w:spacing w:before="600" w:after="120"/>
        <w:jc w:val="center"/>
        <w:rPr>
          <w:rFonts w:ascii="Arial" w:eastAsiaTheme="minorHAnsi" w:hAnsi="Arial" w:cs="Arial"/>
        </w:rPr>
      </w:pPr>
      <w:r>
        <w:rPr>
          <w:rFonts w:ascii="Arial" w:hAnsi="Arial" w:cs="Arial"/>
        </w:rPr>
        <w:t>Kobylnica, listopad 2020 r.</w:t>
      </w:r>
    </w:p>
    <w:p w:rsidR="00071830" w:rsidRDefault="009C6CB1">
      <w:pPr>
        <w:rPr>
          <w:rFonts w:ascii="Arial" w:eastAsia="Times New Roman" w:hAnsi="Arial" w:cs="Times New Roman"/>
          <w:b/>
          <w:sz w:val="24"/>
          <w:szCs w:val="20"/>
          <w:highlight w:val="lightGray"/>
        </w:rPr>
      </w:pPr>
      <w:r>
        <w:br w:type="page"/>
      </w:r>
    </w:p>
    <w:p w:rsidR="00071830" w:rsidRDefault="009C6CB1">
      <w:pPr>
        <w:spacing w:after="0"/>
        <w:rPr>
          <w:rFonts w:ascii="Arial" w:eastAsia="Times New Roman" w:hAnsi="Arial" w:cs="Arial"/>
          <w:b/>
          <w:sz w:val="24"/>
          <w:szCs w:val="20"/>
          <w:highlight w:val="lightGray"/>
        </w:rPr>
      </w:pPr>
      <w:r>
        <w:rPr>
          <w:rFonts w:ascii="Arial" w:eastAsia="Times New Roman" w:hAnsi="Arial" w:cs="Times New Roman"/>
          <w:b/>
          <w:sz w:val="24"/>
          <w:szCs w:val="20"/>
          <w:highlight w:val="lightGray"/>
        </w:rPr>
        <w:lastRenderedPageBreak/>
        <w:br/>
      </w:r>
      <w:r>
        <w:rPr>
          <w:rFonts w:ascii="Arial" w:hAnsi="Arial" w:cs="Arial"/>
          <w:b/>
          <w:highlight w:val="lightGray"/>
        </w:rPr>
        <w:t xml:space="preserve">ROZDZIAŁ 1. NAZWA I ADRES ZAMAWIAJĄCEGO </w:t>
      </w:r>
    </w:p>
    <w:p w:rsidR="00071830" w:rsidRDefault="009C6CB1">
      <w:pPr>
        <w:tabs>
          <w:tab w:val="left" w:pos="4678"/>
        </w:tabs>
        <w:spacing w:after="0"/>
        <w:ind w:left="2410" w:hanging="2410"/>
        <w:rPr>
          <w:rFonts w:ascii="Arial" w:eastAsiaTheme="minorHAnsi" w:hAnsi="Arial" w:cs="Arial"/>
          <w:b/>
          <w:lang w:eastAsia="en-US"/>
        </w:rPr>
      </w:pPr>
      <w:r>
        <w:rPr>
          <w:rFonts w:ascii="Arial" w:hAnsi="Arial" w:cs="Arial"/>
          <w:bCs/>
        </w:rPr>
        <w:t>Nazwa Zamawiającego:</w:t>
      </w:r>
      <w:r>
        <w:rPr>
          <w:rFonts w:ascii="Arial" w:hAnsi="Arial" w:cs="Arial"/>
          <w:b/>
        </w:rPr>
        <w:t xml:space="preserve"> Gmina Kobylnica działająca poprzez Centrum Usług Wspólnych w Kobylnicy,</w:t>
      </w:r>
      <w:r>
        <w:rPr>
          <w:rFonts w:ascii="Arial" w:hAnsi="Arial" w:cs="Arial"/>
          <w:b/>
          <w:szCs w:val="24"/>
        </w:rPr>
        <w:t xml:space="preserve"> na podstawie art. 15 ust. 2-4 ustawy Pzp.</w:t>
      </w:r>
    </w:p>
    <w:p w:rsidR="00071830" w:rsidRDefault="009C6CB1">
      <w:pPr>
        <w:tabs>
          <w:tab w:val="left" w:pos="4678"/>
        </w:tabs>
        <w:spacing w:after="0"/>
        <w:rPr>
          <w:rFonts w:ascii="Arial" w:hAnsi="Arial" w:cs="Arial"/>
          <w:b/>
        </w:rPr>
      </w:pPr>
      <w:r>
        <w:rPr>
          <w:rFonts w:ascii="Arial" w:hAnsi="Arial" w:cs="Arial"/>
          <w:bCs/>
        </w:rPr>
        <w:t>Adres Zamawiającego:</w:t>
      </w:r>
      <w:r>
        <w:rPr>
          <w:rFonts w:ascii="Arial" w:hAnsi="Arial" w:cs="Arial"/>
          <w:b/>
        </w:rPr>
        <w:t xml:space="preserve"> ul. Wodna 20/2, 76-251 Kobylnica,</w:t>
      </w:r>
    </w:p>
    <w:p w:rsidR="00071830" w:rsidRDefault="009C6CB1">
      <w:pPr>
        <w:tabs>
          <w:tab w:val="left" w:pos="3930"/>
        </w:tabs>
        <w:spacing w:after="0"/>
        <w:rPr>
          <w:rFonts w:ascii="Arial" w:hAnsi="Arial" w:cs="Arial"/>
          <w:b/>
          <w:lang w:val="it-IT"/>
        </w:rPr>
      </w:pPr>
      <w:r>
        <w:rPr>
          <w:rFonts w:ascii="Arial" w:hAnsi="Arial" w:cs="Arial"/>
          <w:bCs/>
          <w:lang w:val="it-IT"/>
        </w:rPr>
        <w:t>NIP:</w:t>
      </w:r>
      <w:r>
        <w:rPr>
          <w:rFonts w:ascii="Arial" w:hAnsi="Arial" w:cs="Arial"/>
          <w:b/>
          <w:color w:val="000000"/>
          <w:shd w:val="clear" w:color="auto" w:fill="FFFFFF"/>
        </w:rPr>
        <w:t>8393187470</w:t>
      </w:r>
      <w:r>
        <w:rPr>
          <w:rFonts w:ascii="Arial" w:hAnsi="Arial" w:cs="Arial"/>
          <w:b/>
          <w:lang w:val="it-IT"/>
        </w:rPr>
        <w:t>,</w:t>
      </w:r>
    </w:p>
    <w:p w:rsidR="00071830" w:rsidRDefault="009C6CB1">
      <w:pPr>
        <w:spacing w:after="0"/>
        <w:rPr>
          <w:rFonts w:ascii="Arial" w:hAnsi="Arial" w:cs="Arial"/>
          <w:b/>
          <w:lang w:val="it-IT"/>
        </w:rPr>
      </w:pPr>
      <w:r>
        <w:rPr>
          <w:rFonts w:ascii="Arial" w:hAnsi="Arial" w:cs="Arial"/>
          <w:bCs/>
          <w:lang w:val="it-IT"/>
        </w:rPr>
        <w:t>REGON:</w:t>
      </w:r>
      <w:r>
        <w:rPr>
          <w:rFonts w:ascii="Arial" w:hAnsi="Arial" w:cs="Arial"/>
          <w:b/>
          <w:color w:val="000000"/>
          <w:shd w:val="clear" w:color="auto" w:fill="FFFFFF"/>
        </w:rPr>
        <w:t>365696881</w:t>
      </w:r>
      <w:r>
        <w:rPr>
          <w:rFonts w:ascii="Arial" w:hAnsi="Arial" w:cs="Arial"/>
          <w:b/>
          <w:lang w:val="it-IT"/>
        </w:rPr>
        <w:t>,</w:t>
      </w:r>
    </w:p>
    <w:p w:rsidR="00071830" w:rsidRDefault="009C6CB1">
      <w:pPr>
        <w:spacing w:after="0"/>
        <w:rPr>
          <w:rFonts w:ascii="Arial" w:hAnsi="Arial" w:cs="Arial"/>
          <w:b/>
          <w:lang w:val="it-IT"/>
        </w:rPr>
      </w:pPr>
      <w:r>
        <w:rPr>
          <w:rFonts w:ascii="Arial" w:hAnsi="Arial" w:cs="Arial"/>
          <w:bCs/>
          <w:lang w:val="it-IT"/>
        </w:rPr>
        <w:t>Numer telefonu:</w:t>
      </w:r>
      <w:r>
        <w:rPr>
          <w:rFonts w:ascii="Arial" w:hAnsi="Arial" w:cs="Arial"/>
          <w:b/>
          <w:lang w:val="it-IT"/>
        </w:rPr>
        <w:t xml:space="preserve"> 59 841 59 12,</w:t>
      </w:r>
    </w:p>
    <w:p w:rsidR="00071830" w:rsidRDefault="009C6CB1">
      <w:pPr>
        <w:spacing w:after="0"/>
        <w:rPr>
          <w:rFonts w:ascii="Arial" w:hAnsi="Arial" w:cs="Arial"/>
          <w:b/>
          <w:lang w:val="it-IT"/>
        </w:rPr>
      </w:pPr>
      <w:r>
        <w:rPr>
          <w:rFonts w:ascii="Arial" w:hAnsi="Arial" w:cs="Arial"/>
          <w:bCs/>
          <w:lang w:val="it-IT"/>
        </w:rPr>
        <w:t>Numer faksu:</w:t>
      </w:r>
      <w:r>
        <w:rPr>
          <w:rFonts w:ascii="Arial" w:hAnsi="Arial" w:cs="Arial"/>
          <w:b/>
          <w:lang w:val="it-IT"/>
        </w:rPr>
        <w:t xml:space="preserve"> 59 841 59 15,</w:t>
      </w:r>
    </w:p>
    <w:p w:rsidR="00071830" w:rsidRDefault="009C6CB1">
      <w:pPr>
        <w:pStyle w:val="Tekstpodstawowy"/>
        <w:spacing w:line="276" w:lineRule="auto"/>
        <w:jc w:val="left"/>
        <w:rPr>
          <w:rFonts w:ascii="Arial" w:hAnsi="Arial" w:cs="Arial"/>
          <w:b w:val="0"/>
          <w:bCs/>
          <w:sz w:val="22"/>
          <w:szCs w:val="22"/>
          <w:lang w:val="it-IT"/>
        </w:rPr>
      </w:pPr>
      <w:r>
        <w:rPr>
          <w:rFonts w:ascii="Arial" w:hAnsi="Arial" w:cs="Arial"/>
          <w:b w:val="0"/>
          <w:bCs/>
          <w:sz w:val="22"/>
          <w:szCs w:val="22"/>
          <w:lang w:val="it-IT"/>
        </w:rPr>
        <w:t>Adres e-mail:</w:t>
      </w:r>
      <w:hyperlink r:id="rId8">
        <w:r>
          <w:rPr>
            <w:rStyle w:val="czeinternetowe"/>
            <w:rFonts w:ascii="Arial" w:hAnsi="Arial" w:cs="Arial"/>
            <w:b w:val="0"/>
            <w:bCs/>
            <w:sz w:val="22"/>
            <w:szCs w:val="22"/>
            <w:lang w:val="it-IT"/>
          </w:rPr>
          <w:t>cuw@kobylnica.pl</w:t>
        </w:r>
      </w:hyperlink>
      <w:r>
        <w:rPr>
          <w:rFonts w:ascii="Arial" w:hAnsi="Arial" w:cs="Arial"/>
          <w:b w:val="0"/>
          <w:bCs/>
          <w:sz w:val="22"/>
          <w:szCs w:val="22"/>
          <w:lang w:val="it-IT"/>
        </w:rPr>
        <w:t xml:space="preserve"> ,</w:t>
      </w:r>
    </w:p>
    <w:p w:rsidR="00071830" w:rsidRDefault="009C6CB1">
      <w:pPr>
        <w:pStyle w:val="Tekstpodstawowy"/>
        <w:spacing w:line="276" w:lineRule="auto"/>
        <w:jc w:val="left"/>
        <w:rPr>
          <w:rFonts w:ascii="Arial" w:hAnsi="Arial" w:cs="Arial"/>
          <w:b w:val="0"/>
          <w:bCs/>
          <w:sz w:val="22"/>
          <w:szCs w:val="22"/>
          <w:lang w:val="it-IT"/>
        </w:rPr>
      </w:pPr>
      <w:bookmarkStart w:id="3" w:name="_Toc109100955"/>
      <w:bookmarkEnd w:id="3"/>
      <w:r>
        <w:rPr>
          <w:rFonts w:ascii="Arial" w:hAnsi="Arial" w:cs="Arial"/>
          <w:b w:val="0"/>
          <w:bCs/>
          <w:sz w:val="22"/>
          <w:szCs w:val="22"/>
          <w:lang w:val="it-IT"/>
        </w:rPr>
        <w:t xml:space="preserve">Adres strony: </w:t>
      </w:r>
      <w:hyperlink r:id="rId9">
        <w:r>
          <w:rPr>
            <w:rStyle w:val="czeinternetowe"/>
            <w:rFonts w:ascii="Arial" w:hAnsi="Arial" w:cs="Arial"/>
            <w:b w:val="0"/>
            <w:bCs/>
            <w:sz w:val="22"/>
            <w:szCs w:val="22"/>
            <w:lang w:val="it-IT"/>
          </w:rPr>
          <w:t>http://cuwkobylnica.bip.gov.pl</w:t>
        </w:r>
      </w:hyperlink>
      <w:r>
        <w:rPr>
          <w:rFonts w:ascii="Arial" w:hAnsi="Arial" w:cs="Arial"/>
          <w:b w:val="0"/>
          <w:bCs/>
          <w:sz w:val="22"/>
          <w:szCs w:val="22"/>
          <w:lang w:val="it-IT"/>
        </w:rPr>
        <w:t xml:space="preserve"> , </w:t>
      </w:r>
      <w:hyperlink r:id="rId10">
        <w:r>
          <w:rPr>
            <w:rStyle w:val="czeinternetowe"/>
            <w:rFonts w:ascii="Arial" w:hAnsi="Arial" w:cs="Arial"/>
            <w:b w:val="0"/>
            <w:bCs/>
            <w:sz w:val="22"/>
            <w:szCs w:val="22"/>
            <w:lang w:val="it-IT"/>
          </w:rPr>
          <w:t>http://bip.kobylnica.pl</w:t>
        </w:r>
      </w:hyperlink>
      <w:r>
        <w:rPr>
          <w:rFonts w:ascii="Arial" w:hAnsi="Arial" w:cs="Arial"/>
          <w:b w:val="0"/>
          <w:bCs/>
          <w:sz w:val="22"/>
          <w:szCs w:val="22"/>
          <w:lang w:val="it-IT"/>
        </w:rPr>
        <w:t>,</w:t>
      </w:r>
    </w:p>
    <w:p w:rsidR="00071830" w:rsidRDefault="009C6CB1">
      <w:pPr>
        <w:pStyle w:val="Tekstpodstawowy"/>
        <w:spacing w:line="276" w:lineRule="auto"/>
        <w:ind w:left="1985" w:hanging="1985"/>
        <w:jc w:val="left"/>
        <w:rPr>
          <w:rFonts w:ascii="Arial" w:hAnsi="Arial" w:cs="Arial"/>
          <w:b w:val="0"/>
          <w:bCs/>
          <w:sz w:val="22"/>
          <w:szCs w:val="22"/>
          <w:lang w:val="it-IT"/>
        </w:rPr>
      </w:pPr>
      <w:r>
        <w:rPr>
          <w:rFonts w:ascii="Arial" w:hAnsi="Arial" w:cs="Arial"/>
          <w:b w:val="0"/>
          <w:bCs/>
          <w:sz w:val="22"/>
          <w:szCs w:val="22"/>
          <w:lang w:val="it-IT"/>
        </w:rPr>
        <w:t>Osoba do kontaktu:</w:t>
      </w:r>
      <w:r>
        <w:rPr>
          <w:rFonts w:ascii="Arial" w:hAnsi="Arial" w:cs="Arial"/>
          <w:sz w:val="22"/>
          <w:szCs w:val="22"/>
          <w:lang w:val="it-IT"/>
        </w:rPr>
        <w:t>Katarzyna Pierzchalska</w:t>
      </w:r>
      <w:r>
        <w:rPr>
          <w:rFonts w:ascii="Arial" w:hAnsi="Arial" w:cs="Arial"/>
          <w:b w:val="0"/>
          <w:sz w:val="22"/>
          <w:szCs w:val="22"/>
          <w:lang w:val="it-IT"/>
        </w:rPr>
        <w:t xml:space="preserve">, </w:t>
      </w:r>
      <w:r>
        <w:rPr>
          <w:rFonts w:ascii="Arial" w:hAnsi="Arial" w:cs="Arial"/>
          <w:b w:val="0"/>
          <w:bCs/>
          <w:sz w:val="22"/>
          <w:szCs w:val="22"/>
          <w:lang w:val="it-IT"/>
        </w:rPr>
        <w:t xml:space="preserve">stanowisko ds. zamówień publicznych (CUW), </w:t>
      </w:r>
      <w:r>
        <w:rPr>
          <w:rFonts w:ascii="Arial" w:hAnsi="Arial" w:cs="Arial"/>
          <w:b w:val="0"/>
          <w:bCs/>
          <w:sz w:val="22"/>
          <w:szCs w:val="22"/>
          <w:lang w:val="it-IT"/>
        </w:rPr>
        <w:br/>
        <w:t xml:space="preserve">w godz. od 7:30 do 15:30, </w:t>
      </w:r>
      <w:hyperlink r:id="rId11">
        <w:r>
          <w:rPr>
            <w:rStyle w:val="czeinternetowe"/>
            <w:rFonts w:ascii="Arial" w:hAnsi="Arial" w:cs="Arial"/>
            <w:b w:val="0"/>
            <w:bCs/>
            <w:sz w:val="22"/>
            <w:szCs w:val="22"/>
            <w:lang w:val="it-IT"/>
          </w:rPr>
          <w:t>k.pierzchalska@kobylnica.pl</w:t>
        </w:r>
      </w:hyperlink>
      <w:r>
        <w:rPr>
          <w:rFonts w:ascii="Arial" w:hAnsi="Arial" w:cs="Arial"/>
          <w:b w:val="0"/>
          <w:bCs/>
          <w:sz w:val="22"/>
          <w:szCs w:val="22"/>
          <w:lang w:val="it-IT"/>
        </w:rPr>
        <w:t xml:space="preserve"> .</w:t>
      </w:r>
    </w:p>
    <w:p w:rsidR="00071830" w:rsidRDefault="009C6CB1">
      <w:pPr>
        <w:spacing w:after="0"/>
      </w:pPr>
      <w:r>
        <w:rPr>
          <w:rFonts w:ascii="Arial" w:hAnsi="Arial" w:cs="Arial"/>
          <w:b/>
        </w:rPr>
        <w:t>Ogłoszenie o zamówieniu z</w:t>
      </w:r>
      <w:r w:rsidR="007A0E92">
        <w:rPr>
          <w:rFonts w:ascii="Arial" w:hAnsi="Arial" w:cs="Arial"/>
          <w:b/>
        </w:rPr>
        <w:t xml:space="preserve">ostało zamieszczone w dniu: 12.11.2020 </w:t>
      </w:r>
      <w:r>
        <w:rPr>
          <w:rFonts w:ascii="Arial" w:hAnsi="Arial" w:cs="Arial"/>
          <w:b/>
        </w:rPr>
        <w:t>r.</w:t>
      </w:r>
    </w:p>
    <w:p w:rsidR="00071830" w:rsidRDefault="009C6CB1" w:rsidP="007A0E92">
      <w:pPr>
        <w:tabs>
          <w:tab w:val="left" w:pos="567"/>
        </w:tabs>
        <w:spacing w:after="0"/>
      </w:pPr>
      <w:r>
        <w:rPr>
          <w:rFonts w:ascii="Arial" w:hAnsi="Arial" w:cs="Arial"/>
        </w:rPr>
        <w:t>•</w:t>
      </w:r>
      <w:r>
        <w:rPr>
          <w:rFonts w:ascii="Arial" w:hAnsi="Arial" w:cs="Arial"/>
        </w:rPr>
        <w:tab/>
        <w:t>drogą el</w:t>
      </w:r>
      <w:r w:rsidR="007A0E92">
        <w:rPr>
          <w:rFonts w:ascii="Arial" w:hAnsi="Arial" w:cs="Arial"/>
        </w:rPr>
        <w:t xml:space="preserve">ektroniczną w BZP pod numerem: </w:t>
      </w:r>
      <w:bookmarkStart w:id="4" w:name="_GoBack"/>
      <w:r w:rsidR="007A0E92" w:rsidRPr="007A0E92">
        <w:rPr>
          <w:rFonts w:ascii="Arial" w:hAnsi="Arial" w:cs="Arial"/>
        </w:rPr>
        <w:t>609717-N-2020 z dnia 2020-11-12</w:t>
      </w:r>
      <w:bookmarkEnd w:id="4"/>
    </w:p>
    <w:p w:rsidR="00071830" w:rsidRDefault="009C6CB1">
      <w:pPr>
        <w:tabs>
          <w:tab w:val="left" w:pos="567"/>
        </w:tabs>
        <w:spacing w:after="0"/>
        <w:ind w:left="567" w:hanging="567"/>
      </w:pPr>
      <w:r>
        <w:rPr>
          <w:rFonts w:ascii="Arial" w:hAnsi="Arial" w:cs="Arial"/>
        </w:rPr>
        <w:t>•</w:t>
      </w:r>
      <w:r>
        <w:rPr>
          <w:rFonts w:ascii="Arial" w:hAnsi="Arial" w:cs="Arial"/>
        </w:rPr>
        <w:tab/>
        <w:t>na tablicy ogłoszeń w siedzibie Zamawiającego,</w:t>
      </w:r>
    </w:p>
    <w:p w:rsidR="00071830" w:rsidRDefault="009C6CB1">
      <w:pPr>
        <w:tabs>
          <w:tab w:val="left" w:pos="567"/>
        </w:tabs>
        <w:spacing w:after="0"/>
        <w:ind w:left="567" w:hanging="567"/>
        <w:rPr>
          <w:rFonts w:ascii="Arial" w:hAnsi="Arial" w:cs="Arial"/>
          <w:b/>
        </w:rPr>
      </w:pPr>
      <w:r>
        <w:rPr>
          <w:rFonts w:ascii="Arial" w:hAnsi="Arial" w:cs="Arial"/>
        </w:rPr>
        <w:t>•</w:t>
      </w:r>
      <w:r>
        <w:rPr>
          <w:rFonts w:ascii="Arial" w:hAnsi="Arial" w:cs="Arial"/>
        </w:rPr>
        <w:tab/>
        <w:t xml:space="preserve">na stronie internetowej Zamawiającego: </w:t>
      </w:r>
      <w:hyperlink r:id="rId12">
        <w:r>
          <w:rPr>
            <w:rStyle w:val="czeinternetowe"/>
            <w:rFonts w:ascii="Arial" w:hAnsi="Arial" w:cs="Arial"/>
          </w:rPr>
          <w:t>http://cuwkobylnica.bip.gov.pl</w:t>
        </w:r>
      </w:hyperlink>
      <w:r>
        <w:rPr>
          <w:rFonts w:ascii="Arial" w:hAnsi="Arial" w:cs="Arial"/>
        </w:rPr>
        <w:t xml:space="preserve">, </w:t>
      </w:r>
      <w:hyperlink r:id="rId13">
        <w:r>
          <w:rPr>
            <w:rStyle w:val="czeinternetowe"/>
            <w:rFonts w:ascii="Arial" w:hAnsi="Arial" w:cs="Arial"/>
          </w:rPr>
          <w:t>http://bip.kobylnica.pl</w:t>
        </w:r>
      </w:hyperlink>
      <w:r>
        <w:rPr>
          <w:rFonts w:ascii="Arial" w:hAnsi="Arial" w:cs="Arial"/>
        </w:rPr>
        <w:t xml:space="preserve"> .</w:t>
      </w:r>
      <w:r>
        <w:rPr>
          <w:rFonts w:ascii="Arial" w:hAnsi="Arial" w:cs="Arial"/>
        </w:rPr>
        <w:br/>
      </w:r>
    </w:p>
    <w:p w:rsidR="00071830" w:rsidRDefault="009C6CB1">
      <w:pPr>
        <w:pStyle w:val="Nagwek1"/>
        <w:spacing w:before="0" w:after="0"/>
        <w:rPr>
          <w:highlight w:val="lightGray"/>
        </w:rPr>
      </w:pPr>
      <w:bookmarkStart w:id="5" w:name="_Toc33080273"/>
      <w:r>
        <w:rPr>
          <w:highlight w:val="lightGray"/>
        </w:rPr>
        <w:t>ROZDZIAŁ 2. TRYB UDZIELENIA ZAMÓWIENIA</w:t>
      </w:r>
      <w:bookmarkEnd w:id="5"/>
    </w:p>
    <w:p w:rsidR="00071830" w:rsidRDefault="009C6CB1" w:rsidP="00536A13">
      <w:pPr>
        <w:pStyle w:val="Akapitzlist"/>
        <w:numPr>
          <w:ilvl w:val="1"/>
          <w:numId w:val="3"/>
        </w:numPr>
        <w:spacing w:after="0"/>
        <w:ind w:left="567" w:hanging="567"/>
        <w:rPr>
          <w:rFonts w:ascii="Arial" w:hAnsi="Arial" w:cs="Arial"/>
          <w:bCs/>
          <w:u w:val="single"/>
        </w:rPr>
      </w:pPr>
      <w:r>
        <w:rPr>
          <w:rFonts w:ascii="Arial" w:hAnsi="Arial" w:cs="Arial"/>
        </w:rPr>
        <w:t xml:space="preserve">Postępowanie o udzielenie zamówienia publicznego, którego wartość szacunkowa nie przekracza kwoty określonej w przepisach wydanych na podstawie art. 11 ust. 8 ustawy Prawo zamówień publicznych (tekst jednolity Dz. U. z 2019 r., poz. 1843 ze zm.) zwaną dalej „ustawą Pzp”, prowadzone jest w procedurze krajowej, na podstawie art. 39 w trybie przetargu </w:t>
      </w:r>
      <w:bookmarkStart w:id="6" w:name="_Hlk484512997"/>
      <w:r>
        <w:rPr>
          <w:rFonts w:ascii="Arial" w:hAnsi="Arial" w:cs="Arial"/>
        </w:rPr>
        <w:t xml:space="preserve">nieograniczonego, </w:t>
      </w:r>
      <w:bookmarkEnd w:id="6"/>
      <w:r>
        <w:rPr>
          <w:rFonts w:ascii="Arial" w:hAnsi="Arial" w:cs="Arial"/>
        </w:rPr>
        <w:t>bez</w:t>
      </w:r>
      <w:r>
        <w:rPr>
          <w:rFonts w:ascii="Arial" w:hAnsi="Arial" w:cs="Arial"/>
          <w:bCs/>
        </w:rPr>
        <w:t xml:space="preserve"> możliwości składania ofert częściowych.</w:t>
      </w:r>
    </w:p>
    <w:p w:rsidR="00071830" w:rsidRDefault="009C6CB1" w:rsidP="00536A13">
      <w:pPr>
        <w:pStyle w:val="Akapitzlist"/>
        <w:numPr>
          <w:ilvl w:val="1"/>
          <w:numId w:val="4"/>
        </w:numPr>
        <w:spacing w:after="0"/>
        <w:ind w:left="567" w:hanging="567"/>
        <w:rPr>
          <w:rFonts w:ascii="Arial" w:hAnsi="Arial" w:cs="Arial"/>
        </w:rPr>
      </w:pPr>
      <w:r>
        <w:rPr>
          <w:rFonts w:ascii="Arial" w:hAnsi="Arial" w:cs="Arial"/>
        </w:rPr>
        <w:t>Zamawiający nie przewiduje:</w:t>
      </w:r>
    </w:p>
    <w:p w:rsidR="00071830" w:rsidRDefault="009C6CB1" w:rsidP="00536A13">
      <w:pPr>
        <w:pStyle w:val="Akapitzlist"/>
        <w:numPr>
          <w:ilvl w:val="0"/>
          <w:numId w:val="5"/>
        </w:numPr>
        <w:spacing w:after="0"/>
        <w:ind w:left="1134" w:hanging="567"/>
        <w:rPr>
          <w:rFonts w:ascii="Arial" w:hAnsi="Arial" w:cs="Arial"/>
        </w:rPr>
      </w:pPr>
      <w:r>
        <w:rPr>
          <w:rFonts w:ascii="Arial" w:hAnsi="Arial" w:cs="Arial"/>
        </w:rPr>
        <w:t xml:space="preserve">przeprowadzenia aukcji elektronicznej, </w:t>
      </w:r>
    </w:p>
    <w:p w:rsidR="00071830" w:rsidRDefault="009C6CB1" w:rsidP="00536A13">
      <w:pPr>
        <w:pStyle w:val="Akapitzlist"/>
        <w:numPr>
          <w:ilvl w:val="0"/>
          <w:numId w:val="6"/>
        </w:numPr>
        <w:spacing w:after="0"/>
        <w:ind w:left="1134" w:hanging="567"/>
        <w:rPr>
          <w:rFonts w:ascii="Arial" w:hAnsi="Arial" w:cs="Arial"/>
        </w:rPr>
      </w:pPr>
      <w:r>
        <w:rPr>
          <w:rFonts w:ascii="Arial" w:hAnsi="Arial" w:cs="Arial"/>
        </w:rPr>
        <w:t>ustanowienia dynamicznego systemu zakupów,</w:t>
      </w:r>
    </w:p>
    <w:p w:rsidR="00071830" w:rsidRDefault="009C6CB1" w:rsidP="00536A13">
      <w:pPr>
        <w:pStyle w:val="Akapitzlist"/>
        <w:numPr>
          <w:ilvl w:val="0"/>
          <w:numId w:val="6"/>
        </w:numPr>
        <w:tabs>
          <w:tab w:val="left" w:pos="-142"/>
        </w:tabs>
        <w:spacing w:after="0"/>
        <w:ind w:left="1134" w:hanging="567"/>
        <w:rPr>
          <w:rFonts w:ascii="Arial" w:eastAsia="Lucida Sans Unicode" w:hAnsi="Arial" w:cs="Arial"/>
        </w:rPr>
      </w:pPr>
      <w:r>
        <w:rPr>
          <w:rFonts w:ascii="Arial" w:eastAsia="Lucida Sans Unicode" w:hAnsi="Arial" w:cs="Arial"/>
        </w:rPr>
        <w:t xml:space="preserve">możliwości udzielenia </w:t>
      </w:r>
      <w:r>
        <w:rPr>
          <w:rFonts w:ascii="Arial" w:hAnsi="Arial" w:cs="Arial"/>
          <w:shd w:val="clear" w:color="auto" w:fill="FFFFFF"/>
        </w:rPr>
        <w:t>zamówienia na dodatkowe dostawy</w:t>
      </w:r>
      <w:r>
        <w:rPr>
          <w:rFonts w:ascii="Arial" w:eastAsia="Lucida Sans Unicode" w:hAnsi="Arial" w:cs="Arial"/>
        </w:rPr>
        <w:t>, na podstawie art. 67 ust. 1 pkt 6 i pkt. 7 ustawy Pzp.</w:t>
      </w:r>
    </w:p>
    <w:p w:rsidR="00071830" w:rsidRDefault="009C6CB1" w:rsidP="00536A13">
      <w:pPr>
        <w:pStyle w:val="Akapitzlist"/>
        <w:numPr>
          <w:ilvl w:val="1"/>
          <w:numId w:val="4"/>
        </w:numPr>
        <w:tabs>
          <w:tab w:val="left" w:pos="-142"/>
        </w:tabs>
        <w:spacing w:after="0"/>
        <w:ind w:left="567" w:hanging="567"/>
        <w:rPr>
          <w:rFonts w:ascii="Arial" w:eastAsia="Lucida Sans Unicode" w:hAnsi="Arial" w:cs="Arial"/>
        </w:rPr>
      </w:pPr>
      <w:r>
        <w:rPr>
          <w:rFonts w:ascii="Arial" w:eastAsia="Lucida Sans Unicode" w:hAnsi="Arial" w:cs="Arial"/>
        </w:rPr>
        <w:t xml:space="preserve">Zamawiający zastosuje art. 24aa, tzw. „procedurę odwróconą” t. j. najpierw dokona oceny ofert, a następnie zbada czy Wykonawca, którego oferta została oceniona jako najkorzystniejsza nie podlega wykluczeniu i spełnia warunki udziału w postępowaniu. </w:t>
      </w:r>
      <w:bookmarkStart w:id="7" w:name="_Hlk484512033"/>
      <w:bookmarkEnd w:id="7"/>
    </w:p>
    <w:p w:rsidR="00071830" w:rsidRDefault="009C6CB1" w:rsidP="00536A13">
      <w:pPr>
        <w:pStyle w:val="Akapitzlist"/>
        <w:numPr>
          <w:ilvl w:val="1"/>
          <w:numId w:val="4"/>
        </w:numPr>
        <w:spacing w:after="0"/>
        <w:ind w:left="567" w:hanging="567"/>
        <w:rPr>
          <w:rFonts w:ascii="Arial" w:hAnsi="Arial" w:cs="Arial"/>
        </w:rPr>
      </w:pPr>
      <w:r>
        <w:rPr>
          <w:rFonts w:ascii="Arial" w:hAnsi="Arial" w:cs="Arial"/>
        </w:rPr>
        <w:t>W sprawach nieuregulowanych niniejszą Specyfikacją istotnych warunków zamówienia, zwanej dalej „SIWZ”, stosuje się przepisy ustawy Pzp, ustawy z dnia 7 lipca 1994 r. Prawo budowlane, przepisy ustawy z dnia 23 kwietnia 1964 r. Kodeks cywilny oraz powołane w SIWZ.</w:t>
      </w:r>
      <w:r>
        <w:rPr>
          <w:rFonts w:ascii="Arial" w:hAnsi="Arial" w:cs="Arial"/>
        </w:rPr>
        <w:br/>
      </w:r>
    </w:p>
    <w:p w:rsidR="00071830" w:rsidRDefault="009C6CB1">
      <w:pPr>
        <w:pStyle w:val="Nagwek1"/>
        <w:spacing w:before="0" w:after="0"/>
        <w:rPr>
          <w:highlight w:val="lightGray"/>
        </w:rPr>
      </w:pPr>
      <w:bookmarkStart w:id="8" w:name="_Toc1091009551"/>
      <w:bookmarkStart w:id="9" w:name="_Toc33080274"/>
      <w:bookmarkEnd w:id="8"/>
      <w:r>
        <w:rPr>
          <w:highlight w:val="lightGray"/>
        </w:rPr>
        <w:t>ROZDZIAŁ 3. OPIS PRZEDMIOTU ZAMÓWIENIA</w:t>
      </w:r>
      <w:bookmarkEnd w:id="9"/>
    </w:p>
    <w:p w:rsidR="00E77228" w:rsidRPr="008E1176" w:rsidRDefault="009C6CB1" w:rsidP="00A84742">
      <w:pPr>
        <w:pStyle w:val="Akapitzlist"/>
        <w:numPr>
          <w:ilvl w:val="1"/>
          <w:numId w:val="104"/>
        </w:numPr>
        <w:tabs>
          <w:tab w:val="left" w:pos="567"/>
        </w:tabs>
        <w:suppressAutoHyphens w:val="0"/>
        <w:spacing w:before="120" w:after="0"/>
        <w:ind w:left="567" w:hanging="567"/>
        <w:rPr>
          <w:rFonts w:ascii="Arial" w:hAnsi="Arial" w:cs="Arial"/>
          <w:b/>
          <w:sz w:val="21"/>
          <w:szCs w:val="21"/>
        </w:rPr>
      </w:pPr>
      <w:r w:rsidRPr="008E1176">
        <w:rPr>
          <w:rFonts w:ascii="Arial" w:hAnsi="Arial" w:cs="Arial"/>
          <w:b/>
          <w:bCs/>
        </w:rPr>
        <w:t>Przedmiotem zamówienia</w:t>
      </w:r>
      <w:r w:rsidRPr="008E1176">
        <w:rPr>
          <w:rFonts w:ascii="Arial" w:hAnsi="Arial" w:cs="Arial"/>
          <w:bCs/>
        </w:rPr>
        <w:t xml:space="preserve"> </w:t>
      </w:r>
      <w:r w:rsidRPr="008E1176">
        <w:rPr>
          <w:rFonts w:ascii="Arial" w:hAnsi="Arial" w:cs="Arial"/>
          <w:b/>
          <w:bCs/>
          <w:sz w:val="21"/>
          <w:szCs w:val="21"/>
        </w:rPr>
        <w:t>są roboty budowlane i inne czynności zawiązane z b</w:t>
      </w:r>
      <w:r w:rsidRPr="008E1176">
        <w:rPr>
          <w:rFonts w:ascii="Arial" w:hAnsi="Arial" w:cs="Arial"/>
          <w:b/>
          <w:bCs/>
        </w:rPr>
        <w:t xml:space="preserve">udową i przebudową ulicy Wodnej – drogi gminnej nr 114003G oraz  przebudową </w:t>
      </w:r>
      <w:r w:rsidRPr="008E1176">
        <w:rPr>
          <w:rFonts w:ascii="Arial" w:hAnsi="Arial" w:cs="Arial"/>
          <w:b/>
          <w:bCs/>
        </w:rPr>
        <w:lastRenderedPageBreak/>
        <w:t>ulicy Sportowej – drogi gminnej nr 114002G w Kobylnicy wraz z wykonaniem inwentaryzacji geodezyjnej powykonawczej i dokumentacji odbiorowej, w tym:</w:t>
      </w:r>
      <w:r w:rsidR="00E77228" w:rsidRPr="008E1176">
        <w:rPr>
          <w:rFonts w:ascii="Arial" w:hAnsi="Arial" w:cs="Arial"/>
          <w:bCs/>
        </w:rPr>
        <w:br/>
      </w:r>
      <w:r w:rsidR="00E77228" w:rsidRPr="008E1176">
        <w:rPr>
          <w:rFonts w:ascii="Arial" w:hAnsi="Arial" w:cs="Arial"/>
          <w:bCs/>
        </w:rPr>
        <w:br/>
      </w:r>
      <w:r w:rsidR="008E1176">
        <w:rPr>
          <w:rFonts w:ascii="Arial" w:hAnsi="Arial" w:cs="Arial"/>
          <w:bCs/>
        </w:rPr>
        <w:t xml:space="preserve">1)  </w:t>
      </w:r>
      <w:r w:rsidR="00E77228" w:rsidRPr="008E1176">
        <w:rPr>
          <w:rFonts w:ascii="Arial" w:hAnsi="Arial" w:cs="Arial"/>
          <w:bCs/>
        </w:rPr>
        <w:t>budowa</w:t>
      </w:r>
      <w:bookmarkStart w:id="10" w:name="_Hlk55510664"/>
      <w:r w:rsidR="00E77228" w:rsidRPr="008E1176">
        <w:rPr>
          <w:rFonts w:ascii="Arial" w:hAnsi="Arial" w:cs="Arial"/>
          <w:bCs/>
        </w:rPr>
        <w:t xml:space="preserve"> drogi gminnej nr 114003G – ulicy Wodnej w Kobylnicy, na odcinku od </w:t>
      </w:r>
      <w:bookmarkEnd w:id="10"/>
      <w:r w:rsidR="00E77228" w:rsidRPr="008E1176">
        <w:rPr>
          <w:rFonts w:ascii="Arial" w:hAnsi="Arial" w:cs="Arial"/>
          <w:bCs/>
        </w:rPr>
        <w:t xml:space="preserve">wysokości </w:t>
      </w:r>
      <w:bookmarkStart w:id="11" w:name="_Hlk55510743"/>
      <w:r w:rsidR="00E77228" w:rsidRPr="008E1176">
        <w:rPr>
          <w:rFonts w:ascii="Arial" w:hAnsi="Arial" w:cs="Arial"/>
          <w:bCs/>
        </w:rPr>
        <w:t xml:space="preserve">skrzyżowania z Aleją Orzechową </w:t>
      </w:r>
      <w:bookmarkEnd w:id="11"/>
      <w:r w:rsidR="00E77228" w:rsidRPr="008E1176">
        <w:rPr>
          <w:rFonts w:ascii="Arial" w:hAnsi="Arial" w:cs="Arial"/>
          <w:bCs/>
        </w:rPr>
        <w:t>do wysokości skrzyżowania z ulicą Nad Słupią (zwany Odcinek I), obejmująca:</w:t>
      </w:r>
    </w:p>
    <w:p w:rsidR="00E77228" w:rsidRPr="00E77228" w:rsidRDefault="00E77228" w:rsidP="00CF220D">
      <w:pPr>
        <w:numPr>
          <w:ilvl w:val="0"/>
          <w:numId w:val="83"/>
        </w:numPr>
        <w:tabs>
          <w:tab w:val="left" w:pos="284"/>
        </w:tabs>
        <w:suppressAutoHyphens w:val="0"/>
        <w:spacing w:after="0"/>
        <w:rPr>
          <w:rFonts w:ascii="Arial" w:hAnsi="Arial" w:cs="Arial"/>
          <w:b/>
          <w:sz w:val="21"/>
          <w:szCs w:val="21"/>
        </w:rPr>
      </w:pPr>
      <w:bookmarkStart w:id="12" w:name="_Hlk55511666"/>
      <w:r w:rsidRPr="00E77228">
        <w:rPr>
          <w:rFonts w:ascii="Arial" w:hAnsi="Arial" w:cs="Arial"/>
          <w:bCs/>
        </w:rPr>
        <w:t>budowę drogi o nawierzchni w technologii z betonu asfaltowego,</w:t>
      </w:r>
    </w:p>
    <w:p w:rsidR="00E77228" w:rsidRPr="00E77228" w:rsidRDefault="00E77228" w:rsidP="00CF220D">
      <w:pPr>
        <w:numPr>
          <w:ilvl w:val="0"/>
          <w:numId w:val="83"/>
        </w:numPr>
        <w:tabs>
          <w:tab w:val="left" w:pos="284"/>
        </w:tabs>
        <w:suppressAutoHyphens w:val="0"/>
        <w:spacing w:after="0"/>
        <w:rPr>
          <w:rFonts w:ascii="Arial" w:hAnsi="Arial" w:cs="Arial"/>
          <w:b/>
          <w:sz w:val="21"/>
          <w:szCs w:val="21"/>
        </w:rPr>
      </w:pPr>
      <w:bookmarkStart w:id="13" w:name="_Hlk55510932"/>
      <w:r w:rsidRPr="00E77228">
        <w:rPr>
          <w:rFonts w:ascii="Arial" w:hAnsi="Arial" w:cs="Arial"/>
          <w:bCs/>
        </w:rPr>
        <w:t>budowę chodnika w technologii z kostki betonowej,</w:t>
      </w:r>
    </w:p>
    <w:bookmarkEnd w:id="13"/>
    <w:p w:rsidR="00E77228" w:rsidRPr="00E77228" w:rsidRDefault="00E77228" w:rsidP="00CF220D">
      <w:pPr>
        <w:numPr>
          <w:ilvl w:val="0"/>
          <w:numId w:val="83"/>
        </w:numPr>
        <w:tabs>
          <w:tab w:val="left" w:pos="284"/>
        </w:tabs>
        <w:suppressAutoHyphens w:val="0"/>
        <w:spacing w:after="0"/>
        <w:rPr>
          <w:rFonts w:ascii="Arial" w:hAnsi="Arial" w:cs="Arial"/>
          <w:b/>
          <w:sz w:val="21"/>
          <w:szCs w:val="21"/>
        </w:rPr>
      </w:pPr>
      <w:r w:rsidRPr="00E77228">
        <w:rPr>
          <w:rFonts w:ascii="Arial" w:hAnsi="Arial" w:cs="Arial"/>
          <w:bCs/>
        </w:rPr>
        <w:t>budowę ścieżki rowerowej w technologii z betonu asfaltowego,</w:t>
      </w:r>
    </w:p>
    <w:p w:rsidR="00E77228" w:rsidRPr="00E77228" w:rsidRDefault="00E77228" w:rsidP="00CF220D">
      <w:pPr>
        <w:numPr>
          <w:ilvl w:val="0"/>
          <w:numId w:val="83"/>
        </w:numPr>
        <w:tabs>
          <w:tab w:val="left" w:pos="284"/>
        </w:tabs>
        <w:suppressAutoHyphens w:val="0"/>
        <w:spacing w:after="0"/>
        <w:rPr>
          <w:rFonts w:ascii="Arial" w:hAnsi="Arial" w:cs="Arial"/>
          <w:b/>
          <w:sz w:val="21"/>
          <w:szCs w:val="21"/>
        </w:rPr>
      </w:pPr>
      <w:r w:rsidRPr="00E77228">
        <w:rPr>
          <w:rFonts w:ascii="Arial" w:hAnsi="Arial" w:cs="Arial"/>
          <w:bCs/>
        </w:rPr>
        <w:t>przebudowę istniejących i budowę nowoprojektowanych zjazdów na działki położone wzdłuż budowanej drogi w technologii z kostki betonowej,</w:t>
      </w:r>
    </w:p>
    <w:p w:rsidR="00E77228" w:rsidRPr="00E77228" w:rsidRDefault="00E77228" w:rsidP="00CF220D">
      <w:pPr>
        <w:numPr>
          <w:ilvl w:val="0"/>
          <w:numId w:val="83"/>
        </w:numPr>
        <w:tabs>
          <w:tab w:val="left" w:pos="284"/>
        </w:tabs>
        <w:suppressAutoHyphens w:val="0"/>
        <w:spacing w:after="0"/>
        <w:rPr>
          <w:rFonts w:ascii="Arial" w:hAnsi="Arial" w:cs="Arial"/>
          <w:b/>
          <w:sz w:val="21"/>
          <w:szCs w:val="21"/>
        </w:rPr>
      </w:pPr>
      <w:r w:rsidRPr="00E77228">
        <w:rPr>
          <w:rFonts w:ascii="Arial" w:hAnsi="Arial" w:cs="Arial"/>
          <w:bCs/>
        </w:rPr>
        <w:t>budowę wyniesionego skrzyżowania z Aleją Orzechową w technologii z kostki betonowej,</w:t>
      </w:r>
    </w:p>
    <w:p w:rsidR="00E77228" w:rsidRPr="00E77228" w:rsidRDefault="00E77228" w:rsidP="00CF220D">
      <w:pPr>
        <w:numPr>
          <w:ilvl w:val="0"/>
          <w:numId w:val="83"/>
        </w:numPr>
        <w:tabs>
          <w:tab w:val="left" w:pos="284"/>
        </w:tabs>
        <w:suppressAutoHyphens w:val="0"/>
        <w:spacing w:after="0"/>
        <w:rPr>
          <w:rFonts w:ascii="Arial" w:hAnsi="Arial" w:cs="Arial"/>
          <w:b/>
          <w:sz w:val="21"/>
          <w:szCs w:val="21"/>
        </w:rPr>
      </w:pPr>
      <w:r w:rsidRPr="00E77228">
        <w:rPr>
          <w:rFonts w:ascii="Arial" w:hAnsi="Arial" w:cs="Arial"/>
          <w:bCs/>
        </w:rPr>
        <w:t>budowę odwodnienia drogi, poprzez:</w:t>
      </w:r>
    </w:p>
    <w:p w:rsidR="00E77228" w:rsidRPr="00E77228" w:rsidRDefault="00E77228" w:rsidP="00CF220D">
      <w:pPr>
        <w:numPr>
          <w:ilvl w:val="1"/>
          <w:numId w:val="92"/>
        </w:numPr>
        <w:tabs>
          <w:tab w:val="left" w:pos="284"/>
        </w:tabs>
        <w:suppressAutoHyphens w:val="0"/>
        <w:spacing w:after="0"/>
        <w:rPr>
          <w:rFonts w:ascii="Arial" w:hAnsi="Arial" w:cs="Arial"/>
          <w:bCs/>
        </w:rPr>
      </w:pPr>
      <w:r w:rsidRPr="00E77228">
        <w:rPr>
          <w:rFonts w:ascii="Arial" w:hAnsi="Arial" w:cs="Arial"/>
          <w:bCs/>
        </w:rPr>
        <w:t xml:space="preserve">budowę sieci kanalizacji deszczowej wraz </w:t>
      </w:r>
      <w:bookmarkStart w:id="14" w:name="_Hlk55667730"/>
      <w:r w:rsidRPr="00E77228">
        <w:rPr>
          <w:rFonts w:ascii="Arial" w:hAnsi="Arial" w:cs="Arial"/>
          <w:bCs/>
        </w:rPr>
        <w:t xml:space="preserve">odtworzeniem istniejącej kanalizacji deszczowej, </w:t>
      </w:r>
      <w:bookmarkEnd w:id="14"/>
      <w:r w:rsidRPr="00E77228">
        <w:rPr>
          <w:rFonts w:ascii="Arial" w:hAnsi="Arial" w:cs="Arial"/>
          <w:bCs/>
        </w:rPr>
        <w:t xml:space="preserve">montażem studzienek kanalizacyjnych rewizyjnych i ściekowych z osadnikiem oraz wpustów deszczowych, </w:t>
      </w:r>
    </w:p>
    <w:p w:rsidR="00E77228" w:rsidRPr="00E77228" w:rsidRDefault="00E77228" w:rsidP="00CF220D">
      <w:pPr>
        <w:numPr>
          <w:ilvl w:val="1"/>
          <w:numId w:val="92"/>
        </w:numPr>
        <w:tabs>
          <w:tab w:val="left" w:pos="284"/>
        </w:tabs>
        <w:suppressAutoHyphens w:val="0"/>
        <w:spacing w:after="0"/>
        <w:rPr>
          <w:rFonts w:ascii="Arial" w:hAnsi="Arial" w:cs="Arial"/>
          <w:bCs/>
        </w:rPr>
      </w:pPr>
      <w:r w:rsidRPr="00E77228">
        <w:rPr>
          <w:rFonts w:ascii="Arial" w:hAnsi="Arial" w:cs="Arial"/>
          <w:bCs/>
        </w:rPr>
        <w:t>ułożenie rurociągów drenarskich wraz montażem studni drenarskich,</w:t>
      </w:r>
    </w:p>
    <w:p w:rsidR="00E77228" w:rsidRPr="00E77228" w:rsidRDefault="00E77228" w:rsidP="00CF220D">
      <w:pPr>
        <w:numPr>
          <w:ilvl w:val="1"/>
          <w:numId w:val="92"/>
        </w:numPr>
        <w:tabs>
          <w:tab w:val="left" w:pos="284"/>
        </w:tabs>
        <w:suppressAutoHyphens w:val="0"/>
        <w:spacing w:after="0"/>
        <w:rPr>
          <w:rFonts w:ascii="Arial" w:hAnsi="Arial" w:cs="Arial"/>
          <w:b/>
          <w:sz w:val="21"/>
          <w:szCs w:val="21"/>
        </w:rPr>
      </w:pPr>
      <w:r w:rsidRPr="00E77228">
        <w:rPr>
          <w:rFonts w:ascii="Arial" w:hAnsi="Arial" w:cs="Arial"/>
          <w:bCs/>
        </w:rPr>
        <w:t>konserwację i regulację istniejącego rowu</w:t>
      </w:r>
      <w:r w:rsidR="009C6CB1">
        <w:rPr>
          <w:rFonts w:ascii="Arial" w:hAnsi="Arial" w:cs="Arial"/>
          <w:bCs/>
        </w:rPr>
        <w:t xml:space="preserve"> </w:t>
      </w:r>
      <w:r w:rsidRPr="00E77228">
        <w:rPr>
          <w:rFonts w:ascii="Arial" w:hAnsi="Arial" w:cs="Arial"/>
          <w:bCs/>
        </w:rPr>
        <w:t>melioracyjnego wraz z montażem studni osadnikowej,</w:t>
      </w:r>
    </w:p>
    <w:p w:rsidR="00E77228" w:rsidRPr="00E77228" w:rsidRDefault="00E77228" w:rsidP="00CF220D">
      <w:pPr>
        <w:numPr>
          <w:ilvl w:val="0"/>
          <w:numId w:val="83"/>
        </w:numPr>
        <w:tabs>
          <w:tab w:val="left" w:pos="284"/>
        </w:tabs>
        <w:suppressAutoHyphens w:val="0"/>
        <w:spacing w:after="0"/>
        <w:rPr>
          <w:rFonts w:ascii="Arial" w:hAnsi="Arial" w:cs="Arial"/>
          <w:b/>
          <w:sz w:val="21"/>
          <w:szCs w:val="21"/>
        </w:rPr>
      </w:pPr>
      <w:r w:rsidRPr="00E77228">
        <w:rPr>
          <w:rFonts w:ascii="Arial" w:hAnsi="Arial" w:cs="Arial"/>
          <w:bCs/>
        </w:rPr>
        <w:t>budowę oświetlenia drogowego, poprzez:</w:t>
      </w:r>
    </w:p>
    <w:p w:rsidR="00E77228" w:rsidRPr="00E77228" w:rsidRDefault="00E77228" w:rsidP="00CF220D">
      <w:pPr>
        <w:numPr>
          <w:ilvl w:val="0"/>
          <w:numId w:val="91"/>
        </w:numPr>
        <w:tabs>
          <w:tab w:val="left" w:pos="284"/>
        </w:tabs>
        <w:suppressAutoHyphens w:val="0"/>
        <w:spacing w:after="0"/>
        <w:rPr>
          <w:rFonts w:ascii="Arial" w:hAnsi="Arial" w:cs="Arial"/>
          <w:b/>
          <w:sz w:val="21"/>
          <w:szCs w:val="21"/>
        </w:rPr>
      </w:pPr>
      <w:r w:rsidRPr="00E77228">
        <w:rPr>
          <w:rFonts w:ascii="Arial" w:hAnsi="Arial" w:cs="Arial"/>
          <w:bCs/>
        </w:rPr>
        <w:t>budowę linii kablowej zasilającej wraz z montażem szafki sterowniczej z analizatorem sieci i układem zdalnego sterowania i monitorowania,</w:t>
      </w:r>
    </w:p>
    <w:p w:rsidR="00E77228" w:rsidRPr="00E77228" w:rsidRDefault="00E77228" w:rsidP="00CF220D">
      <w:pPr>
        <w:numPr>
          <w:ilvl w:val="0"/>
          <w:numId w:val="91"/>
        </w:numPr>
        <w:tabs>
          <w:tab w:val="left" w:pos="284"/>
        </w:tabs>
        <w:suppressAutoHyphens w:val="0"/>
        <w:spacing w:after="0"/>
        <w:rPr>
          <w:rFonts w:ascii="Arial" w:hAnsi="Arial" w:cs="Arial"/>
          <w:b/>
          <w:sz w:val="21"/>
          <w:szCs w:val="21"/>
        </w:rPr>
      </w:pPr>
      <w:r w:rsidRPr="00E77228">
        <w:rPr>
          <w:rFonts w:ascii="Arial" w:hAnsi="Arial" w:cs="Arial"/>
          <w:bCs/>
        </w:rPr>
        <w:t>montaż fundamentów prefabrykowanych, słupów i wysięgników ocynkowanych,</w:t>
      </w:r>
    </w:p>
    <w:p w:rsidR="00E77228" w:rsidRPr="00E77228" w:rsidRDefault="00E77228" w:rsidP="00CF220D">
      <w:pPr>
        <w:numPr>
          <w:ilvl w:val="0"/>
          <w:numId w:val="91"/>
        </w:numPr>
        <w:tabs>
          <w:tab w:val="left" w:pos="284"/>
        </w:tabs>
        <w:suppressAutoHyphens w:val="0"/>
        <w:spacing w:after="0"/>
        <w:rPr>
          <w:rFonts w:ascii="Arial" w:hAnsi="Arial" w:cs="Arial"/>
          <w:b/>
          <w:sz w:val="21"/>
          <w:szCs w:val="21"/>
        </w:rPr>
      </w:pPr>
      <w:r w:rsidRPr="00E77228">
        <w:rPr>
          <w:rFonts w:ascii="Arial" w:hAnsi="Arial" w:cs="Arial"/>
          <w:bCs/>
        </w:rPr>
        <w:t xml:space="preserve">montaż opraw energooszczędnych typu LED, </w:t>
      </w:r>
    </w:p>
    <w:p w:rsidR="00E77228" w:rsidRPr="00E77228" w:rsidRDefault="00E77228" w:rsidP="00CF220D">
      <w:pPr>
        <w:numPr>
          <w:ilvl w:val="0"/>
          <w:numId w:val="83"/>
        </w:numPr>
        <w:tabs>
          <w:tab w:val="left" w:pos="284"/>
        </w:tabs>
        <w:suppressAutoHyphens w:val="0"/>
        <w:spacing w:after="0"/>
        <w:rPr>
          <w:rFonts w:ascii="Arial" w:hAnsi="Arial" w:cs="Arial"/>
          <w:b/>
          <w:sz w:val="21"/>
          <w:szCs w:val="21"/>
        </w:rPr>
      </w:pPr>
      <w:bookmarkStart w:id="15" w:name="_Hlk55511476"/>
      <w:r w:rsidRPr="00E77228">
        <w:rPr>
          <w:rFonts w:ascii="Arial" w:hAnsi="Arial" w:cs="Arial"/>
          <w:bCs/>
        </w:rPr>
        <w:t xml:space="preserve">budowę </w:t>
      </w:r>
      <w:bookmarkStart w:id="16" w:name="_Hlk55833687"/>
      <w:r w:rsidRPr="00E77228">
        <w:rPr>
          <w:rFonts w:ascii="Arial" w:hAnsi="Arial" w:cs="Arial"/>
          <w:bCs/>
        </w:rPr>
        <w:t>wewnętrznej instalacji</w:t>
      </w:r>
      <w:r w:rsidRPr="00E77228">
        <w:rPr>
          <w:rFonts w:ascii="Arial" w:hAnsi="Arial" w:cs="Arial"/>
          <w:bCs/>
          <w:color w:val="FF0000"/>
        </w:rPr>
        <w:t xml:space="preserve"> </w:t>
      </w:r>
      <w:bookmarkEnd w:id="16"/>
      <w:r w:rsidRPr="00E77228">
        <w:rPr>
          <w:rFonts w:ascii="Arial" w:hAnsi="Arial" w:cs="Arial"/>
          <w:bCs/>
        </w:rPr>
        <w:t>oświetlenia przejścia dla pieszych i przejazdu dla rowerów wraz z montażem opraw typu LED,</w:t>
      </w:r>
    </w:p>
    <w:bookmarkEnd w:id="15"/>
    <w:p w:rsidR="00E77228" w:rsidRPr="00E77228" w:rsidRDefault="00E77228" w:rsidP="00CF220D">
      <w:pPr>
        <w:numPr>
          <w:ilvl w:val="0"/>
          <w:numId w:val="83"/>
        </w:numPr>
        <w:tabs>
          <w:tab w:val="left" w:pos="284"/>
        </w:tabs>
        <w:suppressAutoHyphens w:val="0"/>
        <w:spacing w:after="0"/>
        <w:rPr>
          <w:rFonts w:ascii="Arial" w:hAnsi="Arial" w:cs="Arial"/>
          <w:b/>
          <w:sz w:val="21"/>
          <w:szCs w:val="21"/>
        </w:rPr>
      </w:pPr>
      <w:r w:rsidRPr="00E77228">
        <w:rPr>
          <w:rFonts w:ascii="Arial" w:hAnsi="Arial" w:cs="Arial"/>
          <w:bCs/>
        </w:rPr>
        <w:t>wykonanie stałej organizacji ruchu, poprzez:</w:t>
      </w:r>
    </w:p>
    <w:p w:rsidR="00E77228" w:rsidRPr="00E77228" w:rsidRDefault="00E77228" w:rsidP="00CF220D">
      <w:pPr>
        <w:pStyle w:val="Akapitzlist"/>
        <w:numPr>
          <w:ilvl w:val="0"/>
          <w:numId w:val="90"/>
        </w:numPr>
        <w:tabs>
          <w:tab w:val="left" w:pos="284"/>
        </w:tabs>
        <w:suppressAutoHyphens w:val="0"/>
        <w:spacing w:after="0"/>
        <w:rPr>
          <w:rFonts w:ascii="Arial" w:hAnsi="Arial" w:cs="Arial"/>
          <w:bCs/>
        </w:rPr>
      </w:pPr>
      <w:r w:rsidRPr="00E77228">
        <w:rPr>
          <w:rFonts w:ascii="Arial" w:hAnsi="Arial" w:cs="Arial"/>
          <w:bCs/>
        </w:rPr>
        <w:t xml:space="preserve">wykonanie </w:t>
      </w:r>
      <w:bookmarkStart w:id="17" w:name="_Hlk55511346"/>
      <w:r w:rsidRPr="00E77228">
        <w:rPr>
          <w:rFonts w:ascii="Arial" w:hAnsi="Arial" w:cs="Arial"/>
          <w:bCs/>
        </w:rPr>
        <w:t>oznakowania poziomego w technologii grubowarstwowej,</w:t>
      </w:r>
    </w:p>
    <w:bookmarkEnd w:id="17"/>
    <w:p w:rsidR="00E77228" w:rsidRPr="00E77228" w:rsidRDefault="00E77228" w:rsidP="00CF220D">
      <w:pPr>
        <w:pStyle w:val="Akapitzlist"/>
        <w:numPr>
          <w:ilvl w:val="0"/>
          <w:numId w:val="90"/>
        </w:numPr>
        <w:tabs>
          <w:tab w:val="left" w:pos="284"/>
        </w:tabs>
        <w:suppressAutoHyphens w:val="0"/>
        <w:spacing w:after="0"/>
        <w:rPr>
          <w:rFonts w:ascii="Arial" w:hAnsi="Arial" w:cs="Arial"/>
          <w:bCs/>
        </w:rPr>
      </w:pPr>
      <w:r w:rsidRPr="00E77228">
        <w:rPr>
          <w:rFonts w:ascii="Arial" w:hAnsi="Arial" w:cs="Arial"/>
          <w:bCs/>
        </w:rPr>
        <w:t>montaż oznakowania pionowego</w:t>
      </w:r>
    </w:p>
    <w:p w:rsidR="00E77228" w:rsidRPr="00E77228" w:rsidRDefault="00E77228" w:rsidP="00CF220D">
      <w:pPr>
        <w:pStyle w:val="Akapitzlist"/>
        <w:numPr>
          <w:ilvl w:val="0"/>
          <w:numId w:val="90"/>
        </w:numPr>
        <w:tabs>
          <w:tab w:val="left" w:pos="284"/>
        </w:tabs>
        <w:suppressAutoHyphens w:val="0"/>
        <w:spacing w:after="0"/>
        <w:rPr>
          <w:rFonts w:ascii="Arial" w:hAnsi="Arial" w:cs="Arial"/>
          <w:bCs/>
        </w:rPr>
      </w:pPr>
      <w:r w:rsidRPr="00E77228">
        <w:rPr>
          <w:rFonts w:ascii="Arial" w:hAnsi="Arial" w:cs="Arial"/>
          <w:bCs/>
        </w:rPr>
        <w:t>montaż oznakowania odblaskowego na wyniesionym skrzyżowaniu,</w:t>
      </w:r>
    </w:p>
    <w:bookmarkEnd w:id="12"/>
    <w:p w:rsidR="00E77228" w:rsidRPr="00E77228" w:rsidRDefault="00E77228" w:rsidP="00CF220D">
      <w:pPr>
        <w:pStyle w:val="Akapitzlist"/>
        <w:numPr>
          <w:ilvl w:val="0"/>
          <w:numId w:val="87"/>
        </w:numPr>
        <w:tabs>
          <w:tab w:val="left" w:pos="284"/>
        </w:tabs>
        <w:suppressAutoHyphens w:val="0"/>
        <w:spacing w:before="120" w:after="0"/>
        <w:rPr>
          <w:rFonts w:ascii="Arial" w:hAnsi="Arial" w:cs="Arial"/>
          <w:b/>
          <w:sz w:val="21"/>
          <w:szCs w:val="21"/>
        </w:rPr>
      </w:pPr>
      <w:r w:rsidRPr="00E77228">
        <w:rPr>
          <w:rFonts w:ascii="Arial" w:hAnsi="Arial" w:cs="Arial"/>
          <w:bCs/>
        </w:rPr>
        <w:t>przebudowa drogi gminnej nr 114003G – ulicy Wodnej w Kobylnicy, na odcinku od wysokości skrzyżowania z ulicą Sportową do wysokości skrzyżowania z Aleją Orzechową (zwany Odcinek II), obejmująca:</w:t>
      </w:r>
    </w:p>
    <w:p w:rsidR="00E77228" w:rsidRPr="00E77228" w:rsidRDefault="00E77228" w:rsidP="00CF220D">
      <w:pPr>
        <w:numPr>
          <w:ilvl w:val="0"/>
          <w:numId w:val="84"/>
        </w:numPr>
        <w:tabs>
          <w:tab w:val="left" w:pos="284"/>
        </w:tabs>
        <w:suppressAutoHyphens w:val="0"/>
        <w:spacing w:after="0"/>
        <w:rPr>
          <w:rFonts w:ascii="Arial" w:hAnsi="Arial" w:cs="Arial"/>
          <w:b/>
          <w:sz w:val="21"/>
          <w:szCs w:val="21"/>
        </w:rPr>
      </w:pPr>
      <w:r w:rsidRPr="00E77228">
        <w:rPr>
          <w:rFonts w:ascii="Arial" w:hAnsi="Arial" w:cs="Arial"/>
          <w:bCs/>
        </w:rPr>
        <w:t>przebudowę jezdni o nawierzchni w technologii z betonu asfaltowego,</w:t>
      </w:r>
    </w:p>
    <w:p w:rsidR="00E77228" w:rsidRPr="00E77228" w:rsidRDefault="00E77228" w:rsidP="00CF220D">
      <w:pPr>
        <w:numPr>
          <w:ilvl w:val="0"/>
          <w:numId w:val="84"/>
        </w:numPr>
        <w:tabs>
          <w:tab w:val="left" w:pos="284"/>
        </w:tabs>
        <w:suppressAutoHyphens w:val="0"/>
        <w:spacing w:after="0"/>
        <w:rPr>
          <w:rFonts w:ascii="Arial" w:hAnsi="Arial" w:cs="Arial"/>
          <w:b/>
          <w:sz w:val="21"/>
          <w:szCs w:val="21"/>
        </w:rPr>
      </w:pPr>
      <w:r w:rsidRPr="00E77228">
        <w:rPr>
          <w:rFonts w:ascii="Arial" w:hAnsi="Arial" w:cs="Arial"/>
          <w:bCs/>
        </w:rPr>
        <w:t>regulację istniejącej infrastruktury technicznej w postaci studni, zaworów, itp.,</w:t>
      </w:r>
    </w:p>
    <w:p w:rsidR="00E77228" w:rsidRPr="00E77228" w:rsidRDefault="00E77228" w:rsidP="00CF220D">
      <w:pPr>
        <w:numPr>
          <w:ilvl w:val="0"/>
          <w:numId w:val="84"/>
        </w:numPr>
        <w:tabs>
          <w:tab w:val="left" w:pos="284"/>
        </w:tabs>
        <w:suppressAutoHyphens w:val="0"/>
        <w:spacing w:after="0"/>
        <w:rPr>
          <w:rFonts w:ascii="Arial" w:hAnsi="Arial" w:cs="Arial"/>
          <w:b/>
          <w:sz w:val="21"/>
          <w:szCs w:val="21"/>
        </w:rPr>
      </w:pPr>
      <w:r w:rsidRPr="00E77228">
        <w:rPr>
          <w:rFonts w:ascii="Arial" w:hAnsi="Arial" w:cs="Arial"/>
          <w:bCs/>
        </w:rPr>
        <w:t>budowę wewnętrznej instalacji</w:t>
      </w:r>
      <w:r w:rsidRPr="00E77228">
        <w:rPr>
          <w:rFonts w:ascii="Arial" w:hAnsi="Arial" w:cs="Arial"/>
          <w:bCs/>
          <w:color w:val="FF0000"/>
        </w:rPr>
        <w:t xml:space="preserve"> </w:t>
      </w:r>
      <w:r w:rsidRPr="00E77228">
        <w:rPr>
          <w:rFonts w:ascii="Arial" w:hAnsi="Arial" w:cs="Arial"/>
          <w:bCs/>
        </w:rPr>
        <w:t>oświetlenia przejścia dla pieszych wraz z montażem opraw</w:t>
      </w:r>
      <w:r w:rsidR="009C6CB1">
        <w:rPr>
          <w:rFonts w:ascii="Arial" w:hAnsi="Arial" w:cs="Arial"/>
          <w:bCs/>
        </w:rPr>
        <w:t xml:space="preserve"> </w:t>
      </w:r>
      <w:r w:rsidRPr="00E77228">
        <w:rPr>
          <w:rFonts w:ascii="Arial" w:hAnsi="Arial" w:cs="Arial"/>
          <w:bCs/>
        </w:rPr>
        <w:t>typu LED,</w:t>
      </w:r>
    </w:p>
    <w:p w:rsidR="00E77228" w:rsidRPr="00E77228" w:rsidRDefault="00E77228" w:rsidP="00CF220D">
      <w:pPr>
        <w:numPr>
          <w:ilvl w:val="0"/>
          <w:numId w:val="84"/>
        </w:numPr>
        <w:tabs>
          <w:tab w:val="left" w:pos="284"/>
        </w:tabs>
        <w:suppressAutoHyphens w:val="0"/>
        <w:spacing w:after="0"/>
        <w:rPr>
          <w:rFonts w:ascii="Arial" w:hAnsi="Arial" w:cs="Arial"/>
          <w:b/>
          <w:sz w:val="21"/>
          <w:szCs w:val="21"/>
        </w:rPr>
      </w:pPr>
      <w:r w:rsidRPr="00E77228">
        <w:rPr>
          <w:rFonts w:ascii="Arial" w:hAnsi="Arial" w:cs="Arial"/>
          <w:bCs/>
        </w:rPr>
        <w:t>wykonanie oznakowania poziomego w technologii grubowarstwowej,</w:t>
      </w:r>
    </w:p>
    <w:p w:rsidR="00E77228" w:rsidRPr="00E77228" w:rsidRDefault="00E77228" w:rsidP="00CF220D">
      <w:pPr>
        <w:pStyle w:val="Akapitzlist"/>
        <w:numPr>
          <w:ilvl w:val="0"/>
          <w:numId w:val="87"/>
        </w:numPr>
        <w:tabs>
          <w:tab w:val="left" w:pos="284"/>
        </w:tabs>
        <w:suppressAutoHyphens w:val="0"/>
        <w:spacing w:before="120" w:after="0"/>
        <w:rPr>
          <w:rFonts w:ascii="Arial" w:hAnsi="Arial" w:cs="Arial"/>
          <w:b/>
          <w:sz w:val="21"/>
          <w:szCs w:val="21"/>
        </w:rPr>
      </w:pPr>
      <w:r w:rsidRPr="00E77228">
        <w:rPr>
          <w:rFonts w:ascii="Arial" w:hAnsi="Arial" w:cs="Arial"/>
          <w:bCs/>
        </w:rPr>
        <w:lastRenderedPageBreak/>
        <w:t>przebudowa drogi gminnej nr 114002G – ulicy Sportowej w Kobylnicy, na odcinku od wysokości skrzyżowania z ulicą Wodną do wysokości skrzyżowania z ulicą Rzeczną (zwany Odcinek III), obejmująca:</w:t>
      </w:r>
    </w:p>
    <w:p w:rsidR="00E77228" w:rsidRPr="00E77228" w:rsidRDefault="00E77228" w:rsidP="00CF220D">
      <w:pPr>
        <w:numPr>
          <w:ilvl w:val="0"/>
          <w:numId w:val="85"/>
        </w:numPr>
        <w:tabs>
          <w:tab w:val="left" w:pos="284"/>
        </w:tabs>
        <w:suppressAutoHyphens w:val="0"/>
        <w:spacing w:after="0"/>
        <w:rPr>
          <w:rFonts w:ascii="Arial" w:hAnsi="Arial" w:cs="Arial"/>
          <w:b/>
          <w:sz w:val="21"/>
          <w:szCs w:val="21"/>
        </w:rPr>
      </w:pPr>
      <w:r w:rsidRPr="00E77228">
        <w:rPr>
          <w:rFonts w:ascii="Arial" w:hAnsi="Arial" w:cs="Arial"/>
          <w:bCs/>
        </w:rPr>
        <w:t>przebudowę nawierzchni w technologii z betonu asfaltowego,</w:t>
      </w:r>
    </w:p>
    <w:p w:rsidR="00E77228" w:rsidRPr="00E77228" w:rsidRDefault="00E77228" w:rsidP="00CF220D">
      <w:pPr>
        <w:numPr>
          <w:ilvl w:val="0"/>
          <w:numId w:val="85"/>
        </w:numPr>
        <w:tabs>
          <w:tab w:val="left" w:pos="284"/>
        </w:tabs>
        <w:suppressAutoHyphens w:val="0"/>
        <w:spacing w:after="0"/>
        <w:rPr>
          <w:rFonts w:ascii="Arial" w:hAnsi="Arial" w:cs="Arial"/>
          <w:b/>
          <w:sz w:val="21"/>
          <w:szCs w:val="21"/>
        </w:rPr>
      </w:pPr>
      <w:r w:rsidRPr="00E77228">
        <w:rPr>
          <w:rFonts w:ascii="Arial" w:hAnsi="Arial" w:cs="Arial"/>
          <w:bCs/>
        </w:rPr>
        <w:t>budowę chodnika wraz z przebudową istniejących chodników w technologii z kostki betonowej,</w:t>
      </w:r>
    </w:p>
    <w:p w:rsidR="00E77228" w:rsidRPr="00E77228" w:rsidRDefault="00E77228" w:rsidP="00CF220D">
      <w:pPr>
        <w:numPr>
          <w:ilvl w:val="0"/>
          <w:numId w:val="85"/>
        </w:numPr>
        <w:tabs>
          <w:tab w:val="left" w:pos="284"/>
        </w:tabs>
        <w:suppressAutoHyphens w:val="0"/>
        <w:spacing w:after="0"/>
        <w:rPr>
          <w:rFonts w:ascii="Arial" w:hAnsi="Arial" w:cs="Arial"/>
          <w:b/>
          <w:sz w:val="21"/>
          <w:szCs w:val="21"/>
        </w:rPr>
      </w:pPr>
      <w:r w:rsidRPr="00E77228">
        <w:rPr>
          <w:rFonts w:ascii="Arial" w:hAnsi="Arial" w:cs="Arial"/>
          <w:bCs/>
        </w:rPr>
        <w:t xml:space="preserve">rozbudowę </w:t>
      </w:r>
      <w:r w:rsidR="004D478D">
        <w:rPr>
          <w:rFonts w:ascii="Arial" w:hAnsi="Arial" w:cs="Arial"/>
          <w:bCs/>
        </w:rPr>
        <w:t xml:space="preserve">oraz przebudowę </w:t>
      </w:r>
      <w:r w:rsidRPr="00E77228">
        <w:rPr>
          <w:rFonts w:ascii="Arial" w:hAnsi="Arial" w:cs="Arial"/>
          <w:bCs/>
        </w:rPr>
        <w:t>odwodnienia drogi, poprzez:</w:t>
      </w:r>
    </w:p>
    <w:p w:rsidR="00E77228" w:rsidRPr="00E77228" w:rsidRDefault="00E77228" w:rsidP="00CF220D">
      <w:pPr>
        <w:numPr>
          <w:ilvl w:val="1"/>
          <w:numId w:val="89"/>
        </w:numPr>
        <w:tabs>
          <w:tab w:val="left" w:pos="284"/>
        </w:tabs>
        <w:suppressAutoHyphens w:val="0"/>
        <w:spacing w:after="0"/>
        <w:rPr>
          <w:rFonts w:ascii="Arial" w:hAnsi="Arial" w:cs="Arial"/>
          <w:bCs/>
        </w:rPr>
      </w:pPr>
      <w:r w:rsidRPr="00E77228">
        <w:rPr>
          <w:rFonts w:ascii="Arial" w:hAnsi="Arial" w:cs="Arial"/>
          <w:bCs/>
        </w:rPr>
        <w:t>budowę odcinka sieci kanalizacji deszczowej (od strony skrzyżowania z ulicą Rzeczną) wraz montażem studzienek kanalizacyjnych rewizyjnych,</w:t>
      </w:r>
    </w:p>
    <w:p w:rsidR="00E77228" w:rsidRPr="00E77228" w:rsidRDefault="00E77228" w:rsidP="00CF220D">
      <w:pPr>
        <w:numPr>
          <w:ilvl w:val="1"/>
          <w:numId w:val="89"/>
        </w:numPr>
        <w:tabs>
          <w:tab w:val="left" w:pos="284"/>
        </w:tabs>
        <w:suppressAutoHyphens w:val="0"/>
        <w:spacing w:after="0"/>
        <w:rPr>
          <w:rFonts w:ascii="Arial" w:hAnsi="Arial" w:cs="Arial"/>
          <w:bCs/>
        </w:rPr>
      </w:pPr>
      <w:bookmarkStart w:id="18" w:name="_Hlk55667762"/>
      <w:r w:rsidRPr="00E77228">
        <w:rPr>
          <w:rFonts w:ascii="Arial" w:hAnsi="Arial" w:cs="Arial"/>
          <w:bCs/>
        </w:rPr>
        <w:t>przebudowę istniejącej sieci kanalizacji deszczowej (na odcinku od skrzyżowania z ulicą Wodną do skrzyżowania z ulicą Ogrodową),</w:t>
      </w:r>
    </w:p>
    <w:bookmarkEnd w:id="18"/>
    <w:p w:rsidR="00E77228" w:rsidRPr="00E77228" w:rsidRDefault="00E77228" w:rsidP="00CF220D">
      <w:pPr>
        <w:numPr>
          <w:ilvl w:val="1"/>
          <w:numId w:val="89"/>
        </w:numPr>
        <w:tabs>
          <w:tab w:val="left" w:pos="284"/>
        </w:tabs>
        <w:suppressAutoHyphens w:val="0"/>
        <w:spacing w:after="0"/>
        <w:rPr>
          <w:rFonts w:ascii="Arial" w:hAnsi="Arial" w:cs="Arial"/>
          <w:bCs/>
        </w:rPr>
      </w:pPr>
      <w:r w:rsidRPr="00E77228">
        <w:rPr>
          <w:rFonts w:ascii="Arial" w:hAnsi="Arial" w:cs="Arial"/>
          <w:bCs/>
        </w:rPr>
        <w:t>regulację</w:t>
      </w:r>
      <w:r w:rsidR="004D478D" w:rsidRPr="004D478D">
        <w:rPr>
          <w:rFonts w:ascii="Arial" w:hAnsi="Arial" w:cs="Arial"/>
          <w:bCs/>
        </w:rPr>
        <w:t xml:space="preserve"> </w:t>
      </w:r>
      <w:r w:rsidR="004D478D" w:rsidRPr="00E77228">
        <w:rPr>
          <w:rFonts w:ascii="Arial" w:hAnsi="Arial" w:cs="Arial"/>
          <w:bCs/>
        </w:rPr>
        <w:t xml:space="preserve">istniejących </w:t>
      </w:r>
      <w:r w:rsidR="004D478D" w:rsidRPr="004D478D">
        <w:rPr>
          <w:rFonts w:ascii="Arial" w:hAnsi="Arial" w:cs="Arial"/>
          <w:bCs/>
        </w:rPr>
        <w:t xml:space="preserve">studzienek ściekowych </w:t>
      </w:r>
      <w:r w:rsidR="004D478D" w:rsidRPr="00E77228">
        <w:rPr>
          <w:rFonts w:ascii="Arial" w:hAnsi="Arial" w:cs="Arial"/>
          <w:bCs/>
        </w:rPr>
        <w:t xml:space="preserve">wraz z montażem nowych </w:t>
      </w:r>
      <w:bookmarkStart w:id="19" w:name="_Hlk56068127"/>
      <w:r w:rsidR="004D478D">
        <w:rPr>
          <w:rFonts w:ascii="Arial" w:hAnsi="Arial" w:cs="Arial"/>
          <w:bCs/>
        </w:rPr>
        <w:br/>
      </w:r>
      <w:r w:rsidR="004D478D" w:rsidRPr="00E77228">
        <w:rPr>
          <w:rFonts w:ascii="Arial" w:hAnsi="Arial" w:cs="Arial"/>
          <w:bCs/>
        </w:rPr>
        <w:t xml:space="preserve">studzienek </w:t>
      </w:r>
      <w:bookmarkEnd w:id="19"/>
      <w:r w:rsidR="004D478D" w:rsidRPr="00E77228">
        <w:rPr>
          <w:rFonts w:ascii="Arial" w:hAnsi="Arial" w:cs="Arial"/>
          <w:bCs/>
        </w:rPr>
        <w:t>z osadnikiem oraz wpustów deszczowych</w:t>
      </w:r>
      <w:r w:rsidRPr="00E77228">
        <w:rPr>
          <w:rFonts w:ascii="Arial" w:hAnsi="Arial" w:cs="Arial"/>
          <w:bCs/>
        </w:rPr>
        <w:t xml:space="preserve">, </w:t>
      </w:r>
    </w:p>
    <w:p w:rsidR="00E77228" w:rsidRPr="00E77228" w:rsidRDefault="00E77228" w:rsidP="00CF220D">
      <w:pPr>
        <w:numPr>
          <w:ilvl w:val="0"/>
          <w:numId w:val="85"/>
        </w:numPr>
        <w:tabs>
          <w:tab w:val="left" w:pos="284"/>
        </w:tabs>
        <w:suppressAutoHyphens w:val="0"/>
        <w:spacing w:after="0"/>
        <w:rPr>
          <w:rFonts w:ascii="Arial" w:hAnsi="Arial" w:cs="Arial"/>
          <w:b/>
          <w:sz w:val="21"/>
          <w:szCs w:val="21"/>
        </w:rPr>
      </w:pPr>
      <w:r w:rsidRPr="00E77228">
        <w:rPr>
          <w:rFonts w:ascii="Arial" w:hAnsi="Arial" w:cs="Arial"/>
          <w:bCs/>
        </w:rPr>
        <w:t>budowę wewnętrznej instalacji</w:t>
      </w:r>
      <w:r w:rsidRPr="00E77228">
        <w:rPr>
          <w:rFonts w:ascii="Arial" w:hAnsi="Arial" w:cs="Arial"/>
          <w:bCs/>
          <w:color w:val="FF0000"/>
        </w:rPr>
        <w:t xml:space="preserve"> </w:t>
      </w:r>
      <w:r w:rsidRPr="00E77228">
        <w:rPr>
          <w:rFonts w:ascii="Arial" w:hAnsi="Arial" w:cs="Arial"/>
          <w:bCs/>
        </w:rPr>
        <w:t>oświetlenia przejścia dla pieszych wraz z montażem opraw typu LED,</w:t>
      </w:r>
    </w:p>
    <w:p w:rsidR="00E77228" w:rsidRPr="00E77228" w:rsidRDefault="00E77228" w:rsidP="00CF220D">
      <w:pPr>
        <w:numPr>
          <w:ilvl w:val="0"/>
          <w:numId w:val="85"/>
        </w:numPr>
        <w:tabs>
          <w:tab w:val="left" w:pos="284"/>
        </w:tabs>
        <w:suppressAutoHyphens w:val="0"/>
        <w:spacing w:after="0"/>
        <w:rPr>
          <w:rFonts w:ascii="Arial" w:hAnsi="Arial" w:cs="Arial"/>
          <w:b/>
          <w:sz w:val="21"/>
          <w:szCs w:val="21"/>
        </w:rPr>
      </w:pPr>
      <w:r w:rsidRPr="00E77228">
        <w:rPr>
          <w:rFonts w:ascii="Arial" w:hAnsi="Arial" w:cs="Arial"/>
          <w:bCs/>
        </w:rPr>
        <w:t>wykonanie stałej organizacji ruchu, poprzez:</w:t>
      </w:r>
    </w:p>
    <w:p w:rsidR="00E77228" w:rsidRPr="00E77228" w:rsidRDefault="00E77228" w:rsidP="00CF220D">
      <w:pPr>
        <w:pStyle w:val="Akapitzlist"/>
        <w:numPr>
          <w:ilvl w:val="0"/>
          <w:numId w:val="88"/>
        </w:numPr>
        <w:tabs>
          <w:tab w:val="left" w:pos="284"/>
        </w:tabs>
        <w:suppressAutoHyphens w:val="0"/>
        <w:spacing w:after="0"/>
        <w:rPr>
          <w:rFonts w:ascii="Arial" w:hAnsi="Arial" w:cs="Arial"/>
          <w:bCs/>
        </w:rPr>
      </w:pPr>
      <w:r w:rsidRPr="00E77228">
        <w:rPr>
          <w:rFonts w:ascii="Arial" w:hAnsi="Arial" w:cs="Arial"/>
          <w:bCs/>
        </w:rPr>
        <w:t>wykonanie oznakowania poziomego w technologii grubowarstwowej,</w:t>
      </w:r>
    </w:p>
    <w:p w:rsidR="00E77228" w:rsidRPr="00E77228" w:rsidRDefault="00E77228" w:rsidP="00CF220D">
      <w:pPr>
        <w:pStyle w:val="Akapitzlist"/>
        <w:numPr>
          <w:ilvl w:val="0"/>
          <w:numId w:val="88"/>
        </w:numPr>
        <w:tabs>
          <w:tab w:val="left" w:pos="284"/>
        </w:tabs>
        <w:suppressAutoHyphens w:val="0"/>
        <w:spacing w:after="0"/>
        <w:rPr>
          <w:rFonts w:ascii="Arial" w:hAnsi="Arial" w:cs="Arial"/>
          <w:bCs/>
        </w:rPr>
      </w:pPr>
      <w:r w:rsidRPr="00E77228">
        <w:rPr>
          <w:rFonts w:ascii="Arial" w:hAnsi="Arial" w:cs="Arial"/>
          <w:bCs/>
        </w:rPr>
        <w:t>montaż oznakowania pionowego,</w:t>
      </w:r>
    </w:p>
    <w:p w:rsidR="00E77228" w:rsidRPr="00E77228" w:rsidRDefault="00E77228" w:rsidP="00CF220D">
      <w:pPr>
        <w:numPr>
          <w:ilvl w:val="1"/>
          <w:numId w:val="82"/>
        </w:numPr>
        <w:tabs>
          <w:tab w:val="left" w:pos="284"/>
        </w:tabs>
        <w:suppressAutoHyphens w:val="0"/>
        <w:spacing w:after="0"/>
        <w:ind w:left="709" w:hanging="283"/>
        <w:rPr>
          <w:rFonts w:ascii="Arial" w:hAnsi="Arial" w:cs="Arial"/>
          <w:bCs/>
        </w:rPr>
      </w:pPr>
      <w:r w:rsidRPr="00E77228">
        <w:rPr>
          <w:rFonts w:ascii="Arial" w:hAnsi="Arial" w:cs="Arial"/>
          <w:bCs/>
        </w:rPr>
        <w:t>usunięcie ewentualnych kolizji z istniejącym uzbrojeniem technicznym,</w:t>
      </w:r>
    </w:p>
    <w:p w:rsidR="00E77228" w:rsidRPr="00E77228" w:rsidRDefault="00E77228" w:rsidP="00CF220D">
      <w:pPr>
        <w:numPr>
          <w:ilvl w:val="1"/>
          <w:numId w:val="82"/>
        </w:numPr>
        <w:tabs>
          <w:tab w:val="left" w:pos="284"/>
        </w:tabs>
        <w:suppressAutoHyphens w:val="0"/>
        <w:spacing w:after="0"/>
        <w:ind w:left="709" w:hanging="283"/>
        <w:rPr>
          <w:rFonts w:ascii="Arial" w:hAnsi="Arial" w:cs="Arial"/>
          <w:bCs/>
        </w:rPr>
      </w:pPr>
      <w:r w:rsidRPr="00E77228">
        <w:rPr>
          <w:rFonts w:ascii="Arial" w:hAnsi="Arial" w:cs="Arial"/>
          <w:bCs/>
        </w:rPr>
        <w:t>wykonanie organizacji ruchu na czas trwania robót budowlanych,</w:t>
      </w:r>
    </w:p>
    <w:p w:rsidR="00E77228" w:rsidRPr="00E77228" w:rsidRDefault="00E77228" w:rsidP="00CF220D">
      <w:pPr>
        <w:numPr>
          <w:ilvl w:val="1"/>
          <w:numId w:val="82"/>
        </w:numPr>
        <w:tabs>
          <w:tab w:val="left" w:pos="284"/>
        </w:tabs>
        <w:suppressAutoHyphens w:val="0"/>
        <w:spacing w:after="0"/>
        <w:ind w:left="709" w:hanging="283"/>
        <w:rPr>
          <w:rFonts w:ascii="Arial" w:hAnsi="Arial" w:cs="Arial"/>
          <w:bCs/>
        </w:rPr>
      </w:pPr>
      <w:r w:rsidRPr="00E77228">
        <w:rPr>
          <w:rFonts w:ascii="Arial" w:hAnsi="Arial" w:cs="Arial"/>
          <w:bCs/>
        </w:rPr>
        <w:t>wykonanie odcinków próbnych dla mas bitumicznych, zgodnie z zapisami SST,</w:t>
      </w:r>
    </w:p>
    <w:p w:rsidR="00E77228" w:rsidRPr="00E77228" w:rsidRDefault="00E77228" w:rsidP="00CF220D">
      <w:pPr>
        <w:numPr>
          <w:ilvl w:val="1"/>
          <w:numId w:val="82"/>
        </w:numPr>
        <w:tabs>
          <w:tab w:val="left" w:pos="284"/>
        </w:tabs>
        <w:suppressAutoHyphens w:val="0"/>
        <w:spacing w:after="0"/>
        <w:ind w:left="709" w:hanging="283"/>
        <w:rPr>
          <w:rFonts w:ascii="Arial" w:hAnsi="Arial" w:cs="Arial"/>
          <w:bCs/>
        </w:rPr>
      </w:pPr>
      <w:r w:rsidRPr="00E77228">
        <w:rPr>
          <w:rFonts w:ascii="Arial" w:hAnsi="Arial" w:cs="Arial"/>
          <w:bCs/>
        </w:rPr>
        <w:t xml:space="preserve">odtworzenie terenów zielonych, poprzez humusowanie skarp i obsianie </w:t>
      </w:r>
      <w:r>
        <w:rPr>
          <w:rFonts w:ascii="Arial" w:hAnsi="Arial" w:cs="Arial"/>
          <w:bCs/>
        </w:rPr>
        <w:br/>
      </w:r>
      <w:r w:rsidRPr="00E77228">
        <w:rPr>
          <w:rFonts w:ascii="Arial" w:hAnsi="Arial" w:cs="Arial"/>
          <w:bCs/>
        </w:rPr>
        <w:t>warstwy trawą,</w:t>
      </w:r>
    </w:p>
    <w:p w:rsidR="00E77228" w:rsidRPr="00E77228" w:rsidRDefault="00E77228" w:rsidP="009C6CB1">
      <w:pPr>
        <w:tabs>
          <w:tab w:val="left" w:pos="284"/>
        </w:tabs>
        <w:suppressAutoHyphens w:val="0"/>
        <w:spacing w:after="0"/>
        <w:ind w:left="426"/>
        <w:rPr>
          <w:rFonts w:ascii="Arial" w:hAnsi="Arial" w:cs="Arial"/>
          <w:bCs/>
        </w:rPr>
      </w:pPr>
      <w:r w:rsidRPr="00E77228">
        <w:rPr>
          <w:rFonts w:ascii="Arial" w:hAnsi="Arial" w:cs="Arial"/>
          <w:bCs/>
        </w:rPr>
        <w:t>oraz</w:t>
      </w:r>
    </w:p>
    <w:p w:rsidR="00E77228" w:rsidRPr="00E77228" w:rsidRDefault="00E77228" w:rsidP="00CF220D">
      <w:pPr>
        <w:numPr>
          <w:ilvl w:val="1"/>
          <w:numId w:val="82"/>
        </w:numPr>
        <w:tabs>
          <w:tab w:val="left" w:pos="284"/>
        </w:tabs>
        <w:suppressAutoHyphens w:val="0"/>
        <w:spacing w:after="0"/>
        <w:ind w:left="709" w:hanging="283"/>
        <w:rPr>
          <w:rFonts w:ascii="Arial" w:hAnsi="Arial" w:cs="Arial"/>
          <w:bCs/>
        </w:rPr>
      </w:pPr>
      <w:r w:rsidRPr="00E77228">
        <w:rPr>
          <w:rFonts w:ascii="Arial" w:hAnsi="Arial" w:cs="Arial"/>
        </w:rPr>
        <w:t>wykonanie i przyjęcie do państwowego zasobu geodezyjnego i kartograficznego inwentaryzacji geodezyjnej powykonawczej,</w:t>
      </w:r>
    </w:p>
    <w:p w:rsidR="00071830" w:rsidRPr="004D478D" w:rsidRDefault="00E77228" w:rsidP="004D478D">
      <w:pPr>
        <w:numPr>
          <w:ilvl w:val="1"/>
          <w:numId w:val="82"/>
        </w:numPr>
        <w:tabs>
          <w:tab w:val="left" w:pos="284"/>
        </w:tabs>
        <w:suppressAutoHyphens w:val="0"/>
        <w:spacing w:before="60" w:after="60"/>
        <w:ind w:left="709" w:hanging="283"/>
        <w:rPr>
          <w:rFonts w:ascii="Arial" w:hAnsi="Arial" w:cs="Arial"/>
          <w:bCs/>
        </w:rPr>
      </w:pPr>
      <w:r w:rsidRPr="004D478D">
        <w:rPr>
          <w:rFonts w:ascii="Arial" w:hAnsi="Arial" w:cs="Arial"/>
          <w:bCs/>
        </w:rPr>
        <w:t>wy</w:t>
      </w:r>
      <w:r w:rsidR="004D478D" w:rsidRPr="004D478D">
        <w:rPr>
          <w:rFonts w:ascii="Arial" w:hAnsi="Arial" w:cs="Arial"/>
          <w:bCs/>
        </w:rPr>
        <w:t>konanie dokumentacji odbiorowej j oraz schematów, rozruchów i prób dotyczących wykonanego oświetlenia.</w:t>
      </w:r>
    </w:p>
    <w:p w:rsidR="00E77228" w:rsidRPr="004E6782" w:rsidRDefault="009C6CB1" w:rsidP="00CF220D">
      <w:pPr>
        <w:pStyle w:val="Akapitzlist"/>
        <w:numPr>
          <w:ilvl w:val="1"/>
          <w:numId w:val="81"/>
        </w:numPr>
        <w:spacing w:after="0"/>
        <w:ind w:left="567" w:hanging="567"/>
        <w:rPr>
          <w:rFonts w:ascii="Arial" w:eastAsia="Calibri" w:hAnsi="Arial" w:cs="Arial"/>
        </w:rPr>
      </w:pPr>
      <w:r w:rsidRPr="00E77228">
        <w:rPr>
          <w:rFonts w:ascii="Arial" w:eastAsia="Times New Roman" w:hAnsi="Arial" w:cs="Arial"/>
          <w:b/>
        </w:rPr>
        <w:t>Zamawiający wskazuje, że przedmiotem zamówienia jest wykonanie robót budowlanych oraz przygotowanie dokumentacji określonej w niniejszej umowie, służącej zgłoszeniu wy</w:t>
      </w:r>
      <w:r w:rsidR="004E6782">
        <w:rPr>
          <w:rFonts w:ascii="Arial" w:eastAsia="Times New Roman" w:hAnsi="Arial" w:cs="Arial"/>
          <w:b/>
        </w:rPr>
        <w:t xml:space="preserve">konania robót właściwym organom </w:t>
      </w:r>
      <w:r w:rsidR="004E6782" w:rsidRPr="004E6782">
        <w:rPr>
          <w:rFonts w:ascii="Arial" w:eastAsia="Times New Roman" w:hAnsi="Arial" w:cs="Arial"/>
          <w:b/>
          <w:lang w:eastAsia="pl-PL"/>
        </w:rPr>
        <w:t>i rozliczeniu otrzymanego dofinansowania z Funduszem Dróg Samorządowych.</w:t>
      </w:r>
    </w:p>
    <w:p w:rsidR="009C6CB1" w:rsidRPr="004E6782" w:rsidRDefault="009C6CB1" w:rsidP="00CF220D">
      <w:pPr>
        <w:pStyle w:val="Akapitzlist"/>
        <w:numPr>
          <w:ilvl w:val="1"/>
          <w:numId w:val="81"/>
        </w:numPr>
        <w:spacing w:after="0"/>
        <w:ind w:left="567" w:hanging="567"/>
        <w:rPr>
          <w:rFonts w:ascii="Arial" w:eastAsia="Calibri" w:hAnsi="Arial" w:cs="Arial"/>
        </w:rPr>
      </w:pPr>
      <w:r w:rsidRPr="004E6782">
        <w:rPr>
          <w:rFonts w:ascii="Arial" w:hAnsi="Arial" w:cs="Arial"/>
          <w:b/>
        </w:rPr>
        <w:t>Wykonawca zobowiązany jest uzgodnić z Zamawiającym</w:t>
      </w:r>
      <w:r w:rsidRPr="004E6782">
        <w:rPr>
          <w:rFonts w:ascii="Arial" w:hAnsi="Arial" w:cs="Arial"/>
          <w:b/>
          <w:color w:val="FF0000"/>
        </w:rPr>
        <w:t xml:space="preserve"> </w:t>
      </w:r>
      <w:r w:rsidRPr="004E6782">
        <w:rPr>
          <w:rFonts w:ascii="Arial" w:hAnsi="Arial" w:cs="Arial"/>
          <w:b/>
        </w:rPr>
        <w:t xml:space="preserve">przed złożeniem zamówienia na materiały budowlane wniosek materiałowy zawierający m.in. typ, rodzaj i kolorystykę kostki betonowej, </w:t>
      </w:r>
      <w:r w:rsidRPr="004E6782">
        <w:rPr>
          <w:rFonts w:ascii="Arial" w:eastAsia="Calibri" w:hAnsi="Arial" w:cs="Arial"/>
          <w:b/>
        </w:rPr>
        <w:t>typ i rodzaj słupów, opraw oświetleniowych i urządzeń.</w:t>
      </w:r>
    </w:p>
    <w:p w:rsidR="009C6CB1" w:rsidRPr="009C6CB1" w:rsidRDefault="009C6CB1" w:rsidP="00CF220D">
      <w:pPr>
        <w:pStyle w:val="Akapitzlist"/>
        <w:numPr>
          <w:ilvl w:val="1"/>
          <w:numId w:val="81"/>
        </w:numPr>
        <w:spacing w:after="0"/>
        <w:ind w:left="567" w:hanging="567"/>
        <w:rPr>
          <w:rFonts w:ascii="Arial" w:eastAsia="Calibri" w:hAnsi="Arial" w:cs="Arial"/>
        </w:rPr>
      </w:pPr>
      <w:r w:rsidRPr="00E77228">
        <w:rPr>
          <w:rFonts w:ascii="Arial" w:hAnsi="Arial" w:cs="Arial"/>
        </w:rPr>
        <w:t>Wykonawca zapewni kompleksową obsługę geodezyjną oraz sporządzi w</w:t>
      </w:r>
      <w:r w:rsidRPr="00E77228">
        <w:rPr>
          <w:rFonts w:ascii="Arial" w:hAnsi="Arial" w:cs="Arial"/>
          <w:b/>
        </w:rPr>
        <w:t xml:space="preserve"> 3 egzemplarzach</w:t>
      </w:r>
      <w:r w:rsidRPr="00E77228">
        <w:rPr>
          <w:rFonts w:ascii="Arial" w:hAnsi="Arial" w:cs="Arial"/>
        </w:rPr>
        <w:t xml:space="preserve"> inwentaryzację geodezyjną powykonawczą na mapie w skali 1:500 lub 1:1000 (w przypadku braku w zasobach państwowego zasobu geodezyjnego i kartograficznego map w skali 1:500) </w:t>
      </w:r>
      <w:r w:rsidRPr="00E77228">
        <w:rPr>
          <w:rFonts w:ascii="Arial" w:hAnsi="Arial" w:cs="Arial"/>
          <w:b/>
        </w:rPr>
        <w:t>wraz z przyjęciem do państwowego zasobu geodezyjnego i kartograficznego</w:t>
      </w:r>
      <w:r w:rsidRPr="00E77228">
        <w:rPr>
          <w:rFonts w:ascii="Arial" w:hAnsi="Arial" w:cs="Arial"/>
        </w:rPr>
        <w:t xml:space="preserve">. W przypadku sporządzenia inwentaryzacji geodezyjnej powykonawczej na mapie w skali 1:1000, Wykonawca sporządzi </w:t>
      </w:r>
      <w:r w:rsidRPr="00E77228">
        <w:rPr>
          <w:rFonts w:ascii="Arial" w:hAnsi="Arial" w:cs="Arial"/>
        </w:rPr>
        <w:lastRenderedPageBreak/>
        <w:t xml:space="preserve">dodatkową inwentaryzację geodezyjną powykonawczą na mapie w skali 1:500, </w:t>
      </w:r>
      <w:r w:rsidRPr="00E77228">
        <w:rPr>
          <w:rFonts w:ascii="Arial" w:hAnsi="Arial" w:cs="Arial"/>
        </w:rPr>
        <w:br/>
        <w:t>na potrzeby Zamawiającego.</w:t>
      </w:r>
    </w:p>
    <w:p w:rsidR="009C6CB1" w:rsidRPr="009C6CB1" w:rsidRDefault="009C6CB1" w:rsidP="00CF220D">
      <w:pPr>
        <w:pStyle w:val="Akapitzlist"/>
        <w:numPr>
          <w:ilvl w:val="1"/>
          <w:numId w:val="81"/>
        </w:numPr>
        <w:spacing w:after="0"/>
        <w:ind w:left="567" w:hanging="567"/>
        <w:rPr>
          <w:rFonts w:ascii="Arial" w:eastAsia="Calibri" w:hAnsi="Arial" w:cs="Arial"/>
        </w:rPr>
      </w:pPr>
      <w:r w:rsidRPr="009C6CB1">
        <w:rPr>
          <w:rFonts w:ascii="Arial" w:hAnsi="Arial" w:cs="Arial"/>
        </w:rPr>
        <w:t>Przedmiot zamówienia został szczegółowo opisany w Rozdziale 3 SIWZ oraz zgodnie z art. 31 ustawy Pzp za pomocą dokumentacji projektowej i specyfikacji technicznej wykonania i odbioru robót budowlanych, które stanowią Załącznik Nr 9 do SIWZ. Zgodnie z art. 30 ust. 4 ustawy Pzp dopuszcza się rozwiązania wskazane w dokumentacji projektowej i specyfikacji technicznych wykonania i odbioru robót budowlanych, zwanej dalej „STWiORB” lub równoważne.</w:t>
      </w:r>
    </w:p>
    <w:p w:rsidR="009C6CB1" w:rsidRPr="009C6CB1" w:rsidRDefault="009C6CB1" w:rsidP="00CF220D">
      <w:pPr>
        <w:pStyle w:val="Akapitzlist"/>
        <w:numPr>
          <w:ilvl w:val="1"/>
          <w:numId w:val="81"/>
        </w:numPr>
        <w:spacing w:after="0"/>
        <w:ind w:left="567" w:hanging="567"/>
        <w:rPr>
          <w:rFonts w:ascii="Arial" w:eastAsia="Calibri" w:hAnsi="Arial" w:cs="Arial"/>
        </w:rPr>
      </w:pPr>
      <w:r w:rsidRPr="009C6CB1">
        <w:rPr>
          <w:rFonts w:ascii="Arial" w:hAnsi="Arial" w:cs="Arial"/>
        </w:rPr>
        <w:t>Zamawiający dopuszcza zastosowanie materiałów spełniających wymagania norm, posiadających odpowiednie certyfikaty i aprobaty techniczne oraz założone w projekcie parametry techniczne.</w:t>
      </w:r>
    </w:p>
    <w:p w:rsidR="009C6CB1" w:rsidRPr="009C6CB1" w:rsidRDefault="009C6CB1" w:rsidP="00CF220D">
      <w:pPr>
        <w:pStyle w:val="Akapitzlist"/>
        <w:numPr>
          <w:ilvl w:val="1"/>
          <w:numId w:val="81"/>
        </w:numPr>
        <w:spacing w:after="0"/>
        <w:ind w:left="567" w:hanging="567"/>
        <w:rPr>
          <w:rFonts w:ascii="Arial" w:eastAsia="Calibri" w:hAnsi="Arial" w:cs="Arial"/>
        </w:rPr>
      </w:pPr>
      <w:r w:rsidRPr="009C6CB1">
        <w:rPr>
          <w:rFonts w:ascii="Arial" w:hAnsi="Arial" w:cs="Arial"/>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rsidR="009C6CB1" w:rsidRPr="009C6CB1" w:rsidRDefault="009C6CB1" w:rsidP="00CF220D">
      <w:pPr>
        <w:pStyle w:val="Akapitzlist"/>
        <w:numPr>
          <w:ilvl w:val="1"/>
          <w:numId w:val="81"/>
        </w:numPr>
        <w:spacing w:after="0"/>
        <w:ind w:left="567" w:hanging="567"/>
        <w:rPr>
          <w:rFonts w:ascii="Arial" w:eastAsia="Calibri" w:hAnsi="Arial" w:cs="Arial"/>
        </w:rPr>
      </w:pPr>
      <w:r w:rsidRPr="009C6CB1">
        <w:rPr>
          <w:rFonts w:ascii="Arial" w:hAnsi="Arial" w:cs="Aria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w:t>
      </w:r>
      <w:r w:rsidRPr="009C6CB1">
        <w:rPr>
          <w:rFonts w:ascii="Arial" w:hAnsi="Arial" w:cs="Arial"/>
          <w:b/>
        </w:rPr>
        <w:t xml:space="preserve"> zaakceptowane przez Zamawiającego.</w:t>
      </w:r>
    </w:p>
    <w:p w:rsidR="009C6CB1" w:rsidRPr="009C6CB1" w:rsidRDefault="009C6CB1" w:rsidP="00CF220D">
      <w:pPr>
        <w:pStyle w:val="Akapitzlist"/>
        <w:numPr>
          <w:ilvl w:val="1"/>
          <w:numId w:val="81"/>
        </w:numPr>
        <w:spacing w:after="0"/>
        <w:ind w:left="567" w:hanging="567"/>
        <w:rPr>
          <w:rFonts w:ascii="Arial" w:eastAsia="Calibri" w:hAnsi="Arial" w:cs="Arial"/>
        </w:rPr>
      </w:pPr>
      <w:r w:rsidRPr="009C6CB1">
        <w:rPr>
          <w:rFonts w:ascii="Arial" w:hAnsi="Arial" w:cs="Arial"/>
        </w:rPr>
        <w:t>Obowiązkiem Wykonawcy jest uwzględnienie w cenie ofertowej wszystkich kosztów niezbędnych do wykonania przedmiotu zamówienia opisanego w Rozdziale 3 SIWZ, w tym wynikających z załączonej dokumentacji projektowej i w STWiORB.</w:t>
      </w:r>
    </w:p>
    <w:p w:rsidR="009C6CB1" w:rsidRPr="009C6CB1" w:rsidRDefault="009C6CB1" w:rsidP="00CF220D">
      <w:pPr>
        <w:pStyle w:val="Akapitzlist"/>
        <w:numPr>
          <w:ilvl w:val="1"/>
          <w:numId w:val="81"/>
        </w:numPr>
        <w:spacing w:after="0"/>
        <w:ind w:left="567" w:hanging="567"/>
        <w:rPr>
          <w:rFonts w:ascii="Arial" w:eastAsia="Calibri" w:hAnsi="Arial" w:cs="Arial"/>
        </w:rPr>
      </w:pPr>
      <w:r w:rsidRPr="009C6CB1">
        <w:rPr>
          <w:rFonts w:ascii="Arial" w:hAnsi="Arial" w:cs="Arial"/>
        </w:rPr>
        <w:t>Zaleca się Wykonawcom po wcześniejszym uzgodnieniu z Zamawiającym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rsidR="009C6CB1" w:rsidRPr="009C6CB1" w:rsidRDefault="009C6CB1" w:rsidP="00CF220D">
      <w:pPr>
        <w:pStyle w:val="Akapitzlist"/>
        <w:numPr>
          <w:ilvl w:val="1"/>
          <w:numId w:val="81"/>
        </w:numPr>
        <w:spacing w:after="0"/>
        <w:ind w:left="567" w:hanging="567"/>
        <w:rPr>
          <w:rFonts w:ascii="Arial" w:eastAsia="Calibri" w:hAnsi="Arial" w:cs="Arial"/>
        </w:rPr>
      </w:pPr>
      <w:r w:rsidRPr="009C6CB1">
        <w:rPr>
          <w:rFonts w:ascii="Arial" w:hAnsi="Arial" w:cs="Arial"/>
          <w:b/>
        </w:rPr>
        <w:t xml:space="preserve">Wykonawca </w:t>
      </w:r>
      <w:r w:rsidRPr="00BC44D6">
        <w:rPr>
          <w:rFonts w:ascii="Arial" w:hAnsi="Arial" w:cs="Arial"/>
          <w:b/>
        </w:rPr>
        <w:t>opracuje i przedłoży w</w:t>
      </w:r>
      <w:r w:rsidRPr="009C6CB1">
        <w:rPr>
          <w:rFonts w:ascii="Arial" w:hAnsi="Arial" w:cs="Arial"/>
        </w:rPr>
        <w:t xml:space="preserve"> </w:t>
      </w:r>
      <w:r w:rsidR="00BC44D6" w:rsidRPr="009A5735">
        <w:rPr>
          <w:rFonts w:ascii="Arial" w:hAnsi="Arial" w:cs="Arial"/>
          <w:b/>
        </w:rPr>
        <w:t>terminie do 5 dni od dnia otrzymania zawiadomienia o wyborze najkorzystniejszej oferty, jednak nie później niż na 1 dzień przed zawarciem umowy</w:t>
      </w:r>
      <w:r w:rsidR="00BC44D6">
        <w:rPr>
          <w:rFonts w:ascii="Arial" w:hAnsi="Arial" w:cs="Arial"/>
          <w:b/>
        </w:rPr>
        <w:t>:</w:t>
      </w:r>
    </w:p>
    <w:p w:rsidR="009C6CB1" w:rsidRPr="00DB50F7" w:rsidRDefault="009C6CB1" w:rsidP="00CF220D">
      <w:pPr>
        <w:numPr>
          <w:ilvl w:val="1"/>
          <w:numId w:val="94"/>
        </w:numPr>
        <w:suppressAutoHyphens w:val="0"/>
        <w:spacing w:after="0"/>
        <w:ind w:left="709" w:hanging="283"/>
        <w:rPr>
          <w:rFonts w:ascii="Arial" w:hAnsi="Arial" w:cs="Arial"/>
          <w:b/>
        </w:rPr>
      </w:pPr>
      <w:r w:rsidRPr="00D62076">
        <w:rPr>
          <w:rFonts w:ascii="Arial" w:hAnsi="Arial" w:cs="Arial"/>
          <w:b/>
          <w:bCs/>
        </w:rPr>
        <w:t>kosztorys ofertowy</w:t>
      </w:r>
      <w:r w:rsidRPr="00D62076">
        <w:rPr>
          <w:rFonts w:ascii="Arial" w:hAnsi="Arial" w:cs="Arial"/>
        </w:rPr>
        <w:t xml:space="preserve"> w odniesieniu do ceny ofertowej, celem uzgodnienia przez Zamawiającego</w:t>
      </w:r>
      <w:r>
        <w:rPr>
          <w:rFonts w:ascii="Arial" w:hAnsi="Arial" w:cs="Arial"/>
        </w:rPr>
        <w:t xml:space="preserve">. </w:t>
      </w:r>
      <w:r w:rsidRPr="00D62076">
        <w:rPr>
          <w:rFonts w:ascii="Arial" w:hAnsi="Arial" w:cs="Arial"/>
        </w:rPr>
        <w:t>Kalkulacja ceny w postaci kosztorysu ofertowego (szczegółowego) jest podstawą do pomniejszenia wynagrodzenia w wyniku zastosowania robót zamiennych, gdy wartość robót zamiennych będzie niższa niż wartość robót podlegających zamianie</w:t>
      </w:r>
      <w:r w:rsidR="00032843">
        <w:rPr>
          <w:rFonts w:ascii="Arial" w:hAnsi="Arial" w:cs="Arial"/>
        </w:rPr>
        <w:t>,</w:t>
      </w:r>
      <w:r>
        <w:rPr>
          <w:rFonts w:ascii="Arial" w:hAnsi="Arial" w:cs="Arial"/>
        </w:rPr>
        <w:t xml:space="preserve"> </w:t>
      </w:r>
    </w:p>
    <w:p w:rsidR="009C6CB1" w:rsidRPr="00BD352C" w:rsidRDefault="009C6CB1" w:rsidP="00CF220D">
      <w:pPr>
        <w:numPr>
          <w:ilvl w:val="1"/>
          <w:numId w:val="94"/>
        </w:numPr>
        <w:suppressAutoHyphens w:val="0"/>
        <w:spacing w:after="0"/>
        <w:ind w:left="709" w:hanging="283"/>
        <w:rPr>
          <w:rFonts w:ascii="Arial" w:hAnsi="Arial" w:cs="Arial"/>
          <w:b/>
        </w:rPr>
      </w:pPr>
      <w:r w:rsidRPr="00D62076">
        <w:rPr>
          <w:rFonts w:ascii="Arial" w:eastAsia="Calibri" w:hAnsi="Arial" w:cs="Arial"/>
          <w:b/>
          <w:bCs/>
        </w:rPr>
        <w:t>harmonogram rzeczowo – finansowy</w:t>
      </w:r>
      <w:r>
        <w:rPr>
          <w:rFonts w:ascii="Arial" w:eastAsia="Calibri" w:hAnsi="Arial" w:cs="Arial"/>
          <w:b/>
          <w:bCs/>
        </w:rPr>
        <w:t xml:space="preserve"> (zwany dalej Harmonogramem, </w:t>
      </w:r>
      <w:r w:rsidRPr="0098177A">
        <w:rPr>
          <w:rFonts w:ascii="Arial" w:eastAsia="Calibri" w:hAnsi="Arial" w:cs="Arial"/>
        </w:rPr>
        <w:t>który</w:t>
      </w:r>
      <w:r w:rsidRPr="0098177A">
        <w:rPr>
          <w:rFonts w:ascii="Arial" w:hAnsi="Arial" w:cs="Arial"/>
        </w:rPr>
        <w:t xml:space="preserve"> </w:t>
      </w:r>
      <w:r>
        <w:rPr>
          <w:rFonts w:ascii="Arial" w:hAnsi="Arial" w:cs="Arial"/>
        </w:rPr>
        <w:t>będzie podstawą do dokonywania rozliczeń z Wykonawca za wykonane i ukończone kompletnie części robót lub Odcinki robót</w:t>
      </w:r>
      <w:r>
        <w:rPr>
          <w:rFonts w:ascii="Arial" w:eastAsia="Calibri" w:hAnsi="Arial" w:cs="Arial"/>
          <w:b/>
          <w:bCs/>
        </w:rPr>
        <w:t>)</w:t>
      </w:r>
      <w:r w:rsidRPr="00D62076">
        <w:rPr>
          <w:rFonts w:ascii="Arial" w:eastAsia="Calibri" w:hAnsi="Arial" w:cs="Arial"/>
        </w:rPr>
        <w:t xml:space="preserve">, </w:t>
      </w:r>
      <w:r w:rsidRPr="00D62076">
        <w:rPr>
          <w:rFonts w:ascii="Arial" w:hAnsi="Arial" w:cs="Arial"/>
        </w:rPr>
        <w:t xml:space="preserve">celem uzgodnienia </w:t>
      </w:r>
      <w:r>
        <w:rPr>
          <w:rFonts w:ascii="Arial" w:hAnsi="Arial" w:cs="Arial"/>
        </w:rPr>
        <w:t xml:space="preserve">i zatwierdzenia </w:t>
      </w:r>
      <w:r w:rsidRPr="00D62076">
        <w:rPr>
          <w:rFonts w:ascii="Arial" w:hAnsi="Arial" w:cs="Arial"/>
        </w:rPr>
        <w:t>przez Zamawiającego</w:t>
      </w:r>
      <w:r>
        <w:rPr>
          <w:rFonts w:ascii="Arial" w:eastAsia="Calibri" w:hAnsi="Arial" w:cs="Arial"/>
        </w:rPr>
        <w:t>, zawierający:</w:t>
      </w:r>
    </w:p>
    <w:p w:rsidR="009C6CB1" w:rsidRPr="00BD352C" w:rsidRDefault="009C6CB1" w:rsidP="00CF220D">
      <w:pPr>
        <w:numPr>
          <w:ilvl w:val="2"/>
          <w:numId w:val="93"/>
        </w:numPr>
        <w:suppressAutoHyphens w:val="0"/>
        <w:spacing w:after="0"/>
        <w:ind w:left="993" w:hanging="284"/>
        <w:rPr>
          <w:rFonts w:ascii="Arial" w:hAnsi="Arial" w:cs="Arial"/>
          <w:b/>
        </w:rPr>
      </w:pPr>
      <w:r>
        <w:rPr>
          <w:rFonts w:ascii="Arial" w:eastAsia="Calibri" w:hAnsi="Arial" w:cs="Arial"/>
        </w:rPr>
        <w:lastRenderedPageBreak/>
        <w:t xml:space="preserve">podział zakresu rzeczowego będącego przedmiotem umowy, obejmujące poszczególne Odcinki robót </w:t>
      </w:r>
      <w:r>
        <w:rPr>
          <w:rFonts w:ascii="Arial" w:hAnsi="Arial" w:cs="Arial"/>
        </w:rPr>
        <w:t xml:space="preserve">(Odcinek I, Odcinek II i Odcinek III), </w:t>
      </w:r>
    </w:p>
    <w:p w:rsidR="009C6CB1" w:rsidRPr="008D5B3D" w:rsidRDefault="009C6CB1" w:rsidP="00CF220D">
      <w:pPr>
        <w:numPr>
          <w:ilvl w:val="2"/>
          <w:numId w:val="93"/>
        </w:numPr>
        <w:suppressAutoHyphens w:val="0"/>
        <w:spacing w:after="0"/>
        <w:ind w:left="993" w:hanging="284"/>
        <w:rPr>
          <w:rFonts w:ascii="Arial" w:hAnsi="Arial" w:cs="Arial"/>
          <w:b/>
        </w:rPr>
      </w:pPr>
      <w:r>
        <w:rPr>
          <w:rFonts w:ascii="Arial" w:eastAsia="Calibri" w:hAnsi="Arial" w:cs="Arial"/>
        </w:rPr>
        <w:t xml:space="preserve">terminy rozpoczęcia i zakończenia realizacji robót budowlanych, w ramach </w:t>
      </w:r>
      <w:r w:rsidRPr="00BD352C">
        <w:rPr>
          <w:rFonts w:ascii="Arial" w:hAnsi="Arial" w:cs="Arial"/>
        </w:rPr>
        <w:t>poszczególnych Odcinków robót</w:t>
      </w:r>
      <w:r w:rsidRPr="002A4C05">
        <w:rPr>
          <w:rFonts w:ascii="Arial" w:hAnsi="Arial" w:cs="Arial"/>
          <w:b/>
          <w:bCs/>
        </w:rPr>
        <w:t xml:space="preserve"> </w:t>
      </w:r>
      <w:r>
        <w:rPr>
          <w:rFonts w:ascii="Arial" w:hAnsi="Arial" w:cs="Arial"/>
        </w:rPr>
        <w:t xml:space="preserve">(Odcinek I, Odcinek II i Odcinek III), z uwzględnieniem terminów wskazanych </w:t>
      </w:r>
      <w:r w:rsidR="00885C53">
        <w:rPr>
          <w:rFonts w:ascii="Arial" w:hAnsi="Arial" w:cs="Arial"/>
          <w:b/>
          <w:bCs/>
        </w:rPr>
        <w:t xml:space="preserve">w pkt 5.1 SIWZ </w:t>
      </w:r>
      <w:r w:rsidRPr="001C601F">
        <w:rPr>
          <w:rFonts w:ascii="Arial" w:hAnsi="Arial" w:cs="Arial"/>
          <w:b/>
          <w:bCs/>
        </w:rPr>
        <w:t>,</w:t>
      </w:r>
    </w:p>
    <w:p w:rsidR="009C6CB1" w:rsidRPr="004147EE" w:rsidRDefault="009C6CB1" w:rsidP="00CF220D">
      <w:pPr>
        <w:numPr>
          <w:ilvl w:val="2"/>
          <w:numId w:val="93"/>
        </w:numPr>
        <w:suppressAutoHyphens w:val="0"/>
        <w:spacing w:after="0"/>
        <w:ind w:left="993" w:hanging="284"/>
        <w:rPr>
          <w:rFonts w:ascii="Arial" w:hAnsi="Arial" w:cs="Arial"/>
          <w:b/>
        </w:rPr>
      </w:pPr>
      <w:r>
        <w:rPr>
          <w:rFonts w:ascii="Arial" w:hAnsi="Arial" w:cs="Arial"/>
        </w:rPr>
        <w:t xml:space="preserve">plan płatności z </w:t>
      </w:r>
      <w:r w:rsidRPr="004147EE">
        <w:rPr>
          <w:rFonts w:ascii="Arial" w:hAnsi="Arial" w:cs="Arial"/>
        </w:rPr>
        <w:t>uwzględnienie</w:t>
      </w:r>
      <w:r w:rsidR="00885C53">
        <w:rPr>
          <w:rFonts w:ascii="Arial" w:hAnsi="Arial" w:cs="Arial"/>
        </w:rPr>
        <w:t xml:space="preserve">m zapisu, </w:t>
      </w:r>
      <w:r w:rsidR="00885C53" w:rsidRPr="00885C53">
        <w:rPr>
          <w:rFonts w:ascii="Arial" w:hAnsi="Arial" w:cs="Arial"/>
          <w:b/>
        </w:rPr>
        <w:t>o którym mowa w pkt 3.21 SIWZ</w:t>
      </w:r>
      <w:r w:rsidRPr="00885C53">
        <w:rPr>
          <w:rFonts w:ascii="Arial" w:hAnsi="Arial" w:cs="Arial"/>
          <w:b/>
        </w:rPr>
        <w:t xml:space="preserve"> </w:t>
      </w:r>
      <w:r w:rsidRPr="004147EE">
        <w:rPr>
          <w:rFonts w:ascii="Arial" w:hAnsi="Arial" w:cs="Arial"/>
        </w:rPr>
        <w:t xml:space="preserve">oraz warunku, o którym mowa </w:t>
      </w:r>
      <w:r w:rsidR="00885C53">
        <w:rPr>
          <w:rFonts w:ascii="Arial" w:hAnsi="Arial" w:cs="Arial"/>
          <w:b/>
          <w:bCs/>
        </w:rPr>
        <w:t>w § 11 ust.</w:t>
      </w:r>
      <w:r w:rsidR="008D365B">
        <w:rPr>
          <w:rFonts w:ascii="Arial" w:hAnsi="Arial" w:cs="Arial"/>
          <w:b/>
          <w:bCs/>
        </w:rPr>
        <w:t xml:space="preserve"> </w:t>
      </w:r>
      <w:r w:rsidR="00885C53">
        <w:rPr>
          <w:rFonts w:ascii="Arial" w:hAnsi="Arial" w:cs="Arial"/>
          <w:b/>
          <w:bCs/>
        </w:rPr>
        <w:t xml:space="preserve">2 projektu umowy </w:t>
      </w:r>
      <w:r w:rsidR="008D365B">
        <w:rPr>
          <w:rFonts w:ascii="Arial" w:hAnsi="Arial" w:cs="Arial"/>
          <w:b/>
          <w:bCs/>
        </w:rPr>
        <w:t xml:space="preserve">(tj. </w:t>
      </w:r>
      <w:r w:rsidR="008D365B" w:rsidRPr="00F710A1">
        <w:rPr>
          <w:rFonts w:ascii="Arial" w:eastAsia="Calibri" w:hAnsi="Arial" w:cs="Arial"/>
          <w:b/>
          <w:bCs/>
        </w:rPr>
        <w:t>łączna wartość faktur częściowych nie m</w:t>
      </w:r>
      <w:r w:rsidR="008D365B" w:rsidRPr="00974392">
        <w:rPr>
          <w:rFonts w:ascii="Arial" w:eastAsia="Calibri" w:hAnsi="Arial" w:cs="Arial"/>
          <w:b/>
          <w:bCs/>
        </w:rPr>
        <w:t>oże przekraczać 80% wynagrodzenia umownego</w:t>
      </w:r>
      <w:r w:rsidR="008D365B">
        <w:rPr>
          <w:rFonts w:ascii="Arial" w:eastAsia="Calibri" w:hAnsi="Arial" w:cs="Arial"/>
          <w:b/>
          <w:bCs/>
        </w:rPr>
        <w:t>).</w:t>
      </w:r>
    </w:p>
    <w:p w:rsidR="009C6CB1" w:rsidRPr="009C6CB1" w:rsidRDefault="00BC44D6" w:rsidP="00BC44D6">
      <w:pPr>
        <w:spacing w:after="0"/>
        <w:ind w:left="567"/>
        <w:rPr>
          <w:rFonts w:ascii="Arial" w:hAnsi="Arial" w:cs="Arial"/>
          <w:b/>
        </w:rPr>
      </w:pPr>
      <w:r w:rsidRPr="00BC44D6">
        <w:rPr>
          <w:rFonts w:ascii="Arial" w:hAnsi="Arial" w:cs="Arial"/>
          <w:b/>
        </w:rPr>
        <w:t>Uwaga:</w:t>
      </w:r>
      <w:r>
        <w:rPr>
          <w:rFonts w:ascii="Arial" w:hAnsi="Arial" w:cs="Arial"/>
        </w:rPr>
        <w:t xml:space="preserve"> </w:t>
      </w:r>
      <w:r w:rsidR="009C6CB1" w:rsidRPr="004147EE">
        <w:rPr>
          <w:rFonts w:ascii="Arial" w:hAnsi="Arial" w:cs="Arial"/>
        </w:rPr>
        <w:t>Zamawiający w terminie do 3 dni roboczych od dnia przedłożenia</w:t>
      </w:r>
      <w:r w:rsidR="009C6CB1" w:rsidRPr="00D62076">
        <w:rPr>
          <w:rFonts w:ascii="Arial" w:hAnsi="Arial" w:cs="Arial"/>
        </w:rPr>
        <w:t xml:space="preserve"> ww. kosztorysu </w:t>
      </w:r>
      <w:r w:rsidR="009C6CB1">
        <w:rPr>
          <w:rFonts w:ascii="Arial" w:hAnsi="Arial" w:cs="Arial"/>
        </w:rPr>
        <w:t xml:space="preserve">ofertowego i Harmonogramu </w:t>
      </w:r>
      <w:r w:rsidR="009C6CB1" w:rsidRPr="00D62076">
        <w:rPr>
          <w:rFonts w:ascii="Arial" w:hAnsi="Arial" w:cs="Arial"/>
        </w:rPr>
        <w:t xml:space="preserve">zweryfikuje </w:t>
      </w:r>
      <w:r w:rsidR="009C6CB1">
        <w:rPr>
          <w:rFonts w:ascii="Arial" w:hAnsi="Arial" w:cs="Arial"/>
        </w:rPr>
        <w:t xml:space="preserve">ich </w:t>
      </w:r>
      <w:r w:rsidR="009C6CB1" w:rsidRPr="00D62076">
        <w:rPr>
          <w:rFonts w:ascii="Arial" w:hAnsi="Arial" w:cs="Arial"/>
        </w:rPr>
        <w:t>poprawność.</w:t>
      </w:r>
    </w:p>
    <w:p w:rsidR="00BC44D6" w:rsidRPr="00BC44D6" w:rsidRDefault="009C6CB1" w:rsidP="00CF220D">
      <w:pPr>
        <w:pStyle w:val="Akapitzlist"/>
        <w:numPr>
          <w:ilvl w:val="1"/>
          <w:numId w:val="81"/>
        </w:numPr>
        <w:spacing w:after="0"/>
        <w:ind w:left="567" w:hanging="567"/>
        <w:rPr>
          <w:rFonts w:ascii="Arial" w:eastAsia="Calibri" w:hAnsi="Arial" w:cs="Arial"/>
        </w:rPr>
      </w:pPr>
      <w:r w:rsidRPr="009C6CB1">
        <w:rPr>
          <w:rFonts w:ascii="Arial" w:hAnsi="Arial" w:cs="Arial"/>
        </w:rP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rsidR="00BD46BD" w:rsidRPr="00BD46BD" w:rsidRDefault="00BC44D6" w:rsidP="00CF220D">
      <w:pPr>
        <w:pStyle w:val="Akapitzlist"/>
        <w:numPr>
          <w:ilvl w:val="1"/>
          <w:numId w:val="81"/>
        </w:numPr>
        <w:spacing w:after="0"/>
        <w:ind w:left="567" w:hanging="567"/>
        <w:rPr>
          <w:rFonts w:ascii="Arial" w:eastAsia="Calibri" w:hAnsi="Arial" w:cs="Arial"/>
        </w:rPr>
      </w:pPr>
      <w:r w:rsidRPr="00BD46BD">
        <w:rPr>
          <w:rFonts w:ascii="Arial" w:hAnsi="Arial" w:cs="Arial"/>
          <w:b/>
          <w:bCs/>
          <w:u w:val="single"/>
        </w:rPr>
        <w:t xml:space="preserve">Zamawiający wymaga od Wykonawcy </w:t>
      </w:r>
      <w:r w:rsidR="00BD46BD" w:rsidRPr="00BD46BD">
        <w:rPr>
          <w:rFonts w:ascii="Arial" w:hAnsi="Arial" w:cs="Arial"/>
          <w:b/>
          <w:bCs/>
          <w:u w:val="single"/>
        </w:rPr>
        <w:t>udzielenia rękojmi na roboty budowlane na okres minimum 60 miesięcy</w:t>
      </w:r>
      <w:r w:rsidR="00BD46BD" w:rsidRPr="00BD46BD">
        <w:rPr>
          <w:rFonts w:ascii="Arial" w:hAnsi="Arial" w:cs="Arial"/>
          <w:b/>
          <w:u w:val="single"/>
        </w:rPr>
        <w:t xml:space="preserve">, </w:t>
      </w:r>
      <w:r w:rsidR="00C62366">
        <w:rPr>
          <w:rFonts w:ascii="Arial" w:hAnsi="Arial" w:cs="Arial"/>
          <w:b/>
          <w:u w:val="single"/>
        </w:rPr>
        <w:t xml:space="preserve">a </w:t>
      </w:r>
      <w:r w:rsidR="00BD46BD" w:rsidRPr="00BD46BD">
        <w:rPr>
          <w:rFonts w:ascii="Arial" w:hAnsi="Arial" w:cs="Arial"/>
          <w:b/>
          <w:u w:val="single"/>
        </w:rPr>
        <w:t>na</w:t>
      </w:r>
      <w:r w:rsidR="00BD46BD" w:rsidRPr="00BD46BD">
        <w:rPr>
          <w:rFonts w:ascii="Arial" w:hAnsi="Arial" w:cs="Arial"/>
          <w:b/>
          <w:bCs/>
          <w:u w:val="single"/>
        </w:rPr>
        <w:t xml:space="preserve"> zamontowany osprzęt elektryczny: słupy, wysięgniki, fundamenty, oprawy z układem elektronicznym, szafki sterujące z wyposażeniem, kable i mufy kablowe na okres 120 miesięcy</w:t>
      </w:r>
      <w:r w:rsidR="00BD46BD">
        <w:rPr>
          <w:rFonts w:ascii="Arial" w:hAnsi="Arial" w:cs="Arial"/>
          <w:b/>
          <w:bCs/>
        </w:rPr>
        <w:t>.</w:t>
      </w:r>
    </w:p>
    <w:p w:rsidR="00BD46BD" w:rsidRPr="00BD46BD" w:rsidRDefault="00BD46BD" w:rsidP="00BD46BD">
      <w:pPr>
        <w:pStyle w:val="Akapitzlist"/>
        <w:spacing w:after="0"/>
        <w:ind w:left="567"/>
        <w:rPr>
          <w:rFonts w:ascii="Arial" w:hAnsi="Arial" w:cs="Arial"/>
          <w:b/>
          <w:bCs/>
          <w:color w:val="1F497D" w:themeColor="text2"/>
        </w:rPr>
      </w:pPr>
      <w:r w:rsidRPr="00BD46BD">
        <w:rPr>
          <w:rFonts w:ascii="Arial" w:hAnsi="Arial" w:cs="Arial"/>
          <w:b/>
          <w:bCs/>
          <w:color w:val="1F497D" w:themeColor="text2"/>
        </w:rPr>
        <w:t>Uwaga: Okres rękojmi na roboty budowlane stanowi kryterium oceny ofert i nie może być krótszy niż 60 miesięcy.</w:t>
      </w:r>
    </w:p>
    <w:p w:rsidR="00BC44D6" w:rsidRPr="00BD46BD" w:rsidRDefault="00BD46BD" w:rsidP="00BD46BD">
      <w:pPr>
        <w:spacing w:after="0"/>
        <w:ind w:firstLine="567"/>
        <w:rPr>
          <w:rFonts w:ascii="Arial" w:eastAsia="Calibri" w:hAnsi="Arial" w:cs="Arial"/>
          <w:u w:val="single"/>
        </w:rPr>
      </w:pPr>
      <w:r w:rsidRPr="00BD46BD">
        <w:rPr>
          <w:rFonts w:ascii="Arial" w:hAnsi="Arial" w:cs="Arial"/>
          <w:b/>
          <w:bCs/>
          <w:u w:val="single"/>
        </w:rPr>
        <w:t xml:space="preserve">Zamawiający </w:t>
      </w:r>
      <w:r w:rsidR="00BC44D6" w:rsidRPr="00BD46BD">
        <w:rPr>
          <w:rFonts w:ascii="Arial" w:hAnsi="Arial" w:cs="Arial"/>
          <w:b/>
          <w:bCs/>
          <w:u w:val="single"/>
        </w:rPr>
        <w:t xml:space="preserve">niezależnie od rękojmi </w:t>
      </w:r>
      <w:r w:rsidRPr="00BD46BD">
        <w:rPr>
          <w:rFonts w:ascii="Arial" w:hAnsi="Arial" w:cs="Arial"/>
          <w:b/>
          <w:bCs/>
          <w:u w:val="single"/>
        </w:rPr>
        <w:t xml:space="preserve">wymaga </w:t>
      </w:r>
      <w:r w:rsidR="00BC44D6" w:rsidRPr="00BD46BD">
        <w:rPr>
          <w:rFonts w:ascii="Arial" w:hAnsi="Arial" w:cs="Arial"/>
          <w:b/>
          <w:bCs/>
          <w:u w:val="single"/>
        </w:rPr>
        <w:t>udzielenia gwarancji na:</w:t>
      </w:r>
    </w:p>
    <w:p w:rsidR="00BC44D6" w:rsidRPr="004F4340" w:rsidRDefault="00BC44D6" w:rsidP="00CF220D">
      <w:pPr>
        <w:numPr>
          <w:ilvl w:val="0"/>
          <w:numId w:val="95"/>
        </w:numPr>
        <w:tabs>
          <w:tab w:val="left" w:pos="426"/>
        </w:tabs>
        <w:suppressAutoHyphens w:val="0"/>
        <w:spacing w:after="0"/>
        <w:ind w:left="709" w:hanging="284"/>
        <w:rPr>
          <w:rFonts w:ascii="Arial" w:hAnsi="Arial" w:cs="Arial"/>
          <w:b/>
          <w:bCs/>
        </w:rPr>
      </w:pPr>
      <w:r w:rsidRPr="004F4340">
        <w:rPr>
          <w:rFonts w:ascii="Arial" w:hAnsi="Arial" w:cs="Arial"/>
          <w:b/>
          <w:bCs/>
        </w:rPr>
        <w:t xml:space="preserve">wykonane roboty budowlane, stanowiące przedmiot niniejszego zamówienia </w:t>
      </w:r>
      <w:bookmarkStart w:id="20" w:name="_Hlk55589896"/>
      <w:r w:rsidRPr="004F4340">
        <w:rPr>
          <w:rFonts w:ascii="Arial" w:hAnsi="Arial" w:cs="Arial"/>
          <w:b/>
          <w:bCs/>
        </w:rPr>
        <w:t>na okres minimum 60 miesięcy licząc od daty odbioru końcowego przedmiotu zamówienia,</w:t>
      </w:r>
      <w:bookmarkEnd w:id="20"/>
    </w:p>
    <w:p w:rsidR="009C6CB1" w:rsidRPr="00BC44D6" w:rsidRDefault="00BC44D6" w:rsidP="00CF220D">
      <w:pPr>
        <w:numPr>
          <w:ilvl w:val="0"/>
          <w:numId w:val="95"/>
        </w:numPr>
        <w:tabs>
          <w:tab w:val="left" w:pos="426"/>
        </w:tabs>
        <w:suppressAutoHyphens w:val="0"/>
        <w:spacing w:after="0"/>
        <w:ind w:left="709" w:hanging="284"/>
        <w:rPr>
          <w:rFonts w:ascii="Arial" w:hAnsi="Arial" w:cs="Arial"/>
          <w:b/>
          <w:bCs/>
        </w:rPr>
      </w:pPr>
      <w:r w:rsidRPr="004F4340">
        <w:rPr>
          <w:rFonts w:ascii="Arial" w:hAnsi="Arial" w:cs="Arial"/>
          <w:b/>
          <w:bCs/>
        </w:rPr>
        <w:t>zamontowany osprzęt elektryczny: słupy, wysięgniki, fundamenty, oprawy z układem elektronicznym, szafki sterujące z wyposażeniem, kable i mufy kablowe  na okres minimum 120 miesięcy licząc od daty odbioru końcowego przedmiotu zamówienia.</w:t>
      </w:r>
    </w:p>
    <w:p w:rsidR="009C6CB1" w:rsidRPr="009C6CB1" w:rsidRDefault="009C6CB1" w:rsidP="00CF220D">
      <w:pPr>
        <w:pStyle w:val="Akapitzlist"/>
        <w:numPr>
          <w:ilvl w:val="1"/>
          <w:numId w:val="81"/>
        </w:numPr>
        <w:spacing w:after="0"/>
        <w:ind w:left="567" w:hanging="567"/>
        <w:rPr>
          <w:rFonts w:ascii="Arial" w:eastAsia="Calibri" w:hAnsi="Arial" w:cs="Arial"/>
        </w:rPr>
      </w:pPr>
      <w:r w:rsidRPr="009C6CB1">
        <w:rPr>
          <w:rFonts w:ascii="Arial" w:hAnsi="Arial" w:cs="Arial"/>
          <w:b/>
        </w:rPr>
        <w:t>Zamawiający stosownie do treści art. 29 ust. 3a PZP wymaga zatrudnienia przez Wykonawcę lub podwykonawcę na podstawie umowy o pracę osób na zasadach określonych w przedmiotowym artykule.</w:t>
      </w:r>
    </w:p>
    <w:p w:rsidR="009C6CB1" w:rsidRPr="009C6CB1" w:rsidRDefault="009C6CB1" w:rsidP="00CF220D">
      <w:pPr>
        <w:pStyle w:val="Akapitzlist"/>
        <w:numPr>
          <w:ilvl w:val="1"/>
          <w:numId w:val="81"/>
        </w:numPr>
        <w:spacing w:after="0"/>
        <w:ind w:left="567" w:hanging="567"/>
        <w:rPr>
          <w:rFonts w:ascii="Arial" w:eastAsia="Calibri" w:hAnsi="Arial" w:cs="Arial"/>
        </w:rPr>
      </w:pPr>
      <w:r w:rsidRPr="009C6CB1">
        <w:rPr>
          <w:rFonts w:ascii="Arial" w:hAnsi="Arial" w:cs="Arial"/>
          <w:b/>
        </w:rPr>
        <w:t xml:space="preserve">Zamawiający wskazuje, iż wymaga zatrudnienia przez Wykonawcę lub podwykonawcę </w:t>
      </w:r>
      <w:r w:rsidRPr="009C6CB1">
        <w:rPr>
          <w:rFonts w:ascii="Arial" w:hAnsi="Arial" w:cs="Arial"/>
          <w:b/>
          <w:bCs/>
        </w:rPr>
        <w:t xml:space="preserve">na podstawie umowy o pracę wszystkich osób wykonujących czynności związane z realizacją wszystkich robót budowlanych umożliwiających wykonanie zakresu umowy, z wyłączeniem </w:t>
      </w:r>
      <w:r w:rsidRPr="009C6CB1">
        <w:rPr>
          <w:rFonts w:ascii="Arial" w:hAnsi="Arial" w:cs="Arial"/>
          <w:b/>
        </w:rPr>
        <w:t>osób pełniących samodzielne funkcje techniczne w budownictwie w rozumieniu ustawy z dnia 7 lipca 1994 r. Prawo budowlane (t.j. Dz. U. z 2019 r. poz. 1186 ze zm.).</w:t>
      </w:r>
    </w:p>
    <w:p w:rsidR="00071830" w:rsidRPr="009C6CB1" w:rsidRDefault="009C6CB1" w:rsidP="00CF220D">
      <w:pPr>
        <w:pStyle w:val="Akapitzlist"/>
        <w:numPr>
          <w:ilvl w:val="1"/>
          <w:numId w:val="81"/>
        </w:numPr>
        <w:spacing w:after="0"/>
        <w:ind w:left="567" w:hanging="567"/>
        <w:rPr>
          <w:rFonts w:ascii="Arial" w:eastAsia="Calibri" w:hAnsi="Arial" w:cs="Arial"/>
        </w:rPr>
      </w:pPr>
      <w:r w:rsidRPr="009C6CB1">
        <w:rPr>
          <w:rFonts w:ascii="Arial" w:eastAsia="Calibri" w:hAnsi="Arial" w:cs="Arial"/>
        </w:rPr>
        <w:t xml:space="preserve">W trakcie realizacji zamówienia Zamawiający uprawniony jest do wykonywania czynności kontrolnych </w:t>
      </w:r>
      <w:r w:rsidRPr="009C6CB1">
        <w:rPr>
          <w:rFonts w:ascii="Arial" w:eastAsia="Calibri" w:hAnsi="Arial" w:cs="Arial"/>
          <w:color w:val="000000"/>
        </w:rPr>
        <w:t>wobec Wykonawcy odnośnie</w:t>
      </w:r>
      <w:r w:rsidRPr="009C6CB1">
        <w:rPr>
          <w:rFonts w:ascii="Arial" w:eastAsia="Calibri" w:hAnsi="Arial" w:cs="Arial"/>
        </w:rPr>
        <w:t xml:space="preserve"> spełniania przez Wykonawcę lub podwykonawcę wymogu zatrudnienia na podstawie umowy o pracę osób </w:t>
      </w:r>
      <w:r w:rsidR="00032843">
        <w:rPr>
          <w:rFonts w:ascii="Arial" w:eastAsia="Calibri" w:hAnsi="Arial" w:cs="Arial"/>
        </w:rPr>
        <w:t>wykonujących wskazane w pkt 3.15</w:t>
      </w:r>
      <w:r w:rsidRPr="009C6CB1">
        <w:rPr>
          <w:rFonts w:ascii="Arial" w:eastAsia="Calibri" w:hAnsi="Arial" w:cs="Arial"/>
        </w:rPr>
        <w:t xml:space="preserve"> SIWZ czynności. Zamawiający uprawniony jest w szczególności do: </w:t>
      </w:r>
    </w:p>
    <w:p w:rsidR="00071830" w:rsidRDefault="009C6CB1" w:rsidP="00536A13">
      <w:pPr>
        <w:numPr>
          <w:ilvl w:val="0"/>
          <w:numId w:val="7"/>
        </w:numPr>
        <w:spacing w:after="0"/>
        <w:ind w:left="992" w:hanging="425"/>
        <w:rPr>
          <w:rFonts w:ascii="Arial" w:eastAsia="Calibri" w:hAnsi="Arial" w:cs="Arial"/>
        </w:rPr>
      </w:pPr>
      <w:r>
        <w:rPr>
          <w:rFonts w:ascii="Arial" w:eastAsia="Calibri" w:hAnsi="Arial" w:cs="Arial"/>
        </w:rPr>
        <w:lastRenderedPageBreak/>
        <w:t>żądania oświadczeń i dokumentów w zakresie potwierdzenia spełniania w/w wymogów i dokonywania ich oceny,</w:t>
      </w:r>
    </w:p>
    <w:p w:rsidR="00071830" w:rsidRDefault="009C6CB1" w:rsidP="00536A13">
      <w:pPr>
        <w:numPr>
          <w:ilvl w:val="0"/>
          <w:numId w:val="8"/>
        </w:numPr>
        <w:spacing w:after="0"/>
        <w:ind w:left="992" w:hanging="425"/>
        <w:rPr>
          <w:rFonts w:ascii="Arial" w:eastAsia="Calibri" w:hAnsi="Arial" w:cs="Arial"/>
        </w:rPr>
      </w:pPr>
      <w:r>
        <w:rPr>
          <w:rFonts w:ascii="Arial" w:eastAsia="Calibri" w:hAnsi="Arial" w:cs="Arial"/>
        </w:rPr>
        <w:t>żądania wyjaśnień w przypadku wątpliwości w zakresie potwierdzenia spełniania ww. wymogów,</w:t>
      </w:r>
    </w:p>
    <w:p w:rsidR="009C6CB1" w:rsidRDefault="009C6CB1" w:rsidP="00536A13">
      <w:pPr>
        <w:numPr>
          <w:ilvl w:val="0"/>
          <w:numId w:val="8"/>
        </w:numPr>
        <w:spacing w:after="0"/>
        <w:ind w:left="992" w:hanging="425"/>
        <w:rPr>
          <w:rFonts w:ascii="Arial" w:eastAsia="Calibri" w:hAnsi="Arial" w:cs="Arial"/>
        </w:rPr>
      </w:pPr>
      <w:r>
        <w:rPr>
          <w:rFonts w:ascii="Arial" w:eastAsia="Calibri" w:hAnsi="Arial" w:cs="Arial"/>
        </w:rPr>
        <w:t>przeprowadzania kontroli na miejscu wykonywania świadczenia.</w:t>
      </w:r>
    </w:p>
    <w:p w:rsidR="009C6CB1" w:rsidRDefault="009C6CB1" w:rsidP="00CF220D">
      <w:pPr>
        <w:pStyle w:val="Akapitzlist"/>
        <w:numPr>
          <w:ilvl w:val="1"/>
          <w:numId w:val="81"/>
        </w:numPr>
        <w:spacing w:after="0"/>
        <w:ind w:left="567" w:hanging="567"/>
        <w:rPr>
          <w:rFonts w:ascii="Arial" w:eastAsia="Calibri" w:hAnsi="Arial" w:cs="Arial"/>
        </w:rPr>
      </w:pPr>
      <w:r w:rsidRPr="009C6CB1">
        <w:rPr>
          <w:rFonts w:ascii="Arial" w:eastAsia="Calibri" w:hAnsi="Arial" w:cs="Arial"/>
        </w:rPr>
        <w:t xml:space="preserve">W trakcie realizacji zamówienia na każde wezwanie Zamawiającego w wyznaczonym w tym wezwaniu terminie Wykonawca przedłoży Zamawiającemu dowody w celu potwierdzenia spełnienia wymogu zatrudnienia na podstawie umowy o pracę przez Wykonawcę lub podwykonawcę osób </w:t>
      </w:r>
      <w:r w:rsidR="00032843">
        <w:rPr>
          <w:rFonts w:ascii="Arial" w:eastAsia="Calibri" w:hAnsi="Arial" w:cs="Arial"/>
        </w:rPr>
        <w:t>wykonujących wskazane w pkt 3.15</w:t>
      </w:r>
      <w:r w:rsidRPr="009C6CB1">
        <w:rPr>
          <w:rFonts w:ascii="Arial" w:eastAsia="Calibri" w:hAnsi="Arial" w:cs="Arial"/>
        </w:rPr>
        <w:t xml:space="preserve"> SIWZ czynności w trakcie realizacji zamówienia </w:t>
      </w:r>
      <w:r w:rsidRPr="009C6CB1">
        <w:rPr>
          <w:rFonts w:ascii="Arial" w:eastAsia="Calibri" w:hAnsi="Arial" w:cs="Arial"/>
          <w:b/>
        </w:rPr>
        <w:t xml:space="preserve">oświadczenie Wykonawcy lub podwykonawcy </w:t>
      </w:r>
      <w:r w:rsidRPr="009C6CB1">
        <w:rPr>
          <w:rFonts w:ascii="Arial" w:eastAsia="Calibri" w:hAnsi="Arial" w:cs="Arial"/>
        </w:rPr>
        <w:t>o zatrudnieniu na podstawie umowy o pracę osób wykonujących czynności, których dotyczy wezwanie Zamawiającego.</w:t>
      </w:r>
      <w:r>
        <w:rPr>
          <w:rFonts w:ascii="Arial" w:eastAsia="Calibri" w:hAnsi="Arial" w:cs="Arial"/>
        </w:rPr>
        <w:t xml:space="preserve"> </w:t>
      </w:r>
      <w:r w:rsidRPr="009C6CB1">
        <w:rPr>
          <w:rFonts w:ascii="Arial" w:eastAsia="Calibri"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C6CB1" w:rsidRPr="009C6CB1" w:rsidRDefault="009C6CB1" w:rsidP="00CF220D">
      <w:pPr>
        <w:pStyle w:val="Akapitzlist"/>
        <w:numPr>
          <w:ilvl w:val="1"/>
          <w:numId w:val="81"/>
        </w:numPr>
        <w:spacing w:after="0"/>
        <w:ind w:left="567" w:hanging="567"/>
        <w:rPr>
          <w:rFonts w:ascii="Arial" w:eastAsia="Calibri" w:hAnsi="Arial" w:cs="Arial"/>
        </w:rPr>
      </w:pPr>
      <w:r w:rsidRPr="009C6CB1">
        <w:rPr>
          <w:rFonts w:ascii="Arial" w:eastAsia="Calibri" w:hAnsi="Arial" w:cs="Arial"/>
        </w:rPr>
        <w:t xml:space="preserve">Z tytułu niespełnienia przez </w:t>
      </w:r>
      <w:r w:rsidRPr="009C6CB1">
        <w:rPr>
          <w:rFonts w:ascii="Arial" w:eastAsia="Calibri" w:hAnsi="Arial" w:cs="Arial"/>
          <w:color w:val="000000"/>
        </w:rPr>
        <w:t xml:space="preserve">Wykonawcę lub podwykonawcę wymogu zatrudnienia na podstawie umowy o pracę osób </w:t>
      </w:r>
      <w:r w:rsidR="00032843">
        <w:rPr>
          <w:rFonts w:ascii="Arial" w:eastAsia="Calibri" w:hAnsi="Arial" w:cs="Arial"/>
          <w:color w:val="000000"/>
        </w:rPr>
        <w:t>wykonujących wskazane w pkt 3.15</w:t>
      </w:r>
      <w:r w:rsidRPr="009C6CB1">
        <w:rPr>
          <w:rFonts w:ascii="Arial" w:eastAsia="Calibri" w:hAnsi="Arial" w:cs="Arial"/>
          <w:color w:val="000000"/>
        </w:rPr>
        <w:t xml:space="preserve"> SIWZ czynności Zamawiający przewiduje sankcję w postaci obowiązku zapłaty przez Wykonawcę kary umownej w wysokości określonej we wzorze umowy, stanowiącym </w:t>
      </w:r>
      <w:r w:rsidRPr="009C6CB1">
        <w:rPr>
          <w:rFonts w:ascii="Arial" w:eastAsia="Calibri" w:hAnsi="Arial" w:cs="Arial"/>
          <w:b/>
        </w:rPr>
        <w:t>Załącznik Nr 8</w:t>
      </w:r>
      <w:r w:rsidRPr="009C6CB1">
        <w:rPr>
          <w:rFonts w:ascii="Arial" w:eastAsia="Calibri" w:hAnsi="Arial" w:cs="Arial"/>
          <w:color w:val="000000"/>
        </w:rPr>
        <w:t xml:space="preserve"> do SIWZ. Niezłożenie przez Wykonawcę w wyznaczonym przez Zamawiającego terminie żądanych przez Zamawiającego dowodów w celu potwierdzenia spełnienia </w:t>
      </w:r>
      <w:r w:rsidRPr="009C6CB1">
        <w:rPr>
          <w:rFonts w:ascii="Arial" w:eastAsia="Calibri" w:hAnsi="Arial" w:cs="Arial"/>
        </w:rPr>
        <w:t xml:space="preserve">przez </w:t>
      </w:r>
      <w:r w:rsidRPr="009C6CB1">
        <w:rPr>
          <w:rFonts w:ascii="Arial" w:eastAsia="Calibri" w:hAnsi="Arial" w:cs="Arial"/>
          <w:color w:val="000000"/>
        </w:rPr>
        <w:t xml:space="preserve">Wykonawcę lub podwykonawcę wymogu zatrudnienia na podstawie umowy o pracę traktowane będzie jako </w:t>
      </w:r>
      <w:r w:rsidRPr="009C6CB1">
        <w:rPr>
          <w:rFonts w:ascii="Arial" w:eastAsia="Calibri" w:hAnsi="Arial" w:cs="Arial"/>
        </w:rPr>
        <w:t xml:space="preserve">niespełnienie przez </w:t>
      </w:r>
      <w:r w:rsidRPr="009C6CB1">
        <w:rPr>
          <w:rFonts w:ascii="Arial" w:eastAsia="Calibri" w:hAnsi="Arial" w:cs="Arial"/>
          <w:color w:val="000000"/>
        </w:rPr>
        <w:t xml:space="preserve">Wykonawcę lub podwykonawcę wymogu zatrudnienia na podstawie umowy o pracę osób </w:t>
      </w:r>
      <w:r w:rsidR="00032843">
        <w:rPr>
          <w:rFonts w:ascii="Arial" w:eastAsia="Calibri" w:hAnsi="Arial" w:cs="Arial"/>
          <w:color w:val="000000"/>
        </w:rPr>
        <w:t>wykonujących wskazane w pkt 3.15</w:t>
      </w:r>
      <w:r w:rsidRPr="009C6CB1">
        <w:rPr>
          <w:rFonts w:ascii="Arial" w:eastAsia="Calibri" w:hAnsi="Arial" w:cs="Arial"/>
          <w:color w:val="000000"/>
        </w:rPr>
        <w:t xml:space="preserve"> SIWZ czynności. </w:t>
      </w:r>
    </w:p>
    <w:p w:rsidR="009C6CB1" w:rsidRDefault="009C6CB1" w:rsidP="00CF220D">
      <w:pPr>
        <w:pStyle w:val="Akapitzlist"/>
        <w:numPr>
          <w:ilvl w:val="1"/>
          <w:numId w:val="81"/>
        </w:numPr>
        <w:spacing w:after="0"/>
        <w:ind w:left="567" w:hanging="567"/>
        <w:rPr>
          <w:rFonts w:ascii="Arial" w:eastAsia="Calibri" w:hAnsi="Arial" w:cs="Arial"/>
        </w:rPr>
      </w:pPr>
      <w:r w:rsidRPr="009C6CB1">
        <w:rPr>
          <w:rFonts w:ascii="Arial" w:eastAsia="Calibri" w:hAnsi="Arial" w:cs="Arial"/>
          <w:color w:val="000000"/>
        </w:rPr>
        <w:t>W przypadku uzasadnionych wątpliwości co do przestrzegania prawa pracy przez wykonawcę lub podwykonawcę, zamawiający może zwrócić się o przeprowadzenie kontroli przez Państwową</w:t>
      </w:r>
      <w:r w:rsidRPr="009C6CB1">
        <w:rPr>
          <w:rFonts w:ascii="Arial" w:eastAsia="Calibri" w:hAnsi="Arial" w:cs="Arial"/>
        </w:rPr>
        <w:t xml:space="preserve"> Inspekcję Pracy.</w:t>
      </w:r>
    </w:p>
    <w:p w:rsidR="009C6CB1" w:rsidRPr="009C6CB1" w:rsidRDefault="009C6CB1" w:rsidP="00CF220D">
      <w:pPr>
        <w:pStyle w:val="Akapitzlist"/>
        <w:numPr>
          <w:ilvl w:val="1"/>
          <w:numId w:val="81"/>
        </w:numPr>
        <w:spacing w:after="0"/>
        <w:ind w:left="567" w:hanging="567"/>
        <w:rPr>
          <w:rFonts w:ascii="Arial" w:eastAsia="Calibri" w:hAnsi="Arial" w:cs="Arial"/>
        </w:rPr>
      </w:pPr>
      <w:r w:rsidRPr="009C6CB1">
        <w:rPr>
          <w:rFonts w:ascii="Arial" w:hAnsi="Arial" w:cs="Arial"/>
        </w:rPr>
        <w:t xml:space="preserve">Przedmiot </w:t>
      </w:r>
      <w:r w:rsidRPr="009C6CB1">
        <w:rPr>
          <w:rFonts w:ascii="Arial" w:hAnsi="Arial" w:cs="Arial"/>
          <w:bCs/>
        </w:rPr>
        <w:t>zamówienia</w:t>
      </w:r>
      <w:r w:rsidRPr="009C6CB1">
        <w:rPr>
          <w:rFonts w:ascii="Arial" w:hAnsi="Arial" w:cs="Arial"/>
        </w:rPr>
        <w:t xml:space="preserve"> jest realizowany ze środków budżetu Gminy Kobylnica i dofinansowany ze środków państwowego funduszu celowego -  Funduszu Dróg Samorządowych.</w:t>
      </w:r>
    </w:p>
    <w:p w:rsidR="00032843" w:rsidRPr="00032843" w:rsidRDefault="009C6CB1" w:rsidP="00CF220D">
      <w:pPr>
        <w:pStyle w:val="Akapitzlist"/>
        <w:numPr>
          <w:ilvl w:val="1"/>
          <w:numId w:val="81"/>
        </w:numPr>
        <w:spacing w:after="0"/>
        <w:ind w:left="567" w:hanging="567"/>
        <w:rPr>
          <w:rFonts w:ascii="Arial" w:eastAsia="Calibri" w:hAnsi="Arial" w:cs="Arial"/>
        </w:rPr>
      </w:pPr>
      <w:r w:rsidRPr="009C6CB1">
        <w:rPr>
          <w:rFonts w:ascii="Arial" w:hAnsi="Arial" w:cs="Arial"/>
        </w:rPr>
        <w:t xml:space="preserve">Zamawiający zabezpieczył środki finansowe na realizację przedmiotu zamówienia w budżecie Gminy Kobylnica na lata 2021 i 2022, w tym na rok 2021 </w:t>
      </w:r>
      <w:r w:rsidRPr="009C6CB1">
        <w:rPr>
          <w:rFonts w:ascii="Arial" w:eastAsia="Calibri" w:hAnsi="Arial" w:cs="Arial"/>
        </w:rPr>
        <w:t xml:space="preserve">środki do </w:t>
      </w:r>
      <w:r w:rsidRPr="009C6CB1">
        <w:rPr>
          <w:rFonts w:ascii="Arial" w:hAnsi="Arial" w:cs="Arial"/>
        </w:rPr>
        <w:t xml:space="preserve">wysokości 2.328.510,00 zł brutto. Zamawiający </w:t>
      </w:r>
      <w:r w:rsidRPr="009C6CB1">
        <w:rPr>
          <w:rFonts w:ascii="Arial" w:hAnsi="Arial" w:cs="Arial"/>
          <w:b/>
          <w:bCs/>
        </w:rPr>
        <w:t>dopuszcza fakturowanie częściowe za wykonanie przedm</w:t>
      </w:r>
      <w:r w:rsidR="004D478D">
        <w:rPr>
          <w:rFonts w:ascii="Arial" w:hAnsi="Arial" w:cs="Arial"/>
          <w:b/>
          <w:bCs/>
        </w:rPr>
        <w:t>iotu zamówienia, zgodnie z Harmonogramem</w:t>
      </w:r>
      <w:r w:rsidRPr="009C6CB1">
        <w:rPr>
          <w:rFonts w:ascii="Arial" w:hAnsi="Arial" w:cs="Arial"/>
        </w:rPr>
        <w:t>, przy czym łączna wartość faktur w roku 2021 nie może być wyższa niż wysokość środków zabezpieczonych na realizację przedmiotu umowy w budżecie Gminy Kobylnica na rok 2021.</w:t>
      </w:r>
    </w:p>
    <w:p w:rsidR="00071830" w:rsidRPr="00032843" w:rsidRDefault="00032843" w:rsidP="00CF220D">
      <w:pPr>
        <w:pStyle w:val="Akapitzlist"/>
        <w:numPr>
          <w:ilvl w:val="1"/>
          <w:numId w:val="81"/>
        </w:numPr>
        <w:ind w:left="567" w:hanging="567"/>
        <w:rPr>
          <w:rFonts w:ascii="Arial" w:hAnsi="Arial" w:cs="Arial"/>
          <w:b/>
        </w:rPr>
      </w:pPr>
      <w:r w:rsidRPr="00032843">
        <w:rPr>
          <w:rFonts w:ascii="Arial" w:hAnsi="Arial" w:cs="Arial"/>
          <w:b/>
        </w:rPr>
        <w:t>Pozostałe warunki realizacji przedmiotu zamówienia/umowy określone są we wzorze umowy stanowiącym Załącznik Nr 8 do SIWZ.</w:t>
      </w:r>
      <w:r w:rsidR="009C6CB1" w:rsidRPr="00032843">
        <w:rPr>
          <w:rFonts w:ascii="Arial" w:hAnsi="Arial" w:cs="Arial"/>
          <w:b/>
        </w:rPr>
        <w:br/>
      </w:r>
    </w:p>
    <w:p w:rsidR="00071830" w:rsidRDefault="009C6CB1">
      <w:pPr>
        <w:pStyle w:val="Nagwek1"/>
        <w:spacing w:before="0" w:after="0"/>
        <w:rPr>
          <w:highlight w:val="lightGray"/>
        </w:rPr>
      </w:pPr>
      <w:bookmarkStart w:id="21" w:name="_Toc33080275"/>
      <w:r>
        <w:rPr>
          <w:highlight w:val="lightGray"/>
        </w:rPr>
        <w:lastRenderedPageBreak/>
        <w:t>ROZDZIAŁ 4. ZAMÓWIENIA CZĘŚCIOWE I OFERTY WARIANTOWE</w:t>
      </w:r>
      <w:bookmarkEnd w:id="21"/>
    </w:p>
    <w:p w:rsidR="00071830" w:rsidRDefault="009C6CB1" w:rsidP="00536A13">
      <w:pPr>
        <w:pStyle w:val="Akapitzlist"/>
        <w:numPr>
          <w:ilvl w:val="1"/>
          <w:numId w:val="9"/>
        </w:numPr>
        <w:spacing w:after="0"/>
        <w:ind w:left="567" w:hanging="567"/>
        <w:rPr>
          <w:rFonts w:ascii="Garamond" w:hAnsi="Garamond"/>
        </w:rPr>
      </w:pPr>
      <w:r>
        <w:rPr>
          <w:rFonts w:ascii="Arial" w:hAnsi="Arial" w:cs="Arial"/>
        </w:rPr>
        <w:t>Zamawiający nie dopuszcza możliwości składania ofert częściowych.</w:t>
      </w:r>
    </w:p>
    <w:p w:rsidR="00071830" w:rsidRDefault="009C6CB1" w:rsidP="00536A13">
      <w:pPr>
        <w:pStyle w:val="Akapitzlist"/>
        <w:numPr>
          <w:ilvl w:val="1"/>
          <w:numId w:val="10"/>
        </w:numPr>
        <w:tabs>
          <w:tab w:val="left" w:pos="-142"/>
        </w:tabs>
        <w:spacing w:after="0"/>
        <w:ind w:left="567" w:hanging="567"/>
        <w:rPr>
          <w:rFonts w:ascii="Arial" w:hAnsi="Arial" w:cs="Arial"/>
        </w:rPr>
      </w:pPr>
      <w:r>
        <w:rPr>
          <w:rFonts w:ascii="Arial" w:hAnsi="Arial" w:cs="Arial"/>
        </w:rPr>
        <w:t>Zamawiający nie dopuszcza składania ofert wariantowych.</w:t>
      </w:r>
      <w:r>
        <w:rPr>
          <w:rFonts w:ascii="Arial" w:hAnsi="Arial" w:cs="Arial"/>
        </w:rPr>
        <w:br/>
      </w:r>
    </w:p>
    <w:p w:rsidR="00032843" w:rsidRPr="00032843" w:rsidRDefault="009C6CB1" w:rsidP="00032843">
      <w:pPr>
        <w:pStyle w:val="Nagwek1"/>
        <w:spacing w:before="0" w:after="0"/>
        <w:rPr>
          <w:highlight w:val="lightGray"/>
        </w:rPr>
      </w:pPr>
      <w:bookmarkStart w:id="22" w:name="_Toc33080276"/>
      <w:r>
        <w:rPr>
          <w:highlight w:val="lightGray"/>
        </w:rPr>
        <w:t>ROZDZIAŁ 5. TERMIN WYKONANIA ZAMÓWIENIA</w:t>
      </w:r>
      <w:bookmarkStart w:id="23" w:name="_Hlk484177628"/>
      <w:bookmarkEnd w:id="22"/>
      <w:bookmarkEnd w:id="23"/>
      <w:r w:rsidR="00032843">
        <w:rPr>
          <w:highlight w:val="lightGray"/>
        </w:rPr>
        <w:br/>
      </w:r>
    </w:p>
    <w:p w:rsidR="00032843" w:rsidRPr="00885C53" w:rsidRDefault="00032843" w:rsidP="00CF220D">
      <w:pPr>
        <w:pStyle w:val="Akapitzlist"/>
        <w:numPr>
          <w:ilvl w:val="1"/>
          <w:numId w:val="97"/>
        </w:numPr>
        <w:suppressAutoHyphens w:val="0"/>
        <w:spacing w:after="0"/>
        <w:ind w:left="567" w:hanging="567"/>
        <w:rPr>
          <w:rFonts w:ascii="Arial" w:hAnsi="Arial" w:cs="Arial"/>
          <w:b/>
        </w:rPr>
      </w:pPr>
      <w:r w:rsidRPr="00885C53">
        <w:rPr>
          <w:rFonts w:ascii="Arial" w:hAnsi="Arial" w:cs="Arial"/>
          <w:b/>
        </w:rPr>
        <w:t xml:space="preserve">Termin zakończenia przedmiotu zamówienia ustala się do dnia 30.06.2022 roku, </w:t>
      </w:r>
      <w:r w:rsidRPr="00885C53">
        <w:rPr>
          <w:rFonts w:ascii="Arial" w:hAnsi="Arial" w:cs="Arial"/>
          <w:b/>
        </w:rPr>
        <w:br/>
        <w:t>w tym:</w:t>
      </w:r>
      <w:bookmarkStart w:id="24" w:name="_Hlk55580107"/>
    </w:p>
    <w:p w:rsidR="00032843" w:rsidRPr="00032843" w:rsidRDefault="00032843" w:rsidP="00CF220D">
      <w:pPr>
        <w:pStyle w:val="Akapitzlist"/>
        <w:numPr>
          <w:ilvl w:val="0"/>
          <w:numId w:val="96"/>
        </w:numPr>
        <w:suppressAutoHyphens w:val="0"/>
        <w:spacing w:after="0"/>
        <w:rPr>
          <w:rFonts w:ascii="Arial" w:eastAsiaTheme="minorEastAsia" w:hAnsi="Arial" w:cs="Arial"/>
        </w:rPr>
      </w:pPr>
      <w:r w:rsidRPr="00032843">
        <w:rPr>
          <w:rFonts w:ascii="Arial" w:eastAsia="Calibri" w:hAnsi="Arial" w:cs="Arial"/>
          <w:b/>
        </w:rPr>
        <w:t>zakończenie zakresu przedmiotu z</w:t>
      </w:r>
      <w:r>
        <w:rPr>
          <w:rFonts w:ascii="Arial" w:eastAsia="Calibri" w:hAnsi="Arial" w:cs="Arial"/>
          <w:b/>
        </w:rPr>
        <w:t>amówienia opisanego w pkt 3.1 SIWZ</w:t>
      </w:r>
      <w:r w:rsidRPr="00032843">
        <w:rPr>
          <w:rFonts w:ascii="Arial" w:eastAsia="Calibri" w:hAnsi="Arial" w:cs="Arial"/>
          <w:b/>
        </w:rPr>
        <w:t xml:space="preserve"> </w:t>
      </w:r>
      <w:r>
        <w:rPr>
          <w:rFonts w:ascii="Arial" w:eastAsia="Calibri" w:hAnsi="Arial" w:cs="Arial"/>
          <w:b/>
        </w:rPr>
        <w:t>p</w:t>
      </w:r>
      <w:r w:rsidRPr="00032843">
        <w:rPr>
          <w:rFonts w:ascii="Arial" w:eastAsia="Calibri" w:hAnsi="Arial" w:cs="Arial"/>
          <w:b/>
        </w:rPr>
        <w:t>pkt 1, 2, 4, 5 i 6– w terminie do dnia 30.04.2022 roku</w:t>
      </w:r>
      <w:bookmarkEnd w:id="24"/>
      <w:r>
        <w:rPr>
          <w:rFonts w:ascii="Arial" w:eastAsia="Calibri" w:hAnsi="Arial" w:cs="Arial"/>
          <w:b/>
        </w:rPr>
        <w:t>,</w:t>
      </w:r>
    </w:p>
    <w:p w:rsidR="00071830" w:rsidRPr="00032843" w:rsidRDefault="00032843" w:rsidP="00CF220D">
      <w:pPr>
        <w:pStyle w:val="Akapitzlist"/>
        <w:numPr>
          <w:ilvl w:val="0"/>
          <w:numId w:val="96"/>
        </w:numPr>
        <w:suppressAutoHyphens w:val="0"/>
        <w:spacing w:after="0"/>
        <w:rPr>
          <w:rFonts w:ascii="Arial" w:eastAsiaTheme="minorEastAsia" w:hAnsi="Arial" w:cs="Arial"/>
        </w:rPr>
      </w:pPr>
      <w:r w:rsidRPr="00032843">
        <w:rPr>
          <w:rFonts w:ascii="Arial" w:hAnsi="Arial" w:cs="Arial"/>
          <w:b/>
        </w:rPr>
        <w:t xml:space="preserve">zakończenie zakresu przedmiotu zamówienia opisanego w </w:t>
      </w:r>
      <w:r>
        <w:rPr>
          <w:rFonts w:ascii="Arial" w:hAnsi="Arial" w:cs="Arial"/>
          <w:b/>
        </w:rPr>
        <w:t>pkt</w:t>
      </w:r>
      <w:r w:rsidRPr="00032843">
        <w:rPr>
          <w:rFonts w:ascii="Arial" w:hAnsi="Arial" w:cs="Arial"/>
          <w:b/>
        </w:rPr>
        <w:t xml:space="preserve"> </w:t>
      </w:r>
      <w:r>
        <w:rPr>
          <w:rFonts w:ascii="Arial" w:hAnsi="Arial" w:cs="Arial"/>
          <w:b/>
        </w:rPr>
        <w:t>3.1SIWZ p</w:t>
      </w:r>
      <w:r w:rsidRPr="00032843">
        <w:rPr>
          <w:rFonts w:ascii="Arial" w:hAnsi="Arial" w:cs="Arial"/>
          <w:b/>
        </w:rPr>
        <w:t>pkt 3, 7, 8 i 9– w terminie do dnia 30.06.2022 roku.</w:t>
      </w:r>
      <w:r>
        <w:rPr>
          <w:rFonts w:ascii="Arial" w:hAnsi="Arial" w:cs="Arial"/>
          <w:b/>
        </w:rPr>
        <w:br/>
      </w:r>
    </w:p>
    <w:p w:rsidR="00071830" w:rsidRDefault="009C6CB1">
      <w:pPr>
        <w:pStyle w:val="Nagwek1"/>
        <w:spacing w:before="0" w:after="0"/>
        <w:rPr>
          <w:highlight w:val="lightGray"/>
        </w:rPr>
      </w:pPr>
      <w:bookmarkStart w:id="25" w:name="_Hlk4841776281"/>
      <w:bookmarkStart w:id="26" w:name="_Toc33080277"/>
      <w:bookmarkEnd w:id="25"/>
      <w:r>
        <w:rPr>
          <w:highlight w:val="lightGray"/>
        </w:rPr>
        <w:t xml:space="preserve">ROZDZIAŁ 6. </w:t>
      </w:r>
      <w:bookmarkEnd w:id="26"/>
      <w:r>
        <w:rPr>
          <w:highlight w:val="lightGray"/>
        </w:rPr>
        <w:t>PODSTAWY DO WYKLUCZENIA ORAZ WARUNKI UDZIAŁU W POSTĘPOWANIU</w:t>
      </w:r>
    </w:p>
    <w:p w:rsidR="00071830" w:rsidRDefault="009C6CB1" w:rsidP="00CF220D">
      <w:pPr>
        <w:pStyle w:val="Akapitzlist"/>
        <w:numPr>
          <w:ilvl w:val="1"/>
          <w:numId w:val="11"/>
        </w:numPr>
        <w:spacing w:after="0"/>
        <w:ind w:left="567" w:hanging="567"/>
        <w:rPr>
          <w:rFonts w:ascii="Arial" w:hAnsi="Arial" w:cs="Arial"/>
        </w:rPr>
      </w:pPr>
      <w:r>
        <w:rPr>
          <w:rFonts w:ascii="Arial" w:hAnsi="Arial" w:cs="Arial"/>
        </w:rPr>
        <w:t>O udzielenie zamówienia mogą ubiegać się Wykonawcy, którzy nie podlegają wykluczeniu oraz spełniają określone przez Zamawiającego warunki udziału w postępowaniu.</w:t>
      </w:r>
      <w:r>
        <w:rPr>
          <w:rFonts w:ascii="Arial" w:hAnsi="Arial" w:cs="Arial"/>
        </w:rPr>
        <w:br/>
      </w:r>
      <w:r>
        <w:rPr>
          <w:rFonts w:ascii="Arial" w:hAnsi="Arial" w:cs="Arial"/>
          <w:b/>
        </w:rPr>
        <w:t>Przesłanki wykluczenia</w:t>
      </w:r>
    </w:p>
    <w:p w:rsidR="00071830" w:rsidRDefault="009C6CB1" w:rsidP="00CF220D">
      <w:pPr>
        <w:pStyle w:val="Akapitzlist"/>
        <w:numPr>
          <w:ilvl w:val="1"/>
          <w:numId w:val="12"/>
        </w:numPr>
        <w:spacing w:after="0"/>
        <w:ind w:left="567" w:hanging="567"/>
        <w:jc w:val="both"/>
        <w:rPr>
          <w:rFonts w:ascii="Arial" w:hAnsi="Arial" w:cs="Arial"/>
          <w:b/>
        </w:rPr>
      </w:pPr>
      <w:r>
        <w:rPr>
          <w:rFonts w:ascii="Arial" w:hAnsi="Arial" w:cs="Arial"/>
          <w:b/>
        </w:rPr>
        <w:t>Z postępowania o udzielenie zamówienia wyklucza się Wykonawcę, w stosunku, do którego zachodzi którakolwiek z okoliczności, o których mowa w art. 24 ust. 1 pkt 12-23 Ustawy.</w:t>
      </w:r>
    </w:p>
    <w:p w:rsidR="00071830" w:rsidRDefault="009C6CB1" w:rsidP="00CF220D">
      <w:pPr>
        <w:pStyle w:val="Akapitzlist"/>
        <w:numPr>
          <w:ilvl w:val="1"/>
          <w:numId w:val="12"/>
        </w:numPr>
        <w:spacing w:after="0"/>
        <w:ind w:left="567" w:hanging="567"/>
        <w:jc w:val="both"/>
        <w:rPr>
          <w:rFonts w:ascii="Arial" w:hAnsi="Arial" w:cs="Arial"/>
        </w:rPr>
      </w:pPr>
      <w:r>
        <w:rPr>
          <w:rFonts w:ascii="Arial" w:hAnsi="Arial" w:cs="Arial"/>
        </w:rPr>
        <w:t>Wykluczenie Wykonawcy następuje zgodnie z art. 24 ust. 7 Ustawy.</w:t>
      </w:r>
    </w:p>
    <w:p w:rsidR="00071830" w:rsidRDefault="009C6CB1" w:rsidP="00CF220D">
      <w:pPr>
        <w:pStyle w:val="Akapitzlist"/>
        <w:numPr>
          <w:ilvl w:val="1"/>
          <w:numId w:val="12"/>
        </w:numPr>
        <w:spacing w:after="0"/>
        <w:ind w:left="567" w:hanging="567"/>
        <w:jc w:val="both"/>
        <w:rPr>
          <w:rFonts w:ascii="Arial" w:hAnsi="Arial" w:cs="Arial"/>
        </w:rPr>
      </w:pPr>
      <w:r>
        <w:rPr>
          <w:rFonts w:ascii="Arial" w:hAnsi="Arial" w:cs="Arial"/>
        </w:rPr>
        <w:t>Wykonawca, który podlega wykluczeniu na podstawie art. 24 ust. 1 pkt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071830" w:rsidRDefault="009C6CB1" w:rsidP="00CF220D">
      <w:pPr>
        <w:pStyle w:val="Akapitzlist"/>
        <w:numPr>
          <w:ilvl w:val="1"/>
          <w:numId w:val="12"/>
        </w:numPr>
        <w:spacing w:after="0"/>
        <w:ind w:left="567" w:hanging="567"/>
        <w:jc w:val="both"/>
        <w:rPr>
          <w:rFonts w:ascii="Arial" w:hAnsi="Arial" w:cs="Arial"/>
        </w:rPr>
      </w:pPr>
      <w:r>
        <w:rPr>
          <w:rFonts w:ascii="Arial" w:hAnsi="Arial" w:cs="Arial"/>
        </w:rPr>
        <w:t xml:space="preserve">Wykonawca nie podlega wykluczeniu, jeżeli Zamawiający, uwzględniając wagę i szczególne okoliczności czynu Wykonawcy, uzna za wystarczające dowody przedstawione na podstawie pkt 6.4 SIWZ. </w:t>
      </w:r>
    </w:p>
    <w:p w:rsidR="00071830" w:rsidRDefault="009C6CB1" w:rsidP="00CF220D">
      <w:pPr>
        <w:pStyle w:val="Akapitzlist"/>
        <w:numPr>
          <w:ilvl w:val="1"/>
          <w:numId w:val="12"/>
        </w:numPr>
        <w:spacing w:after="0"/>
        <w:ind w:left="567" w:hanging="567"/>
        <w:jc w:val="both"/>
        <w:rPr>
          <w:rFonts w:ascii="Arial" w:hAnsi="Arial" w:cs="Arial"/>
        </w:rPr>
      </w:pPr>
      <w:r>
        <w:rPr>
          <w:rFonts w:ascii="Arial" w:hAnsi="Arial" w:cs="Arial"/>
        </w:rPr>
        <w:t>W przypadkach, o których mowa w art. 24 ust. 1 pkt 19 Ustawy, przed wykluczeniem Wykonawcy, Zamawiający zapewni temu Wykonawcy możliwość udowodnienia, że jego udział w przygotowaniu postępowania o udzielenie zamówienia nie zakłóci konkurencji. Zamawiający wskazuje w protokole sposób zapewnienia konkurencji.</w:t>
      </w:r>
    </w:p>
    <w:p w:rsidR="00071830" w:rsidRDefault="009C6CB1" w:rsidP="00CF220D">
      <w:pPr>
        <w:pStyle w:val="Akapitzlist"/>
        <w:numPr>
          <w:ilvl w:val="1"/>
          <w:numId w:val="12"/>
        </w:numPr>
        <w:spacing w:after="0"/>
        <w:ind w:left="567" w:hanging="567"/>
        <w:jc w:val="both"/>
        <w:rPr>
          <w:rFonts w:ascii="Arial" w:hAnsi="Arial" w:cs="Arial"/>
        </w:rPr>
      </w:pPr>
      <w:r>
        <w:rPr>
          <w:rFonts w:ascii="Arial" w:hAnsi="Arial" w:cs="Arial"/>
        </w:rPr>
        <w:lastRenderedPageBreak/>
        <w:t>Zamawiający może wykluczyć Wykonawcę na każdym etapie postępowania o udzielenie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71830" w:rsidRDefault="009C6CB1">
      <w:pPr>
        <w:spacing w:after="0"/>
        <w:jc w:val="both"/>
        <w:rPr>
          <w:rFonts w:ascii="Arial" w:hAnsi="Arial" w:cs="Arial"/>
          <w:b/>
        </w:rPr>
      </w:pPr>
      <w:r>
        <w:rPr>
          <w:rFonts w:ascii="Arial" w:hAnsi="Arial" w:cs="Arial"/>
          <w:b/>
        </w:rPr>
        <w:t>Warunki udziału w postępowaniu</w:t>
      </w:r>
    </w:p>
    <w:p w:rsidR="00071830" w:rsidRDefault="009C6CB1" w:rsidP="00CF220D">
      <w:pPr>
        <w:pStyle w:val="Akapitzlist"/>
        <w:numPr>
          <w:ilvl w:val="1"/>
          <w:numId w:val="12"/>
        </w:numPr>
        <w:spacing w:after="0"/>
        <w:ind w:left="567" w:hanging="567"/>
        <w:rPr>
          <w:rFonts w:ascii="Arial" w:hAnsi="Arial" w:cs="Arial"/>
          <w:b/>
        </w:rPr>
      </w:pPr>
      <w:r>
        <w:rPr>
          <w:rFonts w:ascii="Arial" w:hAnsi="Arial" w:cs="Arial"/>
          <w:b/>
        </w:rPr>
        <w:t>Zamawiający stawia warunki udziału w postępowaniu:</w:t>
      </w:r>
    </w:p>
    <w:p w:rsidR="00071830" w:rsidRDefault="009C6CB1" w:rsidP="00CF220D">
      <w:pPr>
        <w:pStyle w:val="Akapitzlist"/>
        <w:numPr>
          <w:ilvl w:val="0"/>
          <w:numId w:val="13"/>
        </w:numPr>
        <w:spacing w:after="0"/>
        <w:ind w:left="567" w:hanging="425"/>
        <w:rPr>
          <w:rFonts w:ascii="Arial" w:hAnsi="Arial" w:cs="Arial"/>
          <w:b/>
        </w:rPr>
      </w:pPr>
      <w:r>
        <w:rPr>
          <w:rFonts w:ascii="Arial" w:hAnsi="Arial" w:cs="Arial"/>
          <w:b/>
        </w:rPr>
        <w:t>dotyczące zdolności technicznej lub zawodowej, Wykonawca spełni warunek, jeżeli wykaże, że:</w:t>
      </w:r>
    </w:p>
    <w:p w:rsidR="007054A2" w:rsidRPr="007054A2" w:rsidRDefault="009C6CB1" w:rsidP="00CF220D">
      <w:pPr>
        <w:pStyle w:val="Akapitzlist"/>
        <w:numPr>
          <w:ilvl w:val="0"/>
          <w:numId w:val="98"/>
        </w:numPr>
        <w:suppressAutoHyphens w:val="0"/>
        <w:spacing w:after="0"/>
        <w:ind w:left="851" w:hanging="284"/>
        <w:rPr>
          <w:rFonts w:ascii="Arial" w:hAnsi="Arial" w:cs="Arial"/>
          <w:b/>
        </w:rPr>
      </w:pPr>
      <w:r>
        <w:rPr>
          <w:rFonts w:ascii="Arial" w:hAnsi="Arial" w:cs="Arial"/>
        </w:rPr>
        <w:t>posiada</w:t>
      </w:r>
      <w:r w:rsidR="008D365B">
        <w:rPr>
          <w:rFonts w:ascii="Arial" w:hAnsi="Arial" w:cs="Arial"/>
        </w:rPr>
        <w:t xml:space="preserve"> </w:t>
      </w:r>
      <w:r>
        <w:rPr>
          <w:rFonts w:ascii="Arial" w:hAnsi="Arial" w:cs="Arial"/>
        </w:rPr>
        <w:t xml:space="preserve">wiedzę i doświadczenie, co należycie udokumentuje, tj. wykaże, że w okresie ostatnich pięciu lat przed upływem terminu składania ofert, a jeżeli okres prowadzenia działalności jest krótszy - </w:t>
      </w:r>
      <w:r>
        <w:rPr>
          <w:rFonts w:ascii="Arial" w:eastAsia="Calibri" w:hAnsi="Arial" w:cs="Arial"/>
          <w:b/>
        </w:rPr>
        <w:t>w tym okresie</w:t>
      </w:r>
      <w:r w:rsidR="008D365B">
        <w:rPr>
          <w:rFonts w:ascii="Arial" w:eastAsia="Calibri" w:hAnsi="Arial" w:cs="Arial"/>
          <w:b/>
        </w:rPr>
        <w:t xml:space="preserve"> </w:t>
      </w:r>
      <w:r>
        <w:rPr>
          <w:rFonts w:ascii="Arial" w:eastAsia="Calibri" w:hAnsi="Arial" w:cs="Arial"/>
          <w:b/>
        </w:rPr>
        <w:t>wykonał</w:t>
      </w:r>
      <w:r w:rsidR="008D365B">
        <w:rPr>
          <w:rFonts w:ascii="Arial" w:eastAsia="Calibri" w:hAnsi="Arial" w:cs="Arial"/>
          <w:b/>
          <w:bCs/>
        </w:rPr>
        <w:t xml:space="preserve"> </w:t>
      </w:r>
      <w:r w:rsidR="008D365B" w:rsidRPr="0098177A">
        <w:rPr>
          <w:rFonts w:ascii="Arial" w:hAnsi="Arial" w:cs="Arial"/>
          <w:b/>
          <w:bCs/>
        </w:rPr>
        <w:t xml:space="preserve">jedną robotę budowlaną polegającą na budowie lub przebudowie nawierzchni utwardzonych z betonu asfaltowego i z kostki betonowej wraz z budową kanalizacji deszczowej i oświetlenia drogowego o wartości brutto nie mniejszej niż 3.000.000,00 zł </w:t>
      </w:r>
      <w:r w:rsidR="008D365B" w:rsidRPr="0098177A">
        <w:rPr>
          <w:rFonts w:ascii="Arial" w:hAnsi="Arial" w:cs="Arial"/>
          <w:i/>
          <w:iCs/>
        </w:rPr>
        <w:t xml:space="preserve">(słownie: 3 miliony zł 00/100) </w:t>
      </w:r>
      <w:r w:rsidR="008D365B" w:rsidRPr="0098177A">
        <w:rPr>
          <w:rFonts w:ascii="Arial" w:hAnsi="Arial" w:cs="Arial"/>
          <w:b/>
          <w:bCs/>
        </w:rPr>
        <w:t>lub dwie roboty o łącznej wartości brutto nie mniej</w:t>
      </w:r>
      <w:r w:rsidR="007054A2">
        <w:rPr>
          <w:rFonts w:ascii="Arial" w:hAnsi="Arial" w:cs="Arial"/>
          <w:b/>
          <w:bCs/>
        </w:rPr>
        <w:t>szej</w:t>
      </w:r>
      <w:r w:rsidR="008D365B" w:rsidRPr="0098177A">
        <w:rPr>
          <w:rFonts w:ascii="Arial" w:hAnsi="Arial" w:cs="Arial"/>
          <w:b/>
        </w:rPr>
        <w:t xml:space="preserve"> </w:t>
      </w:r>
      <w:r w:rsidR="008D365B" w:rsidRPr="0098177A">
        <w:rPr>
          <w:rFonts w:ascii="Arial" w:hAnsi="Arial" w:cs="Arial"/>
          <w:b/>
          <w:bCs/>
        </w:rPr>
        <w:t xml:space="preserve">niż 3.000.000,00 zł </w:t>
      </w:r>
      <w:r w:rsidR="008D365B" w:rsidRPr="0098177A">
        <w:rPr>
          <w:rFonts w:ascii="Arial" w:hAnsi="Arial" w:cs="Arial"/>
          <w:i/>
          <w:iCs/>
        </w:rPr>
        <w:t>(słownie: 3 miliony zł 00/</w:t>
      </w:r>
      <w:r w:rsidR="008D365B">
        <w:rPr>
          <w:rFonts w:ascii="Arial" w:hAnsi="Arial" w:cs="Arial"/>
          <w:i/>
          <w:iCs/>
        </w:rPr>
        <w:t>100)</w:t>
      </w:r>
      <w:r w:rsidRPr="008D365B">
        <w:rPr>
          <w:rFonts w:ascii="Arial" w:eastAsia="Calibri" w:hAnsi="Arial" w:cs="Arial"/>
          <w:b/>
          <w:bCs/>
        </w:rPr>
        <w:t>,</w:t>
      </w:r>
    </w:p>
    <w:p w:rsidR="007054A2" w:rsidRPr="00B53E86" w:rsidRDefault="009C6CB1" w:rsidP="00CF220D">
      <w:pPr>
        <w:pStyle w:val="Akapitzlist"/>
        <w:numPr>
          <w:ilvl w:val="0"/>
          <w:numId w:val="98"/>
        </w:numPr>
        <w:suppressAutoHyphens w:val="0"/>
        <w:spacing w:after="0"/>
        <w:ind w:left="851" w:hanging="284"/>
        <w:rPr>
          <w:rFonts w:ascii="Arial" w:hAnsi="Arial" w:cs="Arial"/>
          <w:b/>
        </w:rPr>
      </w:pPr>
      <w:r w:rsidRPr="007054A2">
        <w:rPr>
          <w:rFonts w:ascii="Arial" w:hAnsi="Arial" w:cs="Arial"/>
        </w:rPr>
        <w:t xml:space="preserve"> </w:t>
      </w:r>
      <w:r w:rsidR="007054A2">
        <w:rPr>
          <w:rFonts w:ascii="Arial" w:hAnsi="Arial" w:cs="Arial"/>
        </w:rPr>
        <w:t>dysponuje</w:t>
      </w:r>
      <w:r w:rsidR="007054A2" w:rsidRPr="00E61506">
        <w:rPr>
          <w:rFonts w:ascii="Arial" w:hAnsi="Arial" w:cs="Arial"/>
        </w:rPr>
        <w:t xml:space="preserve"> osobami, które będą uczestniczyć w wykonywaniu zamówienia, tj.</w:t>
      </w:r>
      <w:r w:rsidR="007054A2">
        <w:rPr>
          <w:rFonts w:ascii="Arial" w:hAnsi="Arial" w:cs="Arial"/>
        </w:rPr>
        <w:t xml:space="preserve"> </w:t>
      </w:r>
      <w:r w:rsidR="007054A2">
        <w:rPr>
          <w:rFonts w:ascii="Arial" w:hAnsi="Arial" w:cs="Arial"/>
        </w:rPr>
        <w:br/>
        <w:t>wyka</w:t>
      </w:r>
      <w:r w:rsidR="007054A2" w:rsidRPr="00E61506">
        <w:rPr>
          <w:rFonts w:ascii="Arial" w:hAnsi="Arial" w:cs="Arial"/>
        </w:rPr>
        <w:t>że</w:t>
      </w:r>
      <w:r w:rsidR="007054A2">
        <w:rPr>
          <w:rFonts w:ascii="Arial" w:hAnsi="Arial" w:cs="Arial"/>
        </w:rPr>
        <w:t>, że</w:t>
      </w:r>
      <w:r w:rsidR="007054A2" w:rsidRPr="00E61506">
        <w:rPr>
          <w:rFonts w:ascii="Arial" w:hAnsi="Arial" w:cs="Arial"/>
        </w:rPr>
        <w:t xml:space="preserve"> dysponuje lub będzie dysponował na etapie realizacji umowy w sprawie niniejszego zamów</w:t>
      </w:r>
      <w:r w:rsidR="007054A2">
        <w:rPr>
          <w:rFonts w:ascii="Arial" w:hAnsi="Arial" w:cs="Arial"/>
        </w:rPr>
        <w:t xml:space="preserve">ienia publicznego: </w:t>
      </w:r>
    </w:p>
    <w:p w:rsidR="007054A2" w:rsidRDefault="007054A2" w:rsidP="00CF220D">
      <w:pPr>
        <w:pStyle w:val="Akapitzlist"/>
        <w:numPr>
          <w:ilvl w:val="2"/>
          <w:numId w:val="94"/>
        </w:numPr>
        <w:suppressAutoHyphens w:val="0"/>
        <w:spacing w:after="0"/>
        <w:ind w:left="1276" w:hanging="425"/>
        <w:rPr>
          <w:rFonts w:ascii="Arial" w:hAnsi="Arial" w:cs="Arial"/>
          <w:b/>
        </w:rPr>
      </w:pPr>
      <w:r w:rsidRPr="00E61506">
        <w:rPr>
          <w:rFonts w:ascii="Arial" w:hAnsi="Arial" w:cs="Arial"/>
          <w:b/>
        </w:rPr>
        <w:t xml:space="preserve">co najmniej jedną osobą zdolną do wykonania zamówienia, </w:t>
      </w:r>
      <w:r w:rsidRPr="00E61506">
        <w:rPr>
          <w:rFonts w:ascii="Arial" w:eastAsia="Times New Roman" w:hAnsi="Arial" w:cs="Arial"/>
          <w:b/>
          <w:lang w:eastAsia="pl-PL"/>
        </w:rPr>
        <w:t xml:space="preserve">która obejmie funkcję kierownika budowy, posiadającą uprawnienia budowlane upoważniające do kierowania budową w specjalności </w:t>
      </w:r>
      <w:r>
        <w:rPr>
          <w:rFonts w:ascii="Arial" w:eastAsia="Times New Roman" w:hAnsi="Arial" w:cs="Arial"/>
          <w:b/>
          <w:lang w:eastAsia="pl-PL"/>
        </w:rPr>
        <w:t xml:space="preserve">drogowej </w:t>
      </w:r>
      <w:r w:rsidRPr="00E61506">
        <w:rPr>
          <w:rFonts w:ascii="Arial" w:hAnsi="Arial" w:cs="Arial"/>
          <w:b/>
        </w:rPr>
        <w:t>lub odpowiadające im ważne uprawnienia budowlane, które zostały wydane na podstawie wcześniej obowiązujących przepisów,</w:t>
      </w:r>
    </w:p>
    <w:p w:rsidR="007054A2" w:rsidRDefault="007054A2" w:rsidP="00CF220D">
      <w:pPr>
        <w:pStyle w:val="Akapitzlist"/>
        <w:numPr>
          <w:ilvl w:val="2"/>
          <w:numId w:val="94"/>
        </w:numPr>
        <w:suppressAutoHyphens w:val="0"/>
        <w:spacing w:after="0"/>
        <w:ind w:left="1276" w:hanging="425"/>
        <w:rPr>
          <w:rFonts w:ascii="Arial" w:hAnsi="Arial" w:cs="Arial"/>
          <w:b/>
        </w:rPr>
      </w:pPr>
      <w:r w:rsidRPr="007054A2">
        <w:rPr>
          <w:rFonts w:ascii="Arial" w:hAnsi="Arial" w:cs="Arial"/>
          <w:b/>
        </w:rPr>
        <w:t xml:space="preserve">co najmniej jedną osobą zdolną do wykonania zamówienia, </w:t>
      </w:r>
      <w:r w:rsidRPr="007054A2">
        <w:rPr>
          <w:rFonts w:ascii="Arial" w:eastAsia="Times New Roman" w:hAnsi="Arial" w:cs="Arial"/>
          <w:b/>
          <w:lang w:eastAsia="pl-PL"/>
        </w:rPr>
        <w:t xml:space="preserve">która obejmie funkcję kierownika robót, posiadającą uprawnienia budowlane upoważniające do kierowania robotami w specjalności instalacyjnej w zakresie sieci wodociągowych i kanalizacyjnych </w:t>
      </w:r>
      <w:r w:rsidRPr="007054A2">
        <w:rPr>
          <w:rFonts w:ascii="Arial" w:hAnsi="Arial" w:cs="Arial"/>
          <w:b/>
        </w:rPr>
        <w:t>lub odpowiadające im ważne uprawnienia budowlane, które zostały wydane na podstawie wcześniej obowiązujących przepisów,</w:t>
      </w:r>
    </w:p>
    <w:p w:rsidR="007054A2" w:rsidRPr="007054A2" w:rsidRDefault="007054A2" w:rsidP="00CF220D">
      <w:pPr>
        <w:pStyle w:val="Akapitzlist"/>
        <w:numPr>
          <w:ilvl w:val="2"/>
          <w:numId w:val="94"/>
        </w:numPr>
        <w:suppressAutoHyphens w:val="0"/>
        <w:spacing w:after="0"/>
        <w:ind w:left="1276" w:hanging="425"/>
        <w:rPr>
          <w:rFonts w:ascii="Arial" w:hAnsi="Arial" w:cs="Arial"/>
          <w:b/>
        </w:rPr>
      </w:pPr>
      <w:r w:rsidRPr="007054A2">
        <w:rPr>
          <w:rFonts w:ascii="Arial" w:hAnsi="Arial" w:cs="Arial"/>
          <w:b/>
        </w:rPr>
        <w:t xml:space="preserve">co najmniej jedną osobą zdolną do wykonania zamówienia, </w:t>
      </w:r>
      <w:r w:rsidRPr="007054A2">
        <w:rPr>
          <w:rFonts w:ascii="Arial" w:eastAsia="Times New Roman" w:hAnsi="Arial" w:cs="Arial"/>
          <w:b/>
          <w:lang w:eastAsia="pl-PL"/>
        </w:rPr>
        <w:t>która obejmie funkcję kierownika robót, posiadającą uprawnienia budowlane upoważniające do kierowania robotami w specjalności elektrycznej</w:t>
      </w:r>
      <w:r w:rsidRPr="007054A2">
        <w:rPr>
          <w:rFonts w:ascii="Arial" w:eastAsia="Times New Roman" w:hAnsi="Arial" w:cs="Arial"/>
          <w:lang w:eastAsia="pl-PL"/>
        </w:rPr>
        <w:t xml:space="preserve"> </w:t>
      </w:r>
      <w:r w:rsidRPr="007054A2">
        <w:rPr>
          <w:rFonts w:ascii="Arial" w:eastAsia="Times New Roman" w:hAnsi="Arial" w:cs="Arial"/>
          <w:b/>
          <w:bCs/>
          <w:lang w:eastAsia="pl-PL"/>
        </w:rPr>
        <w:t>w zakresie sieci elektrycznych</w:t>
      </w:r>
      <w:r w:rsidRPr="007054A2">
        <w:rPr>
          <w:rFonts w:ascii="Arial" w:eastAsia="Times New Roman" w:hAnsi="Arial" w:cs="Arial"/>
          <w:lang w:eastAsia="pl-PL"/>
        </w:rPr>
        <w:t xml:space="preserve"> </w:t>
      </w:r>
      <w:r w:rsidRPr="007054A2">
        <w:rPr>
          <w:rFonts w:ascii="Arial" w:hAnsi="Arial" w:cs="Arial"/>
          <w:b/>
        </w:rPr>
        <w:t>lub odpowiadające im ważne uprawnienia budowlane, które zostały wydane na podstawie wcześniej obowiązujących przepisów.</w:t>
      </w:r>
    </w:p>
    <w:p w:rsidR="007054A2" w:rsidRPr="008E1176" w:rsidRDefault="007054A2" w:rsidP="008E1176">
      <w:pPr>
        <w:pStyle w:val="Akapitzlist"/>
        <w:spacing w:after="0"/>
        <w:ind w:left="851"/>
        <w:jc w:val="both"/>
        <w:rPr>
          <w:rFonts w:ascii="Arial" w:hAnsi="Arial" w:cs="Arial"/>
        </w:rPr>
      </w:pPr>
      <w:r>
        <w:rPr>
          <w:rFonts w:ascii="Arial" w:hAnsi="Arial" w:cs="Arial"/>
          <w:b/>
        </w:rPr>
        <w:t>Uwaga:</w:t>
      </w:r>
      <w:r>
        <w:rPr>
          <w:rFonts w:ascii="Arial" w:hAnsi="Arial" w:cs="Arial"/>
        </w:rPr>
        <w:t xml:space="preserve"> Zamawiający wymaga, aby Wykonawca dysponował kadrą techniczną wskazaną w pkt II powyżej przez cały okres realizacji przedmiotu zamówienia.</w:t>
      </w:r>
    </w:p>
    <w:p w:rsidR="007054A2" w:rsidRPr="007054A2" w:rsidRDefault="009C6CB1" w:rsidP="00CF220D">
      <w:pPr>
        <w:pStyle w:val="Akapitzlist"/>
        <w:numPr>
          <w:ilvl w:val="0"/>
          <w:numId w:val="13"/>
        </w:numPr>
        <w:suppressAutoHyphens w:val="0"/>
        <w:spacing w:after="0"/>
        <w:ind w:left="567" w:hanging="567"/>
        <w:rPr>
          <w:rFonts w:ascii="Arial" w:eastAsia="Calibri" w:hAnsi="Arial" w:cs="Arial"/>
          <w:b/>
        </w:rPr>
      </w:pPr>
      <w:r>
        <w:rPr>
          <w:rFonts w:ascii="Arial" w:hAnsi="Arial" w:cs="Arial"/>
          <w:b/>
        </w:rPr>
        <w:t xml:space="preserve">Zamawiający stawia warunek udziału w postępowaniu dotyczący zdolności finansowej i ekonomicznej, Wykonawca spełni warunek, jeżeli wykaże, że jest ubezpieczony od odpowiedzialności cywilnej </w:t>
      </w:r>
      <w:r>
        <w:rPr>
          <w:rFonts w:ascii="Arial" w:hAnsi="Arial" w:cs="Arial"/>
          <w:b/>
          <w:bCs/>
        </w:rPr>
        <w:t xml:space="preserve">w zakresie prowadzonej działalności związanej z przedmiotem zamówienia </w:t>
      </w:r>
      <w:r>
        <w:rPr>
          <w:rFonts w:ascii="Arial" w:hAnsi="Arial" w:cs="Arial"/>
          <w:b/>
        </w:rPr>
        <w:t>na sumę gwarancyjną nie mniejszą niż 100</w:t>
      </w:r>
      <w:r w:rsidR="007054A2">
        <w:rPr>
          <w:rFonts w:ascii="Arial" w:hAnsi="Arial" w:cs="Arial"/>
          <w:b/>
        </w:rPr>
        <w:t>0</w:t>
      </w:r>
      <w:r>
        <w:rPr>
          <w:rFonts w:ascii="Arial" w:hAnsi="Arial" w:cs="Arial"/>
          <w:b/>
        </w:rPr>
        <w:t xml:space="preserve"> 000,00 zł </w:t>
      </w:r>
      <w:r w:rsidR="007054A2" w:rsidRPr="007054A2">
        <w:rPr>
          <w:rFonts w:ascii="Arial" w:eastAsia="Times New Roman" w:hAnsi="Arial" w:cs="Arial"/>
          <w:i/>
          <w:sz w:val="24"/>
          <w:szCs w:val="24"/>
          <w:lang w:eastAsia="pl-PL"/>
        </w:rPr>
        <w:t>(słownie: jeden milion zł 00/100),</w:t>
      </w:r>
    </w:p>
    <w:p w:rsidR="00071830" w:rsidRDefault="009C6CB1" w:rsidP="00CF220D">
      <w:pPr>
        <w:pStyle w:val="Akapitzlist"/>
        <w:numPr>
          <w:ilvl w:val="0"/>
          <w:numId w:val="13"/>
        </w:numPr>
        <w:suppressAutoHyphens w:val="0"/>
        <w:spacing w:after="0"/>
        <w:ind w:left="567" w:hanging="567"/>
        <w:rPr>
          <w:rFonts w:ascii="Arial" w:eastAsia="Calibri" w:hAnsi="Arial" w:cs="Arial"/>
          <w:b/>
        </w:rPr>
      </w:pPr>
      <w:r>
        <w:rPr>
          <w:rFonts w:ascii="Arial" w:hAnsi="Arial" w:cs="Arial"/>
          <w:b/>
        </w:rPr>
        <w:lastRenderedPageBreak/>
        <w:t>Zamawiający nie stawia warunków udziału w zakresie kompetencji lub uprawnień do prowadzenia określonej działalności zawodowej.</w:t>
      </w:r>
    </w:p>
    <w:p w:rsidR="00071830" w:rsidRDefault="009C6CB1" w:rsidP="00CF220D">
      <w:pPr>
        <w:pStyle w:val="Akapitzlist"/>
        <w:numPr>
          <w:ilvl w:val="1"/>
          <w:numId w:val="12"/>
        </w:numPr>
        <w:spacing w:after="0"/>
        <w:ind w:left="567" w:hanging="567"/>
        <w:rPr>
          <w:rFonts w:ascii="Arial" w:hAnsi="Arial" w:cs="Arial"/>
        </w:rPr>
      </w:pPr>
      <w:r>
        <w:rPr>
          <w:rFonts w:ascii="Arial" w:hAnsi="Arial" w:cs="Arial"/>
        </w:rPr>
        <w:t>Niespełnienie choćby jednego z ww. warunków skutkować będzie wykluczeniem Wykonawcy z postępowania.</w:t>
      </w:r>
    </w:p>
    <w:p w:rsidR="00071830" w:rsidRDefault="009C6CB1" w:rsidP="00CF220D">
      <w:pPr>
        <w:pStyle w:val="Akapitzlist"/>
        <w:numPr>
          <w:ilvl w:val="1"/>
          <w:numId w:val="12"/>
        </w:numPr>
        <w:spacing w:after="0"/>
        <w:ind w:left="567" w:hanging="567"/>
        <w:rPr>
          <w:rFonts w:ascii="Arial" w:hAnsi="Arial" w:cs="Arial"/>
        </w:rPr>
      </w:pPr>
      <w:r>
        <w:rPr>
          <w:rFonts w:ascii="Arial" w:eastAsia="Times New Roman" w:hAnsi="Arial" w:cs="Arial"/>
        </w:rPr>
        <w:t xml:space="preserve">Przez </w:t>
      </w:r>
      <w:r>
        <w:rPr>
          <w:rFonts w:ascii="Arial" w:hAnsi="Arial" w:cs="Arial"/>
        </w:rPr>
        <w:t>uprawnienia</w:t>
      </w:r>
      <w:r>
        <w:rPr>
          <w:rFonts w:ascii="Arial" w:eastAsia="Times New Roman" w:hAnsi="Arial" w:cs="Arial"/>
        </w:rPr>
        <w:t xml:space="preserve"> budowlane Zamawiający rozumie uprawnienia wydane zgodnie z ustawą z dnia 7 lipca 1994 r. Prawo budowlane</w:t>
      </w:r>
      <w:r w:rsidR="008D365B">
        <w:rPr>
          <w:rFonts w:ascii="Arial" w:eastAsia="Times New Roman" w:hAnsi="Arial" w:cs="Arial"/>
        </w:rPr>
        <w:t xml:space="preserve"> </w:t>
      </w:r>
      <w:r>
        <w:rPr>
          <w:rFonts w:ascii="Arial" w:eastAsia="Times New Roman" w:hAnsi="Arial" w:cs="Arial"/>
        </w:rPr>
        <w:t>lub odpowiadające im ważne uprawnienia wydane na podstawie wcześniej obowiązujących przepisów, lub odpowiadające im uprawnienia budowlane, które zostały wydane obywatelom państw Europejskiego Obszaru Gospodarczego oraz Konfederacji Szwajcarskiej, z zastrzeżeniem art. 12a i innych przepisów ustawy Prawo Budowlane oraz ustawy z dnia 22 grudnia 2015 r. o zasadach uznawania kwalifikacji zawodowych nabytych w państwach członkowskich Unii Europejskiej (t.j. Dz. U. z 2020 r. poz. 220).</w:t>
      </w:r>
    </w:p>
    <w:p w:rsidR="00071830" w:rsidRDefault="009C6CB1" w:rsidP="00CF220D">
      <w:pPr>
        <w:pStyle w:val="Akapitzlist"/>
        <w:numPr>
          <w:ilvl w:val="1"/>
          <w:numId w:val="12"/>
        </w:numPr>
        <w:spacing w:after="0"/>
        <w:ind w:left="567" w:hanging="567"/>
        <w:jc w:val="both"/>
        <w:rPr>
          <w:rFonts w:ascii="Arial" w:hAnsi="Arial" w:cs="Arial"/>
        </w:rPr>
      </w:pPr>
      <w:r>
        <w:rPr>
          <w:rFonts w:ascii="Arial" w:hAnsi="Arial" w:cs="Arial"/>
        </w:rPr>
        <w:t>Stosownie do art. 12 ust. 7 ustawy – Prawo budowlane, podstawę do wykonywania samodzielnych funkcji technicznych w budownictwie stanowi m.in. wpis na listę członków właściwej izby samorządu zawodowego, potwierdzony zaświadczeniem wydanym przez tę Izbę.</w:t>
      </w:r>
    </w:p>
    <w:p w:rsidR="00071830" w:rsidRDefault="009C6CB1" w:rsidP="00CF220D">
      <w:pPr>
        <w:pStyle w:val="Akapitzlist"/>
        <w:numPr>
          <w:ilvl w:val="1"/>
          <w:numId w:val="12"/>
        </w:numPr>
        <w:spacing w:after="0"/>
        <w:ind w:left="567" w:hanging="567"/>
        <w:jc w:val="both"/>
        <w:rPr>
          <w:rFonts w:ascii="Arial" w:hAnsi="Arial" w:cs="Arial"/>
        </w:rPr>
      </w:pPr>
      <w:r>
        <w:rPr>
          <w:rFonts w:ascii="Arial" w:hAnsi="Arial" w:cs="Arial"/>
        </w:rPr>
        <w:t>Zgodnie z art. 12a ustawy - Prawo budowlane, samodzielne funkcje techniczne w budownictwie mogą również wykonywać osoby, których odpowiednie kwalifikacje zawodowe zostały uznane na zasadach określonych w przepisach odrębnych.</w:t>
      </w:r>
    </w:p>
    <w:p w:rsidR="00071830" w:rsidRDefault="009C6CB1" w:rsidP="00CF220D">
      <w:pPr>
        <w:pStyle w:val="Akapitzlist"/>
        <w:numPr>
          <w:ilvl w:val="1"/>
          <w:numId w:val="12"/>
        </w:numPr>
        <w:spacing w:after="0"/>
        <w:ind w:left="567" w:hanging="567"/>
        <w:jc w:val="both"/>
        <w:rPr>
          <w:rFonts w:ascii="Arial" w:hAnsi="Arial" w:cs="Arial"/>
        </w:rPr>
      </w:pPr>
      <w:r>
        <w:rPr>
          <w:rFonts w:ascii="Arial" w:hAnsi="Arial" w:cs="Arial"/>
        </w:rP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rsidR="00071830" w:rsidRDefault="009C6CB1" w:rsidP="00CF220D">
      <w:pPr>
        <w:pStyle w:val="Akapitzlist"/>
        <w:numPr>
          <w:ilvl w:val="1"/>
          <w:numId w:val="12"/>
        </w:numPr>
        <w:spacing w:after="0"/>
        <w:ind w:left="567" w:hanging="567"/>
        <w:jc w:val="both"/>
        <w:rPr>
          <w:rFonts w:ascii="Arial" w:hAnsi="Arial" w:cs="Arial"/>
        </w:rPr>
      </w:pPr>
      <w:r>
        <w:rPr>
          <w:rFonts w:ascii="Arial" w:hAnsi="Arial" w:cs="Arial"/>
        </w:rPr>
        <w:t>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(t.j. Dz. U z 2020 r. poz. 220).</w:t>
      </w:r>
    </w:p>
    <w:p w:rsidR="00071830" w:rsidRDefault="009C6CB1" w:rsidP="00CF220D">
      <w:pPr>
        <w:pStyle w:val="Akapitzlist"/>
        <w:numPr>
          <w:ilvl w:val="1"/>
          <w:numId w:val="12"/>
        </w:numPr>
        <w:spacing w:after="0"/>
        <w:ind w:left="567" w:hanging="567"/>
        <w:jc w:val="both"/>
        <w:rPr>
          <w:rFonts w:ascii="Arial" w:hAnsi="Arial" w:cs="Arial"/>
        </w:rPr>
      </w:pPr>
      <w:r>
        <w:rPr>
          <w:rFonts w:ascii="Arial" w:hAnsi="Arial" w:cs="Arial"/>
        </w:rPr>
        <w:t xml:space="preserve">Wykonawcy z innych państw członkowskich winni dysponować osobami posiadającymi kwalifikacje do pełnienia wyżej wymienionych samodzielnych funkcji w budownictwie zgodnie z art. 12a ustawy z dnia 7 lipca 1994 r. Prawo budowlane (t.j. Dz. U. z 2019 r. poz. 1186, z późn. zm.). Zamawiający respektuje przy żądaniu dokumentów potwierdzających spełnianie warunków udziału w postępowaniu zasadę wzajemnego uznawania dyplomów, świadectw i innych dokumentów potwierdzających posiadanie uprawnień lub kwalifikacji, zgodnie z polskim prawem. </w:t>
      </w:r>
    </w:p>
    <w:p w:rsidR="00071830" w:rsidRDefault="009C6CB1" w:rsidP="00CF220D">
      <w:pPr>
        <w:pStyle w:val="Akapitzlist"/>
        <w:numPr>
          <w:ilvl w:val="1"/>
          <w:numId w:val="12"/>
        </w:numPr>
        <w:spacing w:after="0"/>
        <w:ind w:left="567" w:hanging="567"/>
        <w:jc w:val="both"/>
        <w:rPr>
          <w:rFonts w:ascii="Arial" w:hAnsi="Arial" w:cs="Arial"/>
        </w:rPr>
      </w:pPr>
      <w:r>
        <w:rPr>
          <w:rFonts w:ascii="Arial" w:hAnsi="Arial" w:cs="Arial"/>
        </w:rPr>
        <w:t xml:space="preserve">Wykonawca może w celu potwierdzenia spełnienia warunków udziału w postępowaniu, </w:t>
      </w:r>
    </w:p>
    <w:p w:rsidR="00071830" w:rsidRDefault="009C6CB1">
      <w:pPr>
        <w:pStyle w:val="Akapitzlist"/>
        <w:spacing w:after="0"/>
        <w:ind w:left="567"/>
        <w:jc w:val="both"/>
        <w:rPr>
          <w:rFonts w:ascii="Arial" w:hAnsi="Arial" w:cs="Arial"/>
        </w:rPr>
      </w:pPr>
      <w:r>
        <w:rPr>
          <w:rFonts w:ascii="Arial" w:hAnsi="Arial" w:cs="Arial"/>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71830" w:rsidRDefault="009C6CB1" w:rsidP="00CF220D">
      <w:pPr>
        <w:pStyle w:val="Akapitzlist"/>
        <w:numPr>
          <w:ilvl w:val="1"/>
          <w:numId w:val="12"/>
        </w:numPr>
        <w:spacing w:after="0"/>
        <w:ind w:left="567" w:hanging="567"/>
        <w:jc w:val="both"/>
        <w:rPr>
          <w:rFonts w:ascii="Arial" w:hAnsi="Arial" w:cs="Arial"/>
        </w:rPr>
      </w:pPr>
      <w:r>
        <w:rPr>
          <w:rFonts w:ascii="Arial" w:hAnsi="Arial" w:cs="Arial"/>
        </w:rPr>
        <w:lastRenderedPageBreak/>
        <w:t xml:space="preserve">Zamawiający jednocześnie informuje, iż „stosowna sytuacja”, o której mowa w </w:t>
      </w:r>
    </w:p>
    <w:p w:rsidR="00071830" w:rsidRDefault="009C6CB1">
      <w:pPr>
        <w:pStyle w:val="Akapitzlist"/>
        <w:spacing w:after="0"/>
        <w:ind w:left="567"/>
        <w:jc w:val="both"/>
        <w:rPr>
          <w:rFonts w:ascii="Arial" w:hAnsi="Arial" w:cs="Arial"/>
        </w:rPr>
      </w:pPr>
      <w:r>
        <w:rPr>
          <w:rFonts w:ascii="Arial" w:hAnsi="Arial" w:cs="Arial"/>
        </w:rPr>
        <w:t>pkt 6.16 SIWZ wystąpi wyłącznie w przypadku, kiedy:</w:t>
      </w:r>
    </w:p>
    <w:p w:rsidR="00071830" w:rsidRDefault="009C6CB1" w:rsidP="00CF220D">
      <w:pPr>
        <w:numPr>
          <w:ilvl w:val="1"/>
          <w:numId w:val="14"/>
        </w:numPr>
        <w:tabs>
          <w:tab w:val="left" w:pos="851"/>
          <w:tab w:val="left" w:pos="4253"/>
        </w:tabs>
        <w:spacing w:after="0"/>
        <w:ind w:left="851" w:hanging="425"/>
        <w:rPr>
          <w:rFonts w:ascii="Arial" w:hAnsi="Arial" w:cs="Arial"/>
        </w:rPr>
      </w:pPr>
      <w:r>
        <w:rPr>
          <w:rFonts w:ascii="Arial" w:hAnsi="Arial" w:cs="Aria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071830" w:rsidRDefault="009C6CB1" w:rsidP="00CF220D">
      <w:pPr>
        <w:numPr>
          <w:ilvl w:val="1"/>
          <w:numId w:val="15"/>
        </w:numPr>
        <w:tabs>
          <w:tab w:val="left" w:pos="851"/>
          <w:tab w:val="left" w:pos="4253"/>
        </w:tabs>
        <w:spacing w:after="0"/>
        <w:ind w:left="851" w:hanging="425"/>
        <w:rPr>
          <w:rFonts w:ascii="Arial" w:hAnsi="Arial" w:cs="Arial"/>
        </w:rPr>
      </w:pPr>
      <w:r>
        <w:rPr>
          <w:rFonts w:ascii="Arial" w:hAnsi="Arial" w:cs="Arial"/>
        </w:rPr>
        <w:t>z pisemnego zobowiązania lub innych dokumentów potwierdzających udostępnienie zasobów przez podmioty użyczające bezspornie i jednoznacznie wynika w szczególności:</w:t>
      </w:r>
    </w:p>
    <w:p w:rsidR="00071830" w:rsidRDefault="009C6CB1" w:rsidP="00CF220D">
      <w:pPr>
        <w:numPr>
          <w:ilvl w:val="1"/>
          <w:numId w:val="16"/>
        </w:numPr>
        <w:tabs>
          <w:tab w:val="left" w:pos="993"/>
          <w:tab w:val="left" w:pos="1418"/>
        </w:tabs>
        <w:spacing w:after="0"/>
        <w:ind w:left="993" w:hanging="284"/>
        <w:rPr>
          <w:rFonts w:ascii="Arial" w:hAnsi="Arial" w:cs="Arial"/>
        </w:rPr>
      </w:pPr>
      <w:r>
        <w:rPr>
          <w:rFonts w:ascii="Arial" w:hAnsi="Arial" w:cs="Arial"/>
        </w:rPr>
        <w:t>zakres dostępnych Wykonawcy zasobów innego podmiotu;</w:t>
      </w:r>
    </w:p>
    <w:p w:rsidR="00071830" w:rsidRDefault="009C6CB1" w:rsidP="00CF220D">
      <w:pPr>
        <w:numPr>
          <w:ilvl w:val="1"/>
          <w:numId w:val="17"/>
        </w:numPr>
        <w:tabs>
          <w:tab w:val="left" w:pos="993"/>
          <w:tab w:val="left" w:pos="1418"/>
        </w:tabs>
        <w:spacing w:after="0"/>
        <w:ind w:left="993" w:hanging="284"/>
        <w:rPr>
          <w:rFonts w:ascii="Arial" w:hAnsi="Arial" w:cs="Arial"/>
        </w:rPr>
      </w:pPr>
      <w:r>
        <w:rPr>
          <w:rFonts w:ascii="Arial" w:hAnsi="Arial" w:cs="Arial"/>
        </w:rPr>
        <w:t>sposób wykorzystania zasobów innego podmiotu, przez Wykonawcę, przy wykonywaniu zamówienia;</w:t>
      </w:r>
    </w:p>
    <w:p w:rsidR="00071830" w:rsidRDefault="009C6CB1" w:rsidP="00CF220D">
      <w:pPr>
        <w:numPr>
          <w:ilvl w:val="1"/>
          <w:numId w:val="17"/>
        </w:numPr>
        <w:tabs>
          <w:tab w:val="left" w:pos="993"/>
          <w:tab w:val="left" w:pos="1418"/>
        </w:tabs>
        <w:spacing w:after="0"/>
        <w:ind w:left="993" w:hanging="284"/>
        <w:rPr>
          <w:rFonts w:ascii="Arial" w:hAnsi="Arial" w:cs="Arial"/>
        </w:rPr>
      </w:pPr>
      <w:r>
        <w:rPr>
          <w:rFonts w:ascii="Arial" w:hAnsi="Arial" w:cs="Arial"/>
        </w:rPr>
        <w:t>zakres i okres udziału innego podmiotu przy wykonywaniu zamówienia publicznego,</w:t>
      </w:r>
    </w:p>
    <w:p w:rsidR="00071830" w:rsidRDefault="009C6CB1" w:rsidP="00CF220D">
      <w:pPr>
        <w:numPr>
          <w:ilvl w:val="1"/>
          <w:numId w:val="15"/>
        </w:numPr>
        <w:tabs>
          <w:tab w:val="left" w:pos="851"/>
          <w:tab w:val="left" w:pos="4253"/>
        </w:tabs>
        <w:spacing w:after="0"/>
        <w:ind w:left="851" w:hanging="425"/>
        <w:rPr>
          <w:rFonts w:ascii="Arial" w:hAnsi="Arial" w:cs="Arial"/>
        </w:rPr>
      </w:pPr>
      <w:r>
        <w:rPr>
          <w:rFonts w:ascii="Arial" w:hAnsi="Arial" w:cs="Aria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12–22 ustawy PZP,</w:t>
      </w:r>
    </w:p>
    <w:p w:rsidR="00071830" w:rsidRDefault="009C6CB1" w:rsidP="00CF220D">
      <w:pPr>
        <w:numPr>
          <w:ilvl w:val="1"/>
          <w:numId w:val="15"/>
        </w:numPr>
        <w:tabs>
          <w:tab w:val="left" w:pos="851"/>
          <w:tab w:val="left" w:pos="4253"/>
        </w:tabs>
        <w:spacing w:after="0"/>
        <w:ind w:left="851" w:hanging="425"/>
        <w:rPr>
          <w:rFonts w:ascii="Arial" w:hAnsi="Arial" w:cs="Arial"/>
        </w:rPr>
      </w:pPr>
      <w:r>
        <w:rPr>
          <w:rFonts w:ascii="Arial" w:hAnsi="Arial" w:cs="Arial"/>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071830" w:rsidRDefault="009C6CB1" w:rsidP="00CF220D">
      <w:pPr>
        <w:pStyle w:val="Akapitzlist"/>
        <w:numPr>
          <w:ilvl w:val="1"/>
          <w:numId w:val="12"/>
        </w:numPr>
        <w:tabs>
          <w:tab w:val="left" w:pos="567"/>
        </w:tabs>
        <w:spacing w:after="0"/>
        <w:ind w:left="567" w:hanging="567"/>
        <w:rPr>
          <w:rFonts w:ascii="Arial" w:hAnsi="Arial" w:cs="Arial"/>
          <w:bCs/>
        </w:rPr>
      </w:pPr>
      <w:r>
        <w:rPr>
          <w:rFonts w:ascii="Arial" w:hAnsi="Arial" w:cs="Arial"/>
          <w:bCs/>
        </w:rPr>
        <w:t>Żaden z podmiotów występujących wspólnie ani żaden Wykonawca udostępniający potencjał nie może podlegać wykluczeniu zgodnie z pkt 6.2 SIWZ.</w:t>
      </w:r>
    </w:p>
    <w:p w:rsidR="00071830" w:rsidRDefault="009C6CB1" w:rsidP="00CF220D">
      <w:pPr>
        <w:pStyle w:val="Akapitzlist"/>
        <w:numPr>
          <w:ilvl w:val="1"/>
          <w:numId w:val="12"/>
        </w:numPr>
        <w:tabs>
          <w:tab w:val="left" w:pos="567"/>
        </w:tabs>
        <w:spacing w:after="0"/>
        <w:ind w:left="567" w:hanging="567"/>
        <w:rPr>
          <w:rFonts w:ascii="Arial" w:hAnsi="Arial" w:cs="Arial"/>
          <w:b/>
          <w:bCs/>
        </w:rPr>
      </w:pPr>
      <w:r>
        <w:rPr>
          <w:rFonts w:ascii="Arial" w:hAnsi="Arial" w:cs="Arial"/>
          <w:bCs/>
        </w:rPr>
        <w:t xml:space="preserve">Wykonawcy mogą wspólnie ubiegać się o udzielenie zamówienia na podstawie art. 23 </w:t>
      </w:r>
      <w:r>
        <w:rPr>
          <w:rFonts w:ascii="Arial" w:eastAsia="Lucida Sans Unicode" w:hAnsi="Arial" w:cs="Arial"/>
          <w:bCs/>
        </w:rPr>
        <w:t xml:space="preserve">ustawy </w:t>
      </w:r>
      <w:r>
        <w:rPr>
          <w:rFonts w:ascii="Arial" w:hAnsi="Arial" w:cs="Arial"/>
          <w:bCs/>
        </w:rPr>
        <w:t xml:space="preserve">Pzp. Przepisy ustawy Pzp i zapisy SIWZ dotyczące Wykonawcy stosuje się odpowiednio do Wykonawców wspólnie ubiegających się o udzielenie zamówienia. </w:t>
      </w:r>
      <w:r>
        <w:rPr>
          <w:rFonts w:ascii="Arial" w:hAnsi="Arial" w:cs="Arial"/>
          <w:bCs/>
        </w:rPr>
        <w:br/>
      </w:r>
    </w:p>
    <w:p w:rsidR="00071830" w:rsidRDefault="009C6CB1">
      <w:pPr>
        <w:pStyle w:val="Nagwek1"/>
        <w:spacing w:before="0" w:after="0"/>
        <w:rPr>
          <w:highlight w:val="lightGray"/>
        </w:rPr>
      </w:pPr>
      <w:bookmarkStart w:id="27" w:name="_Toc33080278"/>
      <w:r>
        <w:rPr>
          <w:highlight w:val="lightGray"/>
        </w:rPr>
        <w:t>ROZDZIAŁ 7. WYKAZ OŚWIADCZEŃ I DOKUMENTÓW, POTWIERDZAJĄCYCH SPEŁNIENIE WARUNKÓW UDZIAŁU W POSTĘPOWANIU ORAZ BRAK PODSTAW DO WYKLUCZENIA</w:t>
      </w:r>
      <w:bookmarkEnd w:id="27"/>
    </w:p>
    <w:p w:rsidR="00071830" w:rsidRDefault="009C6CB1">
      <w:pPr>
        <w:pStyle w:val="Nagwek1"/>
        <w:spacing w:before="0" w:after="0"/>
        <w:rPr>
          <w:sz w:val="22"/>
          <w:szCs w:val="22"/>
        </w:rPr>
      </w:pPr>
      <w:bookmarkStart w:id="28" w:name="_Toc33080279"/>
      <w:r>
        <w:rPr>
          <w:sz w:val="22"/>
          <w:szCs w:val="22"/>
        </w:rPr>
        <w:t xml:space="preserve">Niniejsze postępowanie prowadzone jest na podstawie art. 24aa ustawy Pzp </w:t>
      </w:r>
      <w:r>
        <w:rPr>
          <w:sz w:val="22"/>
          <w:szCs w:val="22"/>
        </w:rPr>
        <w:br/>
        <w:t xml:space="preserve">w tzw. procedurze odwróconej tzn., że Zamawiający najpierw dokonana oceny ofert, a następnie zbada czy Wykonawca, którego oferta została oceniona jako najkorzystniejsza, nie podlega wykluczeniu oraz spełnia warunki udziału </w:t>
      </w:r>
      <w:r>
        <w:rPr>
          <w:sz w:val="22"/>
          <w:szCs w:val="22"/>
        </w:rPr>
        <w:br/>
        <w:t>w postępowaniu.</w:t>
      </w:r>
      <w:bookmarkEnd w:id="28"/>
    </w:p>
    <w:p w:rsidR="00071830" w:rsidRDefault="009C6CB1" w:rsidP="00CF220D">
      <w:pPr>
        <w:pStyle w:val="Akapitzlist"/>
        <w:numPr>
          <w:ilvl w:val="1"/>
          <w:numId w:val="18"/>
        </w:numPr>
        <w:tabs>
          <w:tab w:val="left" w:pos="567"/>
          <w:tab w:val="left" w:pos="4253"/>
        </w:tabs>
        <w:spacing w:after="0"/>
        <w:ind w:left="567" w:hanging="567"/>
        <w:rPr>
          <w:rFonts w:ascii="Arial" w:hAnsi="Arial" w:cs="Arial"/>
        </w:rPr>
      </w:pPr>
      <w:r>
        <w:rPr>
          <w:rFonts w:ascii="Arial" w:hAnsi="Arial" w:cs="Arial"/>
        </w:rPr>
        <w:t xml:space="preserve">Do oferty sporządzonej w oparciu o Formularz oferty stanowiący </w:t>
      </w:r>
      <w:r>
        <w:rPr>
          <w:rFonts w:ascii="Arial" w:hAnsi="Arial" w:cs="Arial"/>
          <w:b/>
        </w:rPr>
        <w:t>Załącznik Nr 1 do SIWZ</w:t>
      </w:r>
      <w:r>
        <w:rPr>
          <w:rFonts w:ascii="Arial" w:hAnsi="Arial" w:cs="Arial"/>
        </w:rPr>
        <w:t xml:space="preserve"> należy dołączyć aktualne na dzień składania ofert:</w:t>
      </w:r>
    </w:p>
    <w:p w:rsidR="00071830" w:rsidRDefault="009C6CB1" w:rsidP="00CF220D">
      <w:pPr>
        <w:numPr>
          <w:ilvl w:val="0"/>
          <w:numId w:val="19"/>
        </w:numPr>
        <w:tabs>
          <w:tab w:val="left" w:pos="993"/>
        </w:tabs>
        <w:spacing w:after="0"/>
        <w:ind w:left="992" w:hanging="425"/>
        <w:rPr>
          <w:rFonts w:ascii="Arial" w:hAnsi="Arial" w:cs="Arial"/>
        </w:rPr>
      </w:pPr>
      <w:r>
        <w:rPr>
          <w:rFonts w:ascii="Arial" w:hAnsi="Arial" w:cs="Arial"/>
        </w:rPr>
        <w:t xml:space="preserve">Oświadczenie Wykonawcy składane na podstawie art. 25a ust. 1 </w:t>
      </w:r>
      <w:r>
        <w:rPr>
          <w:rFonts w:ascii="Arial" w:eastAsia="Lucida Sans Unicode" w:hAnsi="Arial" w:cs="Arial"/>
          <w:color w:val="000000"/>
        </w:rPr>
        <w:t xml:space="preserve">ustawy </w:t>
      </w:r>
      <w:r>
        <w:rPr>
          <w:rFonts w:ascii="Arial" w:hAnsi="Arial" w:cs="Arial"/>
        </w:rPr>
        <w:t xml:space="preserve">Pzp </w:t>
      </w:r>
      <w:r>
        <w:rPr>
          <w:rFonts w:ascii="Arial" w:hAnsi="Arial" w:cs="Arial"/>
        </w:rPr>
        <w:br/>
        <w:t xml:space="preserve">dotyczące spełniania warunków udziału, sporządzone według </w:t>
      </w:r>
      <w:r>
        <w:rPr>
          <w:rFonts w:ascii="Arial" w:hAnsi="Arial" w:cs="Arial"/>
          <w:b/>
        </w:rPr>
        <w:t xml:space="preserve">Załącznik Nr 2 do SIWZ – </w:t>
      </w:r>
      <w:r>
        <w:rPr>
          <w:rFonts w:ascii="Arial" w:hAnsi="Arial" w:cs="Arial"/>
          <w:bCs/>
        </w:rPr>
        <w:t>w oryginale</w:t>
      </w:r>
      <w:r>
        <w:rPr>
          <w:rFonts w:ascii="Arial" w:hAnsi="Arial" w:cs="Arial"/>
        </w:rPr>
        <w:t>,</w:t>
      </w:r>
    </w:p>
    <w:p w:rsidR="00071830" w:rsidRDefault="009C6CB1" w:rsidP="00CF220D">
      <w:pPr>
        <w:numPr>
          <w:ilvl w:val="0"/>
          <w:numId w:val="20"/>
        </w:numPr>
        <w:tabs>
          <w:tab w:val="left" w:pos="993"/>
        </w:tabs>
        <w:spacing w:after="0"/>
        <w:ind w:left="992" w:hanging="425"/>
        <w:rPr>
          <w:rFonts w:ascii="Arial" w:hAnsi="Arial" w:cs="Arial"/>
        </w:rPr>
      </w:pPr>
      <w:r>
        <w:rPr>
          <w:rFonts w:ascii="Arial" w:hAnsi="Arial" w:cs="Arial"/>
        </w:rPr>
        <w:lastRenderedPageBreak/>
        <w:t>Oświadczenie Wykonawcy składane na podstawie art. 25a ust. 1</w:t>
      </w:r>
      <w:r>
        <w:rPr>
          <w:rFonts w:ascii="Arial" w:eastAsia="Lucida Sans Unicode" w:hAnsi="Arial" w:cs="Arial"/>
          <w:color w:val="000000"/>
        </w:rPr>
        <w:t xml:space="preserve"> ustawy</w:t>
      </w:r>
      <w:r>
        <w:rPr>
          <w:rFonts w:ascii="Arial" w:hAnsi="Arial" w:cs="Arial"/>
        </w:rPr>
        <w:t xml:space="preserve"> Pzp </w:t>
      </w:r>
      <w:r>
        <w:rPr>
          <w:rFonts w:ascii="Arial" w:hAnsi="Arial" w:cs="Arial"/>
        </w:rPr>
        <w:br/>
        <w:t xml:space="preserve">dotyczące przesłanek wykluczenia z postępowania, sporządzone według </w:t>
      </w:r>
      <w:r>
        <w:rPr>
          <w:rFonts w:ascii="Arial" w:hAnsi="Arial" w:cs="Arial"/>
          <w:b/>
        </w:rPr>
        <w:t xml:space="preserve">Załącznik Nr 3 do SIWZ – </w:t>
      </w:r>
      <w:r>
        <w:rPr>
          <w:rFonts w:ascii="Arial" w:hAnsi="Arial" w:cs="Arial"/>
          <w:bCs/>
        </w:rPr>
        <w:t>w oryginale</w:t>
      </w:r>
      <w:r>
        <w:rPr>
          <w:rFonts w:ascii="Arial" w:hAnsi="Arial" w:cs="Arial"/>
        </w:rPr>
        <w:t>,</w:t>
      </w:r>
    </w:p>
    <w:p w:rsidR="00071830" w:rsidRDefault="009C6CB1">
      <w:pPr>
        <w:tabs>
          <w:tab w:val="left" w:pos="993"/>
        </w:tabs>
        <w:spacing w:after="0"/>
        <w:ind w:left="992"/>
        <w:rPr>
          <w:rFonts w:ascii="Arial" w:hAnsi="Arial" w:cs="Arial"/>
          <w:bCs/>
        </w:rPr>
      </w:pPr>
      <w:r>
        <w:rPr>
          <w:rFonts w:ascii="Arial" w:hAnsi="Arial" w:cs="Arial"/>
          <w:b/>
        </w:rPr>
        <w:t xml:space="preserve">Uwaga: </w:t>
      </w:r>
      <w:r>
        <w:rPr>
          <w:rFonts w:ascii="Arial" w:hAnsi="Arial" w:cs="Arial"/>
          <w:bCs/>
        </w:rPr>
        <w:t>W/w oświadczenia będą stanowiły wstępne potwierdzenie, że Wykonawca nie podlega wykluczeniu oraz spełnia warunki udziału w postępowaniu;</w:t>
      </w:r>
    </w:p>
    <w:p w:rsidR="00071830" w:rsidRDefault="009C6CB1" w:rsidP="00CF220D">
      <w:pPr>
        <w:numPr>
          <w:ilvl w:val="0"/>
          <w:numId w:val="20"/>
        </w:numPr>
        <w:tabs>
          <w:tab w:val="left" w:pos="567"/>
          <w:tab w:val="left" w:pos="993"/>
        </w:tabs>
        <w:spacing w:after="0"/>
        <w:ind w:left="992" w:hanging="425"/>
        <w:rPr>
          <w:rFonts w:ascii="Arial" w:hAnsi="Arial" w:cs="Arial"/>
        </w:rPr>
      </w:pPr>
      <w:r>
        <w:rPr>
          <w:rFonts w:ascii="Arial" w:hAnsi="Arial" w:cs="Arial"/>
        </w:rPr>
        <w:t xml:space="preserve">pełnomocnictwo, jeżeli ofertę podpisuje ustanowiony pełnomocnik lub inny dokument potwierdzający umocowanie do działania w imieniu danego podmiotu; </w:t>
      </w:r>
      <w:r>
        <w:rPr>
          <w:rFonts w:ascii="Arial" w:hAnsi="Arial" w:cs="Arial"/>
        </w:rPr>
        <w:br/>
        <w:t xml:space="preserve">w przypadku ustanowienia pełnomocnika. Do pełnomocnictwa należy dołączyć dokument, z którego wynikają zasady reprezentacji obowiązujące u danego Wykonawcy; </w:t>
      </w:r>
      <w:r>
        <w:rPr>
          <w:rFonts w:ascii="Arial" w:hAnsi="Arial" w:cs="Arial"/>
          <w:b/>
        </w:rPr>
        <w:t>Pełnomocnictwo składa się w oryginale lub kopii poświadczonej przez notariusza;</w:t>
      </w:r>
    </w:p>
    <w:p w:rsidR="00071830" w:rsidRDefault="009C6CB1" w:rsidP="00CF220D">
      <w:pPr>
        <w:pStyle w:val="Akapitzlist"/>
        <w:numPr>
          <w:ilvl w:val="0"/>
          <w:numId w:val="20"/>
        </w:numPr>
        <w:spacing w:after="0"/>
        <w:ind w:left="992" w:hanging="425"/>
        <w:rPr>
          <w:rFonts w:ascii="Arial" w:hAnsi="Arial" w:cs="Arial"/>
          <w:bCs/>
        </w:rPr>
      </w:pPr>
      <w:r>
        <w:rPr>
          <w:rFonts w:ascii="Arial" w:hAnsi="Arial" w:cs="Arial"/>
        </w:rPr>
        <w:t xml:space="preserve">zobowiązanie do oddania do dyspozycji Wykonawcy niezbędnych zasobów na okres korzystania z nich przy wykonywaniu zamówienia sporządzone według </w:t>
      </w:r>
      <w:r>
        <w:rPr>
          <w:rFonts w:ascii="Arial" w:hAnsi="Arial" w:cs="Arial"/>
          <w:b/>
        </w:rPr>
        <w:t xml:space="preserve">Załącznika Nr 5 do SIWZ </w:t>
      </w:r>
      <w:r>
        <w:rPr>
          <w:rFonts w:ascii="Arial" w:hAnsi="Arial" w:cs="Arial"/>
        </w:rPr>
        <w:t>–</w:t>
      </w:r>
      <w:r>
        <w:rPr>
          <w:rFonts w:ascii="Arial" w:hAnsi="Arial" w:cs="Arial"/>
          <w:bCs/>
        </w:rPr>
        <w:t>w oryginale (jeśli dotyczy).</w:t>
      </w:r>
    </w:p>
    <w:p w:rsidR="00071830" w:rsidRDefault="009C6CB1" w:rsidP="00CF220D">
      <w:pPr>
        <w:pStyle w:val="Akapitzlist"/>
        <w:numPr>
          <w:ilvl w:val="1"/>
          <w:numId w:val="21"/>
        </w:numPr>
        <w:tabs>
          <w:tab w:val="left" w:pos="4253"/>
        </w:tabs>
        <w:spacing w:after="0"/>
        <w:ind w:left="567" w:hanging="567"/>
        <w:rPr>
          <w:rFonts w:ascii="Arial" w:hAnsi="Arial" w:cs="Arial"/>
        </w:rPr>
      </w:pPr>
      <w:r>
        <w:rPr>
          <w:rFonts w:ascii="Arial" w:hAnsi="Arial" w:cs="Arial"/>
        </w:rPr>
        <w:t>Wykonawca, który zamierza powierzyć wykonanie części zamówienia podwykonawcom, w celu wykazania braku istnienia wobec nich podstaw wykluczenia z udziału w postępowaniu zamieszcza informacje o podwykonawcach w oświadczeniu stanowiącym Załącznik Nr 3 do SIWZ.</w:t>
      </w:r>
    </w:p>
    <w:p w:rsidR="00071830" w:rsidRDefault="009C6CB1" w:rsidP="00CF220D">
      <w:pPr>
        <w:pStyle w:val="Akapitzlist"/>
        <w:numPr>
          <w:ilvl w:val="1"/>
          <w:numId w:val="21"/>
        </w:numPr>
        <w:tabs>
          <w:tab w:val="left" w:pos="4253"/>
        </w:tabs>
        <w:spacing w:after="0"/>
        <w:ind w:left="567" w:hanging="567"/>
        <w:rPr>
          <w:rFonts w:ascii="Arial" w:hAnsi="Arial" w:cs="Arial"/>
        </w:rPr>
      </w:pPr>
      <w:r>
        <w:rPr>
          <w:rFonts w:ascii="Arial" w:hAnsi="Arial" w:cs="Aria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wskazanych w Załączniku Nr 2 i 3 do SIWZ.</w:t>
      </w:r>
    </w:p>
    <w:p w:rsidR="00071830" w:rsidRDefault="009C6CB1" w:rsidP="00CF220D">
      <w:pPr>
        <w:pStyle w:val="Akapitzlist"/>
        <w:numPr>
          <w:ilvl w:val="1"/>
          <w:numId w:val="21"/>
        </w:numPr>
        <w:tabs>
          <w:tab w:val="left" w:pos="4253"/>
        </w:tabs>
        <w:spacing w:after="0"/>
        <w:ind w:left="567" w:hanging="567"/>
        <w:rPr>
          <w:rFonts w:ascii="Arial" w:hAnsi="Arial" w:cs="Arial"/>
        </w:rPr>
      </w:pPr>
      <w:r>
        <w:rPr>
          <w:rFonts w:ascii="Arial" w:hAnsi="Arial" w:cs="Arial"/>
        </w:rPr>
        <w:t xml:space="preserve">Jeżeli Wykonawca polega na zdolnościach lub sytuacji innych podmiotów na zasadach określonych w art. 22a PZP zobowiązany jest udowodnić Zamawiającemu, że realizując zamówienie, będzie dysponował niezbędnymi zasobami tych podmiotów w stopniu umożliwiającym należyte wykonanie zamówienia publicznego oraz oceny, czy stosunek łączący Wykonawcę z tymi podmiotami gwarantuje rzeczywisty dostęp do ich zasobów, Zamawiający żąda dokumentów – pisemnego zobowiązania tych podmiotów zgodnie z treścią </w:t>
      </w:r>
      <w:r>
        <w:rPr>
          <w:rFonts w:ascii="Arial" w:hAnsi="Arial" w:cs="Arial"/>
          <w:b/>
        </w:rPr>
        <w:t>(Załącznika Nr 5 do SIWZ)</w:t>
      </w:r>
      <w:r>
        <w:rPr>
          <w:rFonts w:ascii="Arial" w:hAnsi="Arial" w:cs="Arial"/>
        </w:rPr>
        <w:t>, które określa w szczególności:</w:t>
      </w:r>
    </w:p>
    <w:p w:rsidR="00071830" w:rsidRDefault="009C6CB1" w:rsidP="00CF220D">
      <w:pPr>
        <w:numPr>
          <w:ilvl w:val="0"/>
          <w:numId w:val="22"/>
        </w:numPr>
        <w:tabs>
          <w:tab w:val="left" w:pos="851"/>
        </w:tabs>
        <w:spacing w:after="0"/>
        <w:ind w:left="993" w:hanging="284"/>
        <w:rPr>
          <w:rFonts w:ascii="Arial" w:hAnsi="Arial" w:cs="Arial"/>
        </w:rPr>
      </w:pPr>
      <w:r>
        <w:rPr>
          <w:rFonts w:ascii="Arial" w:hAnsi="Arial" w:cs="Arial"/>
        </w:rPr>
        <w:t>zakres dostępnych Wykonawcy zasobów innego podmiotu;</w:t>
      </w:r>
    </w:p>
    <w:p w:rsidR="00071830" w:rsidRDefault="009C6CB1" w:rsidP="00CF220D">
      <w:pPr>
        <w:numPr>
          <w:ilvl w:val="0"/>
          <w:numId w:val="23"/>
        </w:numPr>
        <w:tabs>
          <w:tab w:val="left" w:pos="851"/>
        </w:tabs>
        <w:spacing w:after="0"/>
        <w:ind w:left="993" w:hanging="284"/>
        <w:rPr>
          <w:rFonts w:ascii="Arial" w:hAnsi="Arial" w:cs="Arial"/>
        </w:rPr>
      </w:pPr>
      <w:r>
        <w:rPr>
          <w:rFonts w:ascii="Arial" w:hAnsi="Arial" w:cs="Arial"/>
        </w:rPr>
        <w:t>sposób wykorzystania zasobów innego podmiotu, przez Wykonawcę, przy wykonywaniu zamówienia publicznego;</w:t>
      </w:r>
    </w:p>
    <w:p w:rsidR="00071830" w:rsidRDefault="009C6CB1" w:rsidP="00CF220D">
      <w:pPr>
        <w:numPr>
          <w:ilvl w:val="0"/>
          <w:numId w:val="23"/>
        </w:numPr>
        <w:tabs>
          <w:tab w:val="left" w:pos="851"/>
        </w:tabs>
        <w:spacing w:after="0"/>
        <w:ind w:left="993" w:hanging="284"/>
        <w:rPr>
          <w:rFonts w:ascii="Arial" w:hAnsi="Arial" w:cs="Arial"/>
        </w:rPr>
      </w:pPr>
      <w:r>
        <w:rPr>
          <w:rFonts w:ascii="Arial" w:hAnsi="Arial" w:cs="Arial"/>
        </w:rPr>
        <w:t>zakres i okres udziału innego podmiotu przy wykonywaniu zamówienia publicznego;</w:t>
      </w:r>
    </w:p>
    <w:p w:rsidR="00071830" w:rsidRDefault="009C6CB1" w:rsidP="00CF220D">
      <w:pPr>
        <w:numPr>
          <w:ilvl w:val="0"/>
          <w:numId w:val="23"/>
        </w:numPr>
        <w:tabs>
          <w:tab w:val="left" w:pos="851"/>
        </w:tabs>
        <w:spacing w:after="0"/>
        <w:ind w:left="993" w:hanging="284"/>
        <w:rPr>
          <w:rFonts w:ascii="Arial" w:hAnsi="Arial" w:cs="Arial"/>
        </w:rPr>
      </w:pPr>
      <w:r>
        <w:rPr>
          <w:rFonts w:ascii="Arial" w:hAnsi="Arial" w:cs="Aria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071830" w:rsidRDefault="009C6CB1" w:rsidP="00CF220D">
      <w:pPr>
        <w:pStyle w:val="Akapitzlist"/>
        <w:numPr>
          <w:ilvl w:val="1"/>
          <w:numId w:val="21"/>
        </w:numPr>
        <w:spacing w:after="0"/>
        <w:ind w:left="567" w:hanging="567"/>
        <w:rPr>
          <w:rFonts w:ascii="Arial" w:hAnsi="Arial" w:cs="Arial"/>
        </w:rPr>
      </w:pPr>
      <w:r>
        <w:rPr>
          <w:rStyle w:val="alb-s"/>
          <w:rFonts w:ascii="Arial" w:hAnsi="Arial" w:cs="Arial"/>
        </w:rPr>
        <w:t>Wspólne ubieganie się Wykonawców o udzielenie zamówienia (spółka cywilna, konsorcjum):</w:t>
      </w:r>
    </w:p>
    <w:p w:rsidR="00071830" w:rsidRDefault="009C6CB1" w:rsidP="00CF220D">
      <w:pPr>
        <w:pStyle w:val="Akapitzlist"/>
        <w:numPr>
          <w:ilvl w:val="0"/>
          <w:numId w:val="24"/>
        </w:numPr>
        <w:tabs>
          <w:tab w:val="left" w:pos="567"/>
          <w:tab w:val="left" w:pos="4253"/>
        </w:tabs>
        <w:spacing w:after="0"/>
        <w:ind w:left="993" w:hanging="426"/>
        <w:rPr>
          <w:rFonts w:ascii="Arial" w:hAnsi="Arial" w:cs="Arial"/>
        </w:rPr>
      </w:pPr>
      <w:r>
        <w:rPr>
          <w:rFonts w:ascii="Arial" w:hAnsi="Arial" w:cs="Arial"/>
        </w:rPr>
        <w:t xml:space="preserve">W przypadku wykonawców wspólnie ubiegających się o udzielenie zamówienia, zgodnie z art. 23 ust. 2 ustawy Pzp, Wykonawcy ustanawiają </w:t>
      </w:r>
      <w:r>
        <w:rPr>
          <w:rFonts w:ascii="Arial" w:hAnsi="Arial" w:cs="Arial"/>
          <w:b/>
          <w:bCs/>
        </w:rPr>
        <w:t>pełnomocnika</w:t>
      </w:r>
      <w:r>
        <w:rPr>
          <w:rFonts w:ascii="Arial" w:hAnsi="Arial" w:cs="Arial"/>
        </w:rPr>
        <w:t xml:space="preserve"> do reprezentowania ich w postępowaniu o udzielenie zamówienia albo </w:t>
      </w:r>
      <w:r>
        <w:rPr>
          <w:rFonts w:ascii="Arial" w:hAnsi="Arial" w:cs="Arial"/>
        </w:rPr>
        <w:lastRenderedPageBreak/>
        <w:t>reprezentowania w postępowaniu i zawarcia umowy w sprawie zamówienia publicznego. W takim przypadku należy dołączyć pełnomocnictwo do reprezentowania wszystkich Wykonawców wspólnie ubiegających się o udzielenie zamówienia.</w:t>
      </w:r>
    </w:p>
    <w:p w:rsidR="00071830" w:rsidRDefault="009C6CB1" w:rsidP="00CF220D">
      <w:pPr>
        <w:pStyle w:val="Akapitzlist"/>
        <w:numPr>
          <w:ilvl w:val="0"/>
          <w:numId w:val="25"/>
        </w:numPr>
        <w:spacing w:after="0"/>
        <w:ind w:left="993" w:hanging="426"/>
        <w:rPr>
          <w:rFonts w:ascii="Arial" w:hAnsi="Arial" w:cs="Arial"/>
        </w:rPr>
      </w:pPr>
      <w:r>
        <w:rPr>
          <w:rFonts w:ascii="Arial" w:hAnsi="Arial" w:cs="Arial"/>
          <w:bCs/>
        </w:rPr>
        <w:t>W przypadku wspólnego ubiegania się o zamówienie przez wykonawców oświadczenia sporządzone odpowiednio według</w:t>
      </w:r>
      <w:r>
        <w:rPr>
          <w:rFonts w:ascii="Arial" w:hAnsi="Arial" w:cs="Arial"/>
          <w:b/>
        </w:rPr>
        <w:t xml:space="preserve"> Załącznika Nr 2, Nr 3 oraz Nr 4 </w:t>
      </w:r>
      <w:r>
        <w:rPr>
          <w:rFonts w:ascii="Arial" w:hAnsi="Arial" w:cs="Arial"/>
          <w:bCs/>
        </w:rPr>
        <w:t>do SIWZ składa każdy z wykonawców wspólnie ubiegających się o zamówienie.</w:t>
      </w:r>
      <w:r>
        <w:rPr>
          <w:rFonts w:ascii="Arial" w:hAnsi="Arial" w:cs="Arial"/>
        </w:rPr>
        <w:t xml:space="preserve"> Dokumenty te potwierdzają spełnianie warunków udziału w postępowaniu oraz brak podstaw wykluczenia w zakresie, w którym każdy z wykonawców wykazuje spełnianie warunków udziału w postępowaniu oraz brak podstaw wykluczenia.</w:t>
      </w:r>
    </w:p>
    <w:p w:rsidR="00071830" w:rsidRDefault="009C6CB1" w:rsidP="00CF220D">
      <w:pPr>
        <w:pStyle w:val="Akapitzlist"/>
        <w:numPr>
          <w:ilvl w:val="0"/>
          <w:numId w:val="25"/>
        </w:numPr>
        <w:spacing w:after="0"/>
        <w:ind w:left="993" w:hanging="426"/>
        <w:rPr>
          <w:rFonts w:ascii="Arial" w:hAnsi="Arial" w:cs="Arial"/>
          <w:bCs/>
        </w:rPr>
      </w:pPr>
      <w:r>
        <w:rPr>
          <w:rFonts w:ascii="Arial" w:hAnsi="Arial" w:cs="Arial"/>
          <w:bCs/>
        </w:rPr>
        <w:t xml:space="preserve">Jeżeli oferta wykonawców wspólnie ubiegających się o udzielenie zamówienia, została wybrana, Zamawiający żąda przed zawarciem umowy </w:t>
      </w:r>
      <w:r>
        <w:rPr>
          <w:rFonts w:ascii="Arial" w:hAnsi="Arial" w:cs="Arial"/>
          <w:bCs/>
        </w:rPr>
        <w:br/>
        <w:t>w sprawie zamówienia publicznego umowy regulującej współpracę tych wykonawców</w:t>
      </w:r>
      <w:r>
        <w:rPr>
          <w:rFonts w:ascii="Arial" w:hAnsi="Arial" w:cs="Arial"/>
        </w:rPr>
        <w:t>.</w:t>
      </w:r>
    </w:p>
    <w:p w:rsidR="00071830" w:rsidRDefault="009C6CB1" w:rsidP="00CF220D">
      <w:pPr>
        <w:pStyle w:val="Akapitzlist"/>
        <w:numPr>
          <w:ilvl w:val="1"/>
          <w:numId w:val="21"/>
        </w:numPr>
        <w:spacing w:after="0"/>
        <w:ind w:left="567" w:hanging="567"/>
        <w:rPr>
          <w:rFonts w:ascii="Arial" w:hAnsi="Arial" w:cs="Arial"/>
        </w:rPr>
      </w:pPr>
      <w:r>
        <w:rPr>
          <w:rFonts w:ascii="Arial" w:hAnsi="Arial" w:cs="Arial"/>
          <w:b/>
        </w:rPr>
        <w:t xml:space="preserve">Każdy Wykonawca, </w:t>
      </w:r>
      <w:r>
        <w:rPr>
          <w:rFonts w:ascii="Arial" w:hAnsi="Arial" w:cs="Arial"/>
          <w:b/>
          <w:spacing w:val="26"/>
        </w:rPr>
        <w:t>w terminie 3 dni od dnia zamieszczenia na stronie internetowej informacji z otwarcia ofert</w:t>
      </w:r>
      <w:r>
        <w:rPr>
          <w:rFonts w:ascii="Arial" w:hAnsi="Arial" w:cs="Arial"/>
          <w:b/>
        </w:rPr>
        <w:t xml:space="preserve">, o której mowa w art. 86 ust. 5 ustawy PZP, przekazuje Zamawiającemu oświadczenie o przynależności lub braku przynależności do tej samej grupy kapitałowej, sporządzone według Załącznika Nr 4 do SIWZ. </w:t>
      </w:r>
      <w:r>
        <w:rPr>
          <w:rFonts w:ascii="Arial" w:hAnsi="Arial" w:cs="Arial"/>
          <w:b/>
        </w:rPr>
        <w:br/>
      </w:r>
      <w:r>
        <w:rPr>
          <w:rFonts w:ascii="Arial" w:hAnsi="Arial" w:cs="Arial"/>
        </w:rPr>
        <w:t xml:space="preserve">Wraz ze złożeniem Oświadczenia, Wykonawca może przedstawić dowody, że powiązania z innym Wykonawcą nie prowadzą do zakłócenia konkurencji </w:t>
      </w:r>
      <w:r>
        <w:rPr>
          <w:rFonts w:ascii="Arial" w:hAnsi="Arial" w:cs="Arial"/>
        </w:rPr>
        <w:br/>
        <w:t>w postępowaniu o udzielenie zamówienia.</w:t>
      </w:r>
      <w:r>
        <w:rPr>
          <w:rFonts w:ascii="Arial" w:hAnsi="Arial" w:cs="Arial"/>
        </w:rPr>
        <w:br/>
      </w:r>
      <w:r>
        <w:rPr>
          <w:rFonts w:ascii="Arial" w:hAnsi="Arial" w:cs="Arial"/>
          <w:b/>
          <w:bCs/>
        </w:rPr>
        <w:t>Uwaga:</w:t>
      </w:r>
      <w:r w:rsidR="0099514E">
        <w:rPr>
          <w:rFonts w:ascii="Arial" w:hAnsi="Arial" w:cs="Arial"/>
          <w:b/>
          <w:bCs/>
        </w:rPr>
        <w:t xml:space="preserve"> </w:t>
      </w:r>
      <w:r>
        <w:rPr>
          <w:rFonts w:ascii="Arial" w:hAnsi="Arial" w:cs="Arial"/>
          <w:b/>
          <w:bCs/>
        </w:rPr>
        <w:t>W przypadku wspólnego ubiegania się o zamówienie przez Wykonawców oświadczenie o przynależności lub braku przynależności do tej samej grupy kapitałowej składa każdy z Wykonawców</w:t>
      </w:r>
      <w:r>
        <w:rPr>
          <w:rFonts w:ascii="Arial" w:hAnsi="Arial" w:cs="Arial"/>
        </w:rPr>
        <w:t>.</w:t>
      </w:r>
    </w:p>
    <w:p w:rsidR="00071830" w:rsidRDefault="009C6CB1" w:rsidP="00CF220D">
      <w:pPr>
        <w:pStyle w:val="Akapitzlist"/>
        <w:numPr>
          <w:ilvl w:val="1"/>
          <w:numId w:val="21"/>
        </w:numPr>
        <w:spacing w:after="0"/>
        <w:ind w:left="567" w:hanging="567"/>
        <w:rPr>
          <w:rFonts w:ascii="Arial" w:hAnsi="Arial" w:cs="Arial"/>
        </w:rPr>
      </w:pPr>
      <w:r>
        <w:rPr>
          <w:rFonts w:ascii="Arial" w:hAnsi="Arial" w:cs="Arial"/>
          <w:b/>
        </w:rPr>
        <w:t>Zamawiający zgodnie z art. 24aa ustawy PZP informuje, iż przewiduje możliwość w pierwszej kolejności dokonania oceny ofert, a następnie zbadania czy Wykonawca, którego oferta została oceniona jako najkorzystniejsza, nie podlega wykluczeniu oraz spełnienia warunki udziału w postępowaniu.</w:t>
      </w:r>
    </w:p>
    <w:p w:rsidR="00071830" w:rsidRDefault="009C6CB1" w:rsidP="00CF220D">
      <w:pPr>
        <w:pStyle w:val="Akapitzlist"/>
        <w:numPr>
          <w:ilvl w:val="1"/>
          <w:numId w:val="21"/>
        </w:numPr>
        <w:spacing w:after="0"/>
        <w:ind w:left="567" w:hanging="567"/>
        <w:rPr>
          <w:rFonts w:ascii="Arial" w:eastAsia="Calibri" w:hAnsi="Arial" w:cs="Arial"/>
        </w:rPr>
      </w:pPr>
      <w:r>
        <w:rPr>
          <w:rFonts w:ascii="Arial" w:eastAsia="Calibri" w:hAnsi="Arial" w:cs="Arial"/>
          <w:b/>
        </w:rPr>
        <w:t xml:space="preserve">Wykonawca, którego oferta została najwyżej oceniona, na wezwanie Zamawiającego </w:t>
      </w:r>
      <w:r>
        <w:rPr>
          <w:rFonts w:ascii="Arial" w:eastAsia="Calibri" w:hAnsi="Arial" w:cs="Arial"/>
          <w:b/>
          <w:spacing w:val="6"/>
        </w:rPr>
        <w:t>w w</w:t>
      </w:r>
      <w:r>
        <w:rPr>
          <w:rFonts w:ascii="Arial" w:eastAsia="Calibri" w:hAnsi="Arial" w:cs="Arial"/>
          <w:b/>
          <w:spacing w:val="26"/>
        </w:rPr>
        <w:t>yznaczonym terminie nie krótszym niż 5 dni</w:t>
      </w:r>
      <w:r>
        <w:rPr>
          <w:rFonts w:ascii="Arial" w:eastAsia="Calibri" w:hAnsi="Arial" w:cs="Arial"/>
          <w:b/>
        </w:rPr>
        <w:t>, składa aktualne na dzień złożenia oświadczeń lub dokumentów potwierdzających okoliczności, o których mowa w art. 25 ust. 1w celu potwierdzenia spełnienia warunków udziału w postępowaniu:</w:t>
      </w:r>
    </w:p>
    <w:p w:rsidR="00071830" w:rsidRDefault="009C6CB1" w:rsidP="00CF220D">
      <w:pPr>
        <w:pStyle w:val="Akapitzlist"/>
        <w:numPr>
          <w:ilvl w:val="3"/>
          <w:numId w:val="26"/>
        </w:numPr>
        <w:spacing w:after="0"/>
        <w:ind w:left="567" w:hanging="141"/>
        <w:rPr>
          <w:rFonts w:ascii="Arial" w:eastAsia="Calibri" w:hAnsi="Arial" w:cs="Arial"/>
          <w:b/>
        </w:rPr>
      </w:pPr>
      <w:r>
        <w:rPr>
          <w:rFonts w:ascii="Arial" w:hAnsi="Arial" w:cs="Arial"/>
          <w:b/>
        </w:rPr>
        <w:t xml:space="preserve">dokument potwierdzający, że Wykonawca jest </w:t>
      </w:r>
      <w:r>
        <w:rPr>
          <w:rFonts w:ascii="Arial" w:hAnsi="Arial" w:cs="Arial"/>
        </w:rPr>
        <w:t xml:space="preserve">ubezpieczony od odpowiedzialności cywilnej w zakresie prowadzonej działalności związanej z przedmiotem zamówienia na sumę gwarancyjną określoną przez Zamawiającego w celu potwierdzenia, że Wykonawca </w:t>
      </w:r>
      <w:r>
        <w:rPr>
          <w:rFonts w:ascii="Arial" w:hAnsi="Arial" w:cs="Arial"/>
          <w:b/>
        </w:rPr>
        <w:t>spełnia warunek opisany w pkt 6.8 ppkt 2 SIWZ</w:t>
      </w:r>
      <w:r>
        <w:rPr>
          <w:rFonts w:ascii="Arial" w:eastAsia="Calibri" w:hAnsi="Arial" w:cs="Arial"/>
          <w:b/>
        </w:rPr>
        <w:t>,</w:t>
      </w:r>
    </w:p>
    <w:p w:rsidR="00071830" w:rsidRDefault="009C6CB1" w:rsidP="00CF220D">
      <w:pPr>
        <w:pStyle w:val="Akapitzlist"/>
        <w:numPr>
          <w:ilvl w:val="3"/>
          <w:numId w:val="27"/>
        </w:numPr>
        <w:spacing w:after="0"/>
        <w:ind w:left="567" w:hanging="141"/>
        <w:rPr>
          <w:rFonts w:ascii="Arial" w:eastAsia="Calibri" w:hAnsi="Arial" w:cs="Arial"/>
          <w:b/>
        </w:rPr>
      </w:pPr>
      <w:r>
        <w:rPr>
          <w:rFonts w:ascii="Arial" w:eastAsia="Calibri" w:hAnsi="Arial" w:cs="Arial"/>
          <w:b/>
        </w:rPr>
        <w:t>wykaz robót budowlanych</w:t>
      </w:r>
      <w:r>
        <w:rPr>
          <w:rFonts w:ascii="Arial" w:eastAsia="Calibri" w:hAnsi="Arial" w:cs="Arial"/>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t>
      </w:r>
      <w:r>
        <w:rPr>
          <w:rFonts w:ascii="Arial" w:eastAsia="Calibri" w:hAnsi="Arial" w:cs="Arial"/>
          <w:b/>
        </w:rPr>
        <w:t>z załączeniem dowodów</w:t>
      </w:r>
      <w:r>
        <w:rPr>
          <w:rFonts w:ascii="Arial" w:eastAsia="Calibri" w:hAnsi="Arial" w:cs="Arial"/>
        </w:rPr>
        <w:t xml:space="preserve"> określających czy te </w:t>
      </w:r>
      <w:r>
        <w:rPr>
          <w:rFonts w:ascii="Arial" w:eastAsia="Calibri" w:hAnsi="Arial" w:cs="Arial"/>
        </w:rPr>
        <w:lastRenderedPageBreak/>
        <w:t xml:space="preserve">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t>
      </w:r>
      <w:r>
        <w:rPr>
          <w:rFonts w:ascii="Arial" w:eastAsia="Calibri" w:hAnsi="Arial" w:cs="Arial"/>
        </w:rPr>
        <w:br/>
        <w:t xml:space="preserve">a jeżeli z uzasadnionej przyczyny o obiektywnym charakterze wykonawca nie jest w stanie uzyskać tych dokumentów – inne dokumenty, </w:t>
      </w:r>
      <w:r>
        <w:rPr>
          <w:rFonts w:ascii="Arial" w:eastAsia="Calibri" w:hAnsi="Arial" w:cs="Arial"/>
          <w:b/>
        </w:rPr>
        <w:t>potwierdzających spełnienie warunku opisanego w pkt 6.8 ppkt 1 I SIWZ, sporządzony według Załącznika Nr 6 do SIWZ,</w:t>
      </w:r>
    </w:p>
    <w:p w:rsidR="00071830" w:rsidRDefault="009C6CB1" w:rsidP="00CF220D">
      <w:pPr>
        <w:pStyle w:val="Akapitzlist"/>
        <w:numPr>
          <w:ilvl w:val="3"/>
          <w:numId w:val="27"/>
        </w:numPr>
        <w:spacing w:after="0"/>
        <w:ind w:left="567" w:hanging="141"/>
        <w:rPr>
          <w:rFonts w:ascii="Arial" w:eastAsia="Calibri" w:hAnsi="Arial" w:cs="Arial"/>
          <w:b/>
        </w:rPr>
      </w:pPr>
      <w:r>
        <w:rPr>
          <w:rFonts w:ascii="Arial" w:eastAsia="TimesNewRoman" w:hAnsi="Arial" w:cs="Arial"/>
          <w:b/>
        </w:rPr>
        <w:t>wykaz osób</w:t>
      </w:r>
      <w:r>
        <w:rPr>
          <w:rFonts w:ascii="Arial" w:eastAsia="TimesNewRoman" w:hAnsi="Arial" w:cs="Arial"/>
        </w:rPr>
        <w:t xml:space="preserve">, skierowanych przez Wykonawcę do realizacji zamówienia publicznego, </w:t>
      </w:r>
      <w:r>
        <w:rPr>
          <w:rFonts w:ascii="Arial" w:eastAsia="TimesNewRoman" w:hAnsi="Arial" w:cs="Arial"/>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Arial" w:eastAsia="Calibri" w:hAnsi="Arial" w:cs="Arial"/>
          <w:b/>
        </w:rPr>
        <w:t>potwierdzających spełnienie warunku opisanego w pkt 6.8 ppkt 1 II SIWZ, sporządzony</w:t>
      </w:r>
      <w:r w:rsidR="009C746B">
        <w:rPr>
          <w:rFonts w:ascii="Arial" w:eastAsia="Calibri" w:hAnsi="Arial" w:cs="Arial"/>
          <w:b/>
        </w:rPr>
        <w:t xml:space="preserve"> według Załącznika Nr 7 do SIWZ.</w:t>
      </w:r>
    </w:p>
    <w:p w:rsidR="00071830" w:rsidRDefault="009C6CB1" w:rsidP="00CF220D">
      <w:pPr>
        <w:pStyle w:val="Akapitzlist"/>
        <w:numPr>
          <w:ilvl w:val="1"/>
          <w:numId w:val="21"/>
        </w:numPr>
        <w:spacing w:after="0"/>
        <w:rPr>
          <w:rFonts w:ascii="Arial" w:hAnsi="Arial" w:cs="Arial"/>
        </w:rPr>
      </w:pPr>
      <w:r>
        <w:rPr>
          <w:rFonts w:ascii="Arial" w:hAnsi="Arial" w:cs="Arial"/>
          <w:b/>
        </w:rPr>
        <w:t>Informacja dla Wykonawców polegających na zasobach innych podmiotów, na zasadach określonych w art. 22a ustawy PZP oraz zamierzających powierzyć wykonanie części zamówienia podwykonawcom:</w:t>
      </w:r>
    </w:p>
    <w:p w:rsidR="00071830" w:rsidRDefault="009C6CB1" w:rsidP="00CF220D">
      <w:pPr>
        <w:numPr>
          <w:ilvl w:val="1"/>
          <w:numId w:val="28"/>
        </w:numPr>
        <w:tabs>
          <w:tab w:val="left" w:pos="851"/>
        </w:tabs>
        <w:spacing w:after="0"/>
        <w:ind w:left="851" w:hanging="284"/>
        <w:rPr>
          <w:rFonts w:ascii="Arial" w:hAnsi="Arial" w:cs="Arial"/>
        </w:rPr>
      </w:pPr>
      <w:r>
        <w:rPr>
          <w:rFonts w:ascii="Arial" w:hAnsi="Arial" w:cs="Arial"/>
        </w:rPr>
        <w:t>Wykonawca może w celu potwierdzenia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071830" w:rsidRDefault="009C6CB1" w:rsidP="00CF220D">
      <w:pPr>
        <w:numPr>
          <w:ilvl w:val="1"/>
          <w:numId w:val="29"/>
        </w:numPr>
        <w:spacing w:after="0"/>
        <w:ind w:left="851" w:hanging="283"/>
        <w:rPr>
          <w:rFonts w:ascii="Arial" w:hAnsi="Arial" w:cs="Arial"/>
        </w:rPr>
      </w:pPr>
      <w:r>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zobowiązania tych podmiotów do oddania mu do dyspozycji niezbędnych zasobów na potrzeby realizacji zamówienia.</w:t>
      </w:r>
    </w:p>
    <w:p w:rsidR="00071830" w:rsidRDefault="009C6CB1" w:rsidP="00CF220D">
      <w:pPr>
        <w:numPr>
          <w:ilvl w:val="1"/>
          <w:numId w:val="29"/>
        </w:numPr>
        <w:spacing w:after="0"/>
        <w:ind w:left="851" w:hanging="284"/>
        <w:rPr>
          <w:rFonts w:ascii="Arial" w:hAnsi="Arial" w:cs="Arial"/>
        </w:rPr>
      </w:pPr>
      <w:r>
        <w:rPr>
          <w:rFonts w:ascii="Arial" w:hAnsi="Arial" w:cs="Aria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żąda dokumentów – pisemnego zobowiązania tych podmiotów, które określają w szczególności:</w:t>
      </w:r>
    </w:p>
    <w:p w:rsidR="00071830" w:rsidRDefault="009C6CB1" w:rsidP="00CF220D">
      <w:pPr>
        <w:numPr>
          <w:ilvl w:val="0"/>
          <w:numId w:val="30"/>
        </w:numPr>
        <w:tabs>
          <w:tab w:val="left" w:pos="1134"/>
        </w:tabs>
        <w:spacing w:after="0"/>
        <w:ind w:left="1134" w:hanging="425"/>
        <w:rPr>
          <w:rFonts w:ascii="Arial" w:hAnsi="Arial" w:cs="Arial"/>
        </w:rPr>
      </w:pPr>
      <w:r>
        <w:rPr>
          <w:rFonts w:ascii="Arial" w:hAnsi="Arial" w:cs="Arial"/>
        </w:rPr>
        <w:t>zakres dostępnych Wykonawcy zasobów innego podmiotu;</w:t>
      </w:r>
    </w:p>
    <w:p w:rsidR="00071830" w:rsidRDefault="009C6CB1" w:rsidP="00CF220D">
      <w:pPr>
        <w:numPr>
          <w:ilvl w:val="0"/>
          <w:numId w:val="31"/>
        </w:numPr>
        <w:tabs>
          <w:tab w:val="left" w:pos="1134"/>
        </w:tabs>
        <w:spacing w:after="0"/>
        <w:ind w:left="1134" w:hanging="425"/>
        <w:rPr>
          <w:rFonts w:ascii="Arial" w:hAnsi="Arial" w:cs="Arial"/>
        </w:rPr>
      </w:pPr>
      <w:r>
        <w:rPr>
          <w:rFonts w:ascii="Arial" w:hAnsi="Arial" w:cs="Arial"/>
        </w:rPr>
        <w:t>sposób wykorzystania zasobów innego podmiotu, przez Wykonawcę, przy wykonywaniu zamówienia publicznego;</w:t>
      </w:r>
    </w:p>
    <w:p w:rsidR="00071830" w:rsidRDefault="009C6CB1" w:rsidP="00CF220D">
      <w:pPr>
        <w:numPr>
          <w:ilvl w:val="0"/>
          <w:numId w:val="31"/>
        </w:numPr>
        <w:tabs>
          <w:tab w:val="left" w:pos="1134"/>
        </w:tabs>
        <w:spacing w:after="0"/>
        <w:ind w:left="1134" w:hanging="425"/>
        <w:rPr>
          <w:rFonts w:ascii="Arial" w:hAnsi="Arial" w:cs="Arial"/>
        </w:rPr>
      </w:pPr>
      <w:r>
        <w:rPr>
          <w:rFonts w:ascii="Arial" w:hAnsi="Arial" w:cs="Arial"/>
        </w:rPr>
        <w:t>zakres i okres udziału innego podmiotu przy wykonywaniu zamówienia publicznego;</w:t>
      </w:r>
    </w:p>
    <w:p w:rsidR="00071830" w:rsidRDefault="009C6CB1" w:rsidP="00CF220D">
      <w:pPr>
        <w:numPr>
          <w:ilvl w:val="0"/>
          <w:numId w:val="31"/>
        </w:numPr>
        <w:tabs>
          <w:tab w:val="left" w:pos="1134"/>
        </w:tabs>
        <w:spacing w:after="0"/>
        <w:ind w:left="1134" w:hanging="425"/>
        <w:rPr>
          <w:rFonts w:ascii="Arial" w:hAnsi="Arial" w:cs="Arial"/>
        </w:rPr>
      </w:pPr>
      <w:r>
        <w:rPr>
          <w:rFonts w:ascii="Arial" w:hAnsi="Arial" w:cs="Arial"/>
        </w:rPr>
        <w:t>czy podmiot, na którego zdolnościach którego wykonawca polega w odniesieniu do warunków udziału w postępowaniu dotyczących wykształcenia, kwalifikacji zawodowych lub doświadczenia, zrealizuje roboty budowlane lub usługi, których wskazane zdolności dotyczą.</w:t>
      </w:r>
    </w:p>
    <w:p w:rsidR="00071830" w:rsidRDefault="009C6CB1" w:rsidP="00CF220D">
      <w:pPr>
        <w:numPr>
          <w:ilvl w:val="1"/>
          <w:numId w:val="29"/>
        </w:numPr>
        <w:tabs>
          <w:tab w:val="left" w:pos="851"/>
        </w:tabs>
        <w:spacing w:after="0"/>
        <w:ind w:left="851" w:hanging="284"/>
        <w:rPr>
          <w:rFonts w:ascii="Arial" w:hAnsi="Arial" w:cs="Arial"/>
        </w:rPr>
      </w:pPr>
      <w:r>
        <w:rPr>
          <w:rFonts w:ascii="Arial" w:hAnsi="Arial" w:cs="Arial"/>
        </w:rPr>
        <w:lastRenderedPageBreak/>
        <w:t>Zamawiający oceni, czy udostępnienie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12-22 ustawy PZP.</w:t>
      </w:r>
    </w:p>
    <w:p w:rsidR="00071830" w:rsidRDefault="009C6CB1" w:rsidP="00CF220D">
      <w:pPr>
        <w:numPr>
          <w:ilvl w:val="1"/>
          <w:numId w:val="29"/>
        </w:numPr>
        <w:tabs>
          <w:tab w:val="left" w:pos="709"/>
          <w:tab w:val="left" w:pos="851"/>
        </w:tabs>
        <w:spacing w:after="0"/>
        <w:ind w:left="851" w:hanging="284"/>
        <w:rPr>
          <w:rFonts w:ascii="Arial" w:hAnsi="Arial" w:cs="Arial"/>
        </w:rPr>
      </w:pPr>
      <w:r>
        <w:rPr>
          <w:rFonts w:ascii="Arial" w:hAnsi="Arial" w:cs="Arial"/>
        </w:rPr>
        <w:t>W odniesieniu do warunków dotyczących wykształcenia, kwalifikacji zawodowych lub doświadczenia, Wykonawcy mogą polegać na zdolnościach innych podmiotów, jeśli podmioty te zrealizują roboty budowlane,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71830" w:rsidRDefault="009C6CB1" w:rsidP="00CF220D">
      <w:pPr>
        <w:numPr>
          <w:ilvl w:val="1"/>
          <w:numId w:val="29"/>
        </w:numPr>
        <w:tabs>
          <w:tab w:val="left" w:pos="709"/>
        </w:tabs>
        <w:spacing w:after="0"/>
        <w:ind w:left="851" w:hanging="284"/>
        <w:rPr>
          <w:rFonts w:ascii="Arial" w:hAnsi="Arial" w:cs="Arial"/>
        </w:rPr>
      </w:pPr>
      <w:r>
        <w:rPr>
          <w:rFonts w:ascii="Arial" w:hAnsi="Arial" w:cs="Arial"/>
        </w:rPr>
        <w:t>Jeżeli zdolności techniczne lub zawodowe podmiotu, na którego zdolnościach polega Wykonawca, nie potwierdzają spełnienie przez Wykonawcę warunków udziału w postępowaniu lub zachodzą wobec tych podmiotów podstawy wykluczenia, Zamawiający zażąda, aby Wykonawca w terminie określonym przez Zamawiającego:</w:t>
      </w:r>
    </w:p>
    <w:p w:rsidR="00071830" w:rsidRDefault="009C6CB1" w:rsidP="00CF220D">
      <w:pPr>
        <w:numPr>
          <w:ilvl w:val="1"/>
          <w:numId w:val="32"/>
        </w:numPr>
        <w:tabs>
          <w:tab w:val="left" w:pos="567"/>
        </w:tabs>
        <w:spacing w:after="0"/>
        <w:ind w:left="1134" w:hanging="425"/>
        <w:rPr>
          <w:rFonts w:ascii="Arial" w:hAnsi="Arial" w:cs="Arial"/>
        </w:rPr>
      </w:pPr>
      <w:r>
        <w:rPr>
          <w:rFonts w:ascii="Arial" w:hAnsi="Arial" w:cs="Arial"/>
        </w:rPr>
        <w:t>zastąpił ten podmiot innym podmiotem lub podmiotami lub;</w:t>
      </w:r>
    </w:p>
    <w:p w:rsidR="00071830" w:rsidRDefault="009C6CB1" w:rsidP="00CF220D">
      <w:pPr>
        <w:numPr>
          <w:ilvl w:val="1"/>
          <w:numId w:val="33"/>
        </w:numPr>
        <w:tabs>
          <w:tab w:val="left" w:pos="567"/>
        </w:tabs>
        <w:spacing w:after="0"/>
        <w:ind w:left="1134" w:hanging="425"/>
        <w:rPr>
          <w:rFonts w:ascii="Arial" w:hAnsi="Arial" w:cs="Arial"/>
        </w:rPr>
      </w:pPr>
      <w:r>
        <w:rPr>
          <w:rFonts w:ascii="Arial" w:hAnsi="Arial" w:cs="Arial"/>
        </w:rPr>
        <w:t>zobowiązał się do osobistego wykonania odpowiedniej części zamówienia, jeżeli wykaże zdolności techniczne lub zawodowe, o których mowa w ppkt 1.</w:t>
      </w:r>
    </w:p>
    <w:p w:rsidR="00071830" w:rsidRDefault="009C6CB1" w:rsidP="00CF220D">
      <w:pPr>
        <w:numPr>
          <w:ilvl w:val="1"/>
          <w:numId w:val="29"/>
        </w:numPr>
        <w:tabs>
          <w:tab w:val="left" w:pos="851"/>
        </w:tabs>
        <w:spacing w:after="0"/>
        <w:ind w:left="851" w:hanging="284"/>
        <w:rPr>
          <w:rFonts w:ascii="Arial" w:hAnsi="Arial" w:cs="Arial"/>
        </w:rPr>
      </w:pPr>
      <w:r>
        <w:rPr>
          <w:rFonts w:ascii="Arial" w:hAnsi="Arial" w:cs="Aria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wskazanych w pkt 7.1 ppkt 1 i 2 SIWZ.</w:t>
      </w:r>
    </w:p>
    <w:p w:rsidR="00071830" w:rsidRDefault="009C6CB1" w:rsidP="00CF220D">
      <w:pPr>
        <w:pStyle w:val="Akapitzlist"/>
        <w:numPr>
          <w:ilvl w:val="1"/>
          <w:numId w:val="21"/>
        </w:numPr>
        <w:tabs>
          <w:tab w:val="left" w:pos="567"/>
        </w:tabs>
        <w:spacing w:after="0"/>
        <w:ind w:left="567" w:hanging="567"/>
        <w:rPr>
          <w:rFonts w:ascii="Arial" w:hAnsi="Arial" w:cs="Arial"/>
        </w:rPr>
      </w:pPr>
      <w:r>
        <w:rPr>
          <w:rFonts w:ascii="Arial" w:hAnsi="Arial" w:cs="Arial"/>
        </w:rPr>
        <w:t>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 Przyjmuje się, że brak wskazania podwykonawców oznacza, że Wykonawca nie powierzy wykonania żadnej części zamówienia podwykonawcom, jeżeli nic innego nie wynika z treści oferty.</w:t>
      </w:r>
    </w:p>
    <w:p w:rsidR="00071830" w:rsidRDefault="009C6CB1" w:rsidP="00CF220D">
      <w:pPr>
        <w:pStyle w:val="Akapitzlist"/>
        <w:numPr>
          <w:ilvl w:val="1"/>
          <w:numId w:val="21"/>
        </w:numPr>
        <w:spacing w:after="0"/>
        <w:ind w:left="567" w:hanging="567"/>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71830" w:rsidRDefault="009C6CB1" w:rsidP="00CF220D">
      <w:pPr>
        <w:pStyle w:val="Akapitzlist"/>
        <w:numPr>
          <w:ilvl w:val="1"/>
          <w:numId w:val="21"/>
        </w:numPr>
        <w:spacing w:after="0"/>
        <w:ind w:left="567" w:hanging="567"/>
        <w:rPr>
          <w:rFonts w:ascii="Arial" w:hAnsi="Arial" w:cs="Arial"/>
        </w:rPr>
      </w:pPr>
      <w:r>
        <w:rPr>
          <w:rFonts w:ascii="Arial" w:hAnsi="Arial"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071830" w:rsidRDefault="009C6CB1">
      <w:pPr>
        <w:spacing w:after="0"/>
        <w:rPr>
          <w:rFonts w:ascii="Arial" w:hAnsi="Arial" w:cs="Arial"/>
          <w:b/>
        </w:rPr>
      </w:pPr>
      <w:r>
        <w:rPr>
          <w:rFonts w:ascii="Arial" w:hAnsi="Arial" w:cs="Arial"/>
          <w:b/>
        </w:rPr>
        <w:t>Forma składanych dokumentów</w:t>
      </w:r>
    </w:p>
    <w:p w:rsidR="00071830" w:rsidRDefault="009C6CB1" w:rsidP="00CF220D">
      <w:pPr>
        <w:pStyle w:val="Akapitzlist"/>
        <w:numPr>
          <w:ilvl w:val="1"/>
          <w:numId w:val="21"/>
        </w:numPr>
        <w:spacing w:after="0"/>
        <w:ind w:left="567" w:hanging="567"/>
        <w:rPr>
          <w:rFonts w:ascii="Arial" w:hAnsi="Arial" w:cs="Arial"/>
          <w:b/>
        </w:rPr>
      </w:pPr>
      <w:r>
        <w:rPr>
          <w:rFonts w:ascii="Arial" w:hAnsi="Arial" w:cs="Arial"/>
          <w:b/>
          <w:bCs/>
        </w:rPr>
        <w:t xml:space="preserve">Oświadczenia i dokumenty, o których mowa w pkt 7.1 SIWZ, składane są </w:t>
      </w:r>
      <w:r>
        <w:rPr>
          <w:rFonts w:ascii="Arial" w:hAnsi="Arial" w:cs="Arial"/>
          <w:b/>
        </w:rPr>
        <w:t>w oryginale (z zastrzeżeniem formy pełnomocnictwa – patrz pkt 7.14 SIWZ)</w:t>
      </w:r>
      <w:r>
        <w:rPr>
          <w:rFonts w:ascii="Arial" w:hAnsi="Arial" w:cs="Arial"/>
          <w:b/>
          <w:bCs/>
        </w:rPr>
        <w:t xml:space="preserve">, </w:t>
      </w:r>
      <w:r>
        <w:rPr>
          <w:rFonts w:ascii="Arial" w:hAnsi="Arial" w:cs="Arial"/>
          <w:b/>
          <w:bCs/>
        </w:rPr>
        <w:lastRenderedPageBreak/>
        <w:t xml:space="preserve">formularz </w:t>
      </w:r>
      <w:r>
        <w:rPr>
          <w:rFonts w:ascii="Arial" w:hAnsi="Arial" w:cs="Arial"/>
          <w:b/>
        </w:rPr>
        <w:t>oferty oraz oświadczenie, o którym mowa w art. 25a ustawy Pzp, składa się pod rygorem nieważności w formie pisemnej.</w:t>
      </w:r>
    </w:p>
    <w:p w:rsidR="00071830" w:rsidRDefault="009C6CB1" w:rsidP="00CF220D">
      <w:pPr>
        <w:pStyle w:val="Akapitzlist"/>
        <w:numPr>
          <w:ilvl w:val="1"/>
          <w:numId w:val="21"/>
        </w:numPr>
        <w:tabs>
          <w:tab w:val="left" w:pos="567"/>
        </w:tabs>
        <w:spacing w:after="0"/>
        <w:ind w:left="567" w:hanging="567"/>
        <w:rPr>
          <w:rFonts w:ascii="Arial" w:hAnsi="Arial" w:cs="Arial"/>
        </w:rPr>
      </w:pPr>
      <w:r>
        <w:rPr>
          <w:rFonts w:ascii="Arial" w:hAnsi="Arial" w:cs="Arial"/>
        </w:rPr>
        <w:t>W przypadku działania Wykonawcy przez pełnomocników, należy dołączyć do oferty pełnomocnictwo w oryginale lub kopii poświadczonej za zgodność z oryginałem przez notariusza.</w:t>
      </w:r>
    </w:p>
    <w:p w:rsidR="00071830" w:rsidRDefault="009C6CB1" w:rsidP="00CF220D">
      <w:pPr>
        <w:pStyle w:val="Akapitzlist"/>
        <w:numPr>
          <w:ilvl w:val="1"/>
          <w:numId w:val="21"/>
        </w:numPr>
        <w:tabs>
          <w:tab w:val="left" w:pos="567"/>
        </w:tabs>
        <w:spacing w:after="0"/>
        <w:ind w:left="567" w:hanging="567"/>
        <w:rPr>
          <w:rFonts w:ascii="Arial" w:hAnsi="Arial" w:cs="Arial"/>
        </w:rPr>
      </w:pPr>
      <w:r>
        <w:rPr>
          <w:rFonts w:ascii="Arial" w:hAnsi="Arial" w:cs="Arial"/>
        </w:rPr>
        <w:t>Dokumenty lub oświadczenia, inne niż wskazane w pkt 7.13 powyżej składane są w oryginale lub kopii poświadczonej za zgodność z oryginałem.</w:t>
      </w:r>
    </w:p>
    <w:p w:rsidR="00071830" w:rsidRDefault="009C6CB1" w:rsidP="00CF220D">
      <w:pPr>
        <w:pStyle w:val="Akapitzlist"/>
        <w:numPr>
          <w:ilvl w:val="1"/>
          <w:numId w:val="21"/>
        </w:numPr>
        <w:tabs>
          <w:tab w:val="left" w:pos="567"/>
        </w:tabs>
        <w:spacing w:after="0"/>
        <w:ind w:left="567" w:hanging="567"/>
        <w:rPr>
          <w:rFonts w:ascii="Arial" w:hAnsi="Arial" w:cs="Arial"/>
        </w:rPr>
      </w:pPr>
      <w:r>
        <w:rPr>
          <w:rFonts w:ascii="Arial" w:hAnsi="Arial" w:cs="Arial"/>
        </w:rPr>
        <w:t xml:space="preserve">Poświadczenia za zgodność z oryginałem następuje przez opatrzenie kopii dokumentu lub kopii oświadczenia sporządzonych w postaci papierowej własnoręcznym podpisem przez umocowaną osobę, odpowiednio Wykonawcę albo podmiot, na którego zdolnościach lub sytuacji polega Wykonawca albo Wykonawców wspólnie ubiegający się o udzielenie zamówienia publicznego w zakresie dokumentów, które każdego </w:t>
      </w:r>
      <w:r>
        <w:rPr>
          <w:rFonts w:ascii="Arial" w:hAnsi="Arial" w:cs="Arial"/>
        </w:rPr>
        <w:br/>
        <w:t>z nich dotyczą.</w:t>
      </w:r>
    </w:p>
    <w:p w:rsidR="00071830" w:rsidRDefault="009C6CB1" w:rsidP="00CF220D">
      <w:pPr>
        <w:pStyle w:val="Akapitzlist"/>
        <w:numPr>
          <w:ilvl w:val="1"/>
          <w:numId w:val="21"/>
        </w:numPr>
        <w:tabs>
          <w:tab w:val="left" w:pos="567"/>
        </w:tabs>
        <w:spacing w:after="0"/>
        <w:ind w:left="567" w:hanging="567"/>
        <w:rPr>
          <w:rFonts w:ascii="Arial" w:hAnsi="Arial" w:cs="Arial"/>
        </w:rPr>
      </w:pPr>
      <w:r>
        <w:rPr>
          <w:rFonts w:ascii="Arial" w:hAnsi="Arial" w:cs="Arial"/>
        </w:rPr>
        <w:t>Zamawiający może żądać przedstawienia oryginału lub notarialnie poświadczonej kopii dokumentów lub oświadczeń wyłącznie wtedy, gdy złożona kopia jest nieczytelna lub budzi wątpliwości, co do jej prawdziwości.</w:t>
      </w:r>
    </w:p>
    <w:p w:rsidR="00071830" w:rsidRDefault="009C6CB1" w:rsidP="00CF220D">
      <w:pPr>
        <w:pStyle w:val="Akapitzlist"/>
        <w:numPr>
          <w:ilvl w:val="1"/>
          <w:numId w:val="21"/>
        </w:numPr>
        <w:tabs>
          <w:tab w:val="left" w:pos="567"/>
        </w:tabs>
        <w:spacing w:after="0"/>
        <w:ind w:left="567" w:hanging="567"/>
        <w:rPr>
          <w:rFonts w:ascii="Arial" w:hAnsi="Arial" w:cs="Arial"/>
        </w:rPr>
      </w:pPr>
      <w:r>
        <w:rPr>
          <w:rFonts w:ascii="Arial" w:hAnsi="Arial" w:cs="Arial"/>
        </w:rPr>
        <w:t>Dokumenty lub oświadczenia</w:t>
      </w:r>
      <w:r w:rsidR="007054A2">
        <w:rPr>
          <w:rFonts w:ascii="Arial" w:hAnsi="Arial" w:cs="Arial"/>
        </w:rPr>
        <w:t xml:space="preserve"> </w:t>
      </w:r>
      <w:r>
        <w:rPr>
          <w:rFonts w:ascii="Arial" w:hAnsi="Arial" w:cs="Arial"/>
        </w:rPr>
        <w:t xml:space="preserve">sporządzone w języku obcym są składane wraz </w:t>
      </w:r>
      <w:r>
        <w:rPr>
          <w:rFonts w:ascii="Arial" w:hAnsi="Arial" w:cs="Arial"/>
        </w:rPr>
        <w:br/>
        <w:t>z tłumaczeniem na język polski.</w:t>
      </w:r>
    </w:p>
    <w:p w:rsidR="00071830" w:rsidRDefault="009C6CB1" w:rsidP="00CF220D">
      <w:pPr>
        <w:pStyle w:val="Akapitzlist"/>
        <w:numPr>
          <w:ilvl w:val="1"/>
          <w:numId w:val="21"/>
        </w:numPr>
        <w:tabs>
          <w:tab w:val="left" w:pos="567"/>
        </w:tabs>
        <w:spacing w:after="0"/>
        <w:ind w:left="567" w:hanging="567"/>
        <w:rPr>
          <w:rFonts w:ascii="Arial" w:hAnsi="Arial" w:cs="Arial"/>
        </w:rPr>
      </w:pPr>
      <w:r>
        <w:rPr>
          <w:rFonts w:ascii="Arial" w:hAnsi="Arial" w:cs="Arial"/>
        </w:rPr>
        <w:t>Dla zapewnienia odpowiedniego przepisu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71830" w:rsidRDefault="009C6CB1" w:rsidP="00CF220D">
      <w:pPr>
        <w:pStyle w:val="Akapitzlist"/>
        <w:numPr>
          <w:ilvl w:val="1"/>
          <w:numId w:val="21"/>
        </w:numPr>
        <w:tabs>
          <w:tab w:val="left" w:pos="567"/>
        </w:tabs>
        <w:spacing w:after="0"/>
        <w:ind w:left="567" w:hanging="567"/>
        <w:rPr>
          <w:rFonts w:ascii="Arial" w:hAnsi="Arial" w:cs="Arial"/>
        </w:rPr>
      </w:pPr>
      <w:r>
        <w:rPr>
          <w:rFonts w:ascii="Arial" w:hAnsi="Arial" w:cs="Arial"/>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r>
        <w:rPr>
          <w:rFonts w:ascii="Arial" w:hAnsi="Arial" w:cs="Arial"/>
        </w:rPr>
        <w:br/>
      </w:r>
    </w:p>
    <w:p w:rsidR="00071830" w:rsidRDefault="009C6CB1">
      <w:pPr>
        <w:pStyle w:val="Nagwek1"/>
        <w:spacing w:before="0" w:after="0"/>
        <w:rPr>
          <w:highlight w:val="lightGray"/>
        </w:rPr>
      </w:pPr>
      <w:bookmarkStart w:id="29" w:name="_Toc33080280"/>
      <w:r>
        <w:rPr>
          <w:highlight w:val="lightGray"/>
        </w:rPr>
        <w:t>ROZDZIAŁ 8. PODWYKONAWCY</w:t>
      </w:r>
      <w:bookmarkEnd w:id="29"/>
    </w:p>
    <w:p w:rsidR="00071830" w:rsidRDefault="009C6CB1" w:rsidP="00CF220D">
      <w:pPr>
        <w:pStyle w:val="Akapitzlist"/>
        <w:numPr>
          <w:ilvl w:val="1"/>
          <w:numId w:val="34"/>
        </w:numPr>
        <w:spacing w:after="0"/>
        <w:ind w:left="567" w:hanging="567"/>
        <w:rPr>
          <w:rFonts w:ascii="Arial" w:hAnsi="Arial" w:cs="Arial"/>
          <w:color w:val="FF0000"/>
        </w:rPr>
      </w:pPr>
      <w:r>
        <w:rPr>
          <w:rFonts w:ascii="Arial" w:hAnsi="Arial" w:cs="Arial"/>
        </w:rPr>
        <w:t>Wykonawca może powierzyć wykonanie części zamówienia Podwykonawcy lub dalszemu Podwykonawcy.</w:t>
      </w:r>
    </w:p>
    <w:p w:rsidR="00071830" w:rsidRDefault="009C6CB1" w:rsidP="00CF220D">
      <w:pPr>
        <w:pStyle w:val="Akapitzlist"/>
        <w:numPr>
          <w:ilvl w:val="1"/>
          <w:numId w:val="35"/>
        </w:numPr>
        <w:spacing w:after="0"/>
        <w:ind w:left="567" w:hanging="567"/>
        <w:rPr>
          <w:rFonts w:ascii="Arial" w:hAnsi="Arial" w:cs="Arial"/>
          <w:strike/>
        </w:rPr>
      </w:pPr>
      <w:r>
        <w:rPr>
          <w:rFonts w:ascii="Arial" w:hAnsi="Arial" w:cs="Arial"/>
        </w:rPr>
        <w:t>Zamawiający żąda wskazania na etapie ofertowania przez Wykonawcę części zamówienia, których wykonanie zamierza powierzyć Podwykonawcom i podania przez Wykonawcę firm Podwykonawców w Formularzu oferty (o ile są już znane).</w:t>
      </w:r>
    </w:p>
    <w:p w:rsidR="00071830" w:rsidRDefault="009C6CB1" w:rsidP="00CF220D">
      <w:pPr>
        <w:pStyle w:val="Akapitzlist"/>
        <w:numPr>
          <w:ilvl w:val="1"/>
          <w:numId w:val="35"/>
        </w:numPr>
        <w:spacing w:after="0"/>
        <w:ind w:left="567" w:hanging="567"/>
        <w:rPr>
          <w:rFonts w:ascii="Arial" w:hAnsi="Arial" w:cs="Arial"/>
        </w:rPr>
      </w:pPr>
      <w:r>
        <w:rPr>
          <w:rFonts w:ascii="Arial" w:hAnsi="Arial" w:cs="Arial"/>
        </w:rPr>
        <w:t>Jeżeli zmiana albo rezygnacja z Podwykonawcy dotyczy podmiotu, na zasoby którego Wykonawca powoływał się, na zasadach określonych w art. 22a ust. 1</w:t>
      </w:r>
      <w:r>
        <w:rPr>
          <w:rFonts w:ascii="Arial" w:eastAsia="Lucida Sans Unicode" w:hAnsi="Arial" w:cs="Arial"/>
        </w:rPr>
        <w:t xml:space="preserve"> ustawy </w:t>
      </w:r>
      <w:r>
        <w:rPr>
          <w:rFonts w:ascii="Arial" w:hAnsi="Arial" w:cs="Arial"/>
        </w:rPr>
        <w:t xml:space="preserve">Pzp, </w:t>
      </w:r>
      <w:r>
        <w:rPr>
          <w:rFonts w:ascii="Arial" w:hAnsi="Arial" w:cs="Aria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71830" w:rsidRDefault="009C6CB1" w:rsidP="00CF220D">
      <w:pPr>
        <w:pStyle w:val="Akapitzlist"/>
        <w:numPr>
          <w:ilvl w:val="1"/>
          <w:numId w:val="35"/>
        </w:numPr>
        <w:spacing w:after="0"/>
        <w:ind w:left="567" w:hanging="567"/>
        <w:rPr>
          <w:rFonts w:ascii="Arial" w:hAnsi="Arial" w:cs="Arial"/>
          <w:strike/>
        </w:rPr>
      </w:pPr>
      <w:r>
        <w:rPr>
          <w:rFonts w:ascii="Arial" w:hAnsi="Arial" w:cs="Arial"/>
        </w:rPr>
        <w:lastRenderedPageBreak/>
        <w:t xml:space="preserve">Jeżeli powierzenie Podwykonawcy wykonania części zamówienia na roboty budowlane następuje w trakcie jego realizacji, Wykonawca na żądanie Zamawiającego przedstawia Oświadczenie, o którym mowa w art. 25a ust. 1 ustawy Pzp lub oświadczenia lub dokumenty potwierdzające brak podstaw wykluczenia tego Podwykonawcy. </w:t>
      </w:r>
    </w:p>
    <w:p w:rsidR="00071830" w:rsidRDefault="009C6CB1" w:rsidP="00CF220D">
      <w:pPr>
        <w:pStyle w:val="Akapitzlist"/>
        <w:numPr>
          <w:ilvl w:val="1"/>
          <w:numId w:val="35"/>
        </w:numPr>
        <w:spacing w:after="0"/>
        <w:ind w:left="567" w:hanging="567"/>
        <w:rPr>
          <w:rFonts w:ascii="Arial" w:hAnsi="Arial" w:cs="Arial"/>
        </w:rPr>
      </w:pPr>
      <w:r>
        <w:rPr>
          <w:rFonts w:ascii="Arial" w:hAnsi="Arial" w:cs="Arial"/>
        </w:rPr>
        <w:t>Jeżeli Zamawiający stwierdzi, że wobec Podwykonawcy zachodzą podstawy wykluczenia, Wykonawca obowiązany jest zastąpić tego Podwykonawcę lub zrezygnować z powierzenia wykonania części zamówienia Podwykonawcy.</w:t>
      </w:r>
    </w:p>
    <w:p w:rsidR="00071830" w:rsidRDefault="009C6CB1" w:rsidP="00CF220D">
      <w:pPr>
        <w:pStyle w:val="Akapitzlist"/>
        <w:numPr>
          <w:ilvl w:val="1"/>
          <w:numId w:val="35"/>
        </w:numPr>
        <w:spacing w:after="0"/>
        <w:ind w:left="567" w:hanging="567"/>
        <w:rPr>
          <w:rFonts w:ascii="Arial" w:hAnsi="Arial" w:cs="Arial"/>
        </w:rPr>
      </w:pPr>
      <w:r>
        <w:rPr>
          <w:rFonts w:ascii="Arial" w:hAnsi="Arial" w:cs="Arial"/>
        </w:rPr>
        <w:t>Powierzenie wykonania części zamówienia Podwykonawcom nie zwalnia Wykonawcy z odpowiedzialności za należyte wykonanie tego zamówienia.</w:t>
      </w:r>
    </w:p>
    <w:p w:rsidR="00071830" w:rsidRDefault="009C6CB1" w:rsidP="00CF220D">
      <w:pPr>
        <w:pStyle w:val="Akapitzlist"/>
        <w:numPr>
          <w:ilvl w:val="1"/>
          <w:numId w:val="35"/>
        </w:numPr>
        <w:spacing w:after="0"/>
        <w:ind w:left="567" w:hanging="567"/>
        <w:rPr>
          <w:rFonts w:ascii="Arial" w:hAnsi="Arial" w:cs="Arial"/>
        </w:rPr>
      </w:pPr>
      <w:r>
        <w:rPr>
          <w:rFonts w:ascii="Arial" w:hAnsi="Arial" w:cs="Arial"/>
        </w:rPr>
        <w:t>Wykonawca ponosi wobec Zamawiającego całkowitą odpowiedzialność za działania lub zaniechania Podwykonawców, dalszych Podwykonawców, ich przedstawicieli lub pracowników jak za własne działania lub zaniechania.</w:t>
      </w:r>
    </w:p>
    <w:p w:rsidR="00071830" w:rsidRDefault="009C6CB1" w:rsidP="00CF220D">
      <w:pPr>
        <w:pStyle w:val="Akapitzlist"/>
        <w:numPr>
          <w:ilvl w:val="1"/>
          <w:numId w:val="35"/>
        </w:numPr>
        <w:spacing w:after="0"/>
        <w:ind w:left="567" w:hanging="567"/>
        <w:rPr>
          <w:rFonts w:ascii="Arial" w:hAnsi="Arial" w:cs="Arial"/>
        </w:rPr>
      </w:pPr>
      <w:r>
        <w:rPr>
          <w:rFonts w:ascii="Arial" w:hAnsi="Arial" w:cs="Arial"/>
        </w:rPr>
        <w:t>W przypadku zamówień na roboty budowlane, które będą wykonywane w miejscu podlegającym bezpośredniemu nadzorowi Zamawiającego, Zamawiający żąda, aby przed przystąpieniem do wykonywania robót, o ile są już znane, podania przez Wykonawcę danych (imię i nazwisko, tel. kontaktowy) Podwykonawców lub dalszych Podwykonawców. Wykonawca zawiadamia zamawiającego o wszelkich zmianach danych tych osób, o których mowa w daniu powyżej i po dokonaniu zmian należy informację niezwłocznie przekazać Zamawiającemu.</w:t>
      </w:r>
      <w:r>
        <w:rPr>
          <w:rFonts w:ascii="Arial" w:hAnsi="Arial" w:cs="Arial"/>
        </w:rPr>
        <w:br/>
      </w:r>
    </w:p>
    <w:p w:rsidR="00071830" w:rsidRDefault="009C6CB1">
      <w:pPr>
        <w:pStyle w:val="Nagwek1"/>
        <w:spacing w:before="0" w:after="0"/>
        <w:rPr>
          <w:highlight w:val="lightGray"/>
        </w:rPr>
      </w:pPr>
      <w:bookmarkStart w:id="30" w:name="_Toc33080281"/>
      <w:r>
        <w:rPr>
          <w:highlight w:val="lightGray"/>
        </w:rPr>
        <w:t>ROZDZIAŁ 9. INFORMACJA O SPOSOBIE POROZUMIEWANIA SIĘ ZAMAWIAJĄCEGO Z WYKONAWCAMI ORAZ PRZEKAZYWANIA OŚWIADCZEŃ LUB DOKUMENTÓW, A TAKŻE WSKAZANIE OSÓB UPRAWNIONYCH DO POROZUMIEWANIA SIĘ Z WYKONAWCAMI</w:t>
      </w:r>
      <w:bookmarkEnd w:id="30"/>
    </w:p>
    <w:p w:rsidR="00071830" w:rsidRDefault="009C6CB1" w:rsidP="00CF220D">
      <w:pPr>
        <w:pStyle w:val="Akapitzlist"/>
        <w:numPr>
          <w:ilvl w:val="1"/>
          <w:numId w:val="36"/>
        </w:numPr>
        <w:spacing w:after="0"/>
        <w:ind w:left="567" w:hanging="567"/>
        <w:rPr>
          <w:rFonts w:ascii="Arial" w:hAnsi="Arial" w:cs="Arial"/>
        </w:rPr>
      </w:pPr>
      <w:r>
        <w:rPr>
          <w:rFonts w:ascii="Arial" w:hAnsi="Arial" w:cs="Arial"/>
        </w:rPr>
        <w:t>Niniejsze postępowanie prowadzi się w języku polskim z zachowaniem formy pisemnej.</w:t>
      </w:r>
    </w:p>
    <w:p w:rsidR="00071830" w:rsidRDefault="009C6CB1" w:rsidP="00CF220D">
      <w:pPr>
        <w:pStyle w:val="Akapitzlist"/>
        <w:numPr>
          <w:ilvl w:val="1"/>
          <w:numId w:val="37"/>
        </w:numPr>
        <w:tabs>
          <w:tab w:val="left" w:pos="567"/>
        </w:tabs>
        <w:spacing w:after="0"/>
        <w:ind w:left="567" w:hanging="567"/>
        <w:textAlignment w:val="baseline"/>
        <w:rPr>
          <w:rFonts w:ascii="Arial" w:hAnsi="Arial" w:cs="Arial"/>
          <w:bCs/>
          <w:iCs/>
          <w:strike/>
          <w:color w:val="4F81BD" w:themeColor="accent1"/>
        </w:rPr>
      </w:pPr>
      <w:r>
        <w:rPr>
          <w:rFonts w:ascii="Arial" w:hAnsi="Arial" w:cs="Arial"/>
        </w:rPr>
        <w:t xml:space="preserve">Komunikacja między Zamawiającym a Wykonawcami, w szczególności składanie dokumentów, oświadczeń, wniosków (innych niż wnioski o dopuszczenie do udziału w postępowaniu), zawiadomień, zapytań oraz przekazywanie informacji odbywa się zgodnie z wyborem Zamawiającego za pośrednictwem operatora pocztowego w rozumieniu ustawy z dnia 23 listopada 2012 r. – Prawo pocztowe (t.j. Dz. U. z 2018 r. poz. 2188 z późn. zm.), osobiście, za pośrednictwem posłańca lub przy użyciu środków komunikacji elektronicznej w rozumieniu ustawy z dnia 18 lipca 2002 r. o świadczeniu usług drogą elektroniczną (t.j. </w:t>
      </w:r>
      <w:r>
        <w:rPr>
          <w:rFonts w:ascii="Arial" w:hAnsi="Arial" w:cs="Arial"/>
          <w:bCs/>
        </w:rPr>
        <w:t>Dz. U. z 2020 r. poz. 344</w:t>
      </w:r>
      <w:r>
        <w:rPr>
          <w:rFonts w:ascii="Arial" w:hAnsi="Arial" w:cs="Arial"/>
        </w:rPr>
        <w:t>).</w:t>
      </w:r>
    </w:p>
    <w:p w:rsidR="00071830" w:rsidRDefault="009C6CB1" w:rsidP="00CF220D">
      <w:pPr>
        <w:pStyle w:val="Akapitzlist"/>
        <w:numPr>
          <w:ilvl w:val="1"/>
          <w:numId w:val="37"/>
        </w:numPr>
        <w:tabs>
          <w:tab w:val="left" w:pos="993"/>
        </w:tabs>
        <w:spacing w:after="0"/>
        <w:ind w:left="567" w:hanging="567"/>
        <w:rPr>
          <w:rFonts w:ascii="Arial" w:hAnsi="Arial" w:cs="Arial"/>
        </w:rPr>
      </w:pPr>
      <w:r>
        <w:rPr>
          <w:rFonts w:ascii="Arial" w:hAnsi="Arial"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 przypadku niewywiązania się przez Wykonawcę z powyższego obowiązku, Zamawiający domniema, iż pismo wysłane przez Zamawiającego na adres e-mail wskazany przez Wykonawcę zostało mu doręczone w sposób umożliwiający zapoznanie się Wykonawcy z jego treścią.</w:t>
      </w:r>
    </w:p>
    <w:p w:rsidR="00071830" w:rsidRDefault="009C6CB1" w:rsidP="00CF220D">
      <w:pPr>
        <w:pStyle w:val="Akapitzlist"/>
        <w:numPr>
          <w:ilvl w:val="1"/>
          <w:numId w:val="37"/>
        </w:numPr>
        <w:tabs>
          <w:tab w:val="left" w:pos="993"/>
        </w:tabs>
        <w:spacing w:after="0"/>
        <w:ind w:left="567" w:hanging="567"/>
        <w:jc w:val="both"/>
      </w:pPr>
      <w:r>
        <w:rPr>
          <w:rFonts w:ascii="Arial" w:hAnsi="Arial" w:cs="Arial"/>
        </w:rPr>
        <w:t>Wyjaśnienie treści SIWZ udzielane będą zgodnie z art. 38 ustawy Pzp.</w:t>
      </w:r>
    </w:p>
    <w:p w:rsidR="00071830" w:rsidRDefault="009C6CB1" w:rsidP="00CF220D">
      <w:pPr>
        <w:pStyle w:val="Tekstpodstawowy"/>
        <w:numPr>
          <w:ilvl w:val="1"/>
          <w:numId w:val="37"/>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lastRenderedPageBreak/>
        <w:t>Treść zapytań wraz z wyjaśnieniami Zamawiający przekazuje Wykonawcom, którym przekazał SIWZ oraz zamieszcza na stronie internetowej, na której zamieszczono SIWZ, bez ujawniania źródła zapytania.</w:t>
      </w:r>
    </w:p>
    <w:p w:rsidR="00071830" w:rsidRDefault="009C6CB1" w:rsidP="00CF220D">
      <w:pPr>
        <w:pStyle w:val="Tekstpodstawowy"/>
        <w:numPr>
          <w:ilvl w:val="1"/>
          <w:numId w:val="37"/>
        </w:numPr>
        <w:suppressAutoHyphens w:val="0"/>
        <w:spacing w:line="276" w:lineRule="auto"/>
        <w:ind w:left="567" w:hanging="567"/>
        <w:jc w:val="left"/>
        <w:rPr>
          <w:rFonts w:ascii="Arial" w:hAnsi="Arial" w:cs="Arial"/>
          <w:b w:val="0"/>
          <w:sz w:val="22"/>
          <w:szCs w:val="22"/>
        </w:rPr>
      </w:pPr>
      <w:r>
        <w:rPr>
          <w:rFonts w:ascii="Arial" w:hAnsi="Arial" w:cs="Arial"/>
          <w:b w:val="0"/>
          <w:sz w:val="22"/>
          <w:szCs w:val="22"/>
        </w:rPr>
        <w:t xml:space="preserve">W uzasadnionych przypadkach Zamawiający może przed upływem terminu składania ofert zmienić treść SIWZ. Dokonaną w ten sposób zmianę Zamawiający udostępnia na stronie internetowej na której zamieszczono SIWZ: </w:t>
      </w:r>
      <w:hyperlink r:id="rId14">
        <w:r>
          <w:rPr>
            <w:rStyle w:val="czeinternetowe"/>
            <w:rFonts w:ascii="Arial" w:hAnsi="Arial" w:cs="Arial"/>
            <w:b w:val="0"/>
            <w:bCs/>
            <w:sz w:val="22"/>
            <w:szCs w:val="22"/>
          </w:rPr>
          <w:t>http://cuwkobylnica.bip.gov.pl</w:t>
        </w:r>
      </w:hyperlink>
      <w:r>
        <w:rPr>
          <w:rFonts w:ascii="Arial" w:hAnsi="Arial" w:cs="Arial"/>
          <w:b w:val="0"/>
          <w:bCs/>
          <w:sz w:val="22"/>
          <w:szCs w:val="22"/>
        </w:rPr>
        <w:t xml:space="preserve"> , </w:t>
      </w:r>
      <w:hyperlink r:id="rId15">
        <w:r>
          <w:rPr>
            <w:rStyle w:val="czeinternetowe"/>
            <w:rFonts w:ascii="Arial" w:hAnsi="Arial" w:cs="Arial"/>
            <w:b w:val="0"/>
            <w:bCs/>
            <w:sz w:val="22"/>
            <w:szCs w:val="22"/>
          </w:rPr>
          <w:t>http://bip.kobylnica.pl</w:t>
        </w:r>
      </w:hyperlink>
      <w:r>
        <w:rPr>
          <w:rFonts w:ascii="Arial" w:hAnsi="Arial" w:cs="Arial"/>
          <w:b w:val="0"/>
          <w:bCs/>
          <w:sz w:val="22"/>
          <w:szCs w:val="22"/>
        </w:rPr>
        <w:t xml:space="preserve"> .</w:t>
      </w:r>
    </w:p>
    <w:p w:rsidR="00071830" w:rsidRDefault="009C6CB1">
      <w:pPr>
        <w:pStyle w:val="Tekstpodstawowy"/>
        <w:suppressAutoHyphens w:val="0"/>
        <w:spacing w:line="276" w:lineRule="auto"/>
        <w:ind w:left="567"/>
        <w:jc w:val="left"/>
        <w:rPr>
          <w:rFonts w:ascii="Arial" w:hAnsi="Arial" w:cs="Arial"/>
          <w:b w:val="0"/>
          <w:sz w:val="22"/>
          <w:szCs w:val="22"/>
        </w:rPr>
      </w:pPr>
      <w:r>
        <w:rPr>
          <w:rFonts w:ascii="Arial" w:hAnsi="Arial" w:cs="Arial"/>
          <w:b w:val="0"/>
          <w:sz w:val="22"/>
          <w:szCs w:val="22"/>
        </w:rPr>
        <w:t>Wykonawcy związani są wszelkimi zmianami i wyjaśnieniami do SIWZ zamieszczanymi na stronie internetowej Zamawiającego. W związku z powyższym Zamawiający zaleca bieżące monitorowanie strony internetowej, na której zamieszczono SIWZ w celu zapoznania się z ewentualnymi odpowiedziami na zapytania do SIWZ bądź wyjaśnieniami SIWZ lub wprowadzonymi zmianami do SIWZ.</w:t>
      </w:r>
    </w:p>
    <w:p w:rsidR="00071830" w:rsidRDefault="009C6CB1" w:rsidP="00CF220D">
      <w:pPr>
        <w:pStyle w:val="Akapitzlist"/>
        <w:numPr>
          <w:ilvl w:val="1"/>
          <w:numId w:val="37"/>
        </w:numPr>
        <w:spacing w:after="0"/>
        <w:ind w:left="567" w:hanging="567"/>
        <w:rPr>
          <w:rFonts w:ascii="Arial" w:hAnsi="Arial" w:cs="Arial"/>
        </w:rPr>
      </w:pPr>
      <w:r>
        <w:rPr>
          <w:rFonts w:ascii="Arial" w:hAnsi="Arial" w:cs="Arial"/>
        </w:rPr>
        <w:t>Osoby uprawnione do porozumiewania się z Wykonawcami:</w:t>
      </w:r>
    </w:p>
    <w:p w:rsidR="00071830" w:rsidRDefault="009C6CB1" w:rsidP="00CF220D">
      <w:pPr>
        <w:pStyle w:val="Akapitzlist"/>
        <w:numPr>
          <w:ilvl w:val="0"/>
          <w:numId w:val="38"/>
        </w:numPr>
        <w:spacing w:after="0"/>
        <w:ind w:left="993" w:hanging="426"/>
        <w:rPr>
          <w:rFonts w:ascii="Arial" w:hAnsi="Arial" w:cs="Arial"/>
        </w:rPr>
      </w:pPr>
      <w:r>
        <w:rPr>
          <w:rFonts w:ascii="Arial" w:hAnsi="Arial" w:cs="Arial"/>
        </w:rPr>
        <w:t>w zakresie przedmiotu zamówienia:</w:t>
      </w:r>
    </w:p>
    <w:p w:rsidR="00071830" w:rsidRDefault="004D478D">
      <w:pPr>
        <w:spacing w:after="0"/>
        <w:ind w:left="992"/>
        <w:rPr>
          <w:rFonts w:ascii="Arial" w:hAnsi="Arial" w:cs="Arial"/>
        </w:rPr>
      </w:pPr>
      <w:bookmarkStart w:id="31" w:name="_Hlk34222136"/>
      <w:r>
        <w:rPr>
          <w:rFonts w:ascii="Arial" w:hAnsi="Arial" w:cs="Arial"/>
        </w:rPr>
        <w:t>Alicja Rogozińska</w:t>
      </w:r>
      <w:r w:rsidR="009C6CB1">
        <w:rPr>
          <w:rFonts w:ascii="Arial" w:hAnsi="Arial" w:cs="Arial"/>
        </w:rPr>
        <w:t>, numer tel. 59 858 62 00 wew. 2</w:t>
      </w:r>
      <w:bookmarkEnd w:id="31"/>
      <w:r>
        <w:rPr>
          <w:rFonts w:ascii="Arial" w:hAnsi="Arial" w:cs="Arial"/>
        </w:rPr>
        <w:t>37</w:t>
      </w:r>
      <w:r w:rsidR="009C6CB1">
        <w:rPr>
          <w:rFonts w:ascii="Arial" w:hAnsi="Arial" w:cs="Arial"/>
        </w:rPr>
        <w:t xml:space="preserve">, adres email: </w:t>
      </w:r>
      <w:hyperlink r:id="rId16">
        <w:r w:rsidR="007054A2">
          <w:rPr>
            <w:rStyle w:val="czeinternetowe"/>
            <w:rFonts w:ascii="Arial" w:hAnsi="Arial" w:cs="Arial"/>
          </w:rPr>
          <w:t>t.kontowicz</w:t>
        </w:r>
        <w:r w:rsidR="009C6CB1">
          <w:rPr>
            <w:rStyle w:val="czeinternetowe"/>
            <w:rFonts w:ascii="Arial" w:hAnsi="Arial" w:cs="Arial"/>
          </w:rPr>
          <w:t>@kobylnica.eu</w:t>
        </w:r>
      </w:hyperlink>
      <w:r w:rsidR="009C6CB1">
        <w:rPr>
          <w:rFonts w:ascii="Arial" w:hAnsi="Arial" w:cs="Arial"/>
        </w:rPr>
        <w:t xml:space="preserve"> , </w:t>
      </w:r>
      <w:hyperlink r:id="rId17">
        <w:r w:rsidR="009C6CB1">
          <w:rPr>
            <w:rStyle w:val="czeinternetowe"/>
            <w:rFonts w:ascii="Arial" w:hAnsi="Arial" w:cs="Arial"/>
          </w:rPr>
          <w:t>kobylnica@kobylnica.pl</w:t>
        </w:r>
      </w:hyperlink>
      <w:r w:rsidR="009C6CB1">
        <w:rPr>
          <w:rFonts w:ascii="Arial" w:hAnsi="Arial" w:cs="Arial"/>
        </w:rPr>
        <w:t xml:space="preserve">; </w:t>
      </w:r>
      <w:r w:rsidR="009C6CB1">
        <w:rPr>
          <w:rFonts w:ascii="Arial" w:hAnsi="Arial" w:cs="Arial"/>
        </w:rPr>
        <w:br/>
        <w:t xml:space="preserve">Alicja Tantała, numer tel. 59 858 62 00 wew. 238, adres email: </w:t>
      </w:r>
      <w:hyperlink r:id="rId18">
        <w:r w:rsidR="009C6CB1">
          <w:rPr>
            <w:rStyle w:val="czeinternetowe"/>
            <w:rFonts w:ascii="Arial" w:hAnsi="Arial" w:cs="Arial"/>
          </w:rPr>
          <w:t>a.tantala@kobylnica.eu</w:t>
        </w:r>
      </w:hyperlink>
      <w:r w:rsidR="009C6CB1">
        <w:rPr>
          <w:rFonts w:ascii="Arial" w:hAnsi="Arial" w:cs="Arial"/>
        </w:rPr>
        <w:t>;</w:t>
      </w:r>
      <w:hyperlink r:id="rId19">
        <w:r w:rsidR="009C6CB1">
          <w:rPr>
            <w:rStyle w:val="czeinternetowe"/>
            <w:rFonts w:ascii="Arial" w:hAnsi="Arial" w:cs="Arial"/>
          </w:rPr>
          <w:t>kobylnica@kobylnica.pl</w:t>
        </w:r>
      </w:hyperlink>
      <w:r w:rsidR="009C6CB1">
        <w:rPr>
          <w:rFonts w:ascii="Arial" w:hAnsi="Arial" w:cs="Arial"/>
        </w:rPr>
        <w:t>;</w:t>
      </w:r>
    </w:p>
    <w:p w:rsidR="00071830" w:rsidRDefault="009C6CB1" w:rsidP="00CF220D">
      <w:pPr>
        <w:pStyle w:val="Akapitzlist"/>
        <w:numPr>
          <w:ilvl w:val="0"/>
          <w:numId w:val="39"/>
        </w:numPr>
        <w:spacing w:after="0"/>
        <w:ind w:left="993" w:hanging="426"/>
        <w:rPr>
          <w:rFonts w:ascii="Arial" w:hAnsi="Arial" w:cs="Arial"/>
        </w:rPr>
      </w:pPr>
      <w:r>
        <w:rPr>
          <w:rFonts w:ascii="Arial" w:hAnsi="Arial" w:cs="Arial"/>
        </w:rPr>
        <w:t>w zakresie procedury:</w:t>
      </w:r>
    </w:p>
    <w:p w:rsidR="00071830" w:rsidRDefault="009C6CB1">
      <w:pPr>
        <w:pStyle w:val="Akapitzlist"/>
        <w:spacing w:after="0"/>
        <w:ind w:left="993"/>
        <w:rPr>
          <w:rFonts w:ascii="Arial" w:hAnsi="Arial" w:cs="Arial"/>
        </w:rPr>
      </w:pPr>
      <w:r>
        <w:rPr>
          <w:rFonts w:ascii="Arial" w:hAnsi="Arial" w:cs="Arial"/>
        </w:rPr>
        <w:t xml:space="preserve">Katarzyna Pierzchalska tel. 59 841 59 12 wew. 105, adres email: </w:t>
      </w:r>
      <w:hyperlink r:id="rId20">
        <w:r>
          <w:rPr>
            <w:rStyle w:val="czeinternetowe"/>
            <w:rFonts w:ascii="Arial" w:hAnsi="Arial" w:cs="Arial"/>
          </w:rPr>
          <w:t>k.pierzchalska@kobylnica.pl</w:t>
        </w:r>
      </w:hyperlink>
      <w:r>
        <w:rPr>
          <w:rFonts w:ascii="Arial" w:hAnsi="Arial" w:cs="Arial"/>
        </w:rPr>
        <w:t xml:space="preserve">, </w:t>
      </w:r>
      <w:hyperlink r:id="rId21">
        <w:r>
          <w:rPr>
            <w:rStyle w:val="czeinternetowe"/>
            <w:rFonts w:ascii="Arial" w:hAnsi="Arial" w:cs="Arial"/>
          </w:rPr>
          <w:t>cuw@kobylnica.pl</w:t>
        </w:r>
      </w:hyperlink>
      <w:r>
        <w:rPr>
          <w:rFonts w:ascii="Arial" w:hAnsi="Arial" w:cs="Arial"/>
        </w:rPr>
        <w:t xml:space="preserve"> , </w:t>
      </w:r>
      <w:r>
        <w:rPr>
          <w:rFonts w:ascii="Arial" w:hAnsi="Arial" w:cs="Arial"/>
        </w:rPr>
        <w:br/>
        <w:t>wyłącznie w sposób określony w ust. 9.1, co oznacza, że Zamawiający nie udziela informacji ustnie i telefonicznie.</w:t>
      </w:r>
      <w:r>
        <w:rPr>
          <w:rFonts w:ascii="Arial" w:hAnsi="Arial" w:cs="Arial"/>
        </w:rPr>
        <w:br/>
      </w:r>
    </w:p>
    <w:p w:rsidR="00071830" w:rsidRDefault="009C6CB1">
      <w:pPr>
        <w:pStyle w:val="Nagwek1"/>
        <w:spacing w:before="0" w:after="0"/>
        <w:rPr>
          <w:highlight w:val="lightGray"/>
        </w:rPr>
      </w:pPr>
      <w:bookmarkStart w:id="32" w:name="_Toc33080282"/>
      <w:r>
        <w:rPr>
          <w:highlight w:val="lightGray"/>
        </w:rPr>
        <w:t>ROZDZIAŁ 10. WYMAGANIA DOTYCZĄCE WADIUM</w:t>
      </w:r>
      <w:bookmarkEnd w:id="32"/>
    </w:p>
    <w:p w:rsidR="00071830" w:rsidRDefault="009C6CB1">
      <w:pPr>
        <w:spacing w:after="0"/>
        <w:rPr>
          <w:rFonts w:ascii="Arial" w:hAnsi="Arial" w:cs="Arial"/>
        </w:rPr>
      </w:pPr>
      <w:r>
        <w:rPr>
          <w:rFonts w:ascii="Arial" w:hAnsi="Arial" w:cs="Arial"/>
        </w:rPr>
        <w:t>Zamawiający nie żąda wniesienia wadium.</w:t>
      </w:r>
      <w:r>
        <w:rPr>
          <w:rFonts w:ascii="Arial" w:hAnsi="Arial" w:cs="Arial"/>
        </w:rPr>
        <w:br/>
      </w:r>
    </w:p>
    <w:p w:rsidR="00071830" w:rsidRDefault="009C6CB1">
      <w:pPr>
        <w:pStyle w:val="Nagwek1"/>
        <w:spacing w:before="0" w:after="0"/>
        <w:rPr>
          <w:highlight w:val="lightGray"/>
        </w:rPr>
      </w:pPr>
      <w:bookmarkStart w:id="33" w:name="_Toc33080283"/>
      <w:r>
        <w:rPr>
          <w:highlight w:val="lightGray"/>
        </w:rPr>
        <w:t>ROZDZIAŁ 11. TERMIN ZWIĄZANIA OFERTĄ</w:t>
      </w:r>
      <w:bookmarkEnd w:id="33"/>
    </w:p>
    <w:p w:rsidR="00071830" w:rsidRDefault="009C6CB1" w:rsidP="00CF220D">
      <w:pPr>
        <w:pStyle w:val="Akapitzlist"/>
        <w:numPr>
          <w:ilvl w:val="1"/>
          <w:numId w:val="40"/>
        </w:numPr>
        <w:tabs>
          <w:tab w:val="left" w:pos="567"/>
        </w:tabs>
        <w:spacing w:after="0"/>
        <w:rPr>
          <w:rFonts w:ascii="Arial" w:hAnsi="Arial" w:cs="Arial"/>
        </w:rPr>
      </w:pPr>
      <w:r>
        <w:rPr>
          <w:rFonts w:ascii="Arial" w:hAnsi="Arial" w:cs="Arial"/>
        </w:rPr>
        <w:t>Wykonawca pozostaje związany ofertą przez okres 30 dni.</w:t>
      </w:r>
    </w:p>
    <w:p w:rsidR="00071830" w:rsidRDefault="009C6CB1" w:rsidP="00CF220D">
      <w:pPr>
        <w:pStyle w:val="Akapitzlist"/>
        <w:numPr>
          <w:ilvl w:val="1"/>
          <w:numId w:val="41"/>
        </w:numPr>
        <w:tabs>
          <w:tab w:val="left" w:pos="567"/>
        </w:tabs>
        <w:spacing w:after="0"/>
        <w:rPr>
          <w:rFonts w:ascii="Arial" w:hAnsi="Arial" w:cs="Arial"/>
        </w:rPr>
      </w:pPr>
      <w:r>
        <w:rPr>
          <w:rFonts w:ascii="Arial" w:hAnsi="Arial" w:cs="Arial"/>
        </w:rPr>
        <w:t>Bieg terminu związania ofertą rozpoczyna się wraz z upływem terminu składania ofert.</w:t>
      </w:r>
    </w:p>
    <w:p w:rsidR="00071830" w:rsidRDefault="009C6CB1" w:rsidP="00CF220D">
      <w:pPr>
        <w:pStyle w:val="Akapitzlist"/>
        <w:numPr>
          <w:ilvl w:val="1"/>
          <w:numId w:val="41"/>
        </w:numPr>
        <w:spacing w:after="0"/>
        <w:ind w:left="567" w:hanging="567"/>
        <w:rPr>
          <w:rFonts w:ascii="Arial" w:hAnsi="Arial" w:cs="Arial"/>
          <w:b/>
        </w:rPr>
      </w:pPr>
      <w:r>
        <w:rPr>
          <w:rStyle w:val="FontStyle62"/>
          <w:rFonts w:ascii="Arial" w:hAnsi="Arial" w:cs="Arial"/>
          <w:b w:val="0"/>
        </w:rPr>
        <w:t>W przypadku wniesienia odwołania po upływie terminu składania ofert bieg terminu związania ofertą ulega zawieszeniu do czasu ogłoszenia orzeczenia przez Krajową Izbę Odwoławczą.</w:t>
      </w:r>
    </w:p>
    <w:p w:rsidR="00071830" w:rsidRDefault="009C6CB1" w:rsidP="00CF220D">
      <w:pPr>
        <w:pStyle w:val="Akapitzlist"/>
        <w:numPr>
          <w:ilvl w:val="1"/>
          <w:numId w:val="41"/>
        </w:numPr>
        <w:spacing w:after="0"/>
        <w:ind w:left="567" w:hanging="567"/>
        <w:rPr>
          <w:rFonts w:ascii="Arial" w:hAnsi="Arial" w:cs="Arial"/>
        </w:rPr>
      </w:pPr>
      <w:r>
        <w:rPr>
          <w:rFonts w:ascii="Arial" w:hAnsi="Arial" w:cs="Arial"/>
        </w:rPr>
        <w:t xml:space="preserve">Wykonawca samodzielnie lub na wniosek Zamawiającego może przedłużyć termin związania ofertą, z tym, że Zamawiający może tylko raz, co najmniej </w:t>
      </w:r>
      <w:r>
        <w:rPr>
          <w:rFonts w:ascii="Arial" w:hAnsi="Arial" w:cs="Arial"/>
          <w:b/>
          <w:bCs/>
        </w:rPr>
        <w:t>na 3 dni</w:t>
      </w:r>
      <w:r>
        <w:rPr>
          <w:rFonts w:ascii="Arial" w:hAnsi="Arial" w:cs="Arial"/>
        </w:rPr>
        <w:t xml:space="preserve"> przed upływem terminu związania ofertą, zwrócić się do Wykonawców o wyrażenie zgody na przedłużenie tego terminu o oznaczony okres, nie dłuższy jednak niż 60 dni.</w:t>
      </w:r>
      <w:r>
        <w:rPr>
          <w:rFonts w:ascii="Arial" w:hAnsi="Arial" w:cs="Arial"/>
        </w:rPr>
        <w:br/>
      </w:r>
    </w:p>
    <w:p w:rsidR="00071830" w:rsidRDefault="009C6CB1">
      <w:pPr>
        <w:pStyle w:val="Nagwek1"/>
        <w:spacing w:before="0" w:after="0"/>
        <w:rPr>
          <w:highlight w:val="lightGray"/>
        </w:rPr>
      </w:pPr>
      <w:bookmarkStart w:id="34" w:name="_Toc33080284"/>
      <w:r>
        <w:rPr>
          <w:highlight w:val="lightGray"/>
        </w:rPr>
        <w:t>ROZDZIAŁ 12. OPIS SPOSOBU PRZYGOTOWYWANIA OFERTY</w:t>
      </w:r>
      <w:bookmarkEnd w:id="34"/>
    </w:p>
    <w:p w:rsidR="00071830" w:rsidRDefault="009C6CB1" w:rsidP="00CF220D">
      <w:pPr>
        <w:pStyle w:val="Akapitzlist"/>
        <w:widowControl w:val="0"/>
        <w:numPr>
          <w:ilvl w:val="1"/>
          <w:numId w:val="42"/>
        </w:numPr>
        <w:spacing w:after="0"/>
        <w:ind w:left="567" w:hanging="567"/>
        <w:rPr>
          <w:rFonts w:ascii="Arial" w:hAnsi="Arial" w:cs="Arial"/>
        </w:rPr>
      </w:pPr>
      <w:r>
        <w:rPr>
          <w:rFonts w:ascii="Arial" w:hAnsi="Arial" w:cs="Arial"/>
        </w:rPr>
        <w:t xml:space="preserve">Każdy Wykonawca może złożyć tylko jedną ofertę obejmującą realizację przedmiotu zamówienia. Treść oferty musi odpowiadać treści SIWZ. </w:t>
      </w:r>
    </w:p>
    <w:p w:rsidR="00071830" w:rsidRDefault="009C6CB1" w:rsidP="00CF220D">
      <w:pPr>
        <w:pStyle w:val="Akapitzlist"/>
        <w:widowControl w:val="0"/>
        <w:numPr>
          <w:ilvl w:val="1"/>
          <w:numId w:val="43"/>
        </w:numPr>
        <w:spacing w:after="0"/>
        <w:ind w:left="567" w:hanging="567"/>
        <w:rPr>
          <w:rFonts w:ascii="Arial" w:hAnsi="Arial" w:cs="Arial"/>
        </w:rPr>
      </w:pPr>
      <w:r>
        <w:rPr>
          <w:rFonts w:ascii="Arial" w:hAnsi="Arial" w:cs="Arial"/>
        </w:rPr>
        <w:t>Ofertę należy sporządzić w języku polskim z zachowaniem formy pisemnej pod rygorem nieważności.</w:t>
      </w:r>
    </w:p>
    <w:p w:rsidR="00071830" w:rsidRDefault="009C6CB1" w:rsidP="00CF220D">
      <w:pPr>
        <w:pStyle w:val="Akapitzlist"/>
        <w:widowControl w:val="0"/>
        <w:numPr>
          <w:ilvl w:val="1"/>
          <w:numId w:val="43"/>
        </w:numPr>
        <w:spacing w:after="0"/>
        <w:ind w:left="567" w:hanging="567"/>
        <w:rPr>
          <w:rFonts w:ascii="Arial" w:hAnsi="Arial" w:cs="Arial"/>
        </w:rPr>
      </w:pPr>
      <w:r>
        <w:rPr>
          <w:rFonts w:ascii="Arial" w:hAnsi="Arial" w:cs="Arial"/>
        </w:rPr>
        <w:lastRenderedPageBreak/>
        <w:t>Wykonawca składa ofertę na własny koszt i ryzyko tzn. ponosi wszelkie konsekwencje oraz koszty związane z przygotowaniem i złożeniem oferty.</w:t>
      </w:r>
    </w:p>
    <w:p w:rsidR="00071830" w:rsidRDefault="009C6CB1" w:rsidP="00CF220D">
      <w:pPr>
        <w:pStyle w:val="Akapitzlist"/>
        <w:widowControl w:val="0"/>
        <w:numPr>
          <w:ilvl w:val="1"/>
          <w:numId w:val="43"/>
        </w:numPr>
        <w:spacing w:after="0"/>
        <w:ind w:left="567" w:hanging="567"/>
        <w:rPr>
          <w:rFonts w:ascii="Arial" w:hAnsi="Arial" w:cs="Arial"/>
        </w:rPr>
      </w:pPr>
      <w:r>
        <w:rPr>
          <w:rFonts w:ascii="Arial" w:hAnsi="Arial" w:cs="Arial"/>
        </w:rPr>
        <w:t xml:space="preserve">Ofertę należy sporządzić w formie pisemnej według Formularza oferty stanowiącego </w:t>
      </w:r>
      <w:r>
        <w:rPr>
          <w:rFonts w:ascii="Arial" w:hAnsi="Arial" w:cs="Arial"/>
          <w:b/>
        </w:rPr>
        <w:t>Załącznik Nr 1 do SIWZ</w:t>
      </w:r>
      <w:r>
        <w:rPr>
          <w:rFonts w:ascii="Arial" w:hAnsi="Arial" w:cs="Arial"/>
        </w:rPr>
        <w:t xml:space="preserve"> oraz załączyć oświadczenia i dokumenty, o których mowa </w:t>
      </w:r>
      <w:r>
        <w:rPr>
          <w:rFonts w:ascii="Arial" w:hAnsi="Arial" w:cs="Arial"/>
        </w:rPr>
        <w:br/>
        <w:t>w Rozdziale 7 pkt 7.1 SIWZ.</w:t>
      </w:r>
    </w:p>
    <w:p w:rsidR="00071830" w:rsidRDefault="009C6CB1" w:rsidP="00CF220D">
      <w:pPr>
        <w:pStyle w:val="Akapitzlist"/>
        <w:widowControl w:val="0"/>
        <w:numPr>
          <w:ilvl w:val="1"/>
          <w:numId w:val="43"/>
        </w:numPr>
        <w:spacing w:after="0"/>
        <w:ind w:left="567" w:hanging="567"/>
        <w:rPr>
          <w:rFonts w:ascii="Arial" w:hAnsi="Arial" w:cs="Arial"/>
        </w:rPr>
      </w:pPr>
      <w:r>
        <w:rPr>
          <w:rFonts w:ascii="Arial" w:hAnsi="Arial" w:cs="Arial"/>
        </w:rPr>
        <w:t>Oferta wraz z załącznikami powinna być podpisana przez Wykonawcę lub osobę upoważnioną do reprezentowania Wykonawcy, zgodnie z formą reprezentacji Wykonawcy określoną w dokumentach rejestrowych lub innym dokumencie, właściwym dla danej formy organizacyjnej Wykonawcy albo przez upełnomocnionego przedstawiciela Wykonawcy. Podpisy powinny być czytelne pozwalające zidentyfikować osobę podpisującą lub opatrzone pieczątką imienną.</w:t>
      </w:r>
    </w:p>
    <w:p w:rsidR="00071830" w:rsidRDefault="009C6CB1" w:rsidP="00CF220D">
      <w:pPr>
        <w:pStyle w:val="Akapitzlist"/>
        <w:widowControl w:val="0"/>
        <w:numPr>
          <w:ilvl w:val="1"/>
          <w:numId w:val="43"/>
        </w:numPr>
        <w:spacing w:after="0"/>
        <w:ind w:left="567" w:hanging="567"/>
        <w:rPr>
          <w:rFonts w:ascii="Arial" w:hAnsi="Arial" w:cs="Arial"/>
        </w:rPr>
      </w:pPr>
      <w:r>
        <w:rPr>
          <w:rFonts w:ascii="Arial" w:hAnsi="Arial" w:cs="Arial"/>
        </w:rPr>
        <w:t xml:space="preserve">Wszystkie zadrukowane strony oferty i jej załączniki zaleca się kolejno ponumerować i parafować przez osobę podpisująca ofertę. Wszystkie strony (kartki) zaleca się spiąć (zszyć) w sposób uniemożliwiający dekompletację. </w:t>
      </w:r>
    </w:p>
    <w:p w:rsidR="00071830" w:rsidRDefault="009C6CB1" w:rsidP="00CF220D">
      <w:pPr>
        <w:pStyle w:val="Akapitzlist"/>
        <w:widowControl w:val="0"/>
        <w:numPr>
          <w:ilvl w:val="1"/>
          <w:numId w:val="43"/>
        </w:numPr>
        <w:spacing w:after="0"/>
        <w:ind w:left="567" w:hanging="567"/>
        <w:rPr>
          <w:rFonts w:ascii="Arial" w:hAnsi="Arial" w:cs="Arial"/>
        </w:rPr>
      </w:pPr>
      <w:r>
        <w:rPr>
          <w:rFonts w:ascii="Arial" w:hAnsi="Arial" w:cs="Arial"/>
        </w:rPr>
        <w:t>Poprawki powinny być naniesione czytelnie, poprzez skreślenie. Wszelkie poprawki lub zmiany w tekście oferty zaleca się parafować i datować własnoręcznie przez osobę podpisującą ofertę.</w:t>
      </w:r>
    </w:p>
    <w:p w:rsidR="00071830" w:rsidRDefault="009C6CB1" w:rsidP="00CF220D">
      <w:pPr>
        <w:pStyle w:val="Akapitzlist"/>
        <w:widowControl w:val="0"/>
        <w:numPr>
          <w:ilvl w:val="1"/>
          <w:numId w:val="43"/>
        </w:numPr>
        <w:spacing w:after="0"/>
        <w:ind w:left="567" w:hanging="567"/>
        <w:rPr>
          <w:rFonts w:ascii="Arial" w:hAnsi="Arial" w:cs="Arial"/>
        </w:rPr>
      </w:pPr>
      <w:r>
        <w:rPr>
          <w:rFonts w:ascii="Arial" w:hAnsi="Arial" w:cs="Arial"/>
        </w:rPr>
        <w:t xml:space="preserve">Ofertę należy złożyć w dwóch nieprzejrzystych, zamkniętych i nienaruszonych opakowaniach. Opakowanie zewnętrzne i wewnętrzne powinny być zaadresowane na adres: </w:t>
      </w:r>
      <w:r>
        <w:rPr>
          <w:rFonts w:ascii="Arial" w:hAnsi="Arial" w:cs="Arial"/>
          <w:b/>
          <w:bCs/>
        </w:rPr>
        <w:t>Urząd Gminy Kobylnica, ul. Główna 20, 76-251 Kobylnica</w:t>
      </w:r>
    </w:p>
    <w:p w:rsidR="00071830" w:rsidRDefault="009C6CB1">
      <w:pPr>
        <w:pStyle w:val="Akapitzlist"/>
        <w:widowControl w:val="0"/>
        <w:spacing w:after="0"/>
        <w:ind w:left="567"/>
        <w:rPr>
          <w:rFonts w:ascii="Arial" w:hAnsi="Arial" w:cs="Arial"/>
        </w:rPr>
      </w:pPr>
      <w:r>
        <w:rPr>
          <w:rFonts w:ascii="Arial" w:hAnsi="Arial" w:cs="Arial"/>
        </w:rPr>
        <w:t>i posiadać dopisek o treści:</w:t>
      </w:r>
    </w:p>
    <w:p w:rsidR="00071830" w:rsidRDefault="009C6CB1">
      <w:pPr>
        <w:pStyle w:val="Nagwek"/>
        <w:rPr>
          <w:rFonts w:ascii="Arial" w:hAnsi="Arial" w:cs="Arial"/>
          <w:b/>
          <w:bCs/>
        </w:rPr>
      </w:pPr>
      <w:r>
        <w:rPr>
          <w:rFonts w:ascii="Arial" w:hAnsi="Arial" w:cs="Arial"/>
          <w:b/>
          <w:bCs/>
        </w:rPr>
        <w:tab/>
        <w:t>OFERTA NA PRZETARG W POSTĘPOWANIU CUW-DOR.271.25.2020.OZ</w:t>
      </w:r>
    </w:p>
    <w:p w:rsidR="00071830" w:rsidRDefault="009C6CB1">
      <w:pPr>
        <w:spacing w:after="0"/>
        <w:jc w:val="center"/>
        <w:rPr>
          <w:rFonts w:ascii="Arial" w:eastAsia="Calibri" w:hAnsi="Arial" w:cs="Arial"/>
          <w:bCs/>
        </w:rPr>
      </w:pPr>
      <w:r>
        <w:rPr>
          <w:rFonts w:ascii="Arial" w:hAnsi="Arial" w:cs="Arial"/>
          <w:b/>
          <w:bCs/>
        </w:rPr>
        <w:t xml:space="preserve">Gmina Kobylnica </w:t>
      </w:r>
      <w:r>
        <w:rPr>
          <w:rFonts w:ascii="Arial" w:hAnsi="Arial" w:cs="Arial"/>
        </w:rPr>
        <w:t>–</w:t>
      </w:r>
      <w:r>
        <w:rPr>
          <w:rFonts w:ascii="Arial" w:hAnsi="Arial" w:cs="Arial"/>
          <w:b/>
          <w:bCs/>
        </w:rPr>
        <w:t xml:space="preserve"> Centrum Usług Wspólnych w Kobylnicy</w:t>
      </w:r>
      <w:r>
        <w:rPr>
          <w:rFonts w:ascii="Arial" w:hAnsi="Arial" w:cs="Arial"/>
          <w:b/>
          <w:bCs/>
        </w:rPr>
        <w:br/>
        <w:t>„Budowa</w:t>
      </w:r>
      <w:bookmarkStart w:id="35" w:name="_Hlk473653961"/>
      <w:r>
        <w:rPr>
          <w:rFonts w:ascii="Arial" w:hAnsi="Arial" w:cs="Arial"/>
          <w:b/>
          <w:bCs/>
        </w:rPr>
        <w:t xml:space="preserve"> i przebudowa ulicy Wodnej – drogi gminnej nr 114003G oraz  przebudową ulicy Sportowej – drogi gminnej nr 114002G w Kobylnicy wraz z wykonaniem inwentaryzacji geodezyjnej powykonawczej i dokumentacji odbiorowej</w:t>
      </w:r>
      <w:bookmarkEnd w:id="35"/>
      <w:r>
        <w:rPr>
          <w:rFonts w:ascii="Arial" w:hAnsi="Arial" w:cs="Arial"/>
          <w:b/>
          <w:bCs/>
        </w:rPr>
        <w:t>”.</w:t>
      </w:r>
    </w:p>
    <w:p w:rsidR="00071830" w:rsidRDefault="00BD46BD">
      <w:pPr>
        <w:spacing w:after="0"/>
        <w:ind w:firstLine="567"/>
        <w:rPr>
          <w:rFonts w:ascii="Arial" w:eastAsiaTheme="minorHAnsi" w:hAnsi="Arial" w:cs="Arial"/>
          <w:bCs/>
        </w:rPr>
      </w:pPr>
      <w:r>
        <w:rPr>
          <w:rFonts w:ascii="Arial" w:hAnsi="Arial" w:cs="Arial"/>
          <w:b/>
          <w:bCs/>
        </w:rPr>
        <w:t>Nie otwierać przed dniem 27.11.</w:t>
      </w:r>
      <w:r w:rsidR="009C6CB1">
        <w:rPr>
          <w:rFonts w:ascii="Arial" w:hAnsi="Arial" w:cs="Arial"/>
          <w:b/>
          <w:bCs/>
        </w:rPr>
        <w:t>2020r. przed godziną 9:15.</w:t>
      </w:r>
    </w:p>
    <w:p w:rsidR="00071830" w:rsidRDefault="009C6CB1">
      <w:pPr>
        <w:spacing w:after="0"/>
        <w:ind w:left="567"/>
        <w:rPr>
          <w:rFonts w:ascii="Arial" w:hAnsi="Arial" w:cs="Arial"/>
          <w:bCs/>
        </w:rPr>
      </w:pPr>
      <w:r>
        <w:rPr>
          <w:rFonts w:ascii="Arial" w:hAnsi="Arial" w:cs="Arial"/>
          <w:b/>
          <w:bCs/>
        </w:rPr>
        <w:t>Dodatkowo opakowanie zewnętrzne winno być oznaczone nazwą i adresem Wykonawcy.</w:t>
      </w:r>
    </w:p>
    <w:p w:rsidR="00071830" w:rsidRDefault="009C6CB1" w:rsidP="00CF220D">
      <w:pPr>
        <w:pStyle w:val="Akapitzlist"/>
        <w:widowControl w:val="0"/>
        <w:numPr>
          <w:ilvl w:val="1"/>
          <w:numId w:val="44"/>
        </w:numPr>
        <w:spacing w:after="0"/>
        <w:rPr>
          <w:rFonts w:ascii="Arial" w:hAnsi="Arial" w:cs="Arial"/>
        </w:rPr>
      </w:pPr>
      <w:r>
        <w:rPr>
          <w:rFonts w:ascii="Arial" w:hAnsi="Arial" w:cs="Arial"/>
        </w:rPr>
        <w:t>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„ZMIANA OFERTY” lub „WYCOFANIE OFERTY”.</w:t>
      </w:r>
    </w:p>
    <w:p w:rsidR="00071830" w:rsidRDefault="009C6CB1" w:rsidP="00CF220D">
      <w:pPr>
        <w:pStyle w:val="Akapitzlist"/>
        <w:widowControl w:val="0"/>
        <w:numPr>
          <w:ilvl w:val="1"/>
          <w:numId w:val="45"/>
        </w:numPr>
        <w:spacing w:after="0"/>
        <w:ind w:left="567" w:hanging="567"/>
        <w:rPr>
          <w:rFonts w:ascii="Arial" w:hAnsi="Arial" w:cs="Arial"/>
        </w:rPr>
      </w:pPr>
      <w:r>
        <w:rPr>
          <w:rFonts w:ascii="Arial" w:hAnsi="Arial" w:cs="Arial"/>
        </w:rPr>
        <w:t xml:space="preserve">Oferty składane w postępowaniu o zamówienie publiczne są jawne od chwili ich otwarcia, z wyjątkiem informacji stanowiących tajemnicę przedsiębiorstwa </w:t>
      </w:r>
      <w:r>
        <w:rPr>
          <w:rFonts w:ascii="Arial" w:hAnsi="Arial" w:cs="Arial"/>
        </w:rPr>
        <w:br/>
        <w:t xml:space="preserve">w rozumieniu przepisów o zwalczaniu nieuczciwej konkurencji, jeżeli Wykonawca nie później niż w terminie składania ofert zastrzegł, że nie mogą być one udostępnione oraz wykazał, iż zastrzeżone informacje stanowią tajemnicę przedsiębiorstwa z tym, że Wykonawca nie może zastrzec informacji, o których mowa w art. 86 ust. 4 ustawy Pzp. </w:t>
      </w:r>
      <w:r>
        <w:rPr>
          <w:rFonts w:ascii="Arial" w:hAnsi="Arial" w:cs="Arial"/>
          <w:b/>
        </w:rPr>
        <w:t>Zastrzeżone informacje powinny zostać wskazane w Formularzu oferty oraz złożone w ofercie, w oddzielnej wewnętrznej kopercie oznakowanej napisem: „Tajemnica przedsiębiorstwa”.</w:t>
      </w:r>
      <w:r>
        <w:rPr>
          <w:rFonts w:ascii="Arial" w:hAnsi="Arial" w:cs="Arial"/>
        </w:rPr>
        <w:t xml:space="preserve"> W przypadku niezabezpieczenia przez Wykonawcę</w:t>
      </w:r>
      <w:r>
        <w:rPr>
          <w:rFonts w:ascii="Arial" w:hAnsi="Arial" w:cs="Arial"/>
        </w:rPr>
        <w:br/>
      </w:r>
      <w:r>
        <w:rPr>
          <w:rFonts w:ascii="Arial" w:hAnsi="Arial" w:cs="Arial"/>
        </w:rPr>
        <w:lastRenderedPageBreak/>
        <w:t>w ofercie informacji zastrzeżonych zgodnie z postanowieniami niniejszej SIWZ Wykonawcy nie przysługują żadne roszczenia wobec Zamawiającego. Zapis pkt 12.3 SIWZ stosuje się odpowiednio.</w:t>
      </w:r>
    </w:p>
    <w:p w:rsidR="00071830" w:rsidRDefault="009C6CB1" w:rsidP="00CF220D">
      <w:pPr>
        <w:pStyle w:val="Akapitzlist"/>
        <w:widowControl w:val="0"/>
        <w:numPr>
          <w:ilvl w:val="1"/>
          <w:numId w:val="45"/>
        </w:numPr>
        <w:spacing w:after="0"/>
        <w:ind w:left="567" w:hanging="567"/>
        <w:rPr>
          <w:rFonts w:ascii="Arial" w:hAnsi="Arial" w:cs="Arial"/>
        </w:rPr>
      </w:pPr>
      <w:r>
        <w:rPr>
          <w:rFonts w:ascii="Arial" w:hAnsi="Arial" w:cs="Arial"/>
        </w:rPr>
        <w:t>Zamawiający nie ponosi odpowiedzialności za otwarcie oferty w przypadku nieprawidłowego oznaczenia na opakowaniu zewnętrznym jak w ust. 12.10.</w:t>
      </w:r>
      <w:r>
        <w:rPr>
          <w:rFonts w:ascii="Arial" w:hAnsi="Arial" w:cs="Arial"/>
        </w:rPr>
        <w:br/>
      </w:r>
    </w:p>
    <w:p w:rsidR="00071830" w:rsidRDefault="009C6CB1">
      <w:pPr>
        <w:pStyle w:val="Nagwek1"/>
        <w:spacing w:before="0" w:after="0"/>
        <w:rPr>
          <w:highlight w:val="lightGray"/>
        </w:rPr>
      </w:pPr>
      <w:bookmarkStart w:id="36" w:name="_Toc33080285"/>
      <w:r>
        <w:rPr>
          <w:highlight w:val="lightGray"/>
        </w:rPr>
        <w:t>ROZDZIAŁ 13. MIEJSCE I TERMIN SKŁADANIA I OTWARCIA OFERT</w:t>
      </w:r>
      <w:bookmarkEnd w:id="36"/>
    </w:p>
    <w:p w:rsidR="00071830" w:rsidRDefault="009C6CB1" w:rsidP="00CF220D">
      <w:pPr>
        <w:pStyle w:val="Akapitzlist"/>
        <w:widowControl w:val="0"/>
        <w:numPr>
          <w:ilvl w:val="1"/>
          <w:numId w:val="46"/>
        </w:numPr>
        <w:spacing w:after="0"/>
        <w:ind w:left="567" w:hanging="567"/>
        <w:rPr>
          <w:rFonts w:ascii="Arial" w:hAnsi="Arial" w:cs="Arial"/>
          <w:strike/>
          <w:color w:val="4F81BD" w:themeColor="accent1"/>
        </w:rPr>
      </w:pPr>
      <w:r>
        <w:rPr>
          <w:rFonts w:ascii="Arial" w:hAnsi="Arial" w:cs="Arial"/>
        </w:rPr>
        <w:t xml:space="preserve">Ofertę należy złożyć w siedzibie </w:t>
      </w:r>
      <w:r>
        <w:rPr>
          <w:rFonts w:ascii="Arial" w:hAnsi="Arial" w:cs="Arial"/>
          <w:b/>
          <w:bCs/>
        </w:rPr>
        <w:t>Urzędu Gminy Kobylnica</w:t>
      </w:r>
      <w:r>
        <w:rPr>
          <w:rFonts w:ascii="Arial" w:hAnsi="Arial" w:cs="Arial"/>
          <w:b/>
        </w:rPr>
        <w:t>, ul. Główna 20.</w:t>
      </w:r>
      <w:r>
        <w:rPr>
          <w:rFonts w:ascii="Arial" w:hAnsi="Arial" w:cs="Arial"/>
          <w:color w:val="FF0000"/>
        </w:rPr>
        <w:br/>
      </w:r>
      <w:r>
        <w:rPr>
          <w:rFonts w:ascii="Arial" w:hAnsi="Arial" w:cs="Arial"/>
        </w:rPr>
        <w:t xml:space="preserve">w sekretariacie </w:t>
      </w:r>
      <w:r w:rsidR="00BD46BD">
        <w:rPr>
          <w:rFonts w:ascii="Arial" w:hAnsi="Arial" w:cs="Arial"/>
          <w:b/>
        </w:rPr>
        <w:t>do dnia 27.11.</w:t>
      </w:r>
      <w:r>
        <w:rPr>
          <w:rFonts w:ascii="Arial" w:hAnsi="Arial" w:cs="Arial"/>
          <w:b/>
        </w:rPr>
        <w:t>2020 roku do godz. 9:00.</w:t>
      </w:r>
      <w:r>
        <w:rPr>
          <w:rFonts w:ascii="Arial" w:hAnsi="Arial" w:cs="Arial"/>
          <w:b/>
          <w:color w:val="FF0000"/>
        </w:rPr>
        <w:br/>
      </w:r>
      <w:r>
        <w:rPr>
          <w:rFonts w:ascii="Arial" w:hAnsi="Arial" w:cs="Arial"/>
          <w:b/>
        </w:rPr>
        <w:t xml:space="preserve">O zachowaniu terminu decyduje data i godzina wpływu oferty do siedziby Urzędu Gminy w Kobylnicy, ul. Główna 20. </w:t>
      </w:r>
    </w:p>
    <w:p w:rsidR="00071830" w:rsidRDefault="009C6CB1" w:rsidP="00CF220D">
      <w:pPr>
        <w:pStyle w:val="Akapitzlist"/>
        <w:widowControl w:val="0"/>
        <w:numPr>
          <w:ilvl w:val="1"/>
          <w:numId w:val="47"/>
        </w:numPr>
        <w:spacing w:after="0"/>
        <w:ind w:left="567" w:hanging="567"/>
        <w:rPr>
          <w:rFonts w:ascii="Arial" w:hAnsi="Arial" w:cs="Arial"/>
          <w:bCs/>
        </w:rPr>
      </w:pPr>
      <w:r>
        <w:rPr>
          <w:rFonts w:ascii="Arial" w:hAnsi="Arial" w:cs="Arial"/>
          <w:bCs/>
        </w:rPr>
        <w:t>Ofertę Wykonawca może złożyć osobiście albo za pośrednictwem operatora pocztowego albo poczty kurierskiej (posłańca).</w:t>
      </w:r>
    </w:p>
    <w:p w:rsidR="00071830" w:rsidRDefault="009C6CB1" w:rsidP="00CF220D">
      <w:pPr>
        <w:pStyle w:val="Akapitzlist"/>
        <w:widowControl w:val="0"/>
        <w:numPr>
          <w:ilvl w:val="1"/>
          <w:numId w:val="47"/>
        </w:numPr>
        <w:spacing w:after="0"/>
        <w:ind w:left="567" w:hanging="567"/>
        <w:rPr>
          <w:rFonts w:ascii="Arial" w:hAnsi="Arial" w:cs="Arial"/>
        </w:rPr>
      </w:pPr>
      <w:r>
        <w:rPr>
          <w:rFonts w:ascii="Arial" w:hAnsi="Arial" w:cs="Arial"/>
        </w:rPr>
        <w:t>Wszystkie oferty otrzymane przez Zamawiającego po terminie do składania ofert zwraca się niezwłocznie.</w:t>
      </w:r>
    </w:p>
    <w:p w:rsidR="00071830" w:rsidRDefault="009C6CB1" w:rsidP="00CF220D">
      <w:pPr>
        <w:pStyle w:val="Akapitzlist"/>
        <w:widowControl w:val="0"/>
        <w:numPr>
          <w:ilvl w:val="1"/>
          <w:numId w:val="47"/>
        </w:numPr>
        <w:spacing w:after="0"/>
        <w:ind w:left="567" w:hanging="567"/>
        <w:rPr>
          <w:rFonts w:ascii="Arial" w:hAnsi="Arial" w:cs="Arial"/>
        </w:rPr>
      </w:pPr>
      <w:r>
        <w:rPr>
          <w:rFonts w:ascii="Arial" w:hAnsi="Arial" w:cs="Arial"/>
        </w:rPr>
        <w:t xml:space="preserve">Otwarcie ofert jest jawne i nastąpi w siedzibie </w:t>
      </w:r>
      <w:r w:rsidRPr="008E1176">
        <w:rPr>
          <w:rFonts w:ascii="Arial" w:hAnsi="Arial" w:cs="Arial"/>
          <w:b/>
        </w:rPr>
        <w:t>Centrum Usług Wspólnych w Kobylnicy, ul. Wodna 20/2</w:t>
      </w:r>
      <w:r>
        <w:rPr>
          <w:rFonts w:ascii="Arial" w:hAnsi="Arial" w:cs="Arial"/>
          <w:color w:val="FF0000"/>
        </w:rPr>
        <w:t xml:space="preserve">, </w:t>
      </w:r>
      <w:r w:rsidR="00BD46BD">
        <w:rPr>
          <w:rFonts w:ascii="Arial" w:hAnsi="Arial" w:cs="Arial"/>
          <w:b/>
        </w:rPr>
        <w:t>w pokoju Nr 11 w dniu 27.11.</w:t>
      </w:r>
      <w:r>
        <w:rPr>
          <w:rFonts w:ascii="Arial" w:hAnsi="Arial" w:cs="Arial"/>
          <w:b/>
        </w:rPr>
        <w:t>2020 roku o godz. 9:15.</w:t>
      </w:r>
      <w:r>
        <w:rPr>
          <w:rFonts w:ascii="Arial" w:hAnsi="Arial" w:cs="Arial"/>
          <w:b/>
        </w:rPr>
        <w:br/>
        <w:t xml:space="preserve">Uwaga: </w:t>
      </w:r>
      <w:r>
        <w:rPr>
          <w:rFonts w:ascii="Arial" w:hAnsi="Arial" w:cs="Arial"/>
          <w:b/>
          <w:bCs/>
        </w:rPr>
        <w:t xml:space="preserve">w związku z epidemią koronawirusa Zamawiający informuje, że zapewni transmisję sesji otwarcia ofert on-line. Transmisja będzie dostępna od godziny 9:15 na stronie </w:t>
      </w:r>
      <w:hyperlink r:id="rId22">
        <w:r>
          <w:rPr>
            <w:rStyle w:val="czeinternetowe"/>
            <w:rFonts w:ascii="Arial" w:hAnsi="Arial" w:cs="Arial"/>
            <w:bCs/>
            <w:lang w:val="it-IT"/>
          </w:rPr>
          <w:t>http://cuwkobylnica.bip.gov.pl</w:t>
        </w:r>
      </w:hyperlink>
      <w:r>
        <w:rPr>
          <w:rFonts w:ascii="Arial" w:hAnsi="Arial" w:cs="Arial"/>
          <w:bCs/>
          <w:lang w:val="it-IT"/>
        </w:rPr>
        <w:t xml:space="preserve"> , </w:t>
      </w:r>
      <w:hyperlink r:id="rId23">
        <w:r>
          <w:rPr>
            <w:rStyle w:val="czeinternetowe"/>
            <w:rFonts w:ascii="Arial" w:hAnsi="Arial" w:cs="Arial"/>
            <w:bCs/>
            <w:lang w:val="it-IT"/>
          </w:rPr>
          <w:t>http://bip.kobylnica.pl</w:t>
        </w:r>
      </w:hyperlink>
      <w:r>
        <w:rPr>
          <w:rFonts w:ascii="Arial" w:hAnsi="Arial" w:cs="Arial"/>
          <w:b/>
          <w:bCs/>
          <w:iCs/>
        </w:rPr>
        <w:t>w zakładce zamówienia publiczne</w:t>
      </w:r>
      <w:r>
        <w:rPr>
          <w:rFonts w:ascii="Arial" w:hAnsi="Arial" w:cs="Arial"/>
          <w:bCs/>
          <w:iCs/>
        </w:rPr>
        <w:t>.</w:t>
      </w:r>
      <w:r>
        <w:rPr>
          <w:rFonts w:ascii="Arial" w:hAnsi="Arial" w:cs="Arial"/>
          <w:bCs/>
          <w:iCs/>
        </w:rPr>
        <w:br/>
      </w:r>
    </w:p>
    <w:p w:rsidR="00071830" w:rsidRDefault="009C6CB1">
      <w:pPr>
        <w:pStyle w:val="Nagwek1"/>
        <w:spacing w:before="0" w:after="0"/>
        <w:rPr>
          <w:highlight w:val="lightGray"/>
        </w:rPr>
      </w:pPr>
      <w:bookmarkStart w:id="37" w:name="_Toc33080286"/>
      <w:r>
        <w:rPr>
          <w:highlight w:val="lightGray"/>
        </w:rPr>
        <w:t>ROZDZIAŁ 14. OPIS SPOSOBU OBLICZENIA CENY</w:t>
      </w:r>
      <w:bookmarkEnd w:id="37"/>
    </w:p>
    <w:p w:rsidR="0099514E" w:rsidRDefault="009C6CB1" w:rsidP="00CF220D">
      <w:pPr>
        <w:pStyle w:val="Akapitzlist"/>
        <w:numPr>
          <w:ilvl w:val="1"/>
          <w:numId w:val="48"/>
        </w:numPr>
        <w:spacing w:after="0"/>
        <w:ind w:left="567" w:hanging="567"/>
        <w:rPr>
          <w:rFonts w:ascii="Arial" w:hAnsi="Arial" w:cs="Arial"/>
        </w:rPr>
      </w:pPr>
      <w:r>
        <w:rPr>
          <w:rFonts w:ascii="Arial" w:hAnsi="Arial" w:cs="Arial"/>
        </w:rPr>
        <w:t>Cenę oferty należy wskazać w formularzu oferty (Załącznik Nr 1 do SIWZ) ze wskazaniem wartości netto i kwoty podatku VAT w stawce obowiązującej na dzień składania ofert.</w:t>
      </w:r>
    </w:p>
    <w:p w:rsidR="0099514E" w:rsidRDefault="009C6CB1" w:rsidP="00CF220D">
      <w:pPr>
        <w:pStyle w:val="Akapitzlist"/>
        <w:numPr>
          <w:ilvl w:val="1"/>
          <w:numId w:val="48"/>
        </w:numPr>
        <w:spacing w:after="0"/>
        <w:ind w:left="567" w:hanging="567"/>
        <w:rPr>
          <w:rFonts w:ascii="Arial" w:hAnsi="Arial" w:cs="Arial"/>
        </w:rPr>
      </w:pPr>
      <w:r w:rsidRPr="0099514E">
        <w:rPr>
          <w:rFonts w:ascii="Arial" w:hAnsi="Arial" w:cs="Arial"/>
        </w:rPr>
        <w:t>Cena oferty stanowi wynagrodzenie, które obejmuje wykonanie robót, wszystkie koszty oraz świadczenia niezbędne do realizacji przedmiotu niniejszego zamówienia wraz ze wszystkimi kosztami towarzyszącymi</w:t>
      </w:r>
      <w:bookmarkStart w:id="38" w:name="_Hlk55596961"/>
      <w:r w:rsidR="0099514E">
        <w:rPr>
          <w:rFonts w:ascii="Arial" w:hAnsi="Arial" w:cs="Arial"/>
        </w:rPr>
        <w:t>, w tym m.in. koszty:</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rPr>
        <w:t>zapewnienia kompletnego kierownictwa, siły roboczej, materiałów</w:t>
      </w:r>
      <w:r w:rsidRPr="0099514E">
        <w:rPr>
          <w:rFonts w:ascii="Arial" w:eastAsia="Calibri" w:hAnsi="Arial" w:cs="Arial"/>
        </w:rPr>
        <w:t>, sprzęt</w:t>
      </w:r>
      <w:r w:rsidRPr="0099514E">
        <w:rPr>
          <w:rFonts w:ascii="Arial" w:eastAsia="Times New Roman" w:hAnsi="Arial" w:cs="Arial"/>
        </w:rPr>
        <w:t>u i innych urządzeń niezbędnych</w:t>
      </w:r>
      <w:r w:rsidRPr="0099514E">
        <w:rPr>
          <w:rFonts w:ascii="Arial" w:eastAsia="Calibri" w:hAnsi="Arial" w:cs="Arial"/>
        </w:rPr>
        <w:t xml:space="preserve"> do wykonania robót oraz usunięcia wad,</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rPr>
        <w:t>pełnienia funkcji koordynacyjnych</w:t>
      </w:r>
      <w:r w:rsidRPr="0099514E">
        <w:rPr>
          <w:rFonts w:ascii="Arial" w:eastAsia="Calibri" w:hAnsi="Arial" w:cs="Arial"/>
        </w:rPr>
        <w:t xml:space="preserve"> w stosunku do robót realizowanych przez podwykonawców,</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rPr>
        <w:t>zapewnienia ciągłego nadzo</w:t>
      </w:r>
      <w:r w:rsidRPr="0099514E">
        <w:rPr>
          <w:rFonts w:ascii="Arial" w:eastAsia="Calibri" w:hAnsi="Arial" w:cs="Arial"/>
        </w:rPr>
        <w:t>r</w:t>
      </w:r>
      <w:r w:rsidRPr="0099514E">
        <w:rPr>
          <w:rFonts w:ascii="Arial" w:eastAsia="Times New Roman" w:hAnsi="Arial" w:cs="Arial"/>
        </w:rPr>
        <w:t>u</w:t>
      </w:r>
      <w:r w:rsidRPr="0099514E">
        <w:rPr>
          <w:rFonts w:ascii="Arial" w:eastAsia="Calibri" w:hAnsi="Arial" w:cs="Arial"/>
        </w:rPr>
        <w:t xml:space="preserve"> nad pracownikami wykonującymi roboty,</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rPr>
        <w:t>ponoszenia odpowiedzialności za wykonanie robót tj. zapewnienie warunków bezpieczeństwa osób przebywających na placu budowy i mienia oraz przyjętych metody organizacyjno – techniczne stosowanych na placu budowy,</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rPr>
        <w:t>zapewnienia specjalistycznego kierownictwa i montażu dla dostarczonych przez siebie maszyn i urządzeń</w:t>
      </w:r>
      <w:r w:rsidRPr="0099514E">
        <w:rPr>
          <w:rFonts w:ascii="Arial" w:eastAsia="Calibri" w:hAnsi="Arial" w:cs="Arial"/>
        </w:rPr>
        <w:t>,</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hAnsi="Arial" w:cs="Arial"/>
          <w:b/>
          <w:bCs/>
        </w:rPr>
        <w:t>zamontowani</w:t>
      </w:r>
      <w:r>
        <w:rPr>
          <w:rFonts w:ascii="Arial" w:hAnsi="Arial" w:cs="Arial"/>
          <w:b/>
          <w:bCs/>
        </w:rPr>
        <w:t>a</w:t>
      </w:r>
      <w:r w:rsidRPr="0099514E">
        <w:rPr>
          <w:rFonts w:ascii="Arial" w:hAnsi="Arial" w:cs="Arial"/>
          <w:b/>
          <w:bCs/>
        </w:rPr>
        <w:t xml:space="preserve"> tablicy informacyjnej o projekcie (wykonaną przez Zamawiającego, zgodnie z wzorem jednostki dotującej), po wykonaniu robót w miejscu uzgodnionym przez Zamawiającego</w:t>
      </w:r>
      <w:r w:rsidRPr="0099514E">
        <w:rPr>
          <w:rFonts w:ascii="Arial" w:eastAsia="Times New Roman" w:hAnsi="Arial" w:cs="Arial"/>
          <w:bCs/>
        </w:rPr>
        <w:t>,</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Calibri" w:hAnsi="Arial" w:cs="Arial"/>
          <w:b/>
          <w:bCs/>
        </w:rPr>
        <w:lastRenderedPageBreak/>
        <w:t>uzyskania we własnym zakresie wszelkich wymaganych prawem decyzji, pozwolenia i uzgodnienia na prowadzenie robót budowlanych oraz ponoszenia we własnym zakresie związanych z tym kosztów, w tym kosztów prowadzenia robót na działkach niebędących drogami</w:t>
      </w:r>
      <w:r w:rsidRPr="0099514E">
        <w:rPr>
          <w:rFonts w:ascii="Arial" w:eastAsia="Calibri" w:hAnsi="Arial" w:cs="Arial"/>
        </w:rPr>
        <w:t xml:space="preserve">, </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b/>
          <w:bCs/>
        </w:rPr>
        <w:t>demontażu, naprawy, montażu ogrodzeń posesji oraz innych uszkodzeń obiektów istniejących i elementów zagospodarowania terenu,</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Calibri" w:hAnsi="Arial" w:cs="Arial"/>
          <w:b/>
          <w:bCs/>
        </w:rPr>
        <w:t>zabezpieczenia drzew (np. matami), krzewów i korzeni przed mechanicznym uszkodzeniem,</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Calibri" w:hAnsi="Arial" w:cs="Arial"/>
        </w:rPr>
        <w:t>wykona</w:t>
      </w:r>
      <w:r>
        <w:rPr>
          <w:rFonts w:ascii="Arial" w:eastAsia="Calibri" w:hAnsi="Arial" w:cs="Arial"/>
        </w:rPr>
        <w:t>nia</w:t>
      </w:r>
      <w:r w:rsidRPr="0099514E">
        <w:rPr>
          <w:rFonts w:ascii="Arial" w:eastAsia="Calibri" w:hAnsi="Arial" w:cs="Arial"/>
        </w:rPr>
        <w:t xml:space="preserve"> projektu i zabezpieczenia organizacji ruchu </w:t>
      </w:r>
      <w:r w:rsidRPr="0099514E">
        <w:rPr>
          <w:rFonts w:ascii="Arial" w:eastAsia="Calibri" w:hAnsi="Arial" w:cs="Arial"/>
          <w:b/>
          <w:bCs/>
        </w:rPr>
        <w:t>(w tym dojazdu do nieruchomości przy budowanej lub przebudowywanej drodze)</w:t>
      </w:r>
      <w:r w:rsidRPr="0099514E">
        <w:rPr>
          <w:rFonts w:ascii="Arial" w:eastAsia="Calibri" w:hAnsi="Arial" w:cs="Arial"/>
        </w:rPr>
        <w:t xml:space="preserve"> na czas trwania robót budowlanych,</w:t>
      </w:r>
      <w:bookmarkStart w:id="39" w:name="_Hlk47465030"/>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rPr>
        <w:t>usunięcia ewentualnych kolizji z istniejącym uzbrojeniem technicznym</w:t>
      </w:r>
      <w:bookmarkEnd w:id="39"/>
      <w:r w:rsidRPr="0099514E">
        <w:rPr>
          <w:rFonts w:ascii="Arial" w:eastAsia="Times New Roman" w:hAnsi="Arial" w:cs="Arial"/>
        </w:rPr>
        <w:t>,</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rPr>
        <w:t>wykonania tymczasowego obejścia istniejącego uzbrojenia technicznego na czas prowadzenia robót budowlanych,</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Calibri" w:hAnsi="Arial" w:cs="Arial"/>
        </w:rPr>
        <w:t>transportu materiałów uzyskanych z robót ziemnych (kruszywo łamane) w miejsce wskazane przez Zamawiającego na odległość do 1 km,</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Calibri" w:hAnsi="Arial" w:cs="Arial"/>
        </w:rPr>
        <w:t>w przypadku zniszczenia lub uszkodzenia robót, ich części bądź urządzeń w toku realizacji przedmiotu umowy – koszt naprawienia ich i doprowadzenie do stanu poprzedniego,</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rPr>
        <w:t>usunięcia i składowania wszelkich urządzeń pomocniczych i zbędnych materiałów, odpadów i śmieci oraz niepotrzebnych urządzeń prowizorycznych,</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rPr>
        <w:t xml:space="preserve">zorganizowania, utrzymania i zlikwidowania placu budowy, </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b/>
        </w:rPr>
        <w:t xml:space="preserve">doprowadzenia terenu przyległego (do placu budowy) do stanu pierwotnego po zakończeniu realizacji robót budowlanych (np. przywrócenia do stanu pierwotnego pobocza i terenów zielonych), </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rPr>
        <w:t>zapewnienia pełnej obsługi geodezyjnej wraz z dostarczeniem zaświadczeń o zgłoszeniu (wraz informacją geodety niezbędną do zawiadomienia o zakończeniu robót)  i o przyjęciu inwentaryzacji do państwowego zasobu geodezyjnego i kartograficznego,</w:t>
      </w:r>
    </w:p>
    <w:p w:rsidR="0099514E" w:rsidRPr="0099514E" w:rsidRDefault="0099514E" w:rsidP="00CF220D">
      <w:pPr>
        <w:pStyle w:val="Akapitzlist"/>
        <w:numPr>
          <w:ilvl w:val="0"/>
          <w:numId w:val="100"/>
        </w:numPr>
        <w:spacing w:after="0"/>
        <w:ind w:left="993" w:hanging="426"/>
        <w:rPr>
          <w:rFonts w:ascii="Arial" w:hAnsi="Arial" w:cs="Arial"/>
        </w:rPr>
      </w:pPr>
      <w:r w:rsidRPr="0099514E">
        <w:rPr>
          <w:rFonts w:ascii="Arial" w:eastAsia="Times New Roman" w:hAnsi="Arial" w:cs="Arial"/>
        </w:rPr>
        <w:t>wykonania po wybudowaniu instalacji oświetlenia drogowego i oświetlenia przejść dla pieszych:</w:t>
      </w:r>
    </w:p>
    <w:p w:rsidR="0099514E" w:rsidRPr="0099514E" w:rsidRDefault="0099514E" w:rsidP="00CF220D">
      <w:pPr>
        <w:numPr>
          <w:ilvl w:val="5"/>
          <w:numId w:val="99"/>
        </w:numPr>
        <w:suppressAutoHyphens w:val="0"/>
        <w:spacing w:after="0"/>
        <w:ind w:left="993" w:hanging="284"/>
        <w:rPr>
          <w:rFonts w:ascii="Arial" w:eastAsia="Times New Roman" w:hAnsi="Arial" w:cs="Arial"/>
        </w:rPr>
      </w:pPr>
      <w:r w:rsidRPr="0099514E">
        <w:rPr>
          <w:rFonts w:ascii="Arial" w:eastAsia="Times New Roman" w:hAnsi="Arial" w:cs="Arial"/>
        </w:rPr>
        <w:t xml:space="preserve">schematu wykonanej instalacji, </w:t>
      </w:r>
    </w:p>
    <w:p w:rsidR="0099514E" w:rsidRPr="0099514E" w:rsidRDefault="0099514E" w:rsidP="00CF220D">
      <w:pPr>
        <w:numPr>
          <w:ilvl w:val="5"/>
          <w:numId w:val="99"/>
        </w:numPr>
        <w:suppressAutoHyphens w:val="0"/>
        <w:spacing w:after="0"/>
        <w:ind w:left="993" w:hanging="284"/>
        <w:rPr>
          <w:rFonts w:ascii="Arial" w:eastAsia="Times New Roman" w:hAnsi="Arial" w:cs="Arial"/>
        </w:rPr>
      </w:pPr>
      <w:r w:rsidRPr="0099514E">
        <w:rPr>
          <w:rFonts w:ascii="Arial" w:eastAsia="Times New Roman" w:hAnsi="Arial" w:cs="Arial"/>
        </w:rPr>
        <w:t>schematu rozdzielni szafowej</w:t>
      </w:r>
      <w:r w:rsidRPr="0099514E">
        <w:rPr>
          <w:rFonts w:ascii="Arial" w:eastAsia="Times New Roman" w:hAnsi="Arial" w:cs="Arial"/>
          <w:b/>
        </w:rPr>
        <w:t xml:space="preserve"> </w:t>
      </w:r>
      <w:r w:rsidRPr="0099514E">
        <w:rPr>
          <w:rFonts w:ascii="Arial" w:eastAsia="Times New Roman" w:hAnsi="Arial" w:cs="Arial"/>
          <w:bCs/>
        </w:rPr>
        <w:t>wraz z montażem</w:t>
      </w:r>
      <w:r w:rsidRPr="0099514E">
        <w:rPr>
          <w:rFonts w:ascii="Arial" w:eastAsia="Times New Roman" w:hAnsi="Arial" w:cs="Arial"/>
          <w:b/>
        </w:rPr>
        <w:t xml:space="preserve"> </w:t>
      </w:r>
      <w:r w:rsidRPr="0099514E">
        <w:rPr>
          <w:rFonts w:ascii="Arial" w:eastAsia="Times New Roman" w:hAnsi="Arial" w:cs="Arial"/>
        </w:rPr>
        <w:t>na drzwiach szafki sterującej,</w:t>
      </w:r>
    </w:p>
    <w:p w:rsidR="0099514E" w:rsidRPr="0099514E" w:rsidRDefault="0099514E" w:rsidP="00CF220D">
      <w:pPr>
        <w:numPr>
          <w:ilvl w:val="5"/>
          <w:numId w:val="99"/>
        </w:numPr>
        <w:suppressAutoHyphens w:val="0"/>
        <w:spacing w:after="0"/>
        <w:ind w:left="993" w:hanging="284"/>
        <w:rPr>
          <w:rFonts w:ascii="Arial" w:eastAsia="Times New Roman" w:hAnsi="Arial" w:cs="Arial"/>
        </w:rPr>
      </w:pPr>
      <w:r w:rsidRPr="0099514E">
        <w:rPr>
          <w:rFonts w:ascii="Arial" w:eastAsia="Times New Roman" w:hAnsi="Arial" w:cs="Arial"/>
        </w:rPr>
        <w:t>rozruchu urządzeń i instalacji oświetlenia oraz systemu sterowania oświetleniem, dostarczając w czasie ich trwania wszystkie części zamienne i materiały zużywające się,</w:t>
      </w:r>
    </w:p>
    <w:p w:rsidR="0099514E" w:rsidRPr="0099514E" w:rsidRDefault="0099514E" w:rsidP="00CF220D">
      <w:pPr>
        <w:numPr>
          <w:ilvl w:val="5"/>
          <w:numId w:val="99"/>
        </w:numPr>
        <w:suppressAutoHyphens w:val="0"/>
        <w:spacing w:after="0"/>
        <w:ind w:left="993" w:hanging="284"/>
        <w:rPr>
          <w:rFonts w:ascii="Arial" w:eastAsia="Times New Roman" w:hAnsi="Arial" w:cs="Arial"/>
        </w:rPr>
      </w:pPr>
      <w:r w:rsidRPr="0099514E">
        <w:rPr>
          <w:rFonts w:ascii="Arial" w:eastAsia="Times New Roman" w:hAnsi="Arial" w:cs="Arial"/>
        </w:rPr>
        <w:t>prób i badań obejmujących m.in.:</w:t>
      </w:r>
    </w:p>
    <w:p w:rsidR="0099514E" w:rsidRDefault="0099514E" w:rsidP="00CF220D">
      <w:pPr>
        <w:numPr>
          <w:ilvl w:val="0"/>
          <w:numId w:val="101"/>
        </w:numPr>
        <w:suppressAutoHyphens w:val="0"/>
        <w:spacing w:after="0"/>
        <w:ind w:firstLine="490"/>
        <w:rPr>
          <w:rFonts w:ascii="Arial" w:eastAsia="Times New Roman" w:hAnsi="Arial" w:cs="Arial"/>
        </w:rPr>
      </w:pPr>
      <w:r w:rsidRPr="0099514E">
        <w:rPr>
          <w:rFonts w:ascii="Arial" w:eastAsia="Times New Roman" w:hAnsi="Arial" w:cs="Arial"/>
        </w:rPr>
        <w:t>pomiar skuteczności ochrony przeciwporażeniowej,</w:t>
      </w:r>
    </w:p>
    <w:p w:rsidR="0099514E" w:rsidRDefault="0099514E" w:rsidP="00CF220D">
      <w:pPr>
        <w:numPr>
          <w:ilvl w:val="0"/>
          <w:numId w:val="101"/>
        </w:numPr>
        <w:suppressAutoHyphens w:val="0"/>
        <w:spacing w:after="0"/>
        <w:ind w:firstLine="490"/>
        <w:rPr>
          <w:rFonts w:ascii="Arial" w:eastAsia="Times New Roman" w:hAnsi="Arial" w:cs="Arial"/>
        </w:rPr>
      </w:pPr>
      <w:r w:rsidRPr="0099514E">
        <w:rPr>
          <w:rFonts w:ascii="Arial" w:eastAsia="Times New Roman" w:hAnsi="Arial" w:cs="Arial"/>
        </w:rPr>
        <w:t>pomiar rezystancji uziemienia i izolacji przewodów i kabli,</w:t>
      </w:r>
    </w:p>
    <w:p w:rsidR="0099514E" w:rsidRDefault="0099514E" w:rsidP="00CF220D">
      <w:pPr>
        <w:numPr>
          <w:ilvl w:val="0"/>
          <w:numId w:val="101"/>
        </w:numPr>
        <w:suppressAutoHyphens w:val="0"/>
        <w:spacing w:after="0"/>
        <w:ind w:firstLine="490"/>
        <w:rPr>
          <w:rFonts w:ascii="Arial" w:eastAsia="Times New Roman" w:hAnsi="Arial" w:cs="Arial"/>
        </w:rPr>
      </w:pPr>
      <w:r w:rsidRPr="0099514E">
        <w:rPr>
          <w:rFonts w:ascii="Arial" w:eastAsia="Times New Roman" w:hAnsi="Arial" w:cs="Arial"/>
        </w:rPr>
        <w:t>sprawdzenie ciągłości żył kabli zasilających,</w:t>
      </w:r>
    </w:p>
    <w:p w:rsidR="0099514E" w:rsidRPr="0099514E" w:rsidRDefault="0099514E" w:rsidP="00CF220D">
      <w:pPr>
        <w:numPr>
          <w:ilvl w:val="0"/>
          <w:numId w:val="101"/>
        </w:numPr>
        <w:suppressAutoHyphens w:val="0"/>
        <w:spacing w:after="0"/>
        <w:ind w:firstLine="490"/>
        <w:rPr>
          <w:rFonts w:ascii="Arial" w:eastAsia="Times New Roman" w:hAnsi="Arial" w:cs="Arial"/>
        </w:rPr>
      </w:pPr>
      <w:r w:rsidRPr="0099514E">
        <w:rPr>
          <w:rFonts w:ascii="Arial" w:eastAsia="Times New Roman" w:hAnsi="Arial" w:cs="Arial"/>
        </w:rPr>
        <w:t>pomiar natężenia i luminancji,</w:t>
      </w:r>
    </w:p>
    <w:p w:rsidR="0099514E" w:rsidRPr="0099514E" w:rsidRDefault="0099514E" w:rsidP="00CF220D">
      <w:pPr>
        <w:pStyle w:val="Akapitzlist"/>
        <w:numPr>
          <w:ilvl w:val="0"/>
          <w:numId w:val="100"/>
        </w:numPr>
        <w:suppressAutoHyphens w:val="0"/>
        <w:spacing w:after="0"/>
        <w:ind w:hanging="720"/>
        <w:rPr>
          <w:rFonts w:ascii="Arial" w:eastAsia="Calibri" w:hAnsi="Arial" w:cs="Arial"/>
        </w:rPr>
      </w:pPr>
      <w:r w:rsidRPr="0099514E">
        <w:rPr>
          <w:rFonts w:ascii="Arial" w:eastAsia="Calibri" w:hAnsi="Arial" w:cs="Arial"/>
        </w:rPr>
        <w:t>wykonania dokumentacji powykonawczej z naniesionymi w sposób czytelny wszelkimi zmianami wprowadzonymi w trakcie budowy,</w:t>
      </w:r>
    </w:p>
    <w:p w:rsidR="0099514E" w:rsidRPr="0099514E" w:rsidRDefault="0099514E" w:rsidP="00CF220D">
      <w:pPr>
        <w:numPr>
          <w:ilvl w:val="0"/>
          <w:numId w:val="100"/>
        </w:numPr>
        <w:tabs>
          <w:tab w:val="num" w:pos="644"/>
        </w:tabs>
        <w:suppressAutoHyphens w:val="0"/>
        <w:spacing w:after="0"/>
        <w:ind w:hanging="720"/>
        <w:rPr>
          <w:rFonts w:ascii="Arial" w:eastAsia="Calibri" w:hAnsi="Arial" w:cs="Arial"/>
        </w:rPr>
      </w:pPr>
      <w:r w:rsidRPr="0099514E">
        <w:rPr>
          <w:rFonts w:ascii="Arial" w:eastAsia="Calibri" w:hAnsi="Arial" w:cs="Arial"/>
        </w:rPr>
        <w:lastRenderedPageBreak/>
        <w:t xml:space="preserve">dokonania odbioru wykonanych robót </w:t>
      </w:r>
      <w:r w:rsidRPr="0099514E">
        <w:rPr>
          <w:rFonts w:ascii="Arial" w:eastAsia="Times New Roman" w:hAnsi="Arial" w:cs="Arial"/>
        </w:rPr>
        <w:t xml:space="preserve">wraz </w:t>
      </w:r>
      <w:r w:rsidRPr="0099514E">
        <w:rPr>
          <w:rFonts w:ascii="Arial" w:eastAsia="Times New Roman" w:hAnsi="Arial" w:cs="Arial"/>
          <w:spacing w:val="-1"/>
        </w:rPr>
        <w:t>z wykonaniem wymaganych prób i badań</w:t>
      </w:r>
      <w:r w:rsidRPr="0099514E">
        <w:rPr>
          <w:rFonts w:ascii="Arial" w:eastAsia="Times New Roman" w:hAnsi="Arial" w:cs="Arial"/>
        </w:rPr>
        <w:t xml:space="preserve"> oraz</w:t>
      </w:r>
      <w:r w:rsidRPr="0099514E">
        <w:rPr>
          <w:rFonts w:ascii="Arial" w:eastAsia="Calibri" w:hAnsi="Arial" w:cs="Arial"/>
        </w:rPr>
        <w:t xml:space="preserve"> ze sporządzeniem </w:t>
      </w:r>
      <w:r w:rsidRPr="0099514E">
        <w:rPr>
          <w:rFonts w:ascii="Arial" w:eastAsia="Times New Roman" w:hAnsi="Arial" w:cs="Arial"/>
        </w:rPr>
        <w:t>dokumentacji odbiorowej,</w:t>
      </w:r>
    </w:p>
    <w:bookmarkEnd w:id="38"/>
    <w:p w:rsidR="00071830" w:rsidRPr="0099514E" w:rsidRDefault="009C6CB1" w:rsidP="00CF220D">
      <w:pPr>
        <w:numPr>
          <w:ilvl w:val="0"/>
          <w:numId w:val="100"/>
        </w:numPr>
        <w:suppressAutoHyphens w:val="0"/>
        <w:spacing w:after="0"/>
        <w:ind w:hanging="720"/>
        <w:rPr>
          <w:rFonts w:ascii="Arial" w:eastAsia="Calibri" w:hAnsi="Arial" w:cs="Arial"/>
        </w:rPr>
      </w:pPr>
      <w:r w:rsidRPr="0099514E">
        <w:rPr>
          <w:rFonts w:ascii="Arial" w:eastAsia="Calibri" w:hAnsi="Arial" w:cs="Arial"/>
        </w:rPr>
        <w:t>wykonywania wszelkich innych obowiązków, nałożonych na niego zgodnie z zapisami SIWZ.</w:t>
      </w:r>
    </w:p>
    <w:p w:rsidR="00071830" w:rsidRDefault="009C6CB1" w:rsidP="00CF220D">
      <w:pPr>
        <w:pStyle w:val="Akapitzlist"/>
        <w:numPr>
          <w:ilvl w:val="1"/>
          <w:numId w:val="49"/>
        </w:numPr>
        <w:spacing w:after="0"/>
        <w:ind w:hanging="562"/>
        <w:rPr>
          <w:rFonts w:ascii="Arial" w:hAnsi="Arial" w:cs="Arial"/>
        </w:rPr>
      </w:pPr>
      <w:r>
        <w:rPr>
          <w:rFonts w:ascii="Arial" w:hAnsi="Arial" w:cs="Arial"/>
        </w:rPr>
        <w:t>Wynagrodzenie ofertowe jest niezmienne w toku realizacji umowy w sprawie przedmiotowego zamówienia, z wyjątkiem sytuacji przewidzianych w projekcie umowy oraz ustawowej zmiany podatku VAT w toku realizacji umowy w sprawie niniejszego zamówienia. W przypadku zmiany stawki podatku VAT w toku realizacji umowy w sprawie niniejszego zamówienia, kwota wynagrodzenia netto zostanie powiększona o kwotę podatku VAT w stawce obowiązującej na dzień wystawienia faktury. Zmiana stawki podatku VAT nie wymaga zmiany umowy.</w:t>
      </w:r>
    </w:p>
    <w:p w:rsidR="00071830" w:rsidRDefault="009C6CB1" w:rsidP="00CF220D">
      <w:pPr>
        <w:pStyle w:val="Akapitzlist"/>
        <w:numPr>
          <w:ilvl w:val="1"/>
          <w:numId w:val="49"/>
        </w:numPr>
        <w:spacing w:after="0"/>
        <w:ind w:hanging="562"/>
        <w:rPr>
          <w:rFonts w:ascii="Arial" w:hAnsi="Arial" w:cs="Arial"/>
        </w:rPr>
      </w:pPr>
      <w:r>
        <w:rPr>
          <w:rFonts w:ascii="Arial" w:hAnsi="Arial" w:cs="Arial"/>
        </w:rPr>
        <w:t>Przy ustalaniu ceny oferty Wykonawca winien uwzględnić również warunki wykonywania robót oraz postanowienia wzoru umowy, które mogą mieć wpływ na kalkulację ceny.</w:t>
      </w:r>
    </w:p>
    <w:p w:rsidR="00071830" w:rsidRDefault="009C6CB1" w:rsidP="00CF220D">
      <w:pPr>
        <w:pStyle w:val="Akapitzlist"/>
        <w:numPr>
          <w:ilvl w:val="1"/>
          <w:numId w:val="49"/>
        </w:numPr>
        <w:spacing w:after="0"/>
        <w:ind w:hanging="562"/>
        <w:rPr>
          <w:rFonts w:ascii="Arial" w:hAnsi="Arial" w:cs="Arial"/>
        </w:rPr>
      </w:pPr>
      <w:r>
        <w:rPr>
          <w:rFonts w:ascii="Arial" w:hAnsi="Arial" w:cs="Arial"/>
        </w:rPr>
        <w:t xml:space="preserve">Cena oferty ma być wyrażona w PLN zgodnie z polskim systemem płatniczym, z dokładnością do drugiego miejsca po przecinku. </w:t>
      </w:r>
    </w:p>
    <w:p w:rsidR="00071830" w:rsidRDefault="009C6CB1" w:rsidP="00CF220D">
      <w:pPr>
        <w:pStyle w:val="Akapitzlist"/>
        <w:numPr>
          <w:ilvl w:val="1"/>
          <w:numId w:val="49"/>
        </w:numPr>
        <w:spacing w:after="0"/>
        <w:ind w:hanging="562"/>
        <w:rPr>
          <w:rFonts w:ascii="Arial" w:hAnsi="Arial" w:cs="Arial"/>
        </w:rPr>
      </w:pPr>
      <w:r>
        <w:rPr>
          <w:rFonts w:ascii="Arial" w:hAnsi="Arial" w:cs="Arial"/>
        </w:rPr>
        <w:t xml:space="preserve">Sposób zapłaty i rozliczenia za realizację niniejszego zamówienia określone zostały we wzorze umowy – </w:t>
      </w:r>
      <w:r w:rsidRPr="0099514E">
        <w:rPr>
          <w:rFonts w:ascii="Arial" w:hAnsi="Arial" w:cs="Arial"/>
          <w:b/>
        </w:rPr>
        <w:t>załącznik nr 8 do SIWZ.</w:t>
      </w:r>
      <w:r>
        <w:rPr>
          <w:rFonts w:ascii="Arial" w:hAnsi="Arial" w:cs="Arial"/>
        </w:rPr>
        <w:br/>
      </w:r>
    </w:p>
    <w:p w:rsidR="00071830" w:rsidRDefault="009C6CB1">
      <w:pPr>
        <w:pStyle w:val="Nagwek1"/>
        <w:spacing w:before="0" w:after="0"/>
        <w:rPr>
          <w:highlight w:val="lightGray"/>
        </w:rPr>
      </w:pPr>
      <w:bookmarkStart w:id="40" w:name="_Toc33080287"/>
      <w:r>
        <w:rPr>
          <w:highlight w:val="lightGray"/>
        </w:rPr>
        <w:t>ROZDZIAŁ 15. OPIS KRYTERIÓW, KTÓRYMI ZAMAWIAJĄCY BĘDZIE SIĘ KIEROWAŁ PRZY WYBORZE OFERTY WRAZ Z PODANIEM WAG TYCH KRYTERIÓW I SPOSOBU OCENY OFERT</w:t>
      </w:r>
      <w:bookmarkEnd w:id="40"/>
    </w:p>
    <w:p w:rsidR="00071830" w:rsidRDefault="009C6CB1" w:rsidP="00CF220D">
      <w:pPr>
        <w:pStyle w:val="Akapitzlist"/>
        <w:widowControl w:val="0"/>
        <w:numPr>
          <w:ilvl w:val="1"/>
          <w:numId w:val="50"/>
        </w:numPr>
        <w:spacing w:after="0"/>
        <w:ind w:left="567" w:hanging="567"/>
        <w:rPr>
          <w:rFonts w:ascii="Arial" w:hAnsi="Arial" w:cs="Arial"/>
        </w:rPr>
      </w:pPr>
      <w:r>
        <w:rPr>
          <w:rFonts w:ascii="Arial" w:hAnsi="Arial" w:cs="Arial"/>
        </w:rPr>
        <w:t xml:space="preserve">Za najkorzystniejszą ofertę w przedmiotowym postępowaniu, zostanie uznana oferta, która przedstawia najkorzystniejszy bilans ceny i innych kryteriów odnoszących się do przedmiotu zamówienia publicznego. </w:t>
      </w:r>
    </w:p>
    <w:p w:rsidR="00071830" w:rsidRDefault="009C6CB1" w:rsidP="00CF220D">
      <w:pPr>
        <w:pStyle w:val="Akapitzlist"/>
        <w:widowControl w:val="0"/>
        <w:numPr>
          <w:ilvl w:val="1"/>
          <w:numId w:val="51"/>
        </w:numPr>
        <w:spacing w:after="0"/>
        <w:ind w:left="567" w:hanging="567"/>
        <w:rPr>
          <w:rFonts w:ascii="Arial" w:hAnsi="Arial" w:cs="Arial"/>
        </w:rPr>
      </w:pPr>
      <w:r>
        <w:rPr>
          <w:rFonts w:ascii="Arial" w:hAnsi="Arial" w:cs="Arial"/>
        </w:rPr>
        <w:t>Ocenie ofert podlegają tylko oferty niepodlegające odrzuceniu.</w:t>
      </w:r>
    </w:p>
    <w:p w:rsidR="00071830" w:rsidRDefault="009C6CB1" w:rsidP="00CF220D">
      <w:pPr>
        <w:pStyle w:val="Akapitzlist"/>
        <w:widowControl w:val="0"/>
        <w:numPr>
          <w:ilvl w:val="1"/>
          <w:numId w:val="51"/>
        </w:numPr>
        <w:spacing w:after="0"/>
        <w:ind w:left="567" w:hanging="567"/>
        <w:jc w:val="both"/>
        <w:rPr>
          <w:rFonts w:ascii="Arial" w:hAnsi="Arial" w:cs="Arial"/>
        </w:rPr>
      </w:pPr>
      <w:r>
        <w:rPr>
          <w:rFonts w:ascii="Arial" w:hAnsi="Arial" w:cs="Arial"/>
        </w:rPr>
        <w:t xml:space="preserve">Zamawiający ustalił następujące kryteria oceny ofert: </w:t>
      </w:r>
    </w:p>
    <w:p w:rsidR="00071830" w:rsidRDefault="009C6CB1" w:rsidP="008E1176">
      <w:pPr>
        <w:pStyle w:val="Akapitzlist"/>
        <w:widowControl w:val="0"/>
        <w:numPr>
          <w:ilvl w:val="0"/>
          <w:numId w:val="52"/>
        </w:numPr>
        <w:tabs>
          <w:tab w:val="left" w:pos="1134"/>
        </w:tabs>
        <w:spacing w:after="0"/>
        <w:ind w:left="720" w:hanging="153"/>
        <w:jc w:val="both"/>
        <w:rPr>
          <w:rFonts w:ascii="Arial" w:hAnsi="Arial" w:cs="Arial"/>
          <w:bCs/>
        </w:rPr>
      </w:pPr>
      <w:r>
        <w:rPr>
          <w:rFonts w:ascii="Arial" w:hAnsi="Arial" w:cs="Arial"/>
          <w:b/>
        </w:rPr>
        <w:t xml:space="preserve">Cena </w:t>
      </w:r>
      <w:r>
        <w:rPr>
          <w:rFonts w:ascii="Arial" w:hAnsi="Arial" w:cs="Arial"/>
          <w:b/>
          <w:i/>
          <w:iCs/>
        </w:rPr>
        <w:t xml:space="preserve">C </w:t>
      </w:r>
      <w:r>
        <w:rPr>
          <w:rFonts w:ascii="Arial" w:hAnsi="Arial" w:cs="Arial"/>
        </w:rPr>
        <w:t xml:space="preserve">– waga kryterium 60%, punktowa </w:t>
      </w:r>
      <w:r>
        <w:rPr>
          <w:rFonts w:ascii="Arial" w:hAnsi="Arial" w:cs="Arial"/>
          <w:bCs/>
        </w:rPr>
        <w:t>60 punktów,</w:t>
      </w:r>
    </w:p>
    <w:p w:rsidR="00071830" w:rsidRDefault="009C6CB1" w:rsidP="00C62366">
      <w:pPr>
        <w:widowControl w:val="0"/>
        <w:numPr>
          <w:ilvl w:val="0"/>
          <w:numId w:val="53"/>
        </w:numPr>
        <w:tabs>
          <w:tab w:val="left" w:pos="1134"/>
        </w:tabs>
        <w:spacing w:after="0"/>
        <w:ind w:left="1134" w:hanging="567"/>
        <w:jc w:val="both"/>
        <w:rPr>
          <w:rFonts w:ascii="Arial" w:hAnsi="Arial" w:cs="Arial"/>
          <w:bCs/>
        </w:rPr>
      </w:pPr>
      <w:r>
        <w:rPr>
          <w:rFonts w:ascii="Arial" w:hAnsi="Arial" w:cs="Arial"/>
          <w:b/>
          <w:bCs/>
        </w:rPr>
        <w:t xml:space="preserve">Okres rękojmi </w:t>
      </w:r>
      <w:r>
        <w:rPr>
          <w:rFonts w:ascii="Arial" w:hAnsi="Arial" w:cs="Arial"/>
          <w:b/>
          <w:bCs/>
          <w:i/>
          <w:iCs/>
        </w:rPr>
        <w:t>R</w:t>
      </w:r>
      <w:r w:rsidR="00C62366">
        <w:rPr>
          <w:rFonts w:ascii="Arial" w:hAnsi="Arial" w:cs="Arial"/>
          <w:b/>
          <w:bCs/>
          <w:i/>
          <w:iCs/>
        </w:rPr>
        <w:t xml:space="preserve"> na roboty budowlane </w:t>
      </w:r>
      <w:r>
        <w:rPr>
          <w:rFonts w:ascii="Arial" w:hAnsi="Arial" w:cs="Arial"/>
        </w:rPr>
        <w:t>– waga kryterium</w:t>
      </w:r>
      <w:r w:rsidR="00C62366">
        <w:rPr>
          <w:rFonts w:ascii="Arial" w:hAnsi="Arial" w:cs="Arial"/>
        </w:rPr>
        <w:t xml:space="preserve"> </w:t>
      </w:r>
      <w:r>
        <w:rPr>
          <w:rFonts w:ascii="Arial" w:hAnsi="Arial" w:cs="Arial"/>
          <w:bCs/>
        </w:rPr>
        <w:t>40 %, punktowa 40 punktów.</w:t>
      </w:r>
      <w:bookmarkStart w:id="41" w:name="_Hlk497392642"/>
      <w:bookmarkEnd w:id="41"/>
    </w:p>
    <w:p w:rsidR="00071830" w:rsidRDefault="009C6CB1" w:rsidP="00CF220D">
      <w:pPr>
        <w:pStyle w:val="Akapitzlist"/>
        <w:widowControl w:val="0"/>
        <w:numPr>
          <w:ilvl w:val="1"/>
          <w:numId w:val="51"/>
        </w:numPr>
        <w:spacing w:after="0"/>
        <w:ind w:left="567" w:hanging="567"/>
        <w:rPr>
          <w:rFonts w:ascii="Arial" w:hAnsi="Arial" w:cs="Arial"/>
          <w:bCs/>
          <w:iCs/>
        </w:rPr>
      </w:pPr>
      <w:r>
        <w:rPr>
          <w:rFonts w:ascii="Arial" w:hAnsi="Arial" w:cs="Arial"/>
          <w:bCs/>
          <w:iCs/>
        </w:rPr>
        <w:t>Za najkorzystniejszą uznana zostanie oferta, która uzyskała najwyższą ilość punktów będących sumą punktów cząstkowych za poszczególne kryteria, wyliczoną wg następującego wzoru:</w:t>
      </w:r>
    </w:p>
    <w:p w:rsidR="00071830" w:rsidRDefault="00A5188A">
      <w:pPr>
        <w:widowControl w:val="0"/>
        <w:spacing w:after="0"/>
        <w:rPr>
          <w:rFonts w:ascii="Arial" w:hAnsi="Arial" w:cs="Arial"/>
          <w:iCs/>
        </w:rPr>
      </w:pPr>
      <w:r>
        <w:rPr>
          <w:noProof/>
        </w:rPr>
        <mc:AlternateContent>
          <mc:Choice Requires="wps">
            <w:drawing>
              <wp:anchor distT="45720" distB="45720" distL="114300" distR="114300" simplePos="0" relativeHeight="58" behindDoc="0" locked="0" layoutInCell="0" allowOverlap="1">
                <wp:simplePos x="0" y="0"/>
                <wp:positionH relativeFrom="column">
                  <wp:posOffset>375920</wp:posOffset>
                </wp:positionH>
                <wp:positionV relativeFrom="paragraph">
                  <wp:posOffset>110490</wp:posOffset>
                </wp:positionV>
                <wp:extent cx="5106670" cy="344170"/>
                <wp:effectExtent l="0" t="0" r="0" b="0"/>
                <wp:wrapSquare wrapText="bothSides"/>
                <wp:docPr id="1" name="Obraz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670" cy="344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B16497" w:rsidRDefault="00B16497">
                            <w:pPr>
                              <w:pStyle w:val="Akapitzlist"/>
                              <w:widowControl w:val="0"/>
                              <w:spacing w:after="40"/>
                              <w:ind w:left="567"/>
                              <w:jc w:val="center"/>
                              <w:rPr>
                                <w:rFonts w:ascii="Arial" w:hAnsi="Arial" w:cs="Arial"/>
                                <w:bCs/>
                                <w:iCs/>
                              </w:rPr>
                            </w:pPr>
                            <m:oMathPara>
                              <m:oMathParaPr>
                                <m:jc m:val="center"/>
                              </m:oMathParaPr>
                              <m:oMath>
                                <m:r>
                                  <w:rPr>
                                    <w:rFonts w:ascii="Cambria Math" w:hAnsi="Cambria Math"/>
                                  </w:rPr>
                                  <m:t>P=C+R</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id="Obraz1" o:spid="_x0000_s1026" style="position:absolute;margin-left:29.6pt;margin-top:8.7pt;width:402.1pt;height:27.1pt;z-index: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" o:allowincell="f" stroked="f" strokeweight="0">
                <v:path arrowok="t"/>
                <v:textbox>
                  <w:txbxContent>
                    <w:p w:rsidR="00B16497" w:rsidRDefault="00B16497">
                      <w:pPr>
                        <w:pStyle w:val="Akapitzlist"/>
                        <w:widowControl w:val="0"/>
                        <w:spacing w:after="40"/>
                        <w:ind w:left="567"/>
                        <w:jc w:val="center"/>
                        <w:rPr>
                          <w:rFonts w:ascii="Arial" w:hAnsi="Arial" w:cs="Arial"/>
                          <w:bCs/>
                          <w:iCs/>
                        </w:rPr>
                      </w:pPr>
                      <m:oMathPara>
                        <m:oMathParaPr>
                          <m:jc m:val="center"/>
                        </m:oMathParaPr>
                        <m:oMath>
                          <m:r>
                            <w:rPr>
                              <w:rFonts w:ascii="Cambria Math" w:hAnsi="Cambria Math"/>
                            </w:rPr>
                            <m:t>P=C+R</m:t>
                          </m:r>
                        </m:oMath>
                      </m:oMathPara>
                    </w:p>
                  </w:txbxContent>
                </v:textbox>
                <w10:wrap type="square"/>
              </v:rect>
            </w:pict>
          </mc:Fallback>
        </mc:AlternateContent>
      </w:r>
      <w:r w:rsidR="009C6CB1">
        <w:rPr>
          <w:rFonts w:ascii="Arial" w:hAnsi="Arial" w:cs="Arial"/>
          <w:iCs/>
        </w:rPr>
        <w:br/>
      </w:r>
      <w:r w:rsidR="009C6CB1">
        <w:rPr>
          <w:rFonts w:ascii="Arial" w:hAnsi="Arial" w:cs="Arial"/>
          <w:iCs/>
        </w:rPr>
        <w:br/>
      </w:r>
      <w:r w:rsidR="009C6CB1">
        <w:rPr>
          <w:rFonts w:ascii="Arial" w:hAnsi="Arial" w:cs="Arial"/>
          <w:iCs/>
        </w:rPr>
        <w:br/>
        <w:t>gdzie poszczególne symbole oznaczają:</w:t>
      </w:r>
    </w:p>
    <w:p w:rsidR="00071830" w:rsidRDefault="009C6CB1">
      <w:pPr>
        <w:widowControl w:val="0"/>
        <w:tabs>
          <w:tab w:val="left" w:pos="567"/>
        </w:tabs>
        <w:spacing w:after="0"/>
        <w:ind w:left="567"/>
        <w:jc w:val="both"/>
        <w:rPr>
          <w:rFonts w:ascii="Arial" w:hAnsi="Arial" w:cs="Arial"/>
          <w:iCs/>
        </w:rPr>
      </w:pPr>
      <w:r>
        <w:rPr>
          <w:rFonts w:ascii="Arial" w:hAnsi="Arial" w:cs="Arial"/>
          <w:i/>
        </w:rPr>
        <w:t>P</w:t>
      </w:r>
      <w:r>
        <w:rPr>
          <w:rFonts w:ascii="Arial" w:hAnsi="Arial" w:cs="Arial"/>
          <w:iCs/>
        </w:rPr>
        <w:t xml:space="preserve"> – suma punktów otrzymanych przez badaną ofertę na podstawie kryteriów: Cena oferty </w:t>
      </w:r>
      <w:r>
        <w:rPr>
          <w:rFonts w:ascii="Arial" w:hAnsi="Arial" w:cs="Arial"/>
          <w:i/>
        </w:rPr>
        <w:t>C</w:t>
      </w:r>
      <w:r>
        <w:rPr>
          <w:rFonts w:ascii="Arial" w:hAnsi="Arial" w:cs="Arial"/>
          <w:iCs/>
        </w:rPr>
        <w:t xml:space="preserve"> i Okres rękojmi </w:t>
      </w:r>
      <w:r>
        <w:rPr>
          <w:rFonts w:ascii="Arial" w:hAnsi="Arial" w:cs="Arial"/>
          <w:i/>
        </w:rPr>
        <w:t>R</w:t>
      </w:r>
      <w:r>
        <w:rPr>
          <w:rFonts w:ascii="Arial" w:hAnsi="Arial" w:cs="Arial"/>
          <w:iCs/>
        </w:rPr>
        <w:t xml:space="preserve">. </w:t>
      </w:r>
    </w:p>
    <w:p w:rsidR="00071830" w:rsidRDefault="009C6CB1" w:rsidP="00CF220D">
      <w:pPr>
        <w:pStyle w:val="Akapitzlist"/>
        <w:widowControl w:val="0"/>
        <w:numPr>
          <w:ilvl w:val="1"/>
          <w:numId w:val="51"/>
        </w:numPr>
        <w:spacing w:after="0"/>
        <w:ind w:left="567" w:hanging="567"/>
        <w:rPr>
          <w:rFonts w:ascii="Arial" w:hAnsi="Arial" w:cs="Arial"/>
          <w:b/>
          <w:bCs/>
          <w:iCs/>
        </w:rPr>
      </w:pPr>
      <w:r>
        <w:rPr>
          <w:rFonts w:ascii="Arial" w:hAnsi="Arial" w:cs="Arial"/>
          <w:b/>
          <w:bCs/>
          <w:iCs/>
        </w:rPr>
        <w:t xml:space="preserve">Kryterium Cena </w:t>
      </w:r>
      <w:r>
        <w:rPr>
          <w:rFonts w:ascii="Arial" w:hAnsi="Arial" w:cs="Arial"/>
          <w:b/>
          <w:bCs/>
          <w:i/>
        </w:rPr>
        <w:t>C</w:t>
      </w:r>
      <w:r>
        <w:rPr>
          <w:rFonts w:ascii="Arial" w:hAnsi="Arial" w:cs="Arial"/>
          <w:bCs/>
          <w:iCs/>
        </w:rPr>
        <w:t xml:space="preserve">, w którym ocenie zostanie poddana cena brutto oferty za realizację przedmiotu zamówienia podana w Formularzu oferty. </w:t>
      </w:r>
    </w:p>
    <w:p w:rsidR="00071830" w:rsidRDefault="00A5188A">
      <w:pPr>
        <w:pStyle w:val="Akapitzlist"/>
        <w:widowControl w:val="0"/>
        <w:spacing w:after="0"/>
        <w:ind w:left="567"/>
        <w:rPr>
          <w:rFonts w:ascii="Arial" w:hAnsi="Arial" w:cs="Arial"/>
          <w:bCs/>
          <w:iCs/>
        </w:rPr>
      </w:pPr>
      <w:r>
        <w:rPr>
          <w:noProof/>
          <w:lang w:eastAsia="pl-PL"/>
        </w:rPr>
        <w:lastRenderedPageBreak/>
        <mc:AlternateContent>
          <mc:Choice Requires="wps">
            <w:drawing>
              <wp:anchor distT="45720" distB="45720" distL="114300" distR="114300" simplePos="0" relativeHeight="57" behindDoc="0" locked="0" layoutInCell="0" allowOverlap="1">
                <wp:simplePos x="0" y="0"/>
                <wp:positionH relativeFrom="column">
                  <wp:posOffset>290830</wp:posOffset>
                </wp:positionH>
                <wp:positionV relativeFrom="paragraph">
                  <wp:posOffset>487045</wp:posOffset>
                </wp:positionV>
                <wp:extent cx="5373370" cy="534670"/>
                <wp:effectExtent l="0" t="0" r="0" b="0"/>
                <wp:wrapSquare wrapText="bothSides"/>
                <wp:docPr id="3"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B16497" w:rsidRDefault="00B16497">
                            <w:pPr>
                              <w:pStyle w:val="Akapitzlist"/>
                              <w:widowControl w:val="0"/>
                              <w:spacing w:after="40"/>
                              <w:ind w:left="567"/>
                              <w:jc w:val="center"/>
                              <w:rPr>
                                <w:rFonts w:ascii="Arial" w:hAnsi="Arial" w:cs="Arial"/>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id="Obraz2" o:spid="_x0000_s1027" style="position:absolute;left:0;text-align:left;margin-left:22.9pt;margin-top:38.35pt;width:423.1pt;height:42.1pt;z-index: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" o:allowincell="f" stroked="f" strokeweight="0">
                <v:path arrowok="t"/>
                <v:textbox>
                  <w:txbxContent>
                    <w:p w:rsidR="00B16497" w:rsidRDefault="00B16497">
                      <w:pPr>
                        <w:pStyle w:val="Akapitzlist"/>
                        <w:widowControl w:val="0"/>
                        <w:spacing w:after="40"/>
                        <w:ind w:left="567"/>
                        <w:jc w:val="center"/>
                        <w:rPr>
                          <w:rFonts w:ascii="Arial" w:hAnsi="Arial" w:cs="Arial"/>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9C6CB1">
        <w:rPr>
          <w:rFonts w:ascii="Arial" w:hAnsi="Arial" w:cs="Arial"/>
          <w:bCs/>
          <w:iCs/>
        </w:rPr>
        <w:t xml:space="preserve">Maksymalna liczba punktów </w:t>
      </w:r>
      <w:r w:rsidR="009C6CB1">
        <w:rPr>
          <w:rFonts w:ascii="Arial" w:hAnsi="Arial" w:cs="Arial"/>
          <w:b/>
          <w:bCs/>
          <w:iCs/>
        </w:rPr>
        <w:t>– 60</w:t>
      </w:r>
      <w:r w:rsidR="009C6CB1">
        <w:rPr>
          <w:rFonts w:ascii="Arial" w:hAnsi="Arial" w:cs="Arial"/>
          <w:bCs/>
          <w:iCs/>
        </w:rPr>
        <w:t>. Oferta o najniższej cenie uzyska największą ilość punktów obliczoną według następującego wzoru:</w:t>
      </w:r>
    </w:p>
    <w:p w:rsidR="00071830" w:rsidRDefault="009C6CB1">
      <w:pPr>
        <w:widowControl w:val="0"/>
        <w:spacing w:after="0"/>
        <w:ind w:left="709"/>
        <w:jc w:val="both"/>
        <w:rPr>
          <w:rFonts w:ascii="Arial" w:hAnsi="Arial" w:cs="Arial"/>
          <w:bCs/>
          <w:iCs/>
        </w:rPr>
      </w:pPr>
      <w:r>
        <w:rPr>
          <w:rFonts w:ascii="Arial" w:hAnsi="Arial" w:cs="Arial"/>
          <w:bCs/>
          <w:iCs/>
        </w:rPr>
        <w:t xml:space="preserve">gdzie: </w:t>
      </w:r>
      <w:r>
        <w:rPr>
          <w:rFonts w:ascii="Arial" w:hAnsi="Arial" w:cs="Arial"/>
          <w:bCs/>
          <w:iCs/>
        </w:rPr>
        <w:br/>
      </w:r>
      <w:r>
        <w:rPr>
          <w:rFonts w:ascii="Arial" w:hAnsi="Arial" w:cs="Arial"/>
          <w:bCs/>
          <w:i/>
        </w:rPr>
        <w:t>C</w:t>
      </w:r>
      <w:r>
        <w:rPr>
          <w:rFonts w:ascii="Arial" w:hAnsi="Arial" w:cs="Arial"/>
          <w:bCs/>
          <w:iCs/>
        </w:rPr>
        <w:t xml:space="preserve"> – ilość punktów przyznana badanej ofercie wg kryterium ceny,</w:t>
      </w:r>
    </w:p>
    <w:p w:rsidR="00071830" w:rsidRDefault="009C6CB1">
      <w:pPr>
        <w:widowControl w:val="0"/>
        <w:tabs>
          <w:tab w:val="left" w:pos="1418"/>
        </w:tabs>
        <w:spacing w:after="0"/>
        <w:ind w:left="1418" w:hanging="709"/>
        <w:jc w:val="both"/>
        <w:rPr>
          <w:rFonts w:ascii="Arial" w:hAnsi="Arial" w:cs="Arial"/>
          <w:bCs/>
          <w:iCs/>
        </w:rPr>
      </w:pPr>
      <w:r>
        <w:rPr>
          <w:rFonts w:ascii="Arial" w:hAnsi="Arial" w:cs="Arial"/>
          <w:bCs/>
          <w:i/>
        </w:rPr>
        <w:t xml:space="preserve">Cn </w:t>
      </w:r>
      <w:r>
        <w:rPr>
          <w:rFonts w:ascii="Arial" w:hAnsi="Arial" w:cs="Arial"/>
          <w:bCs/>
          <w:iCs/>
        </w:rPr>
        <w:t>– najniższa cena brutto spośród ofert niepodlegających odrzuceniu,</w:t>
      </w:r>
    </w:p>
    <w:p w:rsidR="00071830" w:rsidRDefault="009C6CB1">
      <w:pPr>
        <w:widowControl w:val="0"/>
        <w:tabs>
          <w:tab w:val="left" w:pos="1276"/>
        </w:tabs>
        <w:spacing w:after="0"/>
        <w:ind w:left="1276" w:hanging="567"/>
        <w:jc w:val="both"/>
        <w:rPr>
          <w:rFonts w:ascii="Arial" w:hAnsi="Arial" w:cs="Arial"/>
          <w:bCs/>
          <w:iCs/>
        </w:rPr>
      </w:pPr>
      <w:r>
        <w:rPr>
          <w:rFonts w:ascii="Arial" w:hAnsi="Arial" w:cs="Arial"/>
          <w:bCs/>
          <w:i/>
        </w:rPr>
        <w:t>Cb</w:t>
      </w:r>
      <w:r>
        <w:rPr>
          <w:rFonts w:ascii="Arial" w:hAnsi="Arial" w:cs="Arial"/>
          <w:bCs/>
          <w:iCs/>
        </w:rPr>
        <w:t xml:space="preserve"> – cena brutto badanej oferty.</w:t>
      </w:r>
    </w:p>
    <w:p w:rsidR="00071830" w:rsidRDefault="009C6CB1" w:rsidP="00CF220D">
      <w:pPr>
        <w:pStyle w:val="Akapitzlist"/>
        <w:widowControl w:val="0"/>
        <w:numPr>
          <w:ilvl w:val="1"/>
          <w:numId w:val="51"/>
        </w:numPr>
        <w:spacing w:after="0"/>
        <w:ind w:left="567" w:hanging="567"/>
        <w:rPr>
          <w:rFonts w:ascii="Arial" w:hAnsi="Arial" w:cs="Arial"/>
        </w:rPr>
      </w:pPr>
      <w:r>
        <w:rPr>
          <w:rFonts w:ascii="Arial" w:hAnsi="Arial" w:cs="Arial"/>
          <w:b/>
          <w:bCs/>
        </w:rPr>
        <w:t xml:space="preserve">Kryterium Okres rękojmi </w:t>
      </w:r>
      <w:r>
        <w:rPr>
          <w:rFonts w:ascii="Arial" w:hAnsi="Arial" w:cs="Arial"/>
          <w:b/>
          <w:bCs/>
          <w:i/>
          <w:iCs/>
        </w:rPr>
        <w:t>R</w:t>
      </w:r>
      <w:r w:rsidR="00C62366">
        <w:rPr>
          <w:rFonts w:ascii="Arial" w:hAnsi="Arial" w:cs="Arial"/>
          <w:b/>
          <w:bCs/>
          <w:i/>
          <w:iCs/>
        </w:rPr>
        <w:t xml:space="preserve"> – </w:t>
      </w:r>
      <w:r w:rsidR="00C62366" w:rsidRPr="00C62366">
        <w:rPr>
          <w:rFonts w:ascii="Arial" w:hAnsi="Arial" w:cs="Arial"/>
          <w:b/>
          <w:bCs/>
          <w:i/>
          <w:iCs/>
          <w:u w:val="single"/>
        </w:rPr>
        <w:t>na roboty budowlane</w:t>
      </w:r>
      <w:r>
        <w:rPr>
          <w:rFonts w:ascii="Arial" w:hAnsi="Arial" w:cs="Arial"/>
        </w:rPr>
        <w:t>, w którym</w:t>
      </w:r>
      <w:r>
        <w:rPr>
          <w:rFonts w:ascii="Arial" w:hAnsi="Arial" w:cs="Arial"/>
          <w:bCs/>
          <w:iCs/>
        </w:rPr>
        <w:t xml:space="preserve"> ocenie zostanie poddany okres udzielonej rękojmi w miesiącach podany w Formularzu oferty z tym, że minimalny okres udzielonej rękojmi na wykonane roboty budowlane </w:t>
      </w:r>
      <w:r>
        <w:rPr>
          <w:rFonts w:ascii="Arial" w:hAnsi="Arial" w:cs="Arial"/>
          <w:b/>
          <w:iCs/>
        </w:rPr>
        <w:t>nie może być krótszy niż 60 miesięcy licząc od daty odbioru końcowego robót stanowiących przedmiot umowy.</w:t>
      </w:r>
    </w:p>
    <w:p w:rsidR="00071830" w:rsidRDefault="009C6CB1">
      <w:pPr>
        <w:widowControl w:val="0"/>
        <w:tabs>
          <w:tab w:val="left" w:pos="567"/>
        </w:tabs>
        <w:spacing w:after="0"/>
        <w:rPr>
          <w:rFonts w:ascii="Arial" w:hAnsi="Arial" w:cs="Arial"/>
          <w:bCs/>
          <w:iCs/>
        </w:rPr>
      </w:pPr>
      <w:r>
        <w:rPr>
          <w:rFonts w:ascii="Arial" w:hAnsi="Arial" w:cs="Arial"/>
          <w:bCs/>
          <w:iCs/>
        </w:rPr>
        <w:t>Punkty zostaną przyznane według następującego wzoru:</w:t>
      </w:r>
    </w:p>
    <w:p w:rsidR="00071830" w:rsidRDefault="00A5188A">
      <w:pPr>
        <w:pStyle w:val="Akapitzlist"/>
        <w:widowControl w:val="0"/>
        <w:tabs>
          <w:tab w:val="left" w:pos="567"/>
        </w:tabs>
        <w:spacing w:after="0"/>
        <w:ind w:left="420" w:firstLine="147"/>
        <w:rPr>
          <w:rFonts w:ascii="Arial" w:hAnsi="Arial" w:cs="Arial"/>
          <w:bCs/>
          <w:iCs/>
        </w:rPr>
      </w:pPr>
      <w:r>
        <w:rPr>
          <w:noProof/>
          <w:lang w:eastAsia="pl-PL"/>
        </w:rPr>
        <mc:AlternateContent>
          <mc:Choice Requires="wps">
            <w:drawing>
              <wp:anchor distT="45720" distB="45720" distL="114300" distR="114300" simplePos="0" relativeHeight="56" behindDoc="0" locked="0" layoutInCell="0" allowOverlap="1">
                <wp:simplePos x="0" y="0"/>
                <wp:positionH relativeFrom="column">
                  <wp:posOffset>252730</wp:posOffset>
                </wp:positionH>
                <wp:positionV relativeFrom="paragraph">
                  <wp:posOffset>180340</wp:posOffset>
                </wp:positionV>
                <wp:extent cx="5420995" cy="497205"/>
                <wp:effectExtent l="0" t="0" r="0" b="0"/>
                <wp:wrapSquare wrapText="bothSides"/>
                <wp:docPr id="5" name="Obraz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B16497" w:rsidRDefault="00B16497">
                            <w:pPr>
                              <w:pStyle w:val="Akapitzlist"/>
                              <w:widowControl w:val="0"/>
                              <w:tabs>
                                <w:tab w:val="left" w:pos="567"/>
                              </w:tabs>
                              <w:spacing w:after="40"/>
                              <w:ind w:left="420" w:firstLine="147"/>
                              <w:jc w:val="center"/>
                              <w:rPr>
                                <w:rFonts w:ascii="Arial" w:hAnsi="Arial" w:cs="Arial"/>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id="Obraz3" o:spid="_x0000_s1028" style="position:absolute;left:0;text-align:left;margin-left:19.9pt;margin-top:14.2pt;width:426.85pt;height:39.15pt;z-index: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" o:allowincell="f" stroked="f" strokeweight="0">
                <v:path arrowok="t"/>
                <v:textbox>
                  <w:txbxContent>
                    <w:p w:rsidR="00B16497" w:rsidRDefault="00B16497">
                      <w:pPr>
                        <w:pStyle w:val="Akapitzlist"/>
                        <w:widowControl w:val="0"/>
                        <w:tabs>
                          <w:tab w:val="left" w:pos="567"/>
                        </w:tabs>
                        <w:spacing w:after="40"/>
                        <w:ind w:left="420" w:firstLine="147"/>
                        <w:jc w:val="center"/>
                        <w:rPr>
                          <w:rFonts w:ascii="Arial" w:hAnsi="Arial" w:cs="Arial"/>
                          <w:b/>
                          <w:bCs/>
                          <w:iCs/>
                        </w:rPr>
                      </w:pPr>
                      <m:oMathPara>
                        <m:oMathParaPr>
                          <m:jc m:val="center"/>
                        </m:oMathParaP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nd</m:t>
                                  </m:r>
                                </m:sub>
                              </m:sSub>
                            </m:den>
                          </m:f>
                          <m:r>
                            <w:rPr>
                              <w:rFonts w:ascii="Cambria Math" w:hAnsi="Cambria Math"/>
                            </w:rPr>
                            <m:t>*40</m:t>
                          </m:r>
                        </m:oMath>
                      </m:oMathPara>
                    </w:p>
                  </w:txbxContent>
                </v:textbox>
                <w10:wrap type="square"/>
              </v:rect>
            </w:pict>
          </mc:Fallback>
        </mc:AlternateContent>
      </w:r>
      <w:r w:rsidR="009C6CB1">
        <w:rPr>
          <w:rFonts w:ascii="Arial" w:hAnsi="Arial" w:cs="Arial"/>
          <w:bCs/>
          <w:iCs/>
        </w:rPr>
        <w:t>gdzie:</w:t>
      </w:r>
    </w:p>
    <w:p w:rsidR="00071830" w:rsidRDefault="009C6CB1">
      <w:pPr>
        <w:pStyle w:val="Akapitzlist"/>
        <w:widowControl w:val="0"/>
        <w:tabs>
          <w:tab w:val="left" w:pos="567"/>
        </w:tabs>
        <w:spacing w:after="0"/>
        <w:ind w:left="420" w:firstLine="147"/>
        <w:rPr>
          <w:rFonts w:ascii="Arial" w:hAnsi="Arial" w:cs="Arial"/>
          <w:bCs/>
          <w:iCs/>
        </w:rPr>
      </w:pPr>
      <w:r>
        <w:rPr>
          <w:rFonts w:ascii="Arial" w:hAnsi="Arial" w:cs="Arial"/>
          <w:bCs/>
          <w:i/>
        </w:rPr>
        <w:t>R</w:t>
      </w:r>
      <w:r>
        <w:rPr>
          <w:rFonts w:ascii="Arial" w:hAnsi="Arial" w:cs="Arial"/>
          <w:bCs/>
          <w:iCs/>
        </w:rPr>
        <w:t xml:space="preserve"> – ilość punktów przyznana badanej ofercie w kryterium Okres rękojmi,</w:t>
      </w:r>
    </w:p>
    <w:p w:rsidR="00071830" w:rsidRDefault="009C6CB1">
      <w:pPr>
        <w:pStyle w:val="Akapitzlist"/>
        <w:widowControl w:val="0"/>
        <w:tabs>
          <w:tab w:val="left" w:pos="567"/>
        </w:tabs>
        <w:spacing w:after="0"/>
        <w:ind w:left="420" w:firstLine="147"/>
        <w:rPr>
          <w:rFonts w:ascii="Arial" w:hAnsi="Arial" w:cs="Arial"/>
          <w:bCs/>
          <w:iCs/>
        </w:rPr>
      </w:pPr>
      <w:r>
        <w:rPr>
          <w:rFonts w:ascii="Arial" w:hAnsi="Arial" w:cs="Arial"/>
          <w:bCs/>
          <w:i/>
        </w:rPr>
        <w:t xml:space="preserve">Rb </w:t>
      </w:r>
      <w:r>
        <w:rPr>
          <w:rFonts w:ascii="Arial" w:hAnsi="Arial" w:cs="Arial"/>
          <w:bCs/>
          <w:iCs/>
        </w:rPr>
        <w:t>– okres rękojmi badanej oferty (w miesiącach),</w:t>
      </w:r>
    </w:p>
    <w:p w:rsidR="00071830" w:rsidRDefault="009C6CB1">
      <w:pPr>
        <w:pStyle w:val="Akapitzlist"/>
        <w:widowControl w:val="0"/>
        <w:tabs>
          <w:tab w:val="left" w:pos="567"/>
        </w:tabs>
        <w:spacing w:after="0"/>
        <w:ind w:left="420" w:firstLine="147"/>
        <w:rPr>
          <w:rFonts w:ascii="Arial" w:hAnsi="Arial" w:cs="Arial"/>
          <w:bCs/>
          <w:iCs/>
        </w:rPr>
      </w:pPr>
      <w:r>
        <w:rPr>
          <w:rFonts w:ascii="Arial" w:hAnsi="Arial" w:cs="Arial"/>
          <w:bCs/>
          <w:i/>
        </w:rPr>
        <w:t xml:space="preserve">Rnd </w:t>
      </w:r>
      <w:r>
        <w:rPr>
          <w:rFonts w:ascii="Arial" w:hAnsi="Arial" w:cs="Arial"/>
          <w:bCs/>
          <w:iCs/>
        </w:rPr>
        <w:t>– najdłuższy oferowany okres rękojmi spośród wszystkich ofert (w miesiącach),</w:t>
      </w:r>
    </w:p>
    <w:p w:rsidR="00071830" w:rsidRDefault="009C6CB1">
      <w:pPr>
        <w:pStyle w:val="Akapitzlist"/>
        <w:widowControl w:val="0"/>
        <w:tabs>
          <w:tab w:val="left" w:pos="567"/>
        </w:tabs>
        <w:spacing w:after="0"/>
        <w:ind w:left="420" w:firstLine="147"/>
        <w:rPr>
          <w:rFonts w:ascii="Arial" w:hAnsi="Arial" w:cs="Arial"/>
          <w:bCs/>
          <w:iCs/>
        </w:rPr>
      </w:pPr>
      <w:r>
        <w:rPr>
          <w:rFonts w:ascii="Arial" w:hAnsi="Arial" w:cs="Arial"/>
          <w:bCs/>
          <w:iCs/>
        </w:rPr>
        <w:t xml:space="preserve">Maksymalnie oferta w tym kryterium może uzyskać </w:t>
      </w:r>
      <w:r>
        <w:rPr>
          <w:rFonts w:ascii="Arial" w:hAnsi="Arial" w:cs="Arial"/>
          <w:b/>
          <w:bCs/>
          <w:iCs/>
        </w:rPr>
        <w:t>40 punktów</w:t>
      </w:r>
      <w:r>
        <w:rPr>
          <w:rFonts w:ascii="Arial" w:hAnsi="Arial" w:cs="Arial"/>
          <w:bCs/>
          <w:iCs/>
        </w:rPr>
        <w:t xml:space="preserve">. </w:t>
      </w:r>
    </w:p>
    <w:p w:rsidR="00071830" w:rsidRDefault="009C6CB1">
      <w:pPr>
        <w:pStyle w:val="Akapitzlist"/>
        <w:widowControl w:val="0"/>
        <w:tabs>
          <w:tab w:val="left" w:pos="567"/>
        </w:tabs>
        <w:spacing w:after="0"/>
        <w:ind w:left="420" w:firstLine="147"/>
        <w:jc w:val="both"/>
        <w:rPr>
          <w:rFonts w:ascii="Arial" w:hAnsi="Arial" w:cs="Arial"/>
          <w:bCs/>
          <w:iCs/>
        </w:rPr>
      </w:pPr>
      <w:r>
        <w:rPr>
          <w:rFonts w:ascii="Arial" w:hAnsi="Arial" w:cs="Arial"/>
          <w:bCs/>
          <w:iCs/>
        </w:rPr>
        <w:t>Oferta o najdłuższym oferowanym terminie rękojmi uzyska największą ilość punktów.</w:t>
      </w:r>
    </w:p>
    <w:p w:rsidR="00071830" w:rsidRDefault="009C6CB1">
      <w:pPr>
        <w:pStyle w:val="Akapitzlist"/>
        <w:widowControl w:val="0"/>
        <w:tabs>
          <w:tab w:val="left" w:pos="567"/>
        </w:tabs>
        <w:spacing w:after="0"/>
        <w:ind w:left="567"/>
        <w:rPr>
          <w:rFonts w:ascii="Arial" w:hAnsi="Arial" w:cs="Arial"/>
          <w:b/>
          <w:bCs/>
          <w:iCs/>
        </w:rPr>
      </w:pPr>
      <w:r>
        <w:rPr>
          <w:rFonts w:ascii="Arial" w:hAnsi="Arial" w:cs="Arial"/>
          <w:b/>
          <w:bCs/>
          <w:iCs/>
        </w:rPr>
        <w:t>Jeżeli Wykonawca nie wskaże w Formularzu oferty terminu rękojmi, będzie to równoważne z zaoferowaniem minimalnego terminu t. j. 6</w:t>
      </w:r>
      <w:r w:rsidR="00C62366">
        <w:rPr>
          <w:rFonts w:ascii="Arial" w:hAnsi="Arial" w:cs="Arial"/>
          <w:b/>
          <w:bCs/>
          <w:iCs/>
        </w:rPr>
        <w:t>0 miesięcy</w:t>
      </w:r>
      <w:r>
        <w:rPr>
          <w:rFonts w:ascii="Arial" w:hAnsi="Arial" w:cs="Arial"/>
          <w:b/>
          <w:bCs/>
          <w:iCs/>
        </w:rPr>
        <w:t xml:space="preserve">, a w przypadku zaoferowania krótszego terminu niż 60 miesięcy oferta zostanie odrzucona. </w:t>
      </w:r>
    </w:p>
    <w:p w:rsidR="00071830" w:rsidRDefault="009C6CB1">
      <w:pPr>
        <w:pStyle w:val="Akapitzlist"/>
        <w:widowControl w:val="0"/>
        <w:tabs>
          <w:tab w:val="left" w:pos="567"/>
        </w:tabs>
        <w:spacing w:after="0"/>
        <w:ind w:left="567"/>
        <w:rPr>
          <w:rFonts w:ascii="Arial" w:hAnsi="Arial" w:cs="Arial"/>
          <w:b/>
          <w:bCs/>
          <w:iCs/>
        </w:rPr>
      </w:pPr>
      <w:r>
        <w:rPr>
          <w:rFonts w:ascii="Arial" w:hAnsi="Arial" w:cs="Arial"/>
          <w:b/>
          <w:bCs/>
          <w:iCs/>
        </w:rPr>
        <w:t>Jeżeli Wykonawc</w:t>
      </w:r>
      <w:r w:rsidR="005D764E">
        <w:rPr>
          <w:rFonts w:ascii="Arial" w:hAnsi="Arial" w:cs="Arial"/>
          <w:b/>
          <w:bCs/>
          <w:iCs/>
        </w:rPr>
        <w:t>a zaoferuje okres dłuższy niż 12</w:t>
      </w:r>
      <w:r w:rsidR="00C62366">
        <w:rPr>
          <w:rFonts w:ascii="Arial" w:hAnsi="Arial" w:cs="Arial"/>
          <w:b/>
          <w:bCs/>
          <w:iCs/>
        </w:rPr>
        <w:t>0 miesiące</w:t>
      </w:r>
      <w:r>
        <w:rPr>
          <w:rFonts w:ascii="Arial" w:hAnsi="Arial" w:cs="Arial"/>
          <w:b/>
          <w:bCs/>
          <w:iCs/>
        </w:rPr>
        <w:t>, to Zamawiający w tym kryte</w:t>
      </w:r>
      <w:r w:rsidR="005D764E">
        <w:rPr>
          <w:rFonts w:ascii="Arial" w:hAnsi="Arial" w:cs="Arial"/>
          <w:b/>
          <w:bCs/>
          <w:iCs/>
        </w:rPr>
        <w:t>rium przyzna punktację jak za 120</w:t>
      </w:r>
      <w:r>
        <w:rPr>
          <w:rFonts w:ascii="Arial" w:hAnsi="Arial" w:cs="Arial"/>
          <w:b/>
          <w:bCs/>
          <w:iCs/>
        </w:rPr>
        <w:t xml:space="preserve"> miesiące, czyli w maksymalnej wysokości </w:t>
      </w:r>
      <w:r w:rsidR="008E1176">
        <w:rPr>
          <w:rFonts w:ascii="Arial" w:hAnsi="Arial" w:cs="Arial"/>
          <w:b/>
          <w:bCs/>
          <w:iCs/>
        </w:rPr>
        <w:t>–</w:t>
      </w:r>
      <w:r>
        <w:rPr>
          <w:rFonts w:ascii="Arial" w:hAnsi="Arial" w:cs="Arial"/>
          <w:b/>
          <w:bCs/>
          <w:iCs/>
        </w:rPr>
        <w:t xml:space="preserve"> </w:t>
      </w:r>
      <w:r w:rsidR="008E1176">
        <w:rPr>
          <w:rFonts w:ascii="Arial" w:hAnsi="Arial" w:cs="Arial"/>
          <w:b/>
          <w:bCs/>
          <w:iCs/>
        </w:rPr>
        <w:t xml:space="preserve">tj. </w:t>
      </w:r>
      <w:r>
        <w:rPr>
          <w:rFonts w:ascii="Arial" w:hAnsi="Arial" w:cs="Arial"/>
          <w:b/>
          <w:bCs/>
          <w:iCs/>
        </w:rPr>
        <w:t>40 punktów.</w:t>
      </w:r>
    </w:p>
    <w:p w:rsidR="00071830" w:rsidRDefault="009C6CB1" w:rsidP="00CF220D">
      <w:pPr>
        <w:pStyle w:val="Akapitzlist"/>
        <w:numPr>
          <w:ilvl w:val="1"/>
          <w:numId w:val="51"/>
        </w:numPr>
        <w:spacing w:after="0"/>
        <w:ind w:left="567" w:hanging="567"/>
        <w:rPr>
          <w:rFonts w:ascii="Arial" w:hAnsi="Arial" w:cs="Arial"/>
        </w:rPr>
      </w:pPr>
      <w:r>
        <w:rPr>
          <w:rFonts w:ascii="Arial" w:hAnsi="Arial" w:cs="Arial"/>
        </w:rPr>
        <w:t>Za najkorzystniejszą zostanie uznana oferta, która według wskazanych kryteriów otrzyma najwyższą liczbę punktów.</w:t>
      </w:r>
    </w:p>
    <w:p w:rsidR="00071830" w:rsidRDefault="009C6CB1" w:rsidP="00CF220D">
      <w:pPr>
        <w:pStyle w:val="Akapitzlist"/>
        <w:numPr>
          <w:ilvl w:val="1"/>
          <w:numId w:val="51"/>
        </w:numPr>
        <w:spacing w:after="0"/>
        <w:ind w:left="567" w:hanging="567"/>
        <w:rPr>
          <w:rFonts w:ascii="Arial" w:hAnsi="Arial" w:cs="Arial"/>
        </w:rPr>
      </w:pPr>
      <w:r>
        <w:rPr>
          <w:rFonts w:ascii="Arial" w:hAnsi="Arial" w:cs="Arial"/>
        </w:rPr>
        <w:t>Oferty będą oceniane w odniesieniu do najkorzystniejszych warunków przedstawionych przez Wykonawców w zakresie kryteriów oceny ofert, do dwóch miejsc po przecinku.</w:t>
      </w:r>
    </w:p>
    <w:p w:rsidR="00071830" w:rsidRDefault="009C6CB1" w:rsidP="00CF220D">
      <w:pPr>
        <w:pStyle w:val="Akapitzlist"/>
        <w:numPr>
          <w:ilvl w:val="1"/>
          <w:numId w:val="51"/>
        </w:numPr>
        <w:spacing w:after="0"/>
        <w:ind w:left="567" w:hanging="567"/>
        <w:rPr>
          <w:rFonts w:ascii="Arial" w:hAnsi="Arial" w:cs="Arial"/>
          <w:color w:val="4F81BD" w:themeColor="accent1"/>
        </w:rPr>
      </w:pPr>
      <w:r>
        <w:rPr>
          <w:rFonts w:ascii="Arial" w:hAnsi="Arial" w:cs="Arial"/>
        </w:rPr>
        <w:t>W toku badania i oceny ofert Zamawiający może żądać od Wykonawców wyjaśnień dotyczących treści złożonych ofert</w:t>
      </w:r>
      <w:r>
        <w:rPr>
          <w:rFonts w:ascii="Arial" w:hAnsi="Arial" w:cs="Arial"/>
          <w:color w:val="4F81BD" w:themeColor="accent1"/>
        </w:rPr>
        <w:t xml:space="preserve">. </w:t>
      </w:r>
    </w:p>
    <w:p w:rsidR="00071830" w:rsidRDefault="009C6CB1" w:rsidP="00CF220D">
      <w:pPr>
        <w:pStyle w:val="Akapitzlist"/>
        <w:numPr>
          <w:ilvl w:val="1"/>
          <w:numId w:val="51"/>
        </w:numPr>
        <w:spacing w:after="0"/>
        <w:ind w:left="567" w:hanging="567"/>
        <w:jc w:val="both"/>
        <w:rPr>
          <w:rFonts w:ascii="Arial" w:hAnsi="Arial" w:cs="Arial"/>
        </w:rPr>
      </w:pPr>
      <w:r>
        <w:rPr>
          <w:rFonts w:ascii="Arial" w:hAnsi="Arial" w:cs="Arial"/>
        </w:rPr>
        <w:t>Zamawiający poprawia w ofercie:</w:t>
      </w:r>
    </w:p>
    <w:p w:rsidR="00071830" w:rsidRDefault="009C6CB1" w:rsidP="00CF220D">
      <w:pPr>
        <w:numPr>
          <w:ilvl w:val="2"/>
          <w:numId w:val="54"/>
        </w:numPr>
        <w:spacing w:after="0"/>
        <w:ind w:left="993" w:hanging="425"/>
        <w:rPr>
          <w:rFonts w:ascii="Arial" w:hAnsi="Arial" w:cs="Arial"/>
        </w:rPr>
      </w:pPr>
      <w:r>
        <w:rPr>
          <w:rFonts w:ascii="Arial" w:hAnsi="Arial" w:cs="Arial"/>
        </w:rPr>
        <w:t>oczywiste omyłki pisarskie,</w:t>
      </w:r>
    </w:p>
    <w:p w:rsidR="00071830" w:rsidRDefault="009C6CB1" w:rsidP="00CF220D">
      <w:pPr>
        <w:numPr>
          <w:ilvl w:val="2"/>
          <w:numId w:val="55"/>
        </w:numPr>
        <w:spacing w:after="0"/>
        <w:ind w:left="993" w:hanging="425"/>
        <w:rPr>
          <w:rFonts w:ascii="Arial" w:hAnsi="Arial" w:cs="Arial"/>
        </w:rPr>
      </w:pPr>
      <w:r>
        <w:rPr>
          <w:rFonts w:ascii="Arial" w:hAnsi="Arial" w:cs="Arial"/>
        </w:rPr>
        <w:lastRenderedPageBreak/>
        <w:t>oczywiste omyłki rachunkowe, z uwzględnieniem konsekwencji rachunkowych dokonanych poprawek,</w:t>
      </w:r>
    </w:p>
    <w:p w:rsidR="00071830" w:rsidRDefault="009C6CB1" w:rsidP="00CF220D">
      <w:pPr>
        <w:numPr>
          <w:ilvl w:val="2"/>
          <w:numId w:val="55"/>
        </w:numPr>
        <w:spacing w:after="0"/>
        <w:ind w:left="993" w:hanging="425"/>
        <w:rPr>
          <w:rFonts w:ascii="Arial" w:hAnsi="Arial" w:cs="Arial"/>
        </w:rPr>
      </w:pPr>
      <w:r>
        <w:rPr>
          <w:rFonts w:ascii="Arial" w:hAnsi="Arial" w:cs="Arial"/>
        </w:rPr>
        <w:t xml:space="preserve">inne omyłki polegające na niezgodności oferty ze SIWZ, niepowodujące istotnych zmian w treści oferty, </w:t>
      </w:r>
    </w:p>
    <w:p w:rsidR="00071830" w:rsidRDefault="009C6CB1">
      <w:pPr>
        <w:spacing w:after="0"/>
        <w:ind w:left="567"/>
        <w:rPr>
          <w:rFonts w:ascii="Arial" w:hAnsi="Arial" w:cs="Arial"/>
        </w:rPr>
      </w:pPr>
      <w:r>
        <w:rPr>
          <w:rFonts w:ascii="Arial" w:hAnsi="Arial" w:cs="Arial"/>
        </w:rPr>
        <w:t>– niezwłocznie zawiadamiając o tym Wykonawcę, którego oferta została poprawiona.</w:t>
      </w:r>
      <w:r>
        <w:rPr>
          <w:rFonts w:ascii="Arial" w:hAnsi="Arial" w:cs="Arial"/>
        </w:rPr>
        <w:br/>
      </w:r>
    </w:p>
    <w:p w:rsidR="00071830" w:rsidRDefault="009C6CB1">
      <w:pPr>
        <w:pStyle w:val="Nagwek1"/>
        <w:spacing w:before="0" w:after="0"/>
        <w:rPr>
          <w:highlight w:val="lightGray"/>
        </w:rPr>
      </w:pPr>
      <w:bookmarkStart w:id="42" w:name="_Toc33080288"/>
      <w:r>
        <w:rPr>
          <w:highlight w:val="lightGray"/>
        </w:rPr>
        <w:t>ROZDZIAŁ 16.INFORMACJA O FORMALNOŚCIACH, JAKIE POWINNY ZOSTAĆ DOPEŁNIONE PO WYBORZE OFERTY W CELU ZAWARCIA UMOWY W SPRAWIE ZAMÓWIENIA PUBLICZNEGO</w:t>
      </w:r>
      <w:bookmarkEnd w:id="42"/>
    </w:p>
    <w:p w:rsidR="00071830" w:rsidRDefault="009C6CB1" w:rsidP="00CF220D">
      <w:pPr>
        <w:pStyle w:val="Akapitzlist"/>
        <w:widowControl w:val="0"/>
        <w:numPr>
          <w:ilvl w:val="1"/>
          <w:numId w:val="56"/>
        </w:numPr>
        <w:spacing w:after="0"/>
        <w:ind w:left="567" w:hanging="567"/>
        <w:rPr>
          <w:rFonts w:ascii="Arial" w:hAnsi="Arial" w:cs="Arial"/>
        </w:rPr>
      </w:pPr>
      <w:bookmarkStart w:id="43" w:name="_dzial%25253AII_rozdzial%25253A4_art%252"/>
      <w:bookmarkEnd w:id="43"/>
      <w:r>
        <w:rPr>
          <w:rFonts w:ascii="Arial" w:hAnsi="Arial" w:cs="Arial"/>
        </w:rPr>
        <w:t>Zamawiający udzieli zamówienia wykonawcy, którego oferta:</w:t>
      </w:r>
    </w:p>
    <w:p w:rsidR="00071830" w:rsidRDefault="009C6CB1" w:rsidP="00CF220D">
      <w:pPr>
        <w:widowControl w:val="0"/>
        <w:numPr>
          <w:ilvl w:val="0"/>
          <w:numId w:val="57"/>
        </w:numPr>
        <w:spacing w:after="0"/>
        <w:ind w:left="567" w:hanging="425"/>
        <w:rPr>
          <w:rFonts w:ascii="Arial" w:hAnsi="Arial" w:cs="Arial"/>
        </w:rPr>
      </w:pPr>
      <w:r>
        <w:rPr>
          <w:rFonts w:ascii="Arial" w:hAnsi="Arial" w:cs="Arial"/>
        </w:rPr>
        <w:t>odpowiada wymaganiom określonym w Ustawie.</w:t>
      </w:r>
    </w:p>
    <w:p w:rsidR="00071830" w:rsidRDefault="009C6CB1" w:rsidP="00CF220D">
      <w:pPr>
        <w:widowControl w:val="0"/>
        <w:numPr>
          <w:ilvl w:val="0"/>
          <w:numId w:val="58"/>
        </w:numPr>
        <w:spacing w:after="0"/>
        <w:ind w:left="567" w:hanging="425"/>
        <w:rPr>
          <w:rFonts w:ascii="Arial" w:hAnsi="Arial" w:cs="Arial"/>
        </w:rPr>
      </w:pPr>
      <w:r>
        <w:rPr>
          <w:rFonts w:ascii="Arial" w:hAnsi="Arial" w:cs="Arial"/>
        </w:rPr>
        <w:t>odpowiada wszystkim wymaganiom zawartym w SIWZ.</w:t>
      </w:r>
    </w:p>
    <w:p w:rsidR="00071830" w:rsidRDefault="009C6CB1" w:rsidP="00CF220D">
      <w:pPr>
        <w:widowControl w:val="0"/>
        <w:numPr>
          <w:ilvl w:val="0"/>
          <w:numId w:val="58"/>
        </w:numPr>
        <w:spacing w:after="0"/>
        <w:ind w:left="567" w:hanging="425"/>
        <w:rPr>
          <w:rFonts w:ascii="Arial" w:hAnsi="Arial" w:cs="Arial"/>
        </w:rPr>
      </w:pPr>
      <w:r>
        <w:rPr>
          <w:rFonts w:ascii="Arial" w:hAnsi="Arial" w:cs="Arial"/>
        </w:rPr>
        <w:t>uzyskała najwyższą ilość punktów w kryterium oceny ofert</w:t>
      </w:r>
    </w:p>
    <w:p w:rsidR="00071830" w:rsidRDefault="009C6CB1" w:rsidP="00CF220D">
      <w:pPr>
        <w:pStyle w:val="Akapitzlist"/>
        <w:widowControl w:val="0"/>
        <w:numPr>
          <w:ilvl w:val="1"/>
          <w:numId w:val="59"/>
        </w:numPr>
        <w:spacing w:after="0"/>
        <w:ind w:left="567" w:hanging="567"/>
        <w:rPr>
          <w:rFonts w:ascii="Arial" w:hAnsi="Arial" w:cs="Arial"/>
        </w:rPr>
      </w:pPr>
      <w:r>
        <w:rPr>
          <w:rFonts w:ascii="Arial" w:hAnsi="Arial" w:cs="Arial"/>
          <w:bCs/>
        </w:rPr>
        <w:t>Zamawiający poinformuje niezwłocznie wszystkich wykonawców o:</w:t>
      </w:r>
    </w:p>
    <w:p w:rsidR="00071830" w:rsidRDefault="009C6CB1" w:rsidP="00CF220D">
      <w:pPr>
        <w:widowControl w:val="0"/>
        <w:numPr>
          <w:ilvl w:val="0"/>
          <w:numId w:val="60"/>
        </w:numPr>
        <w:spacing w:after="0"/>
        <w:ind w:left="567" w:hanging="425"/>
        <w:rPr>
          <w:rFonts w:ascii="Arial" w:hAnsi="Arial" w:cs="Arial"/>
        </w:rPr>
      </w:pPr>
      <w:r>
        <w:rPr>
          <w:rFonts w:ascii="Arial" w:hAnsi="Arial" w:cs="Arial"/>
          <w:bCs/>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71830" w:rsidRDefault="009C6CB1" w:rsidP="00CF220D">
      <w:pPr>
        <w:widowControl w:val="0"/>
        <w:numPr>
          <w:ilvl w:val="0"/>
          <w:numId w:val="61"/>
        </w:numPr>
        <w:spacing w:after="0"/>
        <w:ind w:left="567" w:hanging="425"/>
        <w:rPr>
          <w:rFonts w:ascii="Arial" w:hAnsi="Arial" w:cs="Arial"/>
        </w:rPr>
      </w:pPr>
      <w:r>
        <w:rPr>
          <w:rFonts w:ascii="Arial" w:hAnsi="Arial" w:cs="Arial"/>
          <w:bCs/>
        </w:rPr>
        <w:t>wykonawcach, którzy zostali wykluczeni,</w:t>
      </w:r>
    </w:p>
    <w:p w:rsidR="00071830" w:rsidRDefault="009C6CB1" w:rsidP="00CF220D">
      <w:pPr>
        <w:widowControl w:val="0"/>
        <w:numPr>
          <w:ilvl w:val="0"/>
          <w:numId w:val="61"/>
        </w:numPr>
        <w:spacing w:after="0"/>
        <w:ind w:left="567" w:hanging="425"/>
        <w:rPr>
          <w:rFonts w:ascii="Arial" w:hAnsi="Arial" w:cs="Arial"/>
        </w:rPr>
      </w:pPr>
      <w:r>
        <w:rPr>
          <w:rFonts w:ascii="Arial" w:hAnsi="Arial" w:cs="Arial"/>
          <w:bCs/>
        </w:rPr>
        <w:t xml:space="preserve">wykonawcach, których oferty zostały odrzucone, powodach odrzucenia oferty, </w:t>
      </w:r>
      <w:r>
        <w:rPr>
          <w:rFonts w:ascii="Arial" w:hAnsi="Arial" w:cs="Arial"/>
          <w:bCs/>
        </w:rPr>
        <w:br/>
        <w:t>a w przypadkach, o których mowa w art. 89 ust. 4 i 5, braku równoważności lub braku spełniania wymagań dotyczących wydajności lub funkcjonalności,</w:t>
      </w:r>
    </w:p>
    <w:p w:rsidR="00071830" w:rsidRDefault="009C6CB1" w:rsidP="00CF220D">
      <w:pPr>
        <w:widowControl w:val="0"/>
        <w:numPr>
          <w:ilvl w:val="0"/>
          <w:numId w:val="61"/>
        </w:numPr>
        <w:spacing w:after="0"/>
        <w:ind w:left="567" w:hanging="425"/>
        <w:rPr>
          <w:rFonts w:ascii="Arial" w:hAnsi="Arial" w:cs="Arial"/>
        </w:rPr>
      </w:pPr>
      <w:r>
        <w:rPr>
          <w:rFonts w:ascii="Arial" w:hAnsi="Arial" w:cs="Arial"/>
          <w:bCs/>
        </w:rPr>
        <w:t>unieważnieniu postępowania</w:t>
      </w:r>
    </w:p>
    <w:p w:rsidR="00071830" w:rsidRDefault="009C6CB1">
      <w:pPr>
        <w:spacing w:after="0"/>
        <w:ind w:left="567"/>
        <w:rPr>
          <w:rFonts w:ascii="Arial" w:hAnsi="Arial" w:cs="Arial"/>
        </w:rPr>
      </w:pPr>
      <w:r>
        <w:rPr>
          <w:rFonts w:ascii="Arial" w:hAnsi="Arial" w:cs="Arial"/>
          <w:bCs/>
        </w:rPr>
        <w:t xml:space="preserve">- podając uzasadnienie faktyczne i prawne. </w:t>
      </w:r>
      <w:r>
        <w:rPr>
          <w:rFonts w:ascii="Arial" w:hAnsi="Arial" w:cs="Arial"/>
        </w:rPr>
        <w:t>Informacje, o których mowa w pkt. 15.2 ppkt 1 i 15.2 ppkt 4 SIWZ zostaną zamieszczone na stronie internetowej.</w:t>
      </w:r>
    </w:p>
    <w:p w:rsidR="00071830" w:rsidRDefault="009C6CB1" w:rsidP="00CF220D">
      <w:pPr>
        <w:pStyle w:val="Akapitzlist"/>
        <w:numPr>
          <w:ilvl w:val="1"/>
          <w:numId w:val="59"/>
        </w:numPr>
        <w:tabs>
          <w:tab w:val="left" w:pos="2007"/>
        </w:tabs>
        <w:spacing w:after="0"/>
        <w:ind w:left="567" w:hanging="567"/>
        <w:rPr>
          <w:rFonts w:ascii="Arial" w:hAnsi="Arial" w:cs="Arial"/>
          <w:b/>
        </w:rPr>
      </w:pPr>
      <w:r>
        <w:rPr>
          <w:rStyle w:val="FontStyle62"/>
          <w:rFonts w:ascii="Arial" w:hAnsi="Arial" w:cs="Arial"/>
          <w:b w:val="0"/>
        </w:rPr>
        <w:t xml:space="preserve">Zamawiający zawiera umowę w sprawie zamówienia publicznego, z zastrzeżeniem art. 183 </w:t>
      </w:r>
      <w:r>
        <w:rPr>
          <w:rFonts w:ascii="Arial" w:eastAsia="Lucida Sans Unicode" w:hAnsi="Arial" w:cs="Arial"/>
        </w:rPr>
        <w:t xml:space="preserve">ustawy </w:t>
      </w:r>
      <w:r>
        <w:rPr>
          <w:rFonts w:ascii="Arial" w:hAnsi="Arial" w:cs="Arial"/>
        </w:rPr>
        <w:t>Pzp</w:t>
      </w:r>
      <w:r>
        <w:rPr>
          <w:rStyle w:val="FontStyle62"/>
          <w:rFonts w:ascii="Arial" w:hAnsi="Arial" w:cs="Arial"/>
        </w:rPr>
        <w:t>,</w:t>
      </w:r>
      <w:r>
        <w:rPr>
          <w:rStyle w:val="FontStyle62"/>
          <w:rFonts w:ascii="Arial" w:hAnsi="Arial" w:cs="Arial"/>
          <w:b w:val="0"/>
        </w:rPr>
        <w:t xml:space="preserve"> w terminie nie krótszym niż 5 dni od dnia przesłania zawiadomienia o wyborze najkorzystniejszej oferty, jeżeli zawiadomienie to zostało przesłane przy użyciu środków komunikacji elektronicznej, albo 10 dni - jeżeli zostało przesłane w inny sposób</w:t>
      </w:r>
      <w:r>
        <w:rPr>
          <w:rFonts w:ascii="Arial" w:hAnsi="Arial" w:cs="Arial"/>
          <w:b/>
        </w:rPr>
        <w:t>.</w:t>
      </w:r>
    </w:p>
    <w:p w:rsidR="00071830" w:rsidRDefault="009C6CB1" w:rsidP="00CF220D">
      <w:pPr>
        <w:pStyle w:val="Akapitzlist"/>
        <w:numPr>
          <w:ilvl w:val="1"/>
          <w:numId w:val="59"/>
        </w:numPr>
        <w:tabs>
          <w:tab w:val="left" w:pos="2007"/>
        </w:tabs>
        <w:spacing w:after="0"/>
        <w:ind w:left="567" w:hanging="567"/>
        <w:rPr>
          <w:rFonts w:ascii="Arial" w:hAnsi="Arial" w:cs="Arial"/>
          <w:b/>
        </w:rPr>
      </w:pPr>
      <w:r>
        <w:rPr>
          <w:rStyle w:val="FontStyle62"/>
          <w:rFonts w:ascii="Arial" w:hAnsi="Arial" w:cs="Arial"/>
          <w:b w:val="0"/>
        </w:rPr>
        <w:t>Zamawiający może zawrzeć umowę w sprawie zamówienia publicznego przed upływem terminów, o których mowa w ust. 16.3, jeżeli złożono tylko jedną ofertę lub upłynął termin do wniesienia odwołania na czynności Zamawiającego wymienione w art. 180 ust. 2</w:t>
      </w:r>
      <w:r>
        <w:rPr>
          <w:rFonts w:ascii="Arial" w:eastAsia="Lucida Sans Unicode" w:hAnsi="Arial" w:cs="Arial"/>
        </w:rPr>
        <w:t>ustawy</w:t>
      </w:r>
      <w:r>
        <w:rPr>
          <w:rStyle w:val="FontStyle62"/>
          <w:rFonts w:ascii="Arial" w:hAnsi="Arial" w:cs="Arial"/>
          <w:b w:val="0"/>
        </w:rPr>
        <w:t xml:space="preserve"> Pzp lub w następstwie jego wniesienia Izba ogłosiła wyrok lub postanowienie kończące postępowanie odwoławcze.</w:t>
      </w:r>
    </w:p>
    <w:p w:rsidR="00071830" w:rsidRDefault="009C6CB1" w:rsidP="00CF220D">
      <w:pPr>
        <w:pStyle w:val="Akapitzlist"/>
        <w:numPr>
          <w:ilvl w:val="1"/>
          <w:numId w:val="59"/>
        </w:numPr>
        <w:tabs>
          <w:tab w:val="left" w:pos="567"/>
        </w:tabs>
        <w:spacing w:after="0"/>
        <w:ind w:left="567" w:hanging="567"/>
        <w:rPr>
          <w:rFonts w:ascii="Arial" w:hAnsi="Arial" w:cs="Arial"/>
          <w:b/>
        </w:rPr>
      </w:pPr>
      <w:r>
        <w:rPr>
          <w:rStyle w:val="FontStyle62"/>
          <w:rFonts w:ascii="Arial" w:hAnsi="Arial" w:cs="Arial"/>
          <w:b w:val="0"/>
        </w:rP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w:t>
      </w:r>
      <w:r>
        <w:rPr>
          <w:rFonts w:ascii="Arial" w:eastAsia="Lucida Sans Unicode" w:hAnsi="Arial" w:cs="Arial"/>
        </w:rPr>
        <w:t xml:space="preserve">ustawy </w:t>
      </w:r>
      <w:r>
        <w:rPr>
          <w:rFonts w:ascii="Arial" w:hAnsi="Arial" w:cs="Arial"/>
        </w:rPr>
        <w:t>Pzp.</w:t>
      </w:r>
    </w:p>
    <w:p w:rsidR="00071830" w:rsidRDefault="009C6CB1" w:rsidP="00CF220D">
      <w:pPr>
        <w:pStyle w:val="Akapitzlist"/>
        <w:numPr>
          <w:ilvl w:val="1"/>
          <w:numId w:val="59"/>
        </w:numPr>
        <w:tabs>
          <w:tab w:val="left" w:pos="567"/>
        </w:tabs>
        <w:spacing w:after="0"/>
        <w:ind w:left="567" w:hanging="567"/>
        <w:rPr>
          <w:rFonts w:ascii="Arial" w:hAnsi="Arial" w:cs="Arial"/>
        </w:rPr>
      </w:pPr>
      <w:r>
        <w:rPr>
          <w:rFonts w:ascii="Arial" w:hAnsi="Arial" w:cs="Arial"/>
        </w:rPr>
        <w:lastRenderedPageBreak/>
        <w:t>Jeżeli zostanie wybrana oferta Wykonawców wspólnie ubiegających się o udzielenie zamówienia, przed zawarciem umowy w sprawie zamówienia publicznego, wymaga się przedstawienia umowy regulującej współpracę Wykonawców.</w:t>
      </w:r>
      <w:r>
        <w:rPr>
          <w:rFonts w:ascii="Arial" w:hAnsi="Arial" w:cs="Arial"/>
        </w:rPr>
        <w:br/>
      </w:r>
    </w:p>
    <w:p w:rsidR="00071830" w:rsidRDefault="009C6CB1">
      <w:pPr>
        <w:pStyle w:val="Nagwek1"/>
        <w:spacing w:before="0" w:after="0"/>
        <w:rPr>
          <w:highlight w:val="lightGray"/>
        </w:rPr>
      </w:pPr>
      <w:bookmarkStart w:id="44" w:name="_Toc33080289"/>
      <w:r>
        <w:rPr>
          <w:highlight w:val="lightGray"/>
        </w:rPr>
        <w:t>ROZDZIAŁ 17. WYMAGANIA DOTYCZĄCE ZABEZPIECZENIA NALEŻYTEGO WYKONANIA UMOWY</w:t>
      </w:r>
      <w:bookmarkEnd w:id="44"/>
    </w:p>
    <w:p w:rsidR="00071830" w:rsidRDefault="009C6CB1" w:rsidP="00CF220D">
      <w:pPr>
        <w:pStyle w:val="Akapitzlist"/>
        <w:numPr>
          <w:ilvl w:val="1"/>
          <w:numId w:val="62"/>
        </w:numPr>
        <w:spacing w:after="0"/>
        <w:ind w:left="567" w:hanging="567"/>
        <w:rPr>
          <w:rFonts w:ascii="Arial" w:hAnsi="Arial" w:cs="Arial"/>
        </w:rPr>
      </w:pPr>
      <w:r>
        <w:rPr>
          <w:rFonts w:ascii="Arial" w:hAnsi="Arial" w:cs="Arial"/>
        </w:rPr>
        <w:t xml:space="preserve">Zamawiający na podstawie art. 147 ust. 1 Pzp żąda zabezpieczenia należytego wykonania umowy, zwanego dalej „zabezpieczeniem”, które służy pokryciu roszczeń </w:t>
      </w:r>
      <w:r>
        <w:rPr>
          <w:rFonts w:ascii="Arial" w:hAnsi="Arial" w:cs="Arial"/>
        </w:rPr>
        <w:br/>
        <w:t>z tytułu niewykonania lub nienależytego wykonania umowy.</w:t>
      </w:r>
    </w:p>
    <w:p w:rsidR="00071830" w:rsidRDefault="009C6CB1" w:rsidP="00CF220D">
      <w:pPr>
        <w:pStyle w:val="Akapitzlist"/>
        <w:numPr>
          <w:ilvl w:val="1"/>
          <w:numId w:val="63"/>
        </w:numPr>
        <w:spacing w:after="0"/>
        <w:ind w:left="567" w:hanging="567"/>
        <w:rPr>
          <w:rFonts w:ascii="Arial" w:hAnsi="Arial" w:cs="Arial"/>
          <w:strike/>
          <w:color w:val="4F81BD" w:themeColor="accent1"/>
        </w:rPr>
      </w:pPr>
      <w:r>
        <w:rPr>
          <w:rFonts w:ascii="Arial" w:hAnsi="Arial" w:cs="Arial"/>
        </w:rPr>
        <w:t xml:space="preserve">Warunkiem podpisania umowy z wybranym Wykonawcą jest wniesienie zabezpieczenia w wysokości </w:t>
      </w:r>
      <w:r>
        <w:rPr>
          <w:rFonts w:ascii="Arial" w:hAnsi="Arial" w:cs="Arial"/>
          <w:b/>
        </w:rPr>
        <w:t xml:space="preserve">5% ceny całkowitej </w:t>
      </w:r>
      <w:r>
        <w:rPr>
          <w:rFonts w:ascii="Arial" w:hAnsi="Arial" w:cs="Arial"/>
          <w:b/>
          <w:bCs/>
        </w:rPr>
        <w:t>brutto</w:t>
      </w:r>
      <w:r>
        <w:rPr>
          <w:rFonts w:ascii="Arial" w:hAnsi="Arial" w:cs="Arial"/>
        </w:rPr>
        <w:t xml:space="preserve"> podanej w ofercie.</w:t>
      </w:r>
    </w:p>
    <w:p w:rsidR="00071830" w:rsidRDefault="009C6CB1" w:rsidP="00CF220D">
      <w:pPr>
        <w:pStyle w:val="Akapitzlist"/>
        <w:numPr>
          <w:ilvl w:val="1"/>
          <w:numId w:val="63"/>
        </w:numPr>
        <w:tabs>
          <w:tab w:val="left" w:pos="567"/>
        </w:tabs>
        <w:spacing w:after="0"/>
        <w:rPr>
          <w:rFonts w:ascii="Arial" w:hAnsi="Arial" w:cs="Arial"/>
        </w:rPr>
      </w:pPr>
      <w:r>
        <w:rPr>
          <w:rFonts w:ascii="Arial" w:hAnsi="Arial" w:cs="Arial"/>
        </w:rPr>
        <w:t>Wykonawca może wnieść zabezpieczenie wyłącznie w jednej z następujących form:</w:t>
      </w:r>
    </w:p>
    <w:p w:rsidR="00071830" w:rsidRDefault="009C6CB1" w:rsidP="00CF220D">
      <w:pPr>
        <w:numPr>
          <w:ilvl w:val="0"/>
          <w:numId w:val="64"/>
        </w:numPr>
        <w:tabs>
          <w:tab w:val="left" w:pos="360"/>
          <w:tab w:val="left" w:pos="993"/>
        </w:tabs>
        <w:spacing w:after="0"/>
        <w:ind w:left="993" w:hanging="426"/>
        <w:rPr>
          <w:rFonts w:ascii="Arial" w:hAnsi="Arial" w:cs="Arial"/>
        </w:rPr>
      </w:pPr>
      <w:r>
        <w:rPr>
          <w:rFonts w:ascii="Arial" w:hAnsi="Arial" w:cs="Arial"/>
        </w:rPr>
        <w:t>w pieniądzu;</w:t>
      </w:r>
    </w:p>
    <w:p w:rsidR="00071830" w:rsidRDefault="009C6CB1" w:rsidP="00CF220D">
      <w:pPr>
        <w:numPr>
          <w:ilvl w:val="0"/>
          <w:numId w:val="65"/>
        </w:numPr>
        <w:tabs>
          <w:tab w:val="left" w:pos="360"/>
          <w:tab w:val="left" w:pos="993"/>
        </w:tabs>
        <w:spacing w:after="0"/>
        <w:ind w:left="993" w:hanging="426"/>
        <w:rPr>
          <w:rFonts w:ascii="Arial" w:hAnsi="Arial" w:cs="Arial"/>
        </w:rPr>
      </w:pPr>
      <w:r>
        <w:rPr>
          <w:rFonts w:ascii="Arial" w:hAnsi="Arial" w:cs="Arial"/>
        </w:rPr>
        <w:t>w poręczeniach bankowych lub poręczeniach spółdzielczej kasy oszczędnościowo–kredytowej, z tym, że zobowiązanie kasy jest zawsze poręczeniem pieniężnym;</w:t>
      </w:r>
    </w:p>
    <w:p w:rsidR="00071830" w:rsidRDefault="009C6CB1" w:rsidP="00CF220D">
      <w:pPr>
        <w:numPr>
          <w:ilvl w:val="0"/>
          <w:numId w:val="65"/>
        </w:numPr>
        <w:tabs>
          <w:tab w:val="left" w:pos="927"/>
          <w:tab w:val="left" w:pos="993"/>
        </w:tabs>
        <w:spacing w:after="0"/>
        <w:ind w:left="993" w:hanging="426"/>
        <w:rPr>
          <w:rFonts w:ascii="Arial" w:hAnsi="Arial" w:cs="Arial"/>
        </w:rPr>
      </w:pPr>
      <w:r>
        <w:rPr>
          <w:rFonts w:ascii="Arial" w:hAnsi="Arial" w:cs="Arial"/>
        </w:rPr>
        <w:t>w gwarancjach bankowych;</w:t>
      </w:r>
    </w:p>
    <w:p w:rsidR="00071830" w:rsidRDefault="009C6CB1" w:rsidP="00CF220D">
      <w:pPr>
        <w:numPr>
          <w:ilvl w:val="0"/>
          <w:numId w:val="65"/>
        </w:numPr>
        <w:tabs>
          <w:tab w:val="left" w:pos="927"/>
          <w:tab w:val="left" w:pos="993"/>
        </w:tabs>
        <w:spacing w:after="0"/>
        <w:ind w:left="993" w:hanging="426"/>
        <w:rPr>
          <w:rFonts w:ascii="Arial" w:hAnsi="Arial" w:cs="Arial"/>
        </w:rPr>
      </w:pPr>
      <w:r>
        <w:rPr>
          <w:rFonts w:ascii="Arial" w:hAnsi="Arial" w:cs="Arial"/>
        </w:rPr>
        <w:t>w gwarancjach ubezpieczeniowych,</w:t>
      </w:r>
    </w:p>
    <w:p w:rsidR="00071830" w:rsidRDefault="009C6CB1" w:rsidP="00CF220D">
      <w:pPr>
        <w:numPr>
          <w:ilvl w:val="0"/>
          <w:numId w:val="65"/>
        </w:numPr>
        <w:tabs>
          <w:tab w:val="left" w:pos="993"/>
        </w:tabs>
        <w:spacing w:after="0"/>
        <w:ind w:left="993" w:hanging="426"/>
        <w:rPr>
          <w:rFonts w:ascii="Arial" w:hAnsi="Arial" w:cs="Arial"/>
        </w:rPr>
      </w:pPr>
      <w:r>
        <w:rPr>
          <w:rFonts w:ascii="Arial" w:hAnsi="Arial" w:cs="Arial"/>
        </w:rPr>
        <w:t>w poręczeniach udzielonych przez podmioty, o których mowa w art. 6b ust. 5 pkt 2 ustawy z dnia 9 listopada 2000 r. o utworzeniu Agencji Rozwoju Przedsiębiorczości.</w:t>
      </w:r>
    </w:p>
    <w:p w:rsidR="00071830" w:rsidRDefault="009C6CB1" w:rsidP="00CF220D">
      <w:pPr>
        <w:pStyle w:val="Akapitzlist"/>
        <w:numPr>
          <w:ilvl w:val="1"/>
          <w:numId w:val="63"/>
        </w:numPr>
        <w:tabs>
          <w:tab w:val="left" w:pos="567"/>
        </w:tabs>
        <w:spacing w:after="0"/>
        <w:ind w:left="567" w:hanging="567"/>
        <w:rPr>
          <w:rFonts w:ascii="Arial" w:hAnsi="Arial" w:cs="Arial"/>
        </w:rPr>
      </w:pPr>
      <w:r>
        <w:rPr>
          <w:rFonts w:ascii="Arial" w:hAnsi="Arial" w:cs="Arial"/>
        </w:rPr>
        <w:t xml:space="preserve">Zabezpieczenie wnoszone w pieniądzu należy wpłacić przelewem przed podpisaniem umowy na </w:t>
      </w:r>
      <w:r>
        <w:rPr>
          <w:rFonts w:ascii="Arial" w:hAnsi="Arial" w:cs="Arial"/>
          <w:bCs/>
        </w:rPr>
        <w:t>rachunek bankowy Zamawiającego w Banku Spółdzielczym w Sławnie nr:</w:t>
      </w:r>
      <w:r>
        <w:rPr>
          <w:rFonts w:ascii="Arial" w:hAnsi="Arial" w:cs="Arial"/>
          <w:bCs/>
        </w:rPr>
        <w:br/>
      </w:r>
      <w:r>
        <w:rPr>
          <w:rFonts w:ascii="Arial" w:hAnsi="Arial" w:cs="Arial"/>
          <w:b/>
        </w:rPr>
        <w:t>94 9317 0002 0090 0733 2000 0020 z tytułem przelewu:</w:t>
      </w:r>
    </w:p>
    <w:p w:rsidR="00071830" w:rsidRDefault="009C6CB1">
      <w:pPr>
        <w:pStyle w:val="Akapitzlist"/>
        <w:tabs>
          <w:tab w:val="left" w:pos="567"/>
        </w:tabs>
        <w:spacing w:after="0"/>
        <w:ind w:left="567"/>
        <w:rPr>
          <w:rFonts w:ascii="Arial" w:hAnsi="Arial" w:cs="Arial"/>
        </w:rPr>
      </w:pPr>
      <w:r>
        <w:rPr>
          <w:rFonts w:ascii="Arial" w:hAnsi="Arial" w:cs="Arial"/>
          <w:b/>
        </w:rPr>
        <w:t xml:space="preserve">„Zabezpieczenie CUW-DOR.271.25.2020.OZ”. </w:t>
      </w:r>
      <w:r>
        <w:rPr>
          <w:rFonts w:ascii="Arial" w:hAnsi="Arial" w:cs="Arial"/>
          <w:b/>
        </w:rPr>
        <w:br/>
        <w:t>Uwaga: za datę wniesienia uznaje się dzień, w którym kwota wpłynęła na rachunek bankowy Zamawiającego</w:t>
      </w:r>
      <w:r>
        <w:rPr>
          <w:rFonts w:ascii="Arial" w:hAnsi="Arial" w:cs="Arial"/>
        </w:rPr>
        <w:t xml:space="preserve">. </w:t>
      </w:r>
    </w:p>
    <w:p w:rsidR="00071830" w:rsidRDefault="009C6CB1">
      <w:pPr>
        <w:tabs>
          <w:tab w:val="left" w:pos="567"/>
        </w:tabs>
        <w:spacing w:after="0"/>
        <w:ind w:left="567"/>
        <w:rPr>
          <w:rFonts w:ascii="Arial" w:hAnsi="Arial" w:cs="Arial"/>
        </w:rPr>
      </w:pPr>
      <w:r>
        <w:rPr>
          <w:rFonts w:ascii="Arial" w:hAnsi="Arial" w:cs="Arial"/>
        </w:rPr>
        <w:t>W pozostałych formach wskazanych w 17.3 pkt 2 – 5, zabezpieczenie należy złożyć przed podpisaniem umowy w oryginale w siedzibie Urzędu Gminy Kobylnica, ul. Główna 20.</w:t>
      </w:r>
    </w:p>
    <w:p w:rsidR="00071830" w:rsidRDefault="009C6CB1" w:rsidP="00CF220D">
      <w:pPr>
        <w:pStyle w:val="Akapitzlist"/>
        <w:numPr>
          <w:ilvl w:val="1"/>
          <w:numId w:val="63"/>
        </w:numPr>
        <w:spacing w:after="0"/>
        <w:ind w:left="567" w:hanging="567"/>
        <w:rPr>
          <w:rFonts w:ascii="Arial" w:hAnsi="Arial" w:cs="Arial"/>
          <w:bCs/>
          <w:spacing w:val="-1"/>
        </w:rPr>
      </w:pPr>
      <w:r>
        <w:rPr>
          <w:rFonts w:ascii="Arial" w:hAnsi="Arial" w:cs="Arial"/>
          <w:bCs/>
        </w:rPr>
        <w:t xml:space="preserve">W przypadku, gdy zabezpieczenie jest wnoszone w innej formie niż w pieniądzu jego treść musi być przed podpisaniem umowy przedłożona i zaakceptowana przez Zamawiającego. </w:t>
      </w:r>
    </w:p>
    <w:p w:rsidR="00071830" w:rsidRDefault="009C6CB1" w:rsidP="00CF220D">
      <w:pPr>
        <w:pStyle w:val="Akapitzlist"/>
        <w:numPr>
          <w:ilvl w:val="1"/>
          <w:numId w:val="63"/>
        </w:numPr>
        <w:spacing w:after="0"/>
        <w:ind w:left="567" w:hanging="567"/>
        <w:rPr>
          <w:rFonts w:ascii="Arial" w:hAnsi="Arial" w:cs="Arial"/>
          <w:bCs/>
          <w:spacing w:val="-1"/>
        </w:rPr>
      </w:pPr>
      <w:r>
        <w:rPr>
          <w:rFonts w:ascii="Arial" w:hAnsi="Arial" w:cs="Arial"/>
          <w:bCs/>
        </w:rPr>
        <w:t xml:space="preserve">Zamawiający wymaga, aby zabezpieczenie należytego wykonania umowy zawierało co najmniej termin obowiązywania, kwotę zabezpieczenia, wskazanie gwaranta lub poręczyciela oraz wskazanie uprawnionego z tego tytułu (Gmina Kobylnica), nieodwołalność, było bezwarunkowe </w:t>
      </w:r>
      <w:r>
        <w:rPr>
          <w:rFonts w:ascii="Arial" w:hAnsi="Arial" w:cs="Arial"/>
          <w:bCs/>
          <w:spacing w:val="-1"/>
        </w:rPr>
        <w:t>i płatne na pierwsze żądanie uprawnionej strony umowy.</w:t>
      </w:r>
    </w:p>
    <w:p w:rsidR="00071830" w:rsidRDefault="009C6CB1" w:rsidP="00CF220D">
      <w:pPr>
        <w:pStyle w:val="Akapitzlist"/>
        <w:numPr>
          <w:ilvl w:val="1"/>
          <w:numId w:val="63"/>
        </w:numPr>
        <w:tabs>
          <w:tab w:val="left" w:pos="567"/>
        </w:tabs>
        <w:spacing w:after="0"/>
        <w:ind w:left="567" w:hanging="567"/>
        <w:rPr>
          <w:rFonts w:ascii="Arial" w:hAnsi="Arial" w:cs="Arial"/>
        </w:rPr>
      </w:pPr>
      <w:r>
        <w:rPr>
          <w:rFonts w:ascii="Arial" w:hAnsi="Arial" w:cs="Arial"/>
        </w:rPr>
        <w:t xml:space="preserve">W trakcie realizacji umowy Wykonawca może dokonać zmiany formy zabezpieczenia na jedną lub kilka form, o których mowa w ust. 17.3 SIWZ. Wykonawca ma obowiązek uzgodnić z Zamawiającym ostateczną treść gwarancji lub poręczenia, także </w:t>
      </w:r>
      <w:r>
        <w:rPr>
          <w:rFonts w:ascii="Arial" w:hAnsi="Arial" w:cs="Arial"/>
        </w:rPr>
        <w:br/>
        <w:t>w przypadku przedkładanych aktualizacji.</w:t>
      </w:r>
    </w:p>
    <w:p w:rsidR="00071830" w:rsidRDefault="009C6CB1" w:rsidP="00CF220D">
      <w:pPr>
        <w:pStyle w:val="Akapitzlist"/>
        <w:numPr>
          <w:ilvl w:val="1"/>
          <w:numId w:val="63"/>
        </w:numPr>
        <w:tabs>
          <w:tab w:val="left" w:pos="709"/>
        </w:tabs>
        <w:spacing w:after="0"/>
        <w:ind w:left="567" w:hanging="567"/>
        <w:rPr>
          <w:rFonts w:ascii="Arial" w:hAnsi="Arial" w:cs="Arial"/>
        </w:rPr>
      </w:pPr>
      <w:r>
        <w:rPr>
          <w:rFonts w:ascii="Arial" w:hAnsi="Arial" w:cs="Arial"/>
        </w:rPr>
        <w:t>Zamawiający zwróci w terminie 30 dni od dnia wykonania zamówienia i uznania przez Zamawiającego za należycie wykonane 70% kwoty zabezpieczenia.</w:t>
      </w:r>
    </w:p>
    <w:p w:rsidR="00071830" w:rsidRDefault="009C6CB1" w:rsidP="00CF220D">
      <w:pPr>
        <w:pStyle w:val="Akapitzlist"/>
        <w:numPr>
          <w:ilvl w:val="1"/>
          <w:numId w:val="63"/>
        </w:numPr>
        <w:tabs>
          <w:tab w:val="left" w:pos="709"/>
        </w:tabs>
        <w:spacing w:after="0"/>
        <w:ind w:left="567" w:hanging="567"/>
        <w:rPr>
          <w:rFonts w:ascii="Arial" w:hAnsi="Arial" w:cs="Arial"/>
        </w:rPr>
      </w:pPr>
      <w:r>
        <w:rPr>
          <w:rFonts w:ascii="Arial" w:hAnsi="Arial" w:cs="Arial"/>
        </w:rPr>
        <w:lastRenderedPageBreak/>
        <w:t>Na zabezpieczenie roszczeń z tytułu rękojmi za wady Zamawiający pozostawi 30% wysokości zabezpieczenia. Kwotę te zwróci nie później niż 15 dni po upływie okresu rękojmi za wady.</w:t>
      </w:r>
    </w:p>
    <w:p w:rsidR="00071830" w:rsidRDefault="009C6CB1" w:rsidP="00CF220D">
      <w:pPr>
        <w:pStyle w:val="Akapitzlist"/>
        <w:numPr>
          <w:ilvl w:val="1"/>
          <w:numId w:val="63"/>
        </w:numPr>
        <w:tabs>
          <w:tab w:val="left" w:pos="709"/>
        </w:tabs>
        <w:spacing w:after="0"/>
        <w:ind w:left="567" w:hanging="567"/>
        <w:rPr>
          <w:rFonts w:ascii="Arial" w:hAnsi="Arial" w:cs="Arial"/>
        </w:rPr>
      </w:pPr>
      <w:r>
        <w:rPr>
          <w:rFonts w:ascii="Arial" w:hAnsi="Arial" w:cs="Arial"/>
        </w:rPr>
        <w:t>W przypadku nienależytego wykonania umowy, po upływie terminów ustalonych na usunięcie wad i/lub usterek, reklamacji i ponownym jednokrotnym wezwaniu do ich usunięcia w wyznaczonym terminie, Zamawiający zleci realizację ze środków wniesionych na zabezpieczenie należytego wykonania umowy. W przypadku, gdy koszt ten przekroczy wysokość zabezpieczenia należytego wykonania umowy, Zamawiający ma prawo zapłacić kwoty uzupełniające z wynagrodzenia Wykonawcy.</w:t>
      </w:r>
      <w:r>
        <w:rPr>
          <w:rFonts w:ascii="Arial" w:hAnsi="Arial" w:cs="Arial"/>
        </w:rPr>
        <w:br/>
      </w:r>
    </w:p>
    <w:p w:rsidR="00071830" w:rsidRDefault="009C6CB1">
      <w:pPr>
        <w:pStyle w:val="Nagwek1"/>
        <w:spacing w:before="0" w:after="0"/>
        <w:rPr>
          <w:highlight w:val="lightGray"/>
        </w:rPr>
      </w:pPr>
      <w:bookmarkStart w:id="45" w:name="_Toc33080290"/>
      <w:r>
        <w:rPr>
          <w:highlight w:val="lightGray"/>
        </w:rPr>
        <w:t>ROZDZIAŁ 18. WZÓR UMOWY W SPRAWIE NINIEJSZEGO ZAMÓWIENIA PUBLICZNEGO</w:t>
      </w:r>
      <w:bookmarkEnd w:id="45"/>
    </w:p>
    <w:p w:rsidR="00071830" w:rsidRDefault="009C6CB1" w:rsidP="00CF220D">
      <w:pPr>
        <w:pStyle w:val="Akapitzlist"/>
        <w:numPr>
          <w:ilvl w:val="1"/>
          <w:numId w:val="66"/>
        </w:numPr>
        <w:spacing w:after="0"/>
        <w:ind w:left="567" w:hanging="567"/>
        <w:rPr>
          <w:rFonts w:ascii="Arial" w:hAnsi="Arial" w:cs="Arial"/>
        </w:rPr>
      </w:pPr>
      <w:r>
        <w:rPr>
          <w:rFonts w:ascii="Arial" w:hAnsi="Arial" w:cs="Arial"/>
        </w:rPr>
        <w:t>Wzór umowy w sprawie niniejszego zamówienia publicznego stanowi</w:t>
      </w:r>
      <w:r>
        <w:rPr>
          <w:rFonts w:ascii="Arial" w:hAnsi="Arial" w:cs="Arial"/>
          <w:b/>
          <w:bCs/>
        </w:rPr>
        <w:t xml:space="preserve"> Załącznik Nr 8</w:t>
      </w:r>
      <w:r w:rsidR="00032843">
        <w:rPr>
          <w:rFonts w:ascii="Arial" w:hAnsi="Arial" w:cs="Arial"/>
          <w:b/>
          <w:bCs/>
        </w:rPr>
        <w:t xml:space="preserve"> </w:t>
      </w:r>
      <w:r>
        <w:rPr>
          <w:rFonts w:ascii="Arial" w:hAnsi="Arial" w:cs="Arial"/>
        </w:rPr>
        <w:t>do SIWZ.</w:t>
      </w:r>
    </w:p>
    <w:p w:rsidR="00071830" w:rsidRDefault="009C6CB1" w:rsidP="00CF220D">
      <w:pPr>
        <w:pStyle w:val="Akapitzlist"/>
        <w:numPr>
          <w:ilvl w:val="1"/>
          <w:numId w:val="67"/>
        </w:numPr>
        <w:tabs>
          <w:tab w:val="left" w:pos="567"/>
        </w:tabs>
        <w:spacing w:after="0"/>
        <w:rPr>
          <w:rFonts w:ascii="Arial" w:hAnsi="Arial" w:cs="Arial"/>
        </w:rPr>
      </w:pPr>
      <w:r>
        <w:rPr>
          <w:rFonts w:ascii="Arial" w:hAnsi="Arial" w:cs="Arial"/>
        </w:rPr>
        <w:t>Zamawiający nie zamierza zawrzeć umowy ramowej.</w:t>
      </w:r>
    </w:p>
    <w:p w:rsidR="00071830" w:rsidRDefault="009C6CB1" w:rsidP="00CF220D">
      <w:pPr>
        <w:pStyle w:val="Akapitzlist"/>
        <w:widowControl w:val="0"/>
        <w:numPr>
          <w:ilvl w:val="1"/>
          <w:numId w:val="67"/>
        </w:numPr>
        <w:tabs>
          <w:tab w:val="left" w:pos="567"/>
          <w:tab w:val="center" w:pos="5689"/>
          <w:tab w:val="right" w:pos="10225"/>
        </w:tabs>
        <w:spacing w:after="0"/>
        <w:ind w:left="567" w:hanging="567"/>
        <w:rPr>
          <w:rFonts w:ascii="Arial" w:hAnsi="Arial" w:cs="Arial"/>
        </w:rPr>
      </w:pPr>
      <w:r>
        <w:rPr>
          <w:rFonts w:ascii="Arial" w:hAnsi="Arial" w:cs="Arial"/>
        </w:rPr>
        <w:t>Zamawiający przewidział możliwość zmiany umowy zgodnie z postanowieniami zawartymi we wzorze umowy.</w:t>
      </w:r>
      <w:r>
        <w:rPr>
          <w:rFonts w:ascii="Arial" w:hAnsi="Arial" w:cs="Arial"/>
        </w:rPr>
        <w:br/>
      </w:r>
    </w:p>
    <w:p w:rsidR="00071830" w:rsidRDefault="009C6CB1">
      <w:pPr>
        <w:pStyle w:val="Nagwek1"/>
        <w:spacing w:before="0" w:after="0"/>
        <w:rPr>
          <w:highlight w:val="lightGray"/>
        </w:rPr>
      </w:pPr>
      <w:bookmarkStart w:id="46" w:name="_Toc33080291"/>
      <w:r>
        <w:rPr>
          <w:highlight w:val="lightGray"/>
        </w:rPr>
        <w:t>ROZDZIAŁ 19. POUCZENIE O ŚRODKACH OCHRONY PRAWNEJ PRZYSŁUGUJĄCYCH WYKONAWCY W TOKU POSTĘPOWANIA O UDZIELENIE ZAMÓWIENIA</w:t>
      </w:r>
      <w:bookmarkEnd w:id="46"/>
      <w:r>
        <w:rPr>
          <w:rFonts w:cs="Arial"/>
        </w:rPr>
        <w:tab/>
      </w:r>
    </w:p>
    <w:p w:rsidR="00071830" w:rsidRDefault="009C6CB1" w:rsidP="00CF220D">
      <w:pPr>
        <w:pStyle w:val="Akapitzlist"/>
        <w:widowControl w:val="0"/>
        <w:numPr>
          <w:ilvl w:val="1"/>
          <w:numId w:val="68"/>
        </w:numPr>
        <w:tabs>
          <w:tab w:val="right" w:pos="10282"/>
        </w:tabs>
        <w:spacing w:after="0"/>
        <w:ind w:left="567" w:hanging="567"/>
        <w:rPr>
          <w:rFonts w:ascii="Arial" w:hAnsi="Arial" w:cs="Arial"/>
        </w:rPr>
      </w:pPr>
      <w:r>
        <w:rPr>
          <w:rFonts w:ascii="Arial" w:hAnsi="Arial" w:cs="Arial"/>
        </w:rPr>
        <w:t>Środki ochrony prawnej przysługują Wykonawcy, jeżeli ma lub miał interes w uzyskaniu danego zamówienia oraz poniósł lub może ponieść szkodę w wyniku naruszenia przez Zamawiającego przepisów ustawy Pzp. Prawa i obowiązki Wykonawców w toku wnoszenia środków ochrony prawnej określone są w Dziale VI ustawy Pzp.</w:t>
      </w:r>
    </w:p>
    <w:p w:rsidR="00071830" w:rsidRDefault="009C6CB1" w:rsidP="00CF220D">
      <w:pPr>
        <w:pStyle w:val="Akapitzlist"/>
        <w:numPr>
          <w:ilvl w:val="1"/>
          <w:numId w:val="69"/>
        </w:numPr>
        <w:spacing w:after="0"/>
        <w:ind w:left="567" w:hanging="567"/>
        <w:rPr>
          <w:rFonts w:ascii="Arial" w:hAnsi="Arial" w:cs="Arial"/>
          <w:bCs/>
        </w:rPr>
      </w:pPr>
      <w:r>
        <w:rPr>
          <w:rFonts w:ascii="Arial" w:hAnsi="Arial" w:cs="Arial"/>
          <w:bCs/>
        </w:rPr>
        <w:t xml:space="preserve">Odwołanie przysługuje wyłącznie od niezgodnej z przepisami </w:t>
      </w:r>
      <w:r>
        <w:rPr>
          <w:rFonts w:ascii="Arial" w:eastAsia="Lucida Sans Unicode" w:hAnsi="Arial" w:cs="Arial"/>
        </w:rPr>
        <w:t xml:space="preserve">ustawy </w:t>
      </w:r>
      <w:r>
        <w:rPr>
          <w:rFonts w:ascii="Arial" w:hAnsi="Arial" w:cs="Arial"/>
          <w:bCs/>
        </w:rPr>
        <w:t xml:space="preserve">Pzp czynności Zamawiającego podjętej w postępowaniu o udzielenie zamówienia lub zaniechania czynności, do której Zamawiający jest zobowiązany na podstawie </w:t>
      </w:r>
      <w:r>
        <w:rPr>
          <w:rFonts w:ascii="Arial" w:eastAsia="Lucida Sans Unicode" w:hAnsi="Arial" w:cs="Arial"/>
        </w:rPr>
        <w:t xml:space="preserve">ustawy </w:t>
      </w:r>
      <w:r>
        <w:rPr>
          <w:rFonts w:ascii="Arial" w:hAnsi="Arial" w:cs="Arial"/>
          <w:bCs/>
        </w:rPr>
        <w:t>Pzp.</w:t>
      </w:r>
    </w:p>
    <w:p w:rsidR="00071830" w:rsidRDefault="009C6CB1" w:rsidP="00CF220D">
      <w:pPr>
        <w:pStyle w:val="Akapitzlist"/>
        <w:numPr>
          <w:ilvl w:val="1"/>
          <w:numId w:val="69"/>
        </w:numPr>
        <w:spacing w:after="0"/>
        <w:ind w:left="567" w:hanging="567"/>
        <w:rPr>
          <w:rFonts w:ascii="Arial" w:hAnsi="Arial" w:cs="Arial"/>
          <w:bCs/>
        </w:rPr>
      </w:pPr>
      <w:r>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71830" w:rsidRDefault="009C6CB1" w:rsidP="00CF220D">
      <w:pPr>
        <w:pStyle w:val="Akapitzlist"/>
        <w:numPr>
          <w:ilvl w:val="1"/>
          <w:numId w:val="69"/>
        </w:numPr>
        <w:spacing w:after="0"/>
        <w:ind w:left="567" w:hanging="567"/>
        <w:rPr>
          <w:rFonts w:ascii="Arial" w:hAnsi="Arial" w:cs="Arial"/>
          <w:bCs/>
        </w:rPr>
      </w:pPr>
      <w:r>
        <w:rPr>
          <w:rFonts w:ascii="Arial" w:hAnsi="Arial" w:cs="Arial"/>
          <w:bCs/>
        </w:rPr>
        <w:t>W przypadku wniesienia odwołania po upływie terminu składania ofert bieg terminu związania ofertą ulega zawieszeniu do czasu ogłoszenia przez Izbę orzeczenia.</w:t>
      </w:r>
    </w:p>
    <w:p w:rsidR="00071830" w:rsidRDefault="009C6CB1" w:rsidP="00CF220D">
      <w:pPr>
        <w:pStyle w:val="Akapitzlist"/>
        <w:numPr>
          <w:ilvl w:val="1"/>
          <w:numId w:val="69"/>
        </w:numPr>
        <w:spacing w:after="0"/>
        <w:ind w:left="567" w:hanging="567"/>
        <w:rPr>
          <w:rFonts w:ascii="Arial" w:hAnsi="Arial" w:cs="Arial"/>
          <w:bCs/>
        </w:rPr>
      </w:pPr>
      <w:r>
        <w:rPr>
          <w:rFonts w:ascii="Arial" w:hAnsi="Arial" w:cs="Arial"/>
          <w:bCs/>
        </w:rPr>
        <w:t>W przypadku wniesienia odwołania Zamawiający nie może zawrzeć umowy do czasu ogłoszenia przez Izbę wyroku lub postanowienia kończącego postępowanie odwoławcze, zwanych dalej „orzeczeniem".</w:t>
      </w:r>
    </w:p>
    <w:p w:rsidR="00071830" w:rsidRDefault="009C6CB1" w:rsidP="00CF220D">
      <w:pPr>
        <w:pStyle w:val="Akapitzlist"/>
        <w:numPr>
          <w:ilvl w:val="1"/>
          <w:numId w:val="69"/>
        </w:numPr>
        <w:spacing w:after="0"/>
        <w:ind w:left="567" w:hanging="567"/>
        <w:rPr>
          <w:rFonts w:ascii="Arial" w:hAnsi="Arial" w:cs="Arial"/>
          <w:bCs/>
        </w:rPr>
      </w:pPr>
      <w:r>
        <w:rPr>
          <w:rFonts w:ascii="Arial" w:hAnsi="Arial" w:cs="Arial"/>
          <w:bCs/>
        </w:rPr>
        <w:t xml:space="preserve">Zamawiający przesyła niezwłocznie, nie później niż w terminie 2 dni od dnia otrzymania, kopię odwołania innym Wykonawcom uczestniczącym w postępowaniu </w:t>
      </w:r>
      <w:r>
        <w:rPr>
          <w:rFonts w:ascii="Arial" w:hAnsi="Arial" w:cs="Arial"/>
          <w:bCs/>
        </w:rPr>
        <w:br/>
        <w:t xml:space="preserve">o udzielenie zamówienia, a jeżeli odwołanie dotyczy treści ogłoszenia o zamówieniu lub postanowień SIWZ, zamieszcza ją również na stronie internetowej, na której jest </w:t>
      </w:r>
      <w:r>
        <w:rPr>
          <w:rFonts w:ascii="Arial" w:hAnsi="Arial" w:cs="Arial"/>
          <w:bCs/>
        </w:rPr>
        <w:lastRenderedPageBreak/>
        <w:t>zamieszczone ogłoszenie o zamówieniu lub jest udostępniana SIWZ, wzywając Wykonawców do przystąpienia do postępowania odwoławczego.</w:t>
      </w:r>
    </w:p>
    <w:p w:rsidR="00071830" w:rsidRDefault="009C6CB1" w:rsidP="00CF220D">
      <w:pPr>
        <w:pStyle w:val="Akapitzlist"/>
        <w:numPr>
          <w:ilvl w:val="1"/>
          <w:numId w:val="69"/>
        </w:numPr>
        <w:spacing w:after="0"/>
        <w:ind w:left="567" w:hanging="567"/>
        <w:rPr>
          <w:rFonts w:ascii="Arial" w:hAnsi="Arial" w:cs="Arial"/>
          <w:bCs/>
        </w:rPr>
      </w:pPr>
      <w:r>
        <w:rPr>
          <w:rFonts w:ascii="Arial" w:hAnsi="Arial" w:cs="Arial"/>
          <w:bCs/>
        </w:rPr>
        <w:t>Na orzeczenie Izby stronom oraz uczestnikom postępowania odwoławczego przysługuje skarga do sądu.</w:t>
      </w:r>
      <w:r>
        <w:rPr>
          <w:rFonts w:ascii="Arial" w:hAnsi="Arial" w:cs="Arial"/>
          <w:bCs/>
        </w:rPr>
        <w:br/>
      </w:r>
    </w:p>
    <w:p w:rsidR="00071830" w:rsidRDefault="009C6CB1">
      <w:pPr>
        <w:pStyle w:val="Nagwek1"/>
        <w:spacing w:before="0" w:after="0"/>
        <w:rPr>
          <w:highlight w:val="lightGray"/>
        </w:rPr>
      </w:pPr>
      <w:bookmarkStart w:id="47" w:name="_Toc33080292"/>
      <w:r>
        <w:rPr>
          <w:highlight w:val="lightGray"/>
        </w:rPr>
        <w:t>ROZDZIAŁ 20. RODO</w:t>
      </w:r>
      <w:bookmarkEnd w:id="47"/>
    </w:p>
    <w:p w:rsidR="00071830" w:rsidRDefault="009C6CB1">
      <w:pPr>
        <w:pStyle w:val="Akapitzlist"/>
        <w:spacing w:after="0"/>
        <w:ind w:left="420"/>
        <w:rPr>
          <w:rFonts w:ascii="Arial" w:hAnsi="Arial" w:cs="Arial"/>
        </w:rPr>
      </w:pPr>
      <w:r>
        <w:rPr>
          <w:rFonts w:ascii="Arial" w:hAnsi="Arial" w:cs="Arial"/>
        </w:rPr>
        <w:t xml:space="preserve">Zgodnie z art. 13 ust. 1 i 2 rozporządzenia Parlamentu Europejskiego i Rady (UE) 2016/679 z dnia 27 kwietnia 2016 r. w sprawie ochrony osób fizycznych w związku </w:t>
      </w:r>
      <w:r>
        <w:rPr>
          <w:rFonts w:ascii="Arial" w:hAnsi="Arial" w:cs="Arial"/>
        </w:rPr>
        <w:br/>
        <w:t xml:space="preserve">z przetwarzaniem danych osobowych i w sprawie swobodnego przepływu takich danych oraz uchylenia dyrektywy 95/46/WE (ogólne rozporządzenie o ochronie danych) (Dz. Urz. UE L 119 z 04.05.2016, str. 1), dalej „RODO”, informuję, że: </w:t>
      </w:r>
    </w:p>
    <w:p w:rsidR="00071830" w:rsidRDefault="009C6CB1" w:rsidP="00CF220D">
      <w:pPr>
        <w:pStyle w:val="Akapitzlist"/>
        <w:numPr>
          <w:ilvl w:val="0"/>
          <w:numId w:val="70"/>
        </w:numPr>
        <w:spacing w:after="0"/>
        <w:ind w:left="567" w:hanging="425"/>
        <w:rPr>
          <w:rFonts w:ascii="Arial" w:hAnsi="Arial" w:cs="Arial"/>
          <w:iCs/>
        </w:rPr>
      </w:pPr>
      <w:r>
        <w:rPr>
          <w:rFonts w:ascii="Arial" w:hAnsi="Arial" w:cs="Arial"/>
        </w:rPr>
        <w:t xml:space="preserve">Administratorem Pani/Pana danych osobowych jest Gmina Kobylnica z siedzibą w Kobylnicy, ul. Główna 20, 76-251 Kobylnica reprezentowana przez Wójta Gminy, </w:t>
      </w:r>
      <w:r>
        <w:rPr>
          <w:rFonts w:ascii="Arial" w:hAnsi="Arial" w:cs="Arial"/>
          <w:lang w:val="it-IT"/>
        </w:rPr>
        <w:t xml:space="preserve">email: </w:t>
      </w:r>
      <w:hyperlink r:id="rId24">
        <w:r>
          <w:rPr>
            <w:rStyle w:val="czeinternetowe"/>
            <w:rFonts w:ascii="Arial" w:hAnsi="Arial" w:cs="Arial"/>
            <w:lang w:val="it-IT"/>
          </w:rPr>
          <w:t>kobylnica@kobylnica.pl</w:t>
        </w:r>
      </w:hyperlink>
      <w:r>
        <w:rPr>
          <w:rFonts w:ascii="Arial" w:hAnsi="Arial" w:cs="Arial"/>
          <w:i/>
        </w:rPr>
        <w:t>,</w:t>
      </w:r>
      <w:r>
        <w:rPr>
          <w:rFonts w:ascii="Arial" w:hAnsi="Arial" w:cs="Arial"/>
          <w:iCs/>
        </w:rPr>
        <w:t>tel. 59 858 62 00 w. 230, który wyznaczył do prowadzenia spraw związanych z sprawami o zamówieniach publicznych dyrektora Centrum Usług Wspólnych w Kobylnicy;</w:t>
      </w:r>
    </w:p>
    <w:p w:rsidR="00071830" w:rsidRDefault="009C6CB1" w:rsidP="00CF220D">
      <w:pPr>
        <w:pStyle w:val="Akapitzlist"/>
        <w:numPr>
          <w:ilvl w:val="0"/>
          <w:numId w:val="71"/>
        </w:numPr>
        <w:spacing w:after="0"/>
        <w:ind w:left="567" w:hanging="425"/>
        <w:rPr>
          <w:rFonts w:ascii="Arial" w:hAnsi="Arial" w:cs="Arial"/>
          <w:iCs/>
        </w:rPr>
      </w:pPr>
      <w:r>
        <w:rPr>
          <w:rFonts w:ascii="Arial" w:hAnsi="Arial" w:cs="Arial"/>
          <w:lang w:eastAsia="ar-SA"/>
        </w:rPr>
        <w:t>Administrator wyznaczył i</w:t>
      </w:r>
      <w:r>
        <w:rPr>
          <w:rFonts w:ascii="Arial" w:hAnsi="Arial" w:cs="Arial"/>
        </w:rPr>
        <w:t xml:space="preserve">nspektora ochrony danych, z którym może się Pan/Pani kontaktować pod adresem </w:t>
      </w:r>
      <w:r>
        <w:rPr>
          <w:rFonts w:ascii="Arial" w:hAnsi="Arial" w:cs="Arial"/>
          <w:lang w:eastAsia="ar-SA"/>
        </w:rPr>
        <w:t xml:space="preserve">e-mail: </w:t>
      </w:r>
      <w:hyperlink r:id="rId25">
        <w:r>
          <w:rPr>
            <w:rStyle w:val="czeinternetowe"/>
            <w:rFonts w:ascii="Arial" w:hAnsi="Arial" w:cs="Arial"/>
            <w:lang w:eastAsia="ar-SA"/>
          </w:rPr>
          <w:t>j.mielczarek@kobylnica.eu</w:t>
        </w:r>
      </w:hyperlink>
      <w:r>
        <w:rPr>
          <w:rFonts w:ascii="Arial" w:hAnsi="Arial" w:cs="Arial"/>
        </w:rPr>
        <w:t xml:space="preserve">tel. 59 858 62 00 </w:t>
      </w:r>
      <w:r>
        <w:rPr>
          <w:rFonts w:ascii="Arial" w:hAnsi="Arial" w:cs="Arial"/>
        </w:rPr>
        <w:br/>
        <w:t>wew. 259;</w:t>
      </w:r>
    </w:p>
    <w:p w:rsidR="00071830" w:rsidRDefault="009C6CB1" w:rsidP="00CF220D">
      <w:pPr>
        <w:pStyle w:val="Akapitzlist"/>
        <w:numPr>
          <w:ilvl w:val="0"/>
          <w:numId w:val="71"/>
        </w:numPr>
        <w:spacing w:after="0"/>
        <w:ind w:left="567" w:hanging="425"/>
        <w:rPr>
          <w:rFonts w:ascii="Arial" w:hAnsi="Arial" w:cs="Arial"/>
          <w:iCs/>
        </w:rPr>
      </w:pPr>
      <w:r>
        <w:rPr>
          <w:rFonts w:ascii="Arial" w:hAnsi="Arial" w:cs="Arial"/>
        </w:rPr>
        <w:t>Pani/Pana dane osobowe przetwarzane będą na podstawie:</w:t>
      </w:r>
    </w:p>
    <w:p w:rsidR="00071830" w:rsidRDefault="009C6CB1" w:rsidP="00CF220D">
      <w:pPr>
        <w:pStyle w:val="Akapitzlist"/>
        <w:numPr>
          <w:ilvl w:val="1"/>
          <w:numId w:val="72"/>
        </w:numPr>
        <w:spacing w:after="0"/>
        <w:rPr>
          <w:rFonts w:ascii="Arial" w:hAnsi="Arial" w:cs="Arial"/>
          <w:iCs/>
        </w:rPr>
      </w:pPr>
      <w:r>
        <w:rPr>
          <w:rFonts w:ascii="Arial" w:hAnsi="Arial" w:cs="Arial"/>
        </w:rPr>
        <w:t>art. 6 ust. 1 lit. b, c RODO(Dz. Urz. UE L 119 z 04.05.2016, str. 1),</w:t>
      </w:r>
    </w:p>
    <w:p w:rsidR="00071830" w:rsidRDefault="009C6CB1" w:rsidP="00CF220D">
      <w:pPr>
        <w:pStyle w:val="Akapitzlist"/>
        <w:numPr>
          <w:ilvl w:val="1"/>
          <w:numId w:val="73"/>
        </w:numPr>
        <w:spacing w:after="0"/>
        <w:rPr>
          <w:rFonts w:ascii="Arial" w:hAnsi="Arial" w:cs="Arial"/>
          <w:iCs/>
        </w:rPr>
      </w:pPr>
      <w:r>
        <w:rPr>
          <w:rFonts w:ascii="Arial" w:hAnsi="Arial" w:cs="Arial"/>
        </w:rPr>
        <w:t>art. 8a ust. 8 ustawy z dnia 29 stycznia 2004 roku Prawo zamówień publicznych (t.j. Dz. U. z 2019 r. poz. 1843 ze zm.);</w:t>
      </w:r>
    </w:p>
    <w:p w:rsidR="00071830" w:rsidRDefault="009C6CB1" w:rsidP="00CF220D">
      <w:pPr>
        <w:pStyle w:val="Akapitzlist"/>
        <w:numPr>
          <w:ilvl w:val="0"/>
          <w:numId w:val="71"/>
        </w:numPr>
        <w:spacing w:after="0"/>
        <w:ind w:left="567" w:hanging="567"/>
        <w:rPr>
          <w:rFonts w:ascii="Arial" w:hAnsi="Arial" w:cs="Arial"/>
          <w:iCs/>
        </w:rPr>
      </w:pPr>
      <w:r>
        <w:rPr>
          <w:rFonts w:ascii="Arial" w:hAnsi="Arial" w:cs="Arial"/>
          <w:iCs/>
        </w:rPr>
        <w:t xml:space="preserve">Wypełnienie obowiązku prawnego polega na prowadzeniu spraw, do których zobowiązane jest Gmina Kobylnica i jej jednostki w związku z realizacją zadań dot. realizacji zamówienia publicznego </w:t>
      </w:r>
      <w:r>
        <w:rPr>
          <w:rFonts w:ascii="Arial" w:hAnsi="Arial" w:cs="Arial"/>
        </w:rPr>
        <w:t xml:space="preserve">w trybie przetargu nieograniczonego bez możliwości składania ofert częściowych </w:t>
      </w:r>
      <w:r>
        <w:rPr>
          <w:rFonts w:ascii="Arial" w:hAnsi="Arial" w:cs="Arial"/>
          <w:bCs/>
        </w:rPr>
        <w:t>na roboty budowlane pn.:</w:t>
      </w:r>
      <w:r>
        <w:rPr>
          <w:rFonts w:ascii="Arial" w:hAnsi="Arial" w:cs="Arial"/>
          <w:b/>
          <w:bCs/>
        </w:rPr>
        <w:t>„Budowa</w:t>
      </w:r>
      <w:bookmarkStart w:id="48" w:name="_Hlk473653962"/>
      <w:r>
        <w:rPr>
          <w:rFonts w:ascii="Arial" w:hAnsi="Arial" w:cs="Arial"/>
          <w:b/>
          <w:bCs/>
        </w:rPr>
        <w:t xml:space="preserve"> i przebudowa ulicy Wodnej – drogi gminnej nr 114003G oraz  przebudową ulicy Sportowej – drogi gminnej nr 114002G w Kobylnicy wraz z wykonaniem inwentaryzacji geodezyjnej powykonawczej i dokumentacji odbiorowej</w:t>
      </w:r>
      <w:bookmarkEnd w:id="48"/>
      <w:r>
        <w:rPr>
          <w:rFonts w:ascii="Arial" w:hAnsi="Arial" w:cs="Arial"/>
          <w:b/>
          <w:bCs/>
        </w:rPr>
        <w:t>”.</w:t>
      </w:r>
    </w:p>
    <w:p w:rsidR="00071830" w:rsidRDefault="009C6CB1" w:rsidP="00CF220D">
      <w:pPr>
        <w:pStyle w:val="Akapitzlist"/>
        <w:numPr>
          <w:ilvl w:val="0"/>
          <w:numId w:val="71"/>
        </w:numPr>
        <w:spacing w:after="0"/>
        <w:ind w:left="567" w:hanging="567"/>
        <w:rPr>
          <w:rFonts w:ascii="Arial" w:hAnsi="Arial" w:cs="Arial"/>
          <w:iCs/>
        </w:rPr>
      </w:pPr>
      <w:r>
        <w:rPr>
          <w:rFonts w:ascii="Arial" w:hAnsi="Arial" w:cs="Arial"/>
        </w:rPr>
        <w:t>W związku z przetwarzaniem danych w celach, o których mowa w pkt 3 i 4 odbiorcami danych osobowych mogą być</w:t>
      </w:r>
      <w:r>
        <w:rPr>
          <w:rFonts w:ascii="Arial" w:hAnsi="Arial" w:cs="Arial"/>
          <w:iCs/>
        </w:rPr>
        <w:t>:</w:t>
      </w:r>
    </w:p>
    <w:p w:rsidR="00071830" w:rsidRDefault="009C6CB1" w:rsidP="00CF220D">
      <w:pPr>
        <w:pStyle w:val="Akapitzlist"/>
        <w:numPr>
          <w:ilvl w:val="1"/>
          <w:numId w:val="74"/>
        </w:numPr>
        <w:spacing w:after="0"/>
        <w:rPr>
          <w:rFonts w:ascii="Arial" w:hAnsi="Arial" w:cs="Arial"/>
          <w:iCs/>
        </w:rPr>
      </w:pPr>
      <w:r>
        <w:rPr>
          <w:rFonts w:ascii="Arial" w:hAnsi="Arial" w:cs="Arial"/>
        </w:rPr>
        <w:t>organy władzy publicznej oraz podmioty wykonujące zadania publiczne lub działające na zlecenie organów władzy publicznej, w zakresie i w celach, które wynikają z przepisów powszechnie obowiązującego prawa a w szczególności w oparciu o art. 8 oraz art. 96 ust. 3 ustawy Pzp”;</w:t>
      </w:r>
    </w:p>
    <w:p w:rsidR="00071830" w:rsidRDefault="009C6CB1" w:rsidP="00CF220D">
      <w:pPr>
        <w:pStyle w:val="Akapitzlist"/>
        <w:numPr>
          <w:ilvl w:val="1"/>
          <w:numId w:val="75"/>
        </w:numPr>
        <w:spacing w:after="0"/>
        <w:rPr>
          <w:rFonts w:ascii="Arial" w:hAnsi="Arial" w:cs="Arial"/>
          <w:iCs/>
        </w:rPr>
      </w:pPr>
      <w:r>
        <w:rPr>
          <w:rFonts w:ascii="Arial" w:hAnsi="Arial" w:cs="Arial"/>
        </w:rPr>
        <w:t>inne podmioty, które na podstawie umów zawartych z Administratorem określonym w pkt. 1 świadczące obsługę w tym prawną i informatyczną na rzecz Zamawiającego;</w:t>
      </w:r>
    </w:p>
    <w:p w:rsidR="00071830" w:rsidRDefault="009C6CB1" w:rsidP="00CF220D">
      <w:pPr>
        <w:pStyle w:val="Akapitzlist"/>
        <w:numPr>
          <w:ilvl w:val="1"/>
          <w:numId w:val="75"/>
        </w:numPr>
        <w:spacing w:after="0"/>
        <w:rPr>
          <w:rFonts w:ascii="Arial" w:hAnsi="Arial" w:cs="Arial"/>
          <w:iCs/>
        </w:rPr>
      </w:pPr>
      <w:r>
        <w:rPr>
          <w:rFonts w:ascii="Arial" w:hAnsi="Arial" w:cs="Arial"/>
          <w:iCs/>
        </w:rPr>
        <w:t xml:space="preserve">Pani/Pana Pani/Pana dane osobowe będą przechowywane, do dnia 31.07.2027r. zgodnie z wymogami instytucji dofinansowującej – Wojewody Pomorskiego ze środków Funduszu Dróg Samorządowych oraz do czasu zakończenia obowiązującego nas okresu archiwizacji, </w:t>
      </w:r>
    </w:p>
    <w:p w:rsidR="00071830" w:rsidRDefault="009C6CB1" w:rsidP="00CF220D">
      <w:pPr>
        <w:pStyle w:val="Akapitzlist"/>
        <w:numPr>
          <w:ilvl w:val="0"/>
          <w:numId w:val="71"/>
        </w:numPr>
        <w:spacing w:after="0"/>
        <w:ind w:left="567" w:hanging="567"/>
        <w:rPr>
          <w:rFonts w:ascii="Arial" w:hAnsi="Arial" w:cs="Arial"/>
          <w:iCs/>
        </w:rPr>
      </w:pPr>
      <w:r>
        <w:rPr>
          <w:rFonts w:ascii="Arial" w:hAnsi="Arial" w:cs="Arial"/>
        </w:rPr>
        <w:lastRenderedPageBreak/>
        <w:t>Obowiązek podania przez Panią/Pana danych osobowych bezpośrednio Pani/Pana dotyczących jest wymogiem ustawowym określonym w przepisach ustawy Pzp, związanym z udziałem postępowaniu o udzielnie zamówienia publicznego, konsekwencje niepodania określonych danych może być odrzucenie oferty;</w:t>
      </w:r>
    </w:p>
    <w:p w:rsidR="00071830" w:rsidRDefault="009C6CB1" w:rsidP="00CF220D">
      <w:pPr>
        <w:pStyle w:val="Akapitzlist"/>
        <w:numPr>
          <w:ilvl w:val="0"/>
          <w:numId w:val="71"/>
        </w:numPr>
        <w:spacing w:after="0"/>
        <w:ind w:left="567" w:hanging="567"/>
        <w:rPr>
          <w:rFonts w:ascii="Arial" w:hAnsi="Arial" w:cs="Arial"/>
          <w:iCs/>
        </w:rPr>
      </w:pPr>
      <w:r>
        <w:rPr>
          <w:rFonts w:ascii="Arial" w:hAnsi="Arial" w:cs="Arial"/>
        </w:rPr>
        <w:t xml:space="preserve"> Pana/Pani dane osobowe nie będą podlegały zautomatyzowanemu podejmowaniu decyzji, w tym profilowaniu stosownie do art. 22 RODO;</w:t>
      </w:r>
    </w:p>
    <w:p w:rsidR="00071830" w:rsidRDefault="009C6CB1" w:rsidP="00CF220D">
      <w:pPr>
        <w:pStyle w:val="Akapitzlist"/>
        <w:numPr>
          <w:ilvl w:val="0"/>
          <w:numId w:val="71"/>
        </w:numPr>
        <w:spacing w:after="0"/>
        <w:ind w:left="567" w:hanging="567"/>
        <w:rPr>
          <w:rFonts w:ascii="Arial" w:hAnsi="Arial" w:cs="Arial"/>
          <w:iCs/>
        </w:rPr>
      </w:pPr>
      <w:r>
        <w:rPr>
          <w:rFonts w:ascii="Arial" w:hAnsi="Arial" w:cs="Arial"/>
        </w:rPr>
        <w:t>Posiada Pani/Pan:</w:t>
      </w:r>
    </w:p>
    <w:p w:rsidR="00071830" w:rsidRDefault="009C6CB1" w:rsidP="00CF220D">
      <w:pPr>
        <w:pStyle w:val="Akapitzlist"/>
        <w:numPr>
          <w:ilvl w:val="0"/>
          <w:numId w:val="76"/>
        </w:numPr>
        <w:tabs>
          <w:tab w:val="left" w:pos="567"/>
          <w:tab w:val="left" w:pos="709"/>
        </w:tabs>
        <w:spacing w:after="0"/>
        <w:ind w:left="851" w:hanging="295"/>
        <w:rPr>
          <w:rFonts w:ascii="Arial" w:hAnsi="Arial" w:cs="Arial"/>
        </w:rPr>
      </w:pPr>
      <w:r>
        <w:rPr>
          <w:rFonts w:ascii="Arial" w:hAnsi="Arial" w:cs="Arial"/>
        </w:rPr>
        <w:t>na podstawie art. 15 RODO prawo dostępu do danych osobowych Pani/Pana dotyczących,</w:t>
      </w:r>
    </w:p>
    <w:p w:rsidR="00071830" w:rsidRDefault="009C6CB1" w:rsidP="00CF220D">
      <w:pPr>
        <w:pStyle w:val="Akapitzlist"/>
        <w:numPr>
          <w:ilvl w:val="0"/>
          <w:numId w:val="77"/>
        </w:numPr>
        <w:tabs>
          <w:tab w:val="left" w:pos="567"/>
          <w:tab w:val="left" w:pos="709"/>
        </w:tabs>
        <w:spacing w:after="0"/>
        <w:ind w:left="851" w:hanging="295"/>
        <w:rPr>
          <w:rFonts w:ascii="Arial" w:hAnsi="Arial" w:cs="Arial"/>
        </w:rPr>
      </w:pPr>
      <w:r>
        <w:rPr>
          <w:rFonts w:ascii="Arial" w:hAnsi="Arial" w:cs="Arial"/>
        </w:rPr>
        <w:t>na podstawie art. 16 RODO prawo do sprostowania Pani/Pana danych osobowych,</w:t>
      </w:r>
    </w:p>
    <w:p w:rsidR="00071830" w:rsidRDefault="009C6CB1" w:rsidP="00CF220D">
      <w:pPr>
        <w:pStyle w:val="Akapitzlist"/>
        <w:numPr>
          <w:ilvl w:val="0"/>
          <w:numId w:val="77"/>
        </w:numPr>
        <w:tabs>
          <w:tab w:val="left" w:pos="567"/>
          <w:tab w:val="left" w:pos="709"/>
        </w:tabs>
        <w:spacing w:after="0"/>
        <w:ind w:left="851" w:hanging="295"/>
        <w:rPr>
          <w:rFonts w:ascii="Arial" w:hAnsi="Arial" w:cs="Arial"/>
        </w:rPr>
      </w:pPr>
      <w:r>
        <w:rPr>
          <w:rFonts w:ascii="Arial" w:hAnsi="Arial" w:cs="Arial"/>
        </w:rPr>
        <w:t xml:space="preserve">na podstawie art. 18 RODO prawo żądania od administratora ograniczenia przetwarzania danych osobowych z zastrzeżeniem przypadków, o których mowa </w:t>
      </w:r>
      <w:r>
        <w:rPr>
          <w:rFonts w:ascii="Arial" w:hAnsi="Arial" w:cs="Arial"/>
        </w:rPr>
        <w:br/>
        <w:t>w art. 18 ust. 2 RODO,</w:t>
      </w:r>
    </w:p>
    <w:p w:rsidR="00071830" w:rsidRDefault="009C6CB1" w:rsidP="00CF220D">
      <w:pPr>
        <w:pStyle w:val="Akapitzlist"/>
        <w:numPr>
          <w:ilvl w:val="0"/>
          <w:numId w:val="77"/>
        </w:numPr>
        <w:tabs>
          <w:tab w:val="left" w:pos="567"/>
          <w:tab w:val="left" w:pos="709"/>
        </w:tabs>
        <w:spacing w:after="0"/>
        <w:ind w:left="851" w:hanging="295"/>
        <w:rPr>
          <w:rFonts w:ascii="Arial" w:hAnsi="Arial" w:cs="Arial"/>
        </w:rPr>
      </w:pPr>
      <w:r>
        <w:rPr>
          <w:rFonts w:ascii="Arial" w:hAnsi="Arial" w:cs="Arial"/>
        </w:rPr>
        <w:t>prawo do wniesienia skargi do Prezesa Urzędu Ochrony Danych Osobowych, ul. Stawki 2, 00-193 Warszawa, gdy uzna Pani/Pan, że przetwarzanie danych osobowych Pani/Pana dotyczących narusza przepisy RODO.</w:t>
      </w:r>
    </w:p>
    <w:p w:rsidR="00071830" w:rsidRDefault="009C6CB1" w:rsidP="008E1176">
      <w:pPr>
        <w:pStyle w:val="Akapitzlist"/>
        <w:tabs>
          <w:tab w:val="left" w:pos="567"/>
        </w:tabs>
        <w:spacing w:after="0"/>
        <w:ind w:left="1637" w:hanging="1637"/>
        <w:rPr>
          <w:rFonts w:ascii="Arial" w:hAnsi="Arial" w:cs="Arial"/>
          <w:i/>
        </w:rPr>
      </w:pPr>
      <w:r>
        <w:rPr>
          <w:rFonts w:ascii="Arial" w:hAnsi="Arial" w:cs="Arial"/>
        </w:rPr>
        <w:t>9)</w:t>
      </w:r>
      <w:r>
        <w:rPr>
          <w:rFonts w:ascii="Arial" w:hAnsi="Arial" w:cs="Arial"/>
        </w:rPr>
        <w:tab/>
        <w:t>Nie przysługuje Pani/Panu:</w:t>
      </w:r>
    </w:p>
    <w:p w:rsidR="00071830" w:rsidRDefault="009C6CB1" w:rsidP="00CF220D">
      <w:pPr>
        <w:pStyle w:val="Akapitzlist"/>
        <w:numPr>
          <w:ilvl w:val="1"/>
          <w:numId w:val="78"/>
        </w:numPr>
        <w:spacing w:after="0"/>
        <w:ind w:left="851" w:hanging="284"/>
        <w:rPr>
          <w:rFonts w:ascii="Arial" w:hAnsi="Arial" w:cs="Arial"/>
          <w:b/>
          <w:i/>
        </w:rPr>
      </w:pPr>
      <w:r>
        <w:rPr>
          <w:rFonts w:ascii="Arial" w:hAnsi="Arial" w:cs="Arial"/>
        </w:rPr>
        <w:t>w związku z art. 17 ust. 3 lit. b, d lub e RODO prawo do usunięcia danych osobowych,</w:t>
      </w:r>
    </w:p>
    <w:p w:rsidR="00071830" w:rsidRDefault="009C6CB1" w:rsidP="00CF220D">
      <w:pPr>
        <w:pStyle w:val="Akapitzlist"/>
        <w:numPr>
          <w:ilvl w:val="1"/>
          <w:numId w:val="78"/>
        </w:numPr>
        <w:spacing w:after="0"/>
        <w:ind w:left="851" w:hanging="284"/>
        <w:rPr>
          <w:rFonts w:ascii="Arial" w:hAnsi="Arial" w:cs="Arial"/>
          <w:b/>
          <w:i/>
        </w:rPr>
      </w:pPr>
      <w:r>
        <w:rPr>
          <w:rFonts w:ascii="Arial" w:hAnsi="Arial" w:cs="Arial"/>
        </w:rPr>
        <w:t>na podstawie art. 21 RODO prawo sprzeciwu, wobec przetwarzania danych osobowych, gdyż podstawą prawną przetwarzania Pani/Pana danych osobowych jest art. 6 ust. 1 lit. c,</w:t>
      </w:r>
    </w:p>
    <w:p w:rsidR="00071830" w:rsidRDefault="009C6CB1" w:rsidP="00CF220D">
      <w:pPr>
        <w:pStyle w:val="Akapitzlist"/>
        <w:numPr>
          <w:ilvl w:val="1"/>
          <w:numId w:val="78"/>
        </w:numPr>
        <w:spacing w:after="0"/>
        <w:ind w:left="851" w:hanging="284"/>
        <w:rPr>
          <w:rFonts w:ascii="Arial" w:hAnsi="Arial" w:cs="Arial"/>
          <w:b/>
          <w:i/>
        </w:rPr>
      </w:pPr>
      <w:r>
        <w:rPr>
          <w:rFonts w:ascii="Arial" w:hAnsi="Arial" w:cs="Arial"/>
        </w:rPr>
        <w:t>prawo do przenoszenia danych osobowych, o którym mowa w art. 20 RODO,</w:t>
      </w:r>
    </w:p>
    <w:p w:rsidR="00071830" w:rsidRDefault="009C6CB1" w:rsidP="00CF220D">
      <w:pPr>
        <w:pStyle w:val="Akapitzlist"/>
        <w:numPr>
          <w:ilvl w:val="0"/>
          <w:numId w:val="78"/>
        </w:numPr>
        <w:spacing w:after="0"/>
        <w:ind w:left="737" w:hanging="794"/>
        <w:rPr>
          <w:rFonts w:ascii="Arial" w:hAnsi="Arial" w:cs="Arial"/>
          <w:b/>
          <w:i/>
        </w:rPr>
      </w:pPr>
      <w:r>
        <w:rPr>
          <w:rFonts w:ascii="Arial" w:hAnsi="Arial" w:cs="Arial"/>
        </w:rPr>
        <w:t>Na podstawie art. 8a ust. 5 ustawy 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rsidR="00071830" w:rsidRDefault="009C6CB1" w:rsidP="00CF220D">
      <w:pPr>
        <w:pStyle w:val="Akapitzlist"/>
        <w:numPr>
          <w:ilvl w:val="0"/>
          <w:numId w:val="78"/>
        </w:numPr>
        <w:spacing w:after="0"/>
        <w:ind w:left="737" w:hanging="794"/>
        <w:rPr>
          <w:rFonts w:ascii="Arial" w:hAnsi="Arial" w:cs="Arial"/>
          <w:b/>
          <w:i/>
        </w:rPr>
      </w:pPr>
      <w:r>
        <w:rPr>
          <w:rFonts w:ascii="Arial" w:hAnsi="Arial" w:cs="Arial"/>
        </w:rPr>
        <w:t>I</w:t>
      </w:r>
      <w:r>
        <w:rPr>
          <w:rFonts w:ascii="Arial" w:hAnsi="Arial" w:cs="Arial"/>
          <w:bCs/>
        </w:rPr>
        <w:t>nformujemy również, że a</w:t>
      </w:r>
      <w:r>
        <w:rPr>
          <w:rFonts w:ascii="Arial" w:hAnsi="Arial" w:cs="Arial"/>
        </w:rPr>
        <w:t>dministrator dokłada wszelkich starań, aby zapewnić wszelkie środki fizycznej, technicznej organizacyjnej ochrony danych osobowych przed ich przypadkowym czy umyślnym zniszczeniem, przypadkową utratą, zmianą, nieuprawnionym ujawnieniem, wykorzystaniem czy dostępem, zgodnie ze wszystkimi obowiązującymi przepisami.</w:t>
      </w:r>
      <w:r>
        <w:rPr>
          <w:rFonts w:ascii="Arial" w:hAnsi="Arial" w:cs="Arial"/>
        </w:rPr>
        <w:br/>
      </w:r>
    </w:p>
    <w:p w:rsidR="00071830" w:rsidRDefault="009C6CB1">
      <w:pPr>
        <w:pStyle w:val="Nagwek1"/>
        <w:spacing w:before="0" w:after="0"/>
      </w:pPr>
      <w:bookmarkStart w:id="49" w:name="_Toc33080293"/>
      <w:r>
        <w:t>ZAŁĄCZNIKI do SIWZ</w:t>
      </w:r>
      <w:bookmarkEnd w:id="49"/>
      <w:r>
        <w:t>:</w:t>
      </w:r>
    </w:p>
    <w:p w:rsidR="00071830" w:rsidRDefault="009C6CB1" w:rsidP="00CF220D">
      <w:pPr>
        <w:pStyle w:val="Akapitzlist"/>
        <w:numPr>
          <w:ilvl w:val="0"/>
          <w:numId w:val="79"/>
        </w:numPr>
        <w:spacing w:after="0"/>
        <w:ind w:left="425" w:hanging="425"/>
        <w:rPr>
          <w:rFonts w:ascii="Arial" w:hAnsi="Arial" w:cs="Arial"/>
          <w:b/>
        </w:rPr>
      </w:pPr>
      <w:r>
        <w:rPr>
          <w:rFonts w:ascii="Arial" w:hAnsi="Arial" w:cs="Arial"/>
        </w:rPr>
        <w:t>Formularz oferty,</w:t>
      </w:r>
    </w:p>
    <w:p w:rsidR="00071830" w:rsidRDefault="009C6CB1" w:rsidP="00CF220D">
      <w:pPr>
        <w:pStyle w:val="Akapitzlist"/>
        <w:numPr>
          <w:ilvl w:val="0"/>
          <w:numId w:val="80"/>
        </w:numPr>
        <w:spacing w:after="0"/>
        <w:ind w:left="425" w:hanging="425"/>
        <w:rPr>
          <w:rFonts w:ascii="Arial" w:hAnsi="Arial" w:cs="Arial"/>
          <w:b/>
        </w:rPr>
      </w:pPr>
      <w:r>
        <w:rPr>
          <w:rFonts w:ascii="Arial" w:hAnsi="Arial" w:cs="Arial"/>
        </w:rPr>
        <w:t>Oświadczenie wykonawcy dotyczące spełnienia warunków udziału w postępowaniu,</w:t>
      </w:r>
    </w:p>
    <w:p w:rsidR="00071830" w:rsidRDefault="009C6CB1" w:rsidP="00CF220D">
      <w:pPr>
        <w:pStyle w:val="Akapitzlist"/>
        <w:numPr>
          <w:ilvl w:val="0"/>
          <w:numId w:val="80"/>
        </w:numPr>
        <w:spacing w:after="0"/>
        <w:ind w:left="426" w:hanging="426"/>
        <w:rPr>
          <w:rFonts w:ascii="Arial" w:hAnsi="Arial" w:cs="Arial"/>
          <w:b/>
        </w:rPr>
      </w:pPr>
      <w:r>
        <w:rPr>
          <w:rFonts w:ascii="Arial" w:hAnsi="Arial" w:cs="Arial"/>
        </w:rPr>
        <w:t>Oświadczenie wykonawcy dotyczące przesłanek wykluczenia z postępowania,</w:t>
      </w:r>
    </w:p>
    <w:p w:rsidR="00071830" w:rsidRDefault="009C6CB1" w:rsidP="00CF220D">
      <w:pPr>
        <w:pStyle w:val="Akapitzlist"/>
        <w:numPr>
          <w:ilvl w:val="0"/>
          <w:numId w:val="80"/>
        </w:numPr>
        <w:spacing w:after="0"/>
        <w:ind w:left="426" w:hanging="426"/>
        <w:rPr>
          <w:rFonts w:ascii="Arial" w:hAnsi="Arial" w:cs="Arial"/>
          <w:b/>
        </w:rPr>
      </w:pPr>
      <w:r>
        <w:rPr>
          <w:rFonts w:ascii="Arial" w:hAnsi="Arial" w:cs="Arial"/>
        </w:rPr>
        <w:t>Oświadczenie wykonawcy dotyczące przynależności do tej samej grupy kapitałowej,</w:t>
      </w:r>
    </w:p>
    <w:p w:rsidR="00071830" w:rsidRDefault="009C6CB1" w:rsidP="00CF220D">
      <w:pPr>
        <w:pStyle w:val="Akapitzlist"/>
        <w:numPr>
          <w:ilvl w:val="0"/>
          <w:numId w:val="80"/>
        </w:numPr>
        <w:spacing w:after="0"/>
        <w:ind w:left="426" w:hanging="426"/>
        <w:rPr>
          <w:rFonts w:ascii="Arial" w:hAnsi="Arial" w:cs="Arial"/>
          <w:b/>
        </w:rPr>
      </w:pPr>
      <w:r>
        <w:rPr>
          <w:rFonts w:ascii="Arial" w:hAnsi="Arial" w:cs="Arial"/>
        </w:rPr>
        <w:lastRenderedPageBreak/>
        <w:t>Zobowiązanie do oddania do dyspozycji wykonawcy niezbędnych zasobów na okres korzystania z nich przy wykonywaniu zamówienia,</w:t>
      </w:r>
    </w:p>
    <w:p w:rsidR="00071830" w:rsidRDefault="009C6CB1" w:rsidP="00CF220D">
      <w:pPr>
        <w:pStyle w:val="Akapitzlist"/>
        <w:numPr>
          <w:ilvl w:val="0"/>
          <w:numId w:val="80"/>
        </w:numPr>
        <w:spacing w:after="0"/>
        <w:ind w:left="426" w:hanging="426"/>
        <w:rPr>
          <w:rFonts w:ascii="Arial" w:hAnsi="Arial" w:cs="Arial"/>
        </w:rPr>
      </w:pPr>
      <w:r>
        <w:rPr>
          <w:rFonts w:ascii="Arial" w:eastAsia="Calibri" w:hAnsi="Arial" w:cs="Arial"/>
        </w:rPr>
        <w:t>Wykaz robót budowlanych,</w:t>
      </w:r>
    </w:p>
    <w:p w:rsidR="00071830" w:rsidRDefault="009C6CB1" w:rsidP="00CF220D">
      <w:pPr>
        <w:pStyle w:val="Akapitzlist"/>
        <w:numPr>
          <w:ilvl w:val="0"/>
          <w:numId w:val="80"/>
        </w:numPr>
        <w:spacing w:after="0"/>
        <w:ind w:left="426" w:hanging="426"/>
        <w:rPr>
          <w:rFonts w:ascii="Arial" w:hAnsi="Arial" w:cs="Arial"/>
        </w:rPr>
      </w:pPr>
      <w:r>
        <w:rPr>
          <w:rFonts w:ascii="Arial" w:eastAsia="Calibri" w:hAnsi="Arial" w:cs="Arial"/>
        </w:rPr>
        <w:t>Wykaz osób,</w:t>
      </w:r>
    </w:p>
    <w:p w:rsidR="00071830" w:rsidRDefault="009C6CB1" w:rsidP="00CF220D">
      <w:pPr>
        <w:pStyle w:val="Akapitzlist"/>
        <w:numPr>
          <w:ilvl w:val="0"/>
          <w:numId w:val="80"/>
        </w:numPr>
        <w:spacing w:after="0"/>
        <w:ind w:left="426" w:hanging="426"/>
        <w:rPr>
          <w:rFonts w:ascii="Arial" w:hAnsi="Arial" w:cs="Arial"/>
          <w:b/>
        </w:rPr>
      </w:pPr>
      <w:r>
        <w:rPr>
          <w:rFonts w:ascii="Arial" w:hAnsi="Arial" w:cs="Arial"/>
        </w:rPr>
        <w:t>Wzór umowy,</w:t>
      </w:r>
    </w:p>
    <w:p w:rsidR="00071830" w:rsidRDefault="009C6CB1" w:rsidP="00CF220D">
      <w:pPr>
        <w:pStyle w:val="Akapitzlist"/>
        <w:numPr>
          <w:ilvl w:val="0"/>
          <w:numId w:val="80"/>
        </w:numPr>
        <w:spacing w:after="0"/>
        <w:ind w:left="426" w:hanging="426"/>
        <w:rPr>
          <w:color w:val="FF0000"/>
        </w:rPr>
      </w:pPr>
      <w:r>
        <w:rPr>
          <w:rFonts w:ascii="Arial" w:hAnsi="Arial" w:cs="Arial"/>
        </w:rPr>
        <w:t>Dokumentacja projektowa, STWIORB wraz z przedmiarem robót.</w:t>
      </w:r>
    </w:p>
    <w:p w:rsidR="00071830" w:rsidRDefault="00071830"/>
    <w:sectPr w:rsidR="00071830" w:rsidSect="00257075">
      <w:headerReference w:type="default" r:id="rId26"/>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F80" w:rsidRDefault="00FE7F80">
      <w:pPr>
        <w:spacing w:after="0" w:line="240" w:lineRule="auto"/>
      </w:pPr>
      <w:r>
        <w:separator/>
      </w:r>
    </w:p>
  </w:endnote>
  <w:endnote w:type="continuationSeparator" w:id="0">
    <w:p w:rsidR="00FE7F80" w:rsidRDefault="00FE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F80" w:rsidRDefault="00FE7F80">
      <w:pPr>
        <w:spacing w:after="0" w:line="240" w:lineRule="auto"/>
      </w:pPr>
      <w:r>
        <w:separator/>
      </w:r>
    </w:p>
  </w:footnote>
  <w:footnote w:type="continuationSeparator" w:id="0">
    <w:p w:rsidR="00FE7F80" w:rsidRDefault="00FE7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497" w:rsidRPr="008E1176" w:rsidRDefault="00B16497" w:rsidP="008E1176">
    <w:pPr>
      <w:pStyle w:val="Nagwek"/>
      <w:spacing w:before="120" w:after="360"/>
      <w:rPr>
        <w:rFonts w:ascii="Arial" w:hAnsi="Arial" w:cs="Arial"/>
        <w:b/>
        <w:bCs/>
      </w:rPr>
    </w:pPr>
    <w:r>
      <w:rPr>
        <w:rFonts w:ascii="Arial" w:hAnsi="Arial" w:cs="Arial"/>
        <w:b/>
        <w:bCs/>
      </w:rPr>
      <w:t xml:space="preserve">Znak sprawy: </w:t>
    </w:r>
    <w:bookmarkStart w:id="50" w:name="_Hlk34378417"/>
    <w:bookmarkStart w:id="51" w:name="_Hlk34378418"/>
    <w:r>
      <w:rPr>
        <w:rFonts w:ascii="Arial" w:hAnsi="Arial" w:cs="Arial"/>
        <w:b/>
        <w:bCs/>
      </w:rPr>
      <w:t>CUW-DOR.271.25.2020.OZ</w:t>
    </w:r>
    <w:bookmarkEnd w:id="50"/>
    <w:bookmarkEnd w:id="51"/>
    <w:r>
      <w:rPr>
        <w:noProof/>
      </w:rPr>
      <w:drawing>
        <wp:inline distT="0" distB="0" distL="0" distR="0">
          <wp:extent cx="1295400" cy="809625"/>
          <wp:effectExtent l="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
                  <pic:cNvPicPr>
                    <a:picLocks noChangeAspect="1" noChangeArrowheads="1"/>
                  </pic:cNvPicPr>
                </pic:nvPicPr>
                <pic:blipFill>
                  <a:blip r:embed="rId1"/>
                  <a:stretch>
                    <a:fillRect/>
                  </a:stretch>
                </pic:blipFill>
                <pic:spPr bwMode="auto">
                  <a:xfrm>
                    <a:off x="0" y="0"/>
                    <a:ext cx="1295400" cy="809625"/>
                  </a:xfrm>
                  <a:prstGeom prst="rect">
                    <a:avLst/>
                  </a:prstGeom>
                </pic:spPr>
              </pic:pic>
            </a:graphicData>
          </a:graphic>
        </wp:inline>
      </w:drawing>
    </w:r>
    <w:r>
      <w:rPr>
        <w:noProof/>
      </w:rPr>
      <w:drawing>
        <wp:inline distT="0" distB="0" distL="0" distR="0">
          <wp:extent cx="1743075" cy="971550"/>
          <wp:effectExtent l="0" t="0" r="0" b="0"/>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
                  <pic:cNvPicPr>
                    <a:picLocks noChangeAspect="1" noChangeArrowheads="1"/>
                  </pic:cNvPicPr>
                </pic:nvPicPr>
                <pic:blipFill>
                  <a:blip r:embed="rId2"/>
                  <a:stretch>
                    <a:fillRect/>
                  </a:stretch>
                </pic:blipFill>
                <pic:spPr bwMode="auto">
                  <a:xfrm>
                    <a:off x="0" y="0"/>
                    <a:ext cx="1743075" cy="971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D76"/>
    <w:multiLevelType w:val="multilevel"/>
    <w:tmpl w:val="872C27B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748"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A74047"/>
    <w:multiLevelType w:val="multilevel"/>
    <w:tmpl w:val="3E0CBE70"/>
    <w:lvl w:ilvl="0">
      <w:start w:val="1"/>
      <w:numFmt w:val="lowerLetter"/>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644" w:hanging="360"/>
      </w:pPr>
      <w:rPr>
        <w:rFonts w:ascii="Arial" w:eastAsia="Times New Roman" w:hAnsi="Arial" w:cs="Arial"/>
      </w:rPr>
    </w:lvl>
    <w:lvl w:ilvl="2">
      <w:start w:val="1"/>
      <w:numFmt w:val="decimal"/>
      <w:lvlText w:val="%3)"/>
      <w:lvlJc w:val="left"/>
      <w:pPr>
        <w:tabs>
          <w:tab w:val="num" w:pos="0"/>
        </w:tabs>
        <w:ind w:left="1211"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3A16B8"/>
    <w:multiLevelType w:val="hybridMultilevel"/>
    <w:tmpl w:val="C56A15A6"/>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3" w15:restartNumberingAfterBreak="0">
    <w:nsid w:val="0285461D"/>
    <w:multiLevelType w:val="hybridMultilevel"/>
    <w:tmpl w:val="AEAA38C0"/>
    <w:lvl w:ilvl="0" w:tplc="0415000F">
      <w:start w:val="2"/>
      <w:numFmt w:val="decimal"/>
      <w:lvlText w:val="%1."/>
      <w:lvlJc w:val="left"/>
      <w:pPr>
        <w:ind w:left="720" w:hanging="360"/>
      </w:pPr>
      <w:rPr>
        <w:rFonts w:hint="default"/>
        <w:b w:val="0"/>
      </w:rPr>
    </w:lvl>
    <w:lvl w:ilvl="1" w:tplc="244C0192">
      <w:start w:val="1"/>
      <w:numFmt w:val="decimal"/>
      <w:lvlText w:val="%2)"/>
      <w:lvlJc w:val="left"/>
      <w:pPr>
        <w:ind w:left="1440" w:hanging="360"/>
      </w:pPr>
      <w:rPr>
        <w:rFonts w:hint="default"/>
        <w:b w:val="0"/>
      </w:rPr>
    </w:lvl>
    <w:lvl w:ilvl="2" w:tplc="6E6E0E1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05441"/>
    <w:multiLevelType w:val="multilevel"/>
    <w:tmpl w:val="C9263D70"/>
    <w:lvl w:ilvl="0">
      <w:start w:val="3"/>
      <w:numFmt w:val="decimal"/>
      <w:lvlText w:val="%1"/>
      <w:lvlJc w:val="left"/>
      <w:pPr>
        <w:ind w:left="360" w:hanging="360"/>
      </w:pPr>
      <w:rPr>
        <w:rFonts w:hint="default"/>
        <w:sz w:val="22"/>
      </w:rPr>
    </w:lvl>
    <w:lvl w:ilvl="1">
      <w:start w:val="1"/>
      <w:numFmt w:val="decimal"/>
      <w:lvlText w:val="%2)"/>
      <w:lvlJc w:val="left"/>
      <w:pPr>
        <w:ind w:left="360" w:hanging="360"/>
      </w:pPr>
      <w:rPr>
        <w:rFonts w:hint="default"/>
        <w:b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06144CFE"/>
    <w:multiLevelType w:val="hybridMultilevel"/>
    <w:tmpl w:val="00C6F770"/>
    <w:lvl w:ilvl="0" w:tplc="79A066F8">
      <w:start w:val="1"/>
      <w:numFmt w:val="bullet"/>
      <w:lvlText w:val="-"/>
      <w:lvlJc w:val="left"/>
      <w:pPr>
        <w:ind w:left="720" w:hanging="360"/>
      </w:pPr>
      <w:rPr>
        <w:rFonts w:ascii="Courier New" w:hAnsi="Courier New"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8764915"/>
    <w:multiLevelType w:val="multilevel"/>
    <w:tmpl w:val="FA52CBD2"/>
    <w:lvl w:ilvl="0">
      <w:start w:val="1"/>
      <w:numFmt w:val="decimal"/>
      <w:lvlText w:val="%1)"/>
      <w:lvlJc w:val="left"/>
      <w:pPr>
        <w:tabs>
          <w:tab w:val="num" w:pos="0"/>
        </w:tabs>
        <w:ind w:left="720" w:hanging="360"/>
      </w:pPr>
      <w:rPr>
        <w:rFonts w:ascii="Calibri" w:eastAsia="Times New Roman" w:hAnsi="Calibri" w:cs="Times New Roman"/>
      </w:rPr>
    </w:lvl>
    <w:lvl w:ilvl="1">
      <w:start w:val="1"/>
      <w:numFmt w:val="decimal"/>
      <w:lvlText w:val="%2)"/>
      <w:lvlJc w:val="left"/>
      <w:pPr>
        <w:tabs>
          <w:tab w:val="num" w:pos="0"/>
        </w:tabs>
        <w:ind w:left="50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E186F34"/>
    <w:multiLevelType w:val="multilevel"/>
    <w:tmpl w:val="D1CC27AC"/>
    <w:lvl w:ilvl="0">
      <w:start w:val="7"/>
      <w:numFmt w:val="decimal"/>
      <w:lvlText w:val="%1"/>
      <w:lvlJc w:val="left"/>
      <w:pPr>
        <w:tabs>
          <w:tab w:val="num" w:pos="0"/>
        </w:tabs>
        <w:ind w:left="360" w:hanging="360"/>
      </w:pPr>
    </w:lvl>
    <w:lvl w:ilvl="1">
      <w:start w:val="1"/>
      <w:numFmt w:val="decimal"/>
      <w:lvlText w:val="%1.%2"/>
      <w:lvlJc w:val="left"/>
      <w:pPr>
        <w:tabs>
          <w:tab w:val="num" w:pos="0"/>
        </w:tabs>
        <w:ind w:left="502" w:hanging="360"/>
      </w:pPr>
      <w:rPr>
        <w:b w:val="0"/>
        <w:bCs/>
        <w:strike w:val="0"/>
        <w:dstrike w:val="0"/>
        <w:color w:val="auto"/>
        <w:u w:val="none"/>
        <w:effect w:val="none"/>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1" w15:restartNumberingAfterBreak="0">
    <w:nsid w:val="10A255FB"/>
    <w:multiLevelType w:val="multilevel"/>
    <w:tmpl w:val="8C38C462"/>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120A484D"/>
    <w:multiLevelType w:val="multilevel"/>
    <w:tmpl w:val="4644FE7C"/>
    <w:lvl w:ilvl="0">
      <w:start w:val="3"/>
      <w:numFmt w:val="decimal"/>
      <w:lvlText w:val="%1"/>
      <w:lvlJc w:val="left"/>
      <w:pPr>
        <w:ind w:left="360" w:hanging="360"/>
      </w:pPr>
      <w:rPr>
        <w:rFonts w:hint="default"/>
        <w:sz w:val="22"/>
      </w:rPr>
    </w:lvl>
    <w:lvl w:ilvl="1">
      <w:start w:val="1"/>
      <w:numFmt w:val="decimal"/>
      <w:lvlText w:val="%1.%2"/>
      <w:lvlJc w:val="left"/>
      <w:pPr>
        <w:ind w:left="720" w:hanging="360"/>
      </w:pPr>
      <w:rPr>
        <w:rFonts w:hint="default"/>
        <w:b w:val="0"/>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3" w15:restartNumberingAfterBreak="0">
    <w:nsid w:val="13652F2D"/>
    <w:multiLevelType w:val="hybridMultilevel"/>
    <w:tmpl w:val="5BF8C096"/>
    <w:lvl w:ilvl="0" w:tplc="CCA4456A">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3E85940"/>
    <w:multiLevelType w:val="multilevel"/>
    <w:tmpl w:val="78D287D4"/>
    <w:lvl w:ilvl="0">
      <w:start w:val="18"/>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142E5600"/>
    <w:multiLevelType w:val="multilevel"/>
    <w:tmpl w:val="E7205FA2"/>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color w:val="auto"/>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5545F9D"/>
    <w:multiLevelType w:val="multilevel"/>
    <w:tmpl w:val="90F6A274"/>
    <w:lvl w:ilvl="0">
      <w:start w:val="19"/>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15A6321B"/>
    <w:multiLevelType w:val="multilevel"/>
    <w:tmpl w:val="DB54DFF0"/>
    <w:lvl w:ilvl="0">
      <w:start w:val="13"/>
      <w:numFmt w:val="decimal"/>
      <w:lvlText w:val="%1"/>
      <w:lvlJc w:val="left"/>
      <w:pPr>
        <w:tabs>
          <w:tab w:val="num" w:pos="0"/>
        </w:tabs>
        <w:ind w:left="420" w:hanging="420"/>
      </w:pPr>
    </w:lvl>
    <w:lvl w:ilvl="1">
      <w:start w:val="1"/>
      <w:numFmt w:val="decimal"/>
      <w:lvlText w:val="%1.%2"/>
      <w:lvlJc w:val="left"/>
      <w:pPr>
        <w:tabs>
          <w:tab w:val="num" w:pos="0"/>
        </w:tabs>
        <w:ind w:left="420" w:hanging="420"/>
      </w:pPr>
      <w:rPr>
        <w:strike w:val="0"/>
        <w:dstrike w:val="0"/>
        <w:color w:val="auto"/>
        <w:u w:val="none"/>
        <w:effect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15CC7936"/>
    <w:multiLevelType w:val="hybridMultilevel"/>
    <w:tmpl w:val="B40235C0"/>
    <w:lvl w:ilvl="0" w:tplc="04150001">
      <w:start w:val="1"/>
      <w:numFmt w:val="bullet"/>
      <w:lvlText w:val=""/>
      <w:lvlJc w:val="left"/>
      <w:pPr>
        <w:ind w:left="644" w:hanging="360"/>
      </w:pPr>
      <w:rPr>
        <w:rFonts w:ascii="Symbol" w:hAnsi="Symbol" w:hint="default"/>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16515521"/>
    <w:multiLevelType w:val="multilevel"/>
    <w:tmpl w:val="AE2409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95750F"/>
    <w:multiLevelType w:val="multilevel"/>
    <w:tmpl w:val="FDC4E956"/>
    <w:lvl w:ilvl="0">
      <w:start w:val="17"/>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strike w:val="0"/>
        <w:dstrike w:val="0"/>
        <w:color w:val="auto"/>
        <w:u w:val="none"/>
        <w:effect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17EC65A4"/>
    <w:multiLevelType w:val="multilevel"/>
    <w:tmpl w:val="16EA6ACE"/>
    <w:lvl w:ilvl="0">
      <w:start w:val="4"/>
      <w:numFmt w:val="decimal"/>
      <w:lvlText w:val="%1"/>
      <w:lvlJc w:val="left"/>
      <w:pPr>
        <w:tabs>
          <w:tab w:val="num" w:pos="0"/>
        </w:tabs>
        <w:ind w:left="360" w:hanging="360"/>
      </w:pPr>
      <w:rPr>
        <w:rFonts w:ascii="Arial" w:hAnsi="Arial" w:cs="Arial"/>
      </w:rPr>
    </w:lvl>
    <w:lvl w:ilvl="1">
      <w:start w:val="1"/>
      <w:numFmt w:val="decimal"/>
      <w:lvlText w:val="%1.%2"/>
      <w:lvlJc w:val="left"/>
      <w:pPr>
        <w:tabs>
          <w:tab w:val="num" w:pos="0"/>
        </w:tabs>
        <w:ind w:left="360" w:hanging="360"/>
      </w:pPr>
      <w:rPr>
        <w:rFonts w:ascii="Arial" w:hAnsi="Arial" w:cs="Arial"/>
      </w:rPr>
    </w:lvl>
    <w:lvl w:ilvl="2">
      <w:start w:val="1"/>
      <w:numFmt w:val="decimal"/>
      <w:lvlText w:val="%1.%2.%3"/>
      <w:lvlJc w:val="left"/>
      <w:pPr>
        <w:tabs>
          <w:tab w:val="num" w:pos="0"/>
        </w:tabs>
        <w:ind w:left="720" w:hanging="720"/>
      </w:pPr>
      <w:rPr>
        <w:rFonts w:ascii="Arial" w:hAnsi="Arial" w:cs="Arial"/>
      </w:rPr>
    </w:lvl>
    <w:lvl w:ilvl="3">
      <w:start w:val="1"/>
      <w:numFmt w:val="decimal"/>
      <w:lvlText w:val="%1.%2.%3.%4"/>
      <w:lvlJc w:val="left"/>
      <w:pPr>
        <w:tabs>
          <w:tab w:val="num" w:pos="0"/>
        </w:tabs>
        <w:ind w:left="1080" w:hanging="1080"/>
      </w:pPr>
      <w:rPr>
        <w:rFonts w:ascii="Arial" w:hAnsi="Arial" w:cs="Arial"/>
      </w:rPr>
    </w:lvl>
    <w:lvl w:ilvl="4">
      <w:start w:val="1"/>
      <w:numFmt w:val="decimal"/>
      <w:lvlText w:val="%1.%2.%3.%4.%5"/>
      <w:lvlJc w:val="left"/>
      <w:pPr>
        <w:tabs>
          <w:tab w:val="num" w:pos="0"/>
        </w:tabs>
        <w:ind w:left="1080" w:hanging="1080"/>
      </w:pPr>
      <w:rPr>
        <w:rFonts w:ascii="Arial" w:hAnsi="Arial" w:cs="Arial"/>
      </w:rPr>
    </w:lvl>
    <w:lvl w:ilvl="5">
      <w:start w:val="1"/>
      <w:numFmt w:val="decimal"/>
      <w:lvlText w:val="%1.%2.%3.%4.%5.%6"/>
      <w:lvlJc w:val="left"/>
      <w:pPr>
        <w:tabs>
          <w:tab w:val="num" w:pos="0"/>
        </w:tabs>
        <w:ind w:left="1440" w:hanging="1440"/>
      </w:pPr>
      <w:rPr>
        <w:rFonts w:ascii="Arial" w:hAnsi="Arial" w:cs="Arial"/>
      </w:rPr>
    </w:lvl>
    <w:lvl w:ilvl="6">
      <w:start w:val="1"/>
      <w:numFmt w:val="decimal"/>
      <w:lvlText w:val="%1.%2.%3.%4.%5.%6.%7"/>
      <w:lvlJc w:val="left"/>
      <w:pPr>
        <w:tabs>
          <w:tab w:val="num" w:pos="0"/>
        </w:tabs>
        <w:ind w:left="1440" w:hanging="1440"/>
      </w:pPr>
      <w:rPr>
        <w:rFonts w:ascii="Arial" w:hAnsi="Arial" w:cs="Arial"/>
      </w:rPr>
    </w:lvl>
    <w:lvl w:ilvl="7">
      <w:start w:val="1"/>
      <w:numFmt w:val="decimal"/>
      <w:lvlText w:val="%1.%2.%3.%4.%5.%6.%7.%8"/>
      <w:lvlJc w:val="left"/>
      <w:pPr>
        <w:tabs>
          <w:tab w:val="num" w:pos="0"/>
        </w:tabs>
        <w:ind w:left="1800" w:hanging="1800"/>
      </w:pPr>
      <w:rPr>
        <w:rFonts w:ascii="Arial" w:hAnsi="Arial" w:cs="Arial"/>
      </w:rPr>
    </w:lvl>
    <w:lvl w:ilvl="8">
      <w:start w:val="1"/>
      <w:numFmt w:val="decimal"/>
      <w:lvlText w:val="%1.%2.%3.%4.%5.%6.%7.%8.%9"/>
      <w:lvlJc w:val="left"/>
      <w:pPr>
        <w:tabs>
          <w:tab w:val="num" w:pos="0"/>
        </w:tabs>
        <w:ind w:left="1800" w:hanging="1800"/>
      </w:pPr>
      <w:rPr>
        <w:rFonts w:ascii="Arial" w:hAnsi="Arial" w:cs="Arial"/>
      </w:rPr>
    </w:lvl>
  </w:abstractNum>
  <w:abstractNum w:abstractNumId="23" w15:restartNumberingAfterBreak="0">
    <w:nsid w:val="1C407962"/>
    <w:multiLevelType w:val="multilevel"/>
    <w:tmpl w:val="F076A42C"/>
    <w:lvl w:ilvl="0">
      <w:start w:val="9"/>
      <w:numFmt w:val="decimal"/>
      <w:lvlText w:val="%1"/>
      <w:lvlJc w:val="left"/>
      <w:pPr>
        <w:tabs>
          <w:tab w:val="num" w:pos="0"/>
        </w:tabs>
        <w:ind w:left="360" w:hanging="360"/>
      </w:pPr>
    </w:lvl>
    <w:lvl w:ilvl="1">
      <w:start w:val="2"/>
      <w:numFmt w:val="decimal"/>
      <w:lvlText w:val="%1.%2"/>
      <w:lvlJc w:val="left"/>
      <w:pPr>
        <w:tabs>
          <w:tab w:val="num" w:pos="0"/>
        </w:tabs>
        <w:ind w:left="360" w:hanging="360"/>
      </w:pPr>
      <w:rPr>
        <w:rFonts w:ascii="Arial" w:hAnsi="Arial" w:cs="Arial"/>
        <w:strike w:val="0"/>
        <w:dstrike w:val="0"/>
        <w:color w:val="auto"/>
        <w:u w:val="none"/>
        <w:effect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1F466E7C"/>
    <w:multiLevelType w:val="multilevel"/>
    <w:tmpl w:val="D2522A0C"/>
    <w:lvl w:ilvl="0">
      <w:start w:val="16"/>
      <w:numFmt w:val="decimal"/>
      <w:lvlText w:val="%1"/>
      <w:lvlJc w:val="left"/>
      <w:pPr>
        <w:tabs>
          <w:tab w:val="num" w:pos="0"/>
        </w:tabs>
        <w:ind w:left="420" w:hanging="420"/>
      </w:pPr>
    </w:lvl>
    <w:lvl w:ilvl="1">
      <w:start w:val="1"/>
      <w:numFmt w:val="decimal"/>
      <w:lvlText w:val="%1.%2"/>
      <w:lvlJc w:val="left"/>
      <w:pPr>
        <w:tabs>
          <w:tab w:val="num" w:pos="0"/>
        </w:tabs>
        <w:ind w:left="780" w:hanging="42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1F512BCE"/>
    <w:multiLevelType w:val="hybridMultilevel"/>
    <w:tmpl w:val="3BCA187C"/>
    <w:lvl w:ilvl="0" w:tplc="04150011">
      <w:start w:val="1"/>
      <w:numFmt w:val="decimal"/>
      <w:lvlText w:val="%1)"/>
      <w:lvlJc w:val="left"/>
      <w:pPr>
        <w:ind w:left="720" w:hanging="360"/>
      </w:p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1968DC"/>
    <w:multiLevelType w:val="hybridMultilevel"/>
    <w:tmpl w:val="FD401F30"/>
    <w:lvl w:ilvl="0" w:tplc="229C163E">
      <w:start w:val="2"/>
      <w:numFmt w:val="decimal"/>
      <w:lvlText w:val="%1."/>
      <w:lvlJc w:val="left"/>
      <w:pPr>
        <w:ind w:left="720" w:hanging="360"/>
      </w:pPr>
      <w:rPr>
        <w:rFonts w:hint="default"/>
        <w:b w:val="0"/>
      </w:rPr>
    </w:lvl>
    <w:lvl w:ilvl="1" w:tplc="04150011">
      <w:start w:val="1"/>
      <w:numFmt w:val="decimal"/>
      <w:lvlText w:val="%2)"/>
      <w:lvlJc w:val="left"/>
      <w:pPr>
        <w:ind w:left="928" w:hanging="360"/>
      </w:pPr>
      <w:rPr>
        <w:rFonts w:hint="default"/>
        <w:b w:val="0"/>
      </w:rPr>
    </w:lvl>
    <w:lvl w:ilvl="2" w:tplc="04150017">
      <w:start w:val="1"/>
      <w:numFmt w:val="lowerLetter"/>
      <w:lvlText w:val="%3)"/>
      <w:lvlJc w:val="left"/>
      <w:pPr>
        <w:ind w:left="2340" w:hanging="360"/>
      </w:pPr>
      <w:rPr>
        <w:rFonts w:hint="default"/>
        <w:b w:val="0"/>
        <w:bCs/>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0675DD"/>
    <w:multiLevelType w:val="multilevel"/>
    <w:tmpl w:val="0114CB62"/>
    <w:lvl w:ilvl="0">
      <w:start w:val="1"/>
      <w:numFmt w:val="decimal"/>
      <w:lvlText w:val="%1)"/>
      <w:lvlJc w:val="left"/>
      <w:pPr>
        <w:tabs>
          <w:tab w:val="num" w:pos="0"/>
        </w:tabs>
        <w:ind w:left="1495" w:hanging="360"/>
      </w:pPr>
      <w:rPr>
        <w:b/>
      </w:rPr>
    </w:lvl>
    <w:lvl w:ilvl="1">
      <w:start w:val="1"/>
      <w:numFmt w:val="lowerLetter"/>
      <w:lvlText w:val="%2."/>
      <w:lvlJc w:val="left"/>
      <w:pPr>
        <w:tabs>
          <w:tab w:val="num" w:pos="0"/>
        </w:tabs>
        <w:ind w:left="221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24F74D2"/>
    <w:multiLevelType w:val="hybridMultilevel"/>
    <w:tmpl w:val="2F7E4D88"/>
    <w:lvl w:ilvl="0" w:tplc="D7AC92A6">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90F6C78"/>
    <w:multiLevelType w:val="multilevel"/>
    <w:tmpl w:val="FBE2AD34"/>
    <w:lvl w:ilvl="0">
      <w:start w:val="1"/>
      <w:numFmt w:val="decimal"/>
      <w:lvlText w:val="%1)"/>
      <w:lvlJc w:val="left"/>
      <w:pPr>
        <w:tabs>
          <w:tab w:val="num" w:pos="0"/>
        </w:tabs>
        <w:ind w:left="420" w:hanging="420"/>
      </w:pPr>
      <w:rPr>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0" w15:restartNumberingAfterBreak="0">
    <w:nsid w:val="2C365F9F"/>
    <w:multiLevelType w:val="multilevel"/>
    <w:tmpl w:val="3E5E2A56"/>
    <w:lvl w:ilvl="0">
      <w:start w:val="12"/>
      <w:numFmt w:val="decimal"/>
      <w:lvlText w:val="%1"/>
      <w:lvlJc w:val="left"/>
      <w:pPr>
        <w:tabs>
          <w:tab w:val="num" w:pos="0"/>
        </w:tabs>
        <w:ind w:left="540" w:hanging="540"/>
      </w:pPr>
    </w:lvl>
    <w:lvl w:ilvl="1">
      <w:start w:val="9"/>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1" w15:restartNumberingAfterBreak="0">
    <w:nsid w:val="2E372CB1"/>
    <w:multiLevelType w:val="multilevel"/>
    <w:tmpl w:val="780E20BE"/>
    <w:lvl w:ilvl="0">
      <w:start w:val="1"/>
      <w:numFmt w:val="decimal"/>
      <w:lvlText w:val="%1)"/>
      <w:lvlJc w:val="left"/>
      <w:pPr>
        <w:tabs>
          <w:tab w:val="num" w:pos="0"/>
        </w:tabs>
        <w:ind w:left="1068"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F36756C"/>
    <w:multiLevelType w:val="multilevel"/>
    <w:tmpl w:val="E09C6284"/>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00140CD"/>
    <w:multiLevelType w:val="multilevel"/>
    <w:tmpl w:val="78E8D3DA"/>
    <w:lvl w:ilvl="0">
      <w:start w:val="2"/>
      <w:numFmt w:val="decimal"/>
      <w:lvlText w:val="%1"/>
      <w:lvlJc w:val="left"/>
      <w:pPr>
        <w:ind w:left="360" w:hanging="360"/>
      </w:pPr>
      <w:rPr>
        <w:rFonts w:hint="default"/>
      </w:rPr>
    </w:lvl>
    <w:lvl w:ilvl="1">
      <w:start w:val="4"/>
      <w:numFmt w:val="decimal"/>
      <w:lvlText w:val="%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309B6483"/>
    <w:multiLevelType w:val="hybridMultilevel"/>
    <w:tmpl w:val="8EE8D9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51B7D36"/>
    <w:multiLevelType w:val="multilevel"/>
    <w:tmpl w:val="83364D7A"/>
    <w:lvl w:ilvl="0">
      <w:start w:val="1"/>
      <w:numFmt w:val="decimal"/>
      <w:lvlText w:val="%1)"/>
      <w:lvlJc w:val="left"/>
      <w:pPr>
        <w:tabs>
          <w:tab w:val="num" w:pos="0"/>
        </w:tabs>
        <w:ind w:left="1353" w:hanging="360"/>
      </w:pPr>
      <w:rPr>
        <w:rFonts w:ascii="Arial" w:eastAsia="Times New Roman" w:hAnsi="Arial" w:cs="Aria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6F04E66"/>
    <w:multiLevelType w:val="multilevel"/>
    <w:tmpl w:val="C7E8AAA8"/>
    <w:lvl w:ilvl="0">
      <w:start w:val="1"/>
      <w:numFmt w:val="decimal"/>
      <w:lvlText w:val="%1."/>
      <w:lvlJc w:val="left"/>
      <w:pPr>
        <w:tabs>
          <w:tab w:val="num" w:pos="0"/>
        </w:tabs>
        <w:ind w:left="720" w:hanging="360"/>
      </w:pPr>
      <w:rPr>
        <w:rFonts w:ascii="Arial" w:hAnsi="Arial" w:cs="Arial"/>
        <w:b/>
        <w:bCs/>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E6E5518"/>
    <w:multiLevelType w:val="hybridMultilevel"/>
    <w:tmpl w:val="3F0C424E"/>
    <w:lvl w:ilvl="0" w:tplc="244C0192">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701E46"/>
    <w:multiLevelType w:val="multilevel"/>
    <w:tmpl w:val="2AA09C62"/>
    <w:lvl w:ilvl="0">
      <w:start w:val="1"/>
      <w:numFmt w:val="decimal"/>
      <w:lvlText w:val="%1)"/>
      <w:lvlJc w:val="left"/>
      <w:pPr>
        <w:tabs>
          <w:tab w:val="num" w:pos="0"/>
        </w:tabs>
        <w:ind w:left="1287"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F427514"/>
    <w:multiLevelType w:val="multilevel"/>
    <w:tmpl w:val="C6D0BE26"/>
    <w:lvl w:ilvl="0">
      <w:start w:val="1"/>
      <w:numFmt w:val="bullet"/>
      <w:lvlText w:val=""/>
      <w:lvlJc w:val="left"/>
      <w:pPr>
        <w:tabs>
          <w:tab w:val="num" w:pos="0"/>
        </w:tabs>
        <w:ind w:left="135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02D41B6"/>
    <w:multiLevelType w:val="multilevel"/>
    <w:tmpl w:val="51CEABA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4A24C80"/>
    <w:multiLevelType w:val="multilevel"/>
    <w:tmpl w:val="1390D21C"/>
    <w:lvl w:ilvl="0">
      <w:start w:val="11"/>
      <w:numFmt w:val="decimal"/>
      <w:lvlText w:val="%1"/>
      <w:lvlJc w:val="left"/>
      <w:pPr>
        <w:tabs>
          <w:tab w:val="num" w:pos="0"/>
        </w:tabs>
        <w:ind w:left="420" w:hanging="420"/>
      </w:pPr>
      <w:rPr>
        <w:rFonts w:hint="default"/>
        <w:b w:val="0"/>
        <w:sz w:val="22"/>
      </w:rPr>
    </w:lvl>
    <w:lvl w:ilvl="1">
      <w:start w:val="1"/>
      <w:numFmt w:val="decimal"/>
      <w:lvlText w:val="%1.%2"/>
      <w:lvlJc w:val="left"/>
      <w:pPr>
        <w:tabs>
          <w:tab w:val="num" w:pos="0"/>
        </w:tabs>
        <w:ind w:left="420" w:hanging="420"/>
      </w:pPr>
      <w:rPr>
        <w:rFonts w:hint="default"/>
        <w:b w:val="0"/>
        <w:sz w:val="22"/>
      </w:rPr>
    </w:lvl>
    <w:lvl w:ilvl="2">
      <w:start w:val="1"/>
      <w:numFmt w:val="decimal"/>
      <w:lvlText w:val="%1.%2.%3"/>
      <w:lvlJc w:val="left"/>
      <w:pPr>
        <w:tabs>
          <w:tab w:val="num" w:pos="0"/>
        </w:tabs>
        <w:ind w:left="720" w:hanging="720"/>
      </w:pPr>
      <w:rPr>
        <w:rFonts w:hint="default"/>
        <w:b w:val="0"/>
        <w:sz w:val="22"/>
      </w:rPr>
    </w:lvl>
    <w:lvl w:ilvl="3">
      <w:start w:val="1"/>
      <w:numFmt w:val="decimal"/>
      <w:lvlText w:val="%1.%2.%3.%4"/>
      <w:lvlJc w:val="left"/>
      <w:pPr>
        <w:tabs>
          <w:tab w:val="num" w:pos="0"/>
        </w:tabs>
        <w:ind w:left="720" w:hanging="720"/>
      </w:pPr>
      <w:rPr>
        <w:rFonts w:hint="default"/>
        <w:b w:val="0"/>
        <w:sz w:val="22"/>
      </w:rPr>
    </w:lvl>
    <w:lvl w:ilvl="4">
      <w:start w:val="1"/>
      <w:numFmt w:val="decimal"/>
      <w:lvlText w:val="%1.%2.%3.%4.%5"/>
      <w:lvlJc w:val="left"/>
      <w:pPr>
        <w:tabs>
          <w:tab w:val="num" w:pos="0"/>
        </w:tabs>
        <w:ind w:left="1080" w:hanging="1080"/>
      </w:pPr>
      <w:rPr>
        <w:rFonts w:hint="default"/>
        <w:b w:val="0"/>
        <w:sz w:val="22"/>
      </w:rPr>
    </w:lvl>
    <w:lvl w:ilvl="5">
      <w:start w:val="1"/>
      <w:numFmt w:val="decimal"/>
      <w:lvlText w:val="%1.%2.%3.%4.%5.%6"/>
      <w:lvlJc w:val="left"/>
      <w:pPr>
        <w:tabs>
          <w:tab w:val="num" w:pos="0"/>
        </w:tabs>
        <w:ind w:left="1080" w:hanging="1080"/>
      </w:pPr>
      <w:rPr>
        <w:rFonts w:hint="default"/>
        <w:b w:val="0"/>
        <w:sz w:val="22"/>
      </w:rPr>
    </w:lvl>
    <w:lvl w:ilvl="6">
      <w:start w:val="1"/>
      <w:numFmt w:val="decimal"/>
      <w:lvlText w:val="%1.%2.%3.%4.%5.%6.%7"/>
      <w:lvlJc w:val="left"/>
      <w:pPr>
        <w:tabs>
          <w:tab w:val="num" w:pos="0"/>
        </w:tabs>
        <w:ind w:left="1440" w:hanging="1440"/>
      </w:pPr>
      <w:rPr>
        <w:rFonts w:hint="default"/>
        <w:b w:val="0"/>
        <w:sz w:val="22"/>
      </w:rPr>
    </w:lvl>
    <w:lvl w:ilvl="7">
      <w:start w:val="1"/>
      <w:numFmt w:val="decimal"/>
      <w:lvlText w:val="%1.%2.%3.%4.%5.%6.%7.%8"/>
      <w:lvlJc w:val="left"/>
      <w:pPr>
        <w:tabs>
          <w:tab w:val="num" w:pos="0"/>
        </w:tabs>
        <w:ind w:left="1440" w:hanging="1440"/>
      </w:pPr>
      <w:rPr>
        <w:rFonts w:hint="default"/>
        <w:b w:val="0"/>
        <w:sz w:val="22"/>
      </w:rPr>
    </w:lvl>
    <w:lvl w:ilvl="8">
      <w:start w:val="1"/>
      <w:numFmt w:val="decimal"/>
      <w:lvlText w:val="%1.%2.%3.%4.%5.%6.%7.%8.%9"/>
      <w:lvlJc w:val="left"/>
      <w:pPr>
        <w:tabs>
          <w:tab w:val="num" w:pos="0"/>
        </w:tabs>
        <w:ind w:left="1800" w:hanging="1800"/>
      </w:pPr>
      <w:rPr>
        <w:rFonts w:hint="default"/>
        <w:b w:val="0"/>
        <w:sz w:val="22"/>
      </w:rPr>
    </w:lvl>
  </w:abstractNum>
  <w:abstractNum w:abstractNumId="42" w15:restartNumberingAfterBreak="0">
    <w:nsid w:val="46086063"/>
    <w:multiLevelType w:val="hybridMultilevel"/>
    <w:tmpl w:val="5BF8C096"/>
    <w:lvl w:ilvl="0" w:tplc="CCA4456A">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7E968B8"/>
    <w:multiLevelType w:val="multilevel"/>
    <w:tmpl w:val="2C68E790"/>
    <w:lvl w:ilvl="0">
      <w:start w:val="1"/>
      <w:numFmt w:val="lowerLetter"/>
      <w:lvlText w:val="%1)"/>
      <w:lvlJc w:val="left"/>
      <w:pPr>
        <w:tabs>
          <w:tab w:val="num" w:pos="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8646658"/>
    <w:multiLevelType w:val="hybridMultilevel"/>
    <w:tmpl w:val="1F22D312"/>
    <w:lvl w:ilvl="0" w:tplc="79A066F8">
      <w:start w:val="1"/>
      <w:numFmt w:val="bullet"/>
      <w:lvlText w:val="-"/>
      <w:lvlJc w:val="left"/>
      <w:pPr>
        <w:ind w:left="720" w:hanging="360"/>
      </w:pPr>
      <w:rPr>
        <w:rFonts w:ascii="Courier New" w:hAnsi="Courier New"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9686243"/>
    <w:multiLevelType w:val="multilevel"/>
    <w:tmpl w:val="F030EB3A"/>
    <w:lvl w:ilvl="0">
      <w:start w:val="15"/>
      <w:numFmt w:val="decimal"/>
      <w:lvlText w:val="%1"/>
      <w:lvlJc w:val="left"/>
      <w:pPr>
        <w:tabs>
          <w:tab w:val="num" w:pos="0"/>
        </w:tabs>
        <w:ind w:left="420" w:hanging="420"/>
      </w:pPr>
    </w:lvl>
    <w:lvl w:ilvl="1">
      <w:start w:val="1"/>
      <w:numFmt w:val="decimal"/>
      <w:lvlText w:val="%1.%2"/>
      <w:lvlJc w:val="left"/>
      <w:pPr>
        <w:tabs>
          <w:tab w:val="num" w:pos="0"/>
        </w:tabs>
        <w:ind w:left="420" w:hanging="420"/>
      </w:pPr>
      <w:rPr>
        <w:b w:val="0"/>
        <w:bCs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6" w15:restartNumberingAfterBreak="0">
    <w:nsid w:val="4D533CFB"/>
    <w:multiLevelType w:val="hybridMultilevel"/>
    <w:tmpl w:val="46524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A333DC"/>
    <w:multiLevelType w:val="hybridMultilevel"/>
    <w:tmpl w:val="7D86F5A6"/>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48" w15:restartNumberingAfterBreak="0">
    <w:nsid w:val="59F55FB8"/>
    <w:multiLevelType w:val="multilevel"/>
    <w:tmpl w:val="C61E0818"/>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1211" w:hanging="360"/>
      </w:pPr>
    </w:lvl>
    <w:lvl w:ilvl="2">
      <w:start w:val="1"/>
      <w:numFmt w:val="decimal"/>
      <w:lvlText w:val="b%3)"/>
      <w:lvlJc w:val="left"/>
      <w:pPr>
        <w:tabs>
          <w:tab w:val="num" w:pos="0"/>
        </w:tabs>
        <w:ind w:left="1882" w:hanging="180"/>
      </w:pPr>
    </w:lvl>
    <w:lvl w:ilvl="3">
      <w:start w:val="1"/>
      <w:numFmt w:val="decimal"/>
      <w:lvlText w:val="%4)"/>
      <w:lvlJc w:val="left"/>
      <w:pPr>
        <w:tabs>
          <w:tab w:val="num" w:pos="0"/>
        </w:tabs>
        <w:ind w:left="4320" w:hanging="360"/>
      </w:pPr>
      <w:rPr>
        <w:b w:val="0"/>
      </w:r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49" w15:restartNumberingAfterBreak="0">
    <w:nsid w:val="5A0C508E"/>
    <w:multiLevelType w:val="multilevel"/>
    <w:tmpl w:val="EF4005F4"/>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0" w15:restartNumberingAfterBreak="0">
    <w:nsid w:val="5AE7252C"/>
    <w:multiLevelType w:val="multilevel"/>
    <w:tmpl w:val="615C900A"/>
    <w:lvl w:ilvl="0">
      <w:start w:val="14"/>
      <w:numFmt w:val="decimal"/>
      <w:lvlText w:val="%1"/>
      <w:lvlJc w:val="left"/>
      <w:pPr>
        <w:tabs>
          <w:tab w:val="num" w:pos="0"/>
        </w:tabs>
        <w:ind w:left="420" w:hanging="420"/>
      </w:pPr>
    </w:lvl>
    <w:lvl w:ilvl="1">
      <w:start w:val="1"/>
      <w:numFmt w:val="decimal"/>
      <w:lvlText w:val="%1.%2"/>
      <w:lvlJc w:val="left"/>
      <w:pPr>
        <w:tabs>
          <w:tab w:val="num" w:pos="0"/>
        </w:tabs>
        <w:ind w:left="562" w:hanging="42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1" w15:restartNumberingAfterBreak="0">
    <w:nsid w:val="5C9C0B8C"/>
    <w:multiLevelType w:val="multilevel"/>
    <w:tmpl w:val="56FEDA2E"/>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2" w15:restartNumberingAfterBreak="0">
    <w:nsid w:val="5DE149D2"/>
    <w:multiLevelType w:val="multilevel"/>
    <w:tmpl w:val="7FF20C52"/>
    <w:lvl w:ilvl="0">
      <w:start w:val="1"/>
      <w:numFmt w:val="decimal"/>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2BC103C"/>
    <w:multiLevelType w:val="multilevel"/>
    <w:tmpl w:val="E902AB82"/>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29.1."/>
      <w:lvlJc w:val="left"/>
      <w:pPr>
        <w:tabs>
          <w:tab w:val="num" w:pos="0"/>
        </w:tabs>
        <w:ind w:left="432" w:hanging="432"/>
      </w:pPr>
      <w:rPr>
        <w:color w:val="auto"/>
      </w:rPr>
    </w:lvl>
    <w:lvl w:ilvl="2">
      <w:start w:val="1"/>
      <w:numFmt w:val="decimal"/>
      <w:lvlText w:val="%3%1.%2.2."/>
      <w:lvlJc w:val="left"/>
      <w:pPr>
        <w:tabs>
          <w:tab w:val="num" w:pos="144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15:restartNumberingAfterBreak="0">
    <w:nsid w:val="63162058"/>
    <w:multiLevelType w:val="hybridMultilevel"/>
    <w:tmpl w:val="2EEA56D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66AE7C3C"/>
    <w:multiLevelType w:val="multilevel"/>
    <w:tmpl w:val="DA98A0B2"/>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strike w:val="0"/>
        <w:dstrike w:val="0"/>
        <w:color w:val="auto"/>
        <w:u w:val="none"/>
        <w:effect w:val="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6" w15:restartNumberingAfterBreak="0">
    <w:nsid w:val="67027933"/>
    <w:multiLevelType w:val="multilevel"/>
    <w:tmpl w:val="D5C81842"/>
    <w:lvl w:ilvl="0">
      <w:start w:val="1"/>
      <w:numFmt w:val="lowerLetter"/>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0856F17"/>
    <w:multiLevelType w:val="multilevel"/>
    <w:tmpl w:val="4E9ADE2C"/>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1C849CD"/>
    <w:multiLevelType w:val="multilevel"/>
    <w:tmpl w:val="1390D21C"/>
    <w:lvl w:ilvl="0">
      <w:start w:val="11"/>
      <w:numFmt w:val="decimal"/>
      <w:lvlText w:val="%1"/>
      <w:lvlJc w:val="left"/>
      <w:pPr>
        <w:tabs>
          <w:tab w:val="num" w:pos="0"/>
        </w:tabs>
        <w:ind w:left="420" w:hanging="420"/>
      </w:pPr>
    </w:lvl>
    <w:lvl w:ilvl="1">
      <w:start w:val="1"/>
      <w:numFmt w:val="decimal"/>
      <w:lvlText w:val="%1.%2"/>
      <w:lvlJc w:val="left"/>
      <w:pPr>
        <w:tabs>
          <w:tab w:val="num" w:pos="0"/>
        </w:tabs>
        <w:ind w:left="420" w:hanging="4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9" w15:restartNumberingAfterBreak="0">
    <w:nsid w:val="728072F2"/>
    <w:multiLevelType w:val="multilevel"/>
    <w:tmpl w:val="0CC67F88"/>
    <w:lvl w:ilvl="0">
      <w:start w:val="3"/>
      <w:numFmt w:val="decimal"/>
      <w:lvlText w:val="%1"/>
      <w:lvlJc w:val="left"/>
      <w:pPr>
        <w:ind w:left="360" w:hanging="360"/>
      </w:pPr>
      <w:rPr>
        <w:rFonts w:eastAsia="Times New Roman" w:hint="default"/>
        <w:b/>
      </w:rPr>
    </w:lvl>
    <w:lvl w:ilvl="1">
      <w:start w:val="2"/>
      <w:numFmt w:val="decimal"/>
      <w:lvlText w:val="%1.%2"/>
      <w:lvlJc w:val="left"/>
      <w:pPr>
        <w:ind w:left="720" w:hanging="360"/>
      </w:pPr>
      <w:rPr>
        <w:rFonts w:eastAsia="Times New Roman" w:hint="default"/>
        <w:b w:val="0"/>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60" w15:restartNumberingAfterBreak="0">
    <w:nsid w:val="74227FDA"/>
    <w:multiLevelType w:val="multilevel"/>
    <w:tmpl w:val="318667DC"/>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749D0D21"/>
    <w:multiLevelType w:val="hybridMultilevel"/>
    <w:tmpl w:val="8E0497C4"/>
    <w:lvl w:ilvl="0" w:tplc="C82CEC2A">
      <w:start w:val="1"/>
      <w:numFmt w:val="upperRoman"/>
      <w:lvlText w:val="%1."/>
      <w:lvlJc w:val="left"/>
      <w:pPr>
        <w:ind w:left="1713" w:hanging="72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4C759E4"/>
    <w:multiLevelType w:val="multilevel"/>
    <w:tmpl w:val="AF54D7E6"/>
    <w:lvl w:ilvl="0">
      <w:start w:val="12"/>
      <w:numFmt w:val="decimal"/>
      <w:lvlText w:val="%1"/>
      <w:lvlJc w:val="left"/>
      <w:pPr>
        <w:tabs>
          <w:tab w:val="num" w:pos="0"/>
        </w:tabs>
        <w:ind w:left="420" w:hanging="420"/>
      </w:pPr>
    </w:lvl>
    <w:lvl w:ilvl="1">
      <w:start w:val="1"/>
      <w:numFmt w:val="decimal"/>
      <w:lvlText w:val="%1.%2"/>
      <w:lvlJc w:val="left"/>
      <w:pPr>
        <w:tabs>
          <w:tab w:val="num" w:pos="0"/>
        </w:tabs>
        <w:ind w:left="420" w:hanging="42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3" w15:restartNumberingAfterBreak="0">
    <w:nsid w:val="7ADF1DC0"/>
    <w:multiLevelType w:val="multilevel"/>
    <w:tmpl w:val="F4F4B600"/>
    <w:lvl w:ilvl="0">
      <w:start w:val="1"/>
      <w:numFmt w:val="decimal"/>
      <w:lvlText w:val="%1)"/>
      <w:lvlJc w:val="left"/>
      <w:pPr>
        <w:tabs>
          <w:tab w:val="num" w:pos="0"/>
        </w:tabs>
        <w:ind w:left="1080"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7C7E473E"/>
    <w:multiLevelType w:val="hybridMultilevel"/>
    <w:tmpl w:val="201E7306"/>
    <w:lvl w:ilvl="0" w:tplc="3876768A">
      <w:start w:val="2"/>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lvlOverride w:ilvl="0">
      <w:startOverride w:val="1"/>
    </w:lvlOverride>
  </w:num>
  <w:num w:numId="2">
    <w:abstractNumId w:val="16"/>
  </w:num>
  <w:num w:numId="3">
    <w:abstractNumId w:val="11"/>
    <w:lvlOverride w:ilvl="0"/>
    <w:lvlOverride w:ilvl="1">
      <w:startOverride w:val="1"/>
    </w:lvlOverride>
  </w:num>
  <w:num w:numId="4">
    <w:abstractNumId w:val="11"/>
  </w:num>
  <w:num w:numId="5">
    <w:abstractNumId w:val="39"/>
    <w:lvlOverride w:ilvl="0">
      <w:startOverride w:val="1"/>
    </w:lvlOverride>
  </w:num>
  <w:num w:numId="6">
    <w:abstractNumId w:val="39"/>
  </w:num>
  <w:num w:numId="7">
    <w:abstractNumId w:val="52"/>
    <w:lvlOverride w:ilvl="0">
      <w:startOverride w:val="1"/>
    </w:lvlOverride>
  </w:num>
  <w:num w:numId="8">
    <w:abstractNumId w:val="52"/>
  </w:num>
  <w:num w:numId="9">
    <w:abstractNumId w:val="22"/>
    <w:lvlOverride w:ilvl="0"/>
    <w:lvlOverride w:ilvl="1">
      <w:startOverride w:val="1"/>
    </w:lvlOverride>
  </w:num>
  <w:num w:numId="10">
    <w:abstractNumId w:val="22"/>
  </w:num>
  <w:num w:numId="11">
    <w:abstractNumId w:val="15"/>
    <w:lvlOverride w:ilvl="0"/>
    <w:lvlOverride w:ilvl="1">
      <w:startOverride w:val="1"/>
    </w:lvlOverride>
  </w:num>
  <w:num w:numId="12">
    <w:abstractNumId w:val="15"/>
  </w:num>
  <w:num w:numId="13">
    <w:abstractNumId w:val="27"/>
    <w:lvlOverride w:ilvl="0">
      <w:startOverride w:val="1"/>
    </w:lvlOverride>
  </w:num>
  <w:num w:numId="14">
    <w:abstractNumId w:val="7"/>
    <w:lvlOverride w:ilvl="0"/>
    <w:lvlOverride w:ilvl="1">
      <w:startOverride w:val="1"/>
    </w:lvlOverride>
  </w:num>
  <w:num w:numId="15">
    <w:abstractNumId w:val="7"/>
  </w:num>
  <w:num w:numId="16">
    <w:abstractNumId w:val="56"/>
    <w:lvlOverride w:ilvl="0"/>
    <w:lvlOverride w:ilvl="1">
      <w:startOverride w:val="1"/>
    </w:lvlOverride>
  </w:num>
  <w:num w:numId="17">
    <w:abstractNumId w:val="56"/>
  </w:num>
  <w:num w:numId="18">
    <w:abstractNumId w:val="10"/>
    <w:lvlOverride w:ilvl="0"/>
    <w:lvlOverride w:ilvl="1">
      <w:startOverride w:val="1"/>
    </w:lvlOverride>
  </w:num>
  <w:num w:numId="19">
    <w:abstractNumId w:val="35"/>
    <w:lvlOverride w:ilvl="0">
      <w:startOverride w:val="1"/>
    </w:lvlOverride>
  </w:num>
  <w:num w:numId="20">
    <w:abstractNumId w:val="35"/>
  </w:num>
  <w:num w:numId="21">
    <w:abstractNumId w:val="10"/>
  </w:num>
  <w:num w:numId="22">
    <w:abstractNumId w:val="38"/>
    <w:lvlOverride w:ilvl="0">
      <w:startOverride w:val="1"/>
    </w:lvlOverride>
  </w:num>
  <w:num w:numId="23">
    <w:abstractNumId w:val="38"/>
  </w:num>
  <w:num w:numId="24">
    <w:abstractNumId w:val="57"/>
    <w:lvlOverride w:ilvl="0">
      <w:startOverride w:val="1"/>
    </w:lvlOverride>
  </w:num>
  <w:num w:numId="25">
    <w:abstractNumId w:val="57"/>
  </w:num>
  <w:num w:numId="26">
    <w:abstractNumId w:val="48"/>
    <w:lvlOverride w:ilvl="0"/>
    <w:lvlOverride w:ilvl="1"/>
    <w:lvlOverride w:ilvl="2"/>
    <w:lvlOverride w:ilvl="3">
      <w:startOverride w:val="1"/>
    </w:lvlOverride>
  </w:num>
  <w:num w:numId="27">
    <w:abstractNumId w:val="48"/>
  </w:num>
  <w:num w:numId="28">
    <w:abstractNumId w:val="40"/>
    <w:lvlOverride w:ilvl="0"/>
    <w:lvlOverride w:ilvl="1">
      <w:startOverride w:val="1"/>
    </w:lvlOverride>
  </w:num>
  <w:num w:numId="29">
    <w:abstractNumId w:val="40"/>
  </w:num>
  <w:num w:numId="30">
    <w:abstractNumId w:val="43"/>
    <w:lvlOverride w:ilvl="0">
      <w:startOverride w:val="1"/>
    </w:lvlOverride>
  </w:num>
  <w:num w:numId="31">
    <w:abstractNumId w:val="43"/>
  </w:num>
  <w:num w:numId="32">
    <w:abstractNumId w:val="1"/>
    <w:lvlOverride w:ilvl="0"/>
    <w:lvlOverride w:ilvl="1">
      <w:startOverride w:val="1"/>
    </w:lvlOverride>
  </w:num>
  <w:num w:numId="33">
    <w:abstractNumId w:val="1"/>
  </w:num>
  <w:num w:numId="34">
    <w:abstractNumId w:val="55"/>
    <w:lvlOverride w:ilvl="0"/>
    <w:lvlOverride w:ilvl="1">
      <w:startOverride w:val="1"/>
    </w:lvlOverride>
  </w:num>
  <w:num w:numId="35">
    <w:abstractNumId w:val="55"/>
  </w:num>
  <w:num w:numId="36">
    <w:abstractNumId w:val="23"/>
    <w:lvlOverride w:ilvl="0"/>
    <w:lvlOverride w:ilvl="1">
      <w:startOverride w:val="1"/>
    </w:lvlOverride>
  </w:num>
  <w:num w:numId="37">
    <w:abstractNumId w:val="23"/>
  </w:num>
  <w:num w:numId="38">
    <w:abstractNumId w:val="60"/>
    <w:lvlOverride w:ilvl="0">
      <w:startOverride w:val="1"/>
    </w:lvlOverride>
  </w:num>
  <w:num w:numId="39">
    <w:abstractNumId w:val="60"/>
  </w:num>
  <w:num w:numId="40">
    <w:abstractNumId w:val="58"/>
    <w:lvlOverride w:ilvl="0"/>
    <w:lvlOverride w:ilvl="1">
      <w:startOverride w:val="1"/>
    </w:lvlOverride>
  </w:num>
  <w:num w:numId="41">
    <w:abstractNumId w:val="58"/>
  </w:num>
  <w:num w:numId="42">
    <w:abstractNumId w:val="62"/>
    <w:lvlOverride w:ilvl="0"/>
    <w:lvlOverride w:ilvl="1">
      <w:startOverride w:val="1"/>
    </w:lvlOverride>
  </w:num>
  <w:num w:numId="43">
    <w:abstractNumId w:val="62"/>
  </w:num>
  <w:num w:numId="44">
    <w:abstractNumId w:val="30"/>
    <w:lvlOverride w:ilvl="0"/>
    <w:lvlOverride w:ilvl="1">
      <w:startOverride w:val="1"/>
    </w:lvlOverride>
  </w:num>
  <w:num w:numId="45">
    <w:abstractNumId w:val="30"/>
  </w:num>
  <w:num w:numId="46">
    <w:abstractNumId w:val="18"/>
    <w:lvlOverride w:ilvl="0"/>
    <w:lvlOverride w:ilvl="1">
      <w:startOverride w:val="1"/>
    </w:lvlOverride>
  </w:num>
  <w:num w:numId="47">
    <w:abstractNumId w:val="18"/>
  </w:num>
  <w:num w:numId="48">
    <w:abstractNumId w:val="50"/>
    <w:lvlOverride w:ilvl="0"/>
    <w:lvlOverride w:ilvl="1">
      <w:startOverride w:val="1"/>
    </w:lvlOverride>
  </w:num>
  <w:num w:numId="49">
    <w:abstractNumId w:val="50"/>
  </w:num>
  <w:num w:numId="50">
    <w:abstractNumId w:val="45"/>
    <w:lvlOverride w:ilvl="0"/>
    <w:lvlOverride w:ilvl="1">
      <w:startOverride w:val="1"/>
    </w:lvlOverride>
  </w:num>
  <w:num w:numId="51">
    <w:abstractNumId w:val="45"/>
  </w:num>
  <w:num w:numId="52">
    <w:abstractNumId w:val="53"/>
    <w:lvlOverride w:ilvl="0">
      <w:startOverride w:val="1"/>
    </w:lvlOverride>
  </w:num>
  <w:num w:numId="53">
    <w:abstractNumId w:val="53"/>
  </w:num>
  <w:num w:numId="54">
    <w:abstractNumId w:val="0"/>
    <w:lvlOverride w:ilvl="0"/>
    <w:lvlOverride w:ilvl="1"/>
    <w:lvlOverride w:ilvl="2">
      <w:startOverride w:val="1"/>
    </w:lvlOverride>
  </w:num>
  <w:num w:numId="55">
    <w:abstractNumId w:val="0"/>
  </w:num>
  <w:num w:numId="56">
    <w:abstractNumId w:val="24"/>
    <w:lvlOverride w:ilvl="0"/>
    <w:lvlOverride w:ilvl="1">
      <w:startOverride w:val="1"/>
    </w:lvlOverride>
  </w:num>
  <w:num w:numId="57">
    <w:abstractNumId w:val="31"/>
    <w:lvlOverride w:ilvl="0">
      <w:startOverride w:val="1"/>
    </w:lvlOverride>
  </w:num>
  <w:num w:numId="58">
    <w:abstractNumId w:val="31"/>
  </w:num>
  <w:num w:numId="59">
    <w:abstractNumId w:val="24"/>
  </w:num>
  <w:num w:numId="60">
    <w:abstractNumId w:val="63"/>
    <w:lvlOverride w:ilvl="0">
      <w:startOverride w:val="1"/>
    </w:lvlOverride>
  </w:num>
  <w:num w:numId="61">
    <w:abstractNumId w:val="63"/>
  </w:num>
  <w:num w:numId="62">
    <w:abstractNumId w:val="21"/>
    <w:lvlOverride w:ilvl="0"/>
    <w:lvlOverride w:ilvl="1">
      <w:startOverride w:val="1"/>
    </w:lvlOverride>
  </w:num>
  <w:num w:numId="63">
    <w:abstractNumId w:val="21"/>
  </w:num>
  <w:num w:numId="64">
    <w:abstractNumId w:val="32"/>
    <w:lvlOverride w:ilvl="0">
      <w:startOverride w:val="1"/>
    </w:lvlOverride>
  </w:num>
  <w:num w:numId="65">
    <w:abstractNumId w:val="32"/>
  </w:num>
  <w:num w:numId="66">
    <w:abstractNumId w:val="14"/>
    <w:lvlOverride w:ilvl="0"/>
    <w:lvlOverride w:ilvl="1">
      <w:startOverride w:val="1"/>
    </w:lvlOverride>
  </w:num>
  <w:num w:numId="67">
    <w:abstractNumId w:val="14"/>
  </w:num>
  <w:num w:numId="68">
    <w:abstractNumId w:val="17"/>
    <w:lvlOverride w:ilvl="0"/>
    <w:lvlOverride w:ilvl="1">
      <w:startOverride w:val="1"/>
    </w:lvlOverride>
  </w:num>
  <w:num w:numId="69">
    <w:abstractNumId w:val="17"/>
  </w:num>
  <w:num w:numId="70">
    <w:abstractNumId w:val="29"/>
    <w:lvlOverride w:ilvl="0">
      <w:startOverride w:val="1"/>
    </w:lvlOverride>
  </w:num>
  <w:num w:numId="71">
    <w:abstractNumId w:val="29"/>
  </w:num>
  <w:num w:numId="72">
    <w:abstractNumId w:val="6"/>
    <w:lvlOverride w:ilvl="0"/>
    <w:lvlOverride w:ilvl="1">
      <w:startOverride w:val="1"/>
    </w:lvlOverride>
  </w:num>
  <w:num w:numId="73">
    <w:abstractNumId w:val="6"/>
  </w:num>
  <w:num w:numId="74">
    <w:abstractNumId w:val="51"/>
    <w:lvlOverride w:ilvl="0"/>
    <w:lvlOverride w:ilvl="1">
      <w:startOverride w:val="1"/>
    </w:lvlOverride>
  </w:num>
  <w:num w:numId="75">
    <w:abstractNumId w:val="51"/>
  </w:num>
  <w:num w:numId="76">
    <w:abstractNumId w:val="8"/>
    <w:lvlOverride w:ilvl="0">
      <w:startOverride w:val="1"/>
    </w:lvlOverride>
  </w:num>
  <w:num w:numId="77">
    <w:abstractNumId w:val="8"/>
  </w:num>
  <w:num w:numId="78">
    <w:abstractNumId w:val="9"/>
    <w:lvlOverride w:ilvl="0">
      <w:startOverride w:val="10"/>
    </w:lvlOverride>
  </w:num>
  <w:num w:numId="79">
    <w:abstractNumId w:val="36"/>
    <w:lvlOverride w:ilvl="0">
      <w:startOverride w:val="1"/>
    </w:lvlOverride>
  </w:num>
  <w:num w:numId="80">
    <w:abstractNumId w:val="36"/>
  </w:num>
  <w:num w:numId="81">
    <w:abstractNumId w:val="59"/>
  </w:num>
  <w:num w:numId="82">
    <w:abstractNumId w:val="33"/>
  </w:num>
  <w:num w:numId="83">
    <w:abstractNumId w:val="13"/>
  </w:num>
  <w:num w:numId="84">
    <w:abstractNumId w:val="28"/>
  </w:num>
  <w:num w:numId="85">
    <w:abstractNumId w:val="42"/>
  </w:num>
  <w:num w:numId="86">
    <w:abstractNumId w:val="41"/>
  </w:num>
  <w:num w:numId="87">
    <w:abstractNumId w:val="64"/>
  </w:num>
  <w:num w:numId="88">
    <w:abstractNumId w:val="2"/>
  </w:num>
  <w:num w:numId="89">
    <w:abstractNumId w:val="5"/>
  </w:num>
  <w:num w:numId="90">
    <w:abstractNumId w:val="54"/>
  </w:num>
  <w:num w:numId="91">
    <w:abstractNumId w:val="47"/>
  </w:num>
  <w:num w:numId="92">
    <w:abstractNumId w:val="44"/>
  </w:num>
  <w:num w:numId="93">
    <w:abstractNumId w:val="26"/>
  </w:num>
  <w:num w:numId="94">
    <w:abstractNumId w:val="3"/>
  </w:num>
  <w:num w:numId="95">
    <w:abstractNumId w:val="37"/>
  </w:num>
  <w:num w:numId="96">
    <w:abstractNumId w:val="46"/>
  </w:num>
  <w:num w:numId="97">
    <w:abstractNumId w:val="20"/>
  </w:num>
  <w:num w:numId="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num>
  <w:num w:numId="100">
    <w:abstractNumId w:val="34"/>
  </w:num>
  <w:num w:numId="101">
    <w:abstractNumId w:val="19"/>
  </w:num>
  <w:num w:numId="102">
    <w:abstractNumId w:val="49"/>
  </w:num>
  <w:num w:numId="103">
    <w:abstractNumId w:val="4"/>
  </w:num>
  <w:num w:numId="104">
    <w:abstractNumId w:val="1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30"/>
    <w:rsid w:val="000070A8"/>
    <w:rsid w:val="00032843"/>
    <w:rsid w:val="00071830"/>
    <w:rsid w:val="001106F7"/>
    <w:rsid w:val="001241AD"/>
    <w:rsid w:val="00257075"/>
    <w:rsid w:val="003B459E"/>
    <w:rsid w:val="004A0464"/>
    <w:rsid w:val="004D478D"/>
    <w:rsid w:val="004E6782"/>
    <w:rsid w:val="00532B1E"/>
    <w:rsid w:val="00536A13"/>
    <w:rsid w:val="005D764E"/>
    <w:rsid w:val="006077CF"/>
    <w:rsid w:val="006431EE"/>
    <w:rsid w:val="007054A2"/>
    <w:rsid w:val="00786F45"/>
    <w:rsid w:val="0079301B"/>
    <w:rsid w:val="007A079E"/>
    <w:rsid w:val="007A0E92"/>
    <w:rsid w:val="00885C53"/>
    <w:rsid w:val="008D365B"/>
    <w:rsid w:val="008E1176"/>
    <w:rsid w:val="00953800"/>
    <w:rsid w:val="0099514E"/>
    <w:rsid w:val="009C6CB1"/>
    <w:rsid w:val="009C746B"/>
    <w:rsid w:val="00A5188A"/>
    <w:rsid w:val="00A84742"/>
    <w:rsid w:val="00AD0306"/>
    <w:rsid w:val="00B16497"/>
    <w:rsid w:val="00BC44D6"/>
    <w:rsid w:val="00BD46BD"/>
    <w:rsid w:val="00C62366"/>
    <w:rsid w:val="00CF220D"/>
    <w:rsid w:val="00D011E9"/>
    <w:rsid w:val="00D57A7A"/>
    <w:rsid w:val="00E77228"/>
    <w:rsid w:val="00E95856"/>
    <w:rsid w:val="00FE7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C6CB"/>
  <w15:docId w15:val="{3367638E-D131-420B-9103-589E766C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BDE"/>
    <w:pPr>
      <w:spacing w:after="200" w:line="276" w:lineRule="auto"/>
    </w:pPr>
  </w:style>
  <w:style w:type="paragraph" w:styleId="Nagwek1">
    <w:name w:val="heading 1"/>
    <w:basedOn w:val="Normalny"/>
    <w:next w:val="Normalny"/>
    <w:link w:val="Nagwek1Znak"/>
    <w:qFormat/>
    <w:rsid w:val="00DB28E7"/>
    <w:pPr>
      <w:keepNext/>
      <w:spacing w:before="240" w:after="120"/>
      <w:outlineLvl w:val="0"/>
    </w:pPr>
    <w:rPr>
      <w:rFonts w:ascii="Arial" w:eastAsia="Times New Roman" w:hAnsi="Arial"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FD15D3"/>
  </w:style>
  <w:style w:type="character" w:customStyle="1" w:styleId="StopkaZnak">
    <w:name w:val="Stopka Znak"/>
    <w:basedOn w:val="Domylnaczcionkaakapitu"/>
    <w:link w:val="Stopka"/>
    <w:uiPriority w:val="99"/>
    <w:qFormat/>
    <w:rsid w:val="00FD15D3"/>
  </w:style>
  <w:style w:type="character" w:customStyle="1" w:styleId="Nagwek1Znak">
    <w:name w:val="Nagłówek 1 Znak"/>
    <w:basedOn w:val="Domylnaczcionkaakapitu"/>
    <w:link w:val="Nagwek1"/>
    <w:qFormat/>
    <w:rsid w:val="00DB28E7"/>
    <w:rPr>
      <w:rFonts w:ascii="Arial" w:eastAsia="Times New Roman" w:hAnsi="Arial" w:cs="Times New Roman"/>
      <w:b/>
      <w:sz w:val="24"/>
      <w:szCs w:val="20"/>
    </w:rPr>
  </w:style>
  <w:style w:type="character" w:customStyle="1" w:styleId="czeinternetowe">
    <w:name w:val="Łącze internetowe"/>
    <w:basedOn w:val="Domylnaczcionkaakapitu"/>
    <w:uiPriority w:val="99"/>
    <w:semiHidden/>
    <w:unhideWhenUsed/>
    <w:rsid w:val="00DB28E7"/>
    <w:rPr>
      <w:color w:val="0000FF" w:themeColor="hyperlink"/>
      <w:u w:val="single"/>
    </w:rPr>
  </w:style>
  <w:style w:type="character" w:customStyle="1" w:styleId="TytuZnak">
    <w:name w:val="Tytuł Znak"/>
    <w:basedOn w:val="Domylnaczcionkaakapitu"/>
    <w:link w:val="Tytu"/>
    <w:qFormat/>
    <w:rsid w:val="00DB28E7"/>
    <w:rPr>
      <w:rFonts w:ascii="Arial" w:eastAsia="Times New Roman" w:hAnsi="Arial" w:cs="Times New Roman"/>
      <w:b/>
      <w:sz w:val="44"/>
      <w:szCs w:val="20"/>
    </w:rPr>
  </w:style>
  <w:style w:type="character" w:customStyle="1" w:styleId="TekstpodstawowyZnak">
    <w:name w:val="Tekst podstawowy Znak"/>
    <w:basedOn w:val="Domylnaczcionkaakapitu"/>
    <w:link w:val="Tekstpodstawowy"/>
    <w:semiHidden/>
    <w:qFormat/>
    <w:locked/>
    <w:rsid w:val="00DB28E7"/>
    <w:rPr>
      <w:rFonts w:ascii="Times New Roman" w:eastAsia="Times New Roman" w:hAnsi="Times New Roman" w:cs="Times New Roman"/>
      <w:b/>
      <w:sz w:val="24"/>
      <w:szCs w:val="20"/>
    </w:rPr>
  </w:style>
  <w:style w:type="character" w:customStyle="1" w:styleId="TekstpodstawowyZnak1">
    <w:name w:val="Tekst podstawowy Znak1"/>
    <w:basedOn w:val="Domylnaczcionkaakapitu"/>
    <w:uiPriority w:val="99"/>
    <w:semiHidden/>
    <w:qFormat/>
    <w:rsid w:val="00DB28E7"/>
  </w:style>
  <w:style w:type="character" w:customStyle="1" w:styleId="AkapitzlistZnak">
    <w:name w:val="Akapit z listą Znak"/>
    <w:aliases w:val="normalny tekst Znak"/>
    <w:link w:val="Akapitzlist"/>
    <w:qFormat/>
    <w:locked/>
    <w:rsid w:val="00DB28E7"/>
    <w:rPr>
      <w:rFonts w:eastAsiaTheme="minorHAnsi"/>
      <w:lang w:eastAsia="en-US"/>
    </w:rPr>
  </w:style>
  <w:style w:type="character" w:customStyle="1" w:styleId="FontStyle62">
    <w:name w:val="Font Style62"/>
    <w:qFormat/>
    <w:rsid w:val="00DB28E7"/>
    <w:rPr>
      <w:rFonts w:ascii="Times New Roman" w:hAnsi="Times New Roman" w:cs="Times New Roman"/>
      <w:b/>
      <w:bCs/>
      <w:color w:val="000000"/>
      <w:sz w:val="22"/>
      <w:szCs w:val="22"/>
    </w:rPr>
  </w:style>
  <w:style w:type="character" w:customStyle="1" w:styleId="alb-s">
    <w:name w:val="a_lb-s"/>
    <w:qFormat/>
    <w:rsid w:val="00DB28E7"/>
  </w:style>
  <w:style w:type="character" w:customStyle="1" w:styleId="PodtytuZnak">
    <w:name w:val="Podtytuł Znak"/>
    <w:basedOn w:val="Domylnaczcionkaakapitu"/>
    <w:link w:val="Podtytu"/>
    <w:uiPriority w:val="11"/>
    <w:qFormat/>
    <w:rsid w:val="00DB28E7"/>
    <w:rPr>
      <w:rFonts w:asciiTheme="majorHAnsi" w:eastAsiaTheme="majorEastAsia" w:hAnsiTheme="majorHAnsi" w:cstheme="majorBidi"/>
      <w:i/>
      <w:iCs/>
      <w:color w:val="4F81BD" w:themeColor="accent1"/>
      <w:spacing w:val="15"/>
      <w:sz w:val="24"/>
      <w:szCs w:val="24"/>
    </w:rPr>
  </w:style>
  <w:style w:type="character" w:customStyle="1" w:styleId="Znakinumeracji">
    <w:name w:val="Znaki numeracji"/>
    <w:qFormat/>
    <w:rsid w:val="00257075"/>
    <w:rPr>
      <w:b w:val="0"/>
      <w:bCs w:val="0"/>
      <w:i w:val="0"/>
      <w:iCs w:val="0"/>
    </w:rPr>
  </w:style>
  <w:style w:type="paragraph" w:styleId="Nagwek">
    <w:name w:val="header"/>
    <w:basedOn w:val="Normalny"/>
    <w:next w:val="Tekstpodstawowy"/>
    <w:link w:val="NagwekZnak"/>
    <w:unhideWhenUsed/>
    <w:rsid w:val="00FD15D3"/>
    <w:pPr>
      <w:tabs>
        <w:tab w:val="center" w:pos="4536"/>
        <w:tab w:val="right" w:pos="9072"/>
      </w:tabs>
      <w:spacing w:after="0" w:line="240" w:lineRule="auto"/>
    </w:pPr>
  </w:style>
  <w:style w:type="paragraph" w:styleId="Tekstpodstawowy">
    <w:name w:val="Body Text"/>
    <w:basedOn w:val="Normalny"/>
    <w:link w:val="TekstpodstawowyZnak"/>
    <w:semiHidden/>
    <w:unhideWhenUsed/>
    <w:rsid w:val="00DB28E7"/>
    <w:pPr>
      <w:spacing w:after="0" w:line="360" w:lineRule="auto"/>
      <w:jc w:val="both"/>
    </w:pPr>
    <w:rPr>
      <w:rFonts w:ascii="Times New Roman" w:eastAsia="Times New Roman" w:hAnsi="Times New Roman" w:cs="Times New Roman"/>
      <w:b/>
      <w:sz w:val="24"/>
      <w:szCs w:val="20"/>
    </w:rPr>
  </w:style>
  <w:style w:type="paragraph" w:styleId="Lista">
    <w:name w:val="List"/>
    <w:basedOn w:val="Tekstpodstawowy"/>
    <w:rsid w:val="00257075"/>
    <w:rPr>
      <w:rFonts w:cs="Lucida Sans"/>
    </w:rPr>
  </w:style>
  <w:style w:type="paragraph" w:styleId="Legenda">
    <w:name w:val="caption"/>
    <w:basedOn w:val="Normalny"/>
    <w:qFormat/>
    <w:rsid w:val="00257075"/>
    <w:pPr>
      <w:suppressLineNumbers/>
      <w:spacing w:before="120" w:after="120"/>
    </w:pPr>
    <w:rPr>
      <w:rFonts w:cs="Lucida Sans"/>
      <w:i/>
      <w:iCs/>
      <w:sz w:val="24"/>
      <w:szCs w:val="24"/>
    </w:rPr>
  </w:style>
  <w:style w:type="paragraph" w:customStyle="1" w:styleId="Indeks">
    <w:name w:val="Indeks"/>
    <w:basedOn w:val="Normalny"/>
    <w:qFormat/>
    <w:rsid w:val="00257075"/>
    <w:pPr>
      <w:suppressLineNumbers/>
    </w:pPr>
    <w:rPr>
      <w:rFonts w:cs="Lucida Sans"/>
    </w:rPr>
  </w:style>
  <w:style w:type="paragraph" w:customStyle="1" w:styleId="Gwkaistopka">
    <w:name w:val="Główka i stopka"/>
    <w:basedOn w:val="Normalny"/>
    <w:qFormat/>
    <w:rsid w:val="00257075"/>
  </w:style>
  <w:style w:type="paragraph" w:styleId="Stopka">
    <w:name w:val="footer"/>
    <w:basedOn w:val="Normalny"/>
    <w:link w:val="StopkaZnak"/>
    <w:uiPriority w:val="99"/>
    <w:unhideWhenUsed/>
    <w:rsid w:val="00FD15D3"/>
    <w:pPr>
      <w:tabs>
        <w:tab w:val="center" w:pos="4536"/>
        <w:tab w:val="right" w:pos="9072"/>
      </w:tabs>
      <w:spacing w:after="0" w:line="240" w:lineRule="auto"/>
    </w:pPr>
  </w:style>
  <w:style w:type="paragraph" w:styleId="Tytu">
    <w:name w:val="Title"/>
    <w:basedOn w:val="Normalny"/>
    <w:next w:val="Podtytu"/>
    <w:link w:val="TytuZnak"/>
    <w:qFormat/>
    <w:rsid w:val="00DB28E7"/>
    <w:pPr>
      <w:spacing w:after="240"/>
      <w:jc w:val="center"/>
    </w:pPr>
    <w:rPr>
      <w:rFonts w:ascii="Arial" w:eastAsia="Times New Roman" w:hAnsi="Arial" w:cs="Times New Roman"/>
      <w:b/>
      <w:sz w:val="44"/>
      <w:szCs w:val="20"/>
    </w:rPr>
  </w:style>
  <w:style w:type="paragraph" w:styleId="Akapitzlist">
    <w:name w:val="List Paragraph"/>
    <w:aliases w:val="normalny tekst"/>
    <w:basedOn w:val="Normalny"/>
    <w:link w:val="AkapitzlistZnak"/>
    <w:qFormat/>
    <w:rsid w:val="00DB28E7"/>
    <w:pPr>
      <w:ind w:left="720"/>
      <w:contextualSpacing/>
    </w:pPr>
    <w:rPr>
      <w:rFonts w:eastAsiaTheme="minorHAnsi"/>
      <w:lang w:eastAsia="en-US"/>
    </w:rPr>
  </w:style>
  <w:style w:type="paragraph" w:styleId="Podtytu">
    <w:name w:val="Subtitle"/>
    <w:basedOn w:val="Normalny"/>
    <w:next w:val="Normalny"/>
    <w:link w:val="PodtytuZnak"/>
    <w:uiPriority w:val="11"/>
    <w:qFormat/>
    <w:rsid w:val="00DB28E7"/>
    <w:rPr>
      <w:rFonts w:asciiTheme="majorHAnsi" w:eastAsiaTheme="majorEastAsia" w:hAnsiTheme="majorHAnsi" w:cstheme="majorBidi"/>
      <w:i/>
      <w:iCs/>
      <w:color w:val="4F81BD" w:themeColor="accent1"/>
      <w:spacing w:val="15"/>
      <w:sz w:val="24"/>
      <w:szCs w:val="24"/>
    </w:rPr>
  </w:style>
  <w:style w:type="paragraph" w:customStyle="1" w:styleId="Zawartoramki">
    <w:name w:val="Zawartość ramki"/>
    <w:basedOn w:val="Normalny"/>
    <w:qFormat/>
    <w:rsid w:val="00257075"/>
  </w:style>
  <w:style w:type="character" w:styleId="Hipercze">
    <w:name w:val="Hyperlink"/>
    <w:basedOn w:val="Domylnaczcionkaakapitu"/>
    <w:uiPriority w:val="99"/>
    <w:unhideWhenUsed/>
    <w:rsid w:val="006431EE"/>
    <w:rPr>
      <w:color w:val="0000FF" w:themeColor="hyperlink"/>
      <w:u w:val="single"/>
    </w:rPr>
  </w:style>
  <w:style w:type="paragraph" w:styleId="Tekstdymka">
    <w:name w:val="Balloon Text"/>
    <w:basedOn w:val="Normalny"/>
    <w:link w:val="TekstdymkaZnak"/>
    <w:uiPriority w:val="99"/>
    <w:semiHidden/>
    <w:unhideWhenUsed/>
    <w:rsid w:val="007A07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kobylnica.pl" TargetMode="External"/><Relationship Id="rId13" Type="http://schemas.openxmlformats.org/officeDocument/2006/relationships/hyperlink" Target="http://bip.kobylnica.pl/" TargetMode="External"/><Relationship Id="rId18" Type="http://schemas.openxmlformats.org/officeDocument/2006/relationships/hyperlink" Target="mailto:a.tantala@kobylnica.e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uw@kobylnica.pl" TargetMode="External"/><Relationship Id="rId7" Type="http://schemas.openxmlformats.org/officeDocument/2006/relationships/endnotes" Target="endnotes.xml"/><Relationship Id="rId12" Type="http://schemas.openxmlformats.org/officeDocument/2006/relationships/hyperlink" Target="http://cuwkobylnica.bip.gov.pl/" TargetMode="External"/><Relationship Id="rId17" Type="http://schemas.openxmlformats.org/officeDocument/2006/relationships/hyperlink" Target="mailto:kobylnica@kobylnica.pl" TargetMode="External"/><Relationship Id="rId25" Type="http://schemas.openxmlformats.org/officeDocument/2006/relationships/hyperlink" Target="mailto:j.mielczarek@kobylnica.eu" TargetMode="External"/><Relationship Id="rId2" Type="http://schemas.openxmlformats.org/officeDocument/2006/relationships/numbering" Target="numbering.xml"/><Relationship Id="rId16" Type="http://schemas.openxmlformats.org/officeDocument/2006/relationships/hyperlink" Target="mailto:i.kruk@kobylnica.eu" TargetMode="External"/><Relationship Id="rId20" Type="http://schemas.openxmlformats.org/officeDocument/2006/relationships/hyperlink" Target="mailto:k.pierzchalska@kobyl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pierzchalska@kobylnica.pl" TargetMode="External"/><Relationship Id="rId24" Type="http://schemas.openxmlformats.org/officeDocument/2006/relationships/hyperlink" Target="mailto:kobylnica@kobylnica.pl" TargetMode="External"/><Relationship Id="rId5" Type="http://schemas.openxmlformats.org/officeDocument/2006/relationships/webSettings" Target="webSettings.xml"/><Relationship Id="rId15" Type="http://schemas.openxmlformats.org/officeDocument/2006/relationships/hyperlink" Target="http://bip.kobylnica.pl/" TargetMode="External"/><Relationship Id="rId23" Type="http://schemas.openxmlformats.org/officeDocument/2006/relationships/hyperlink" Target="http://bip.kobylnica.pl/" TargetMode="External"/><Relationship Id="rId28" Type="http://schemas.openxmlformats.org/officeDocument/2006/relationships/theme" Target="theme/theme1.xml"/><Relationship Id="rId10" Type="http://schemas.openxmlformats.org/officeDocument/2006/relationships/hyperlink" Target="http://bip.kobylnica.pl/" TargetMode="External"/><Relationship Id="rId19" Type="http://schemas.openxmlformats.org/officeDocument/2006/relationships/hyperlink" Target="mailto:kobylnica@kobylnica.pl" TargetMode="External"/><Relationship Id="rId4" Type="http://schemas.openxmlformats.org/officeDocument/2006/relationships/settings" Target="settings.xml"/><Relationship Id="rId9" Type="http://schemas.openxmlformats.org/officeDocument/2006/relationships/hyperlink" Target="http://cuwkobylnica.bip.gov.pl/" TargetMode="External"/><Relationship Id="rId14" Type="http://schemas.openxmlformats.org/officeDocument/2006/relationships/hyperlink" Target="http://cuwkobylnica.bip.gov.pl/" TargetMode="External"/><Relationship Id="rId22" Type="http://schemas.openxmlformats.org/officeDocument/2006/relationships/hyperlink" Target="http://cuwkobylnica.bip.gov.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1E246-5752-4609-BE92-F2D7220D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10501</Words>
  <Characters>63009</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k.pierzchalska</dc:creator>
  <dc:description/>
  <cp:lastModifiedBy>Aleksandra Ślędak</cp:lastModifiedBy>
  <cp:revision>15</cp:revision>
  <cp:lastPrinted>2020-11-12T16:17:00Z</cp:lastPrinted>
  <dcterms:created xsi:type="dcterms:W3CDTF">2020-11-12T11:38:00Z</dcterms:created>
  <dcterms:modified xsi:type="dcterms:W3CDTF">2020-11-12T16:57:00Z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