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4687" w14:textId="77777777" w:rsidR="00071830" w:rsidRDefault="003B309F">
      <w:pPr>
        <w:tabs>
          <w:tab w:val="left" w:pos="4678"/>
        </w:tabs>
        <w:spacing w:after="0"/>
        <w:jc w:val="center"/>
        <w:rPr>
          <w:rFonts w:ascii="Arial" w:hAnsi="Arial" w:cs="Arial"/>
          <w:bCs/>
          <w:szCs w:val="24"/>
        </w:rPr>
      </w:pPr>
      <w:r>
        <w:rPr>
          <w:rFonts w:ascii="Arial" w:hAnsi="Arial" w:cs="Arial"/>
          <w:bCs/>
          <w:szCs w:val="24"/>
        </w:rPr>
        <w:t xml:space="preserve">Centrum Usług Wspólnych w Kobylnicy </w:t>
      </w:r>
    </w:p>
    <w:p w14:paraId="17A093D2" w14:textId="77777777" w:rsidR="00071830" w:rsidRDefault="009C6CB1">
      <w:pPr>
        <w:tabs>
          <w:tab w:val="left" w:pos="4678"/>
        </w:tabs>
        <w:spacing w:after="1200"/>
        <w:jc w:val="center"/>
        <w:rPr>
          <w:rFonts w:ascii="Arial" w:hAnsi="Arial" w:cs="Arial"/>
          <w:szCs w:val="24"/>
        </w:rPr>
      </w:pPr>
      <w:r>
        <w:rPr>
          <w:rFonts w:ascii="Arial" w:hAnsi="Arial" w:cs="Arial"/>
          <w:szCs w:val="24"/>
        </w:rPr>
        <w:t>ul. Wodna 20/2, 76</w:t>
      </w:r>
      <w:r w:rsidR="003B309F" w:rsidRPr="003B309F">
        <w:rPr>
          <w:rFonts w:ascii="Arial" w:hAnsi="Arial" w:cs="Arial"/>
          <w:szCs w:val="24"/>
        </w:rPr>
        <w:t>–</w:t>
      </w:r>
      <w:r>
        <w:rPr>
          <w:rFonts w:ascii="Arial" w:hAnsi="Arial" w:cs="Arial"/>
          <w:szCs w:val="24"/>
        </w:rPr>
        <w:t>251 Kobylnica</w:t>
      </w:r>
    </w:p>
    <w:p w14:paraId="06538C8D" w14:textId="77777777" w:rsidR="00071830" w:rsidRDefault="003B309F">
      <w:pPr>
        <w:pStyle w:val="Tytu"/>
      </w:pPr>
      <w:r>
        <w:t>Specyfikacja istotnych warunków zamówienia (SIWZ)</w:t>
      </w:r>
    </w:p>
    <w:p w14:paraId="4E43A59C" w14:textId="77777777" w:rsidR="003B309F" w:rsidRDefault="009C6CB1" w:rsidP="003B309F">
      <w:pPr>
        <w:spacing w:after="0"/>
        <w:rPr>
          <w:rFonts w:ascii="Arial" w:hAnsi="Arial" w:cs="Arial"/>
          <w:bCs/>
        </w:rPr>
      </w:pPr>
      <w:r>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t>z dnia 29 stycznia 2004 roku Prawo zamówień publicznych, na podstawie art. 39 w trybie przetargu nieograniczonego na roboty budowlane pn.:</w:t>
      </w:r>
      <w:r w:rsidR="007A079E">
        <w:rPr>
          <w:rFonts w:ascii="Arial" w:hAnsi="Arial" w:cs="Arial"/>
          <w:bCs/>
        </w:rPr>
        <w:t xml:space="preserve"> </w:t>
      </w:r>
    </w:p>
    <w:p w14:paraId="143527D8" w14:textId="77777777" w:rsidR="00071830" w:rsidRPr="003B309F" w:rsidRDefault="003B309F" w:rsidP="003B309F">
      <w:pPr>
        <w:spacing w:before="360" w:after="2640"/>
        <w:rPr>
          <w:sz w:val="28"/>
          <w:szCs w:val="28"/>
        </w:rPr>
      </w:pPr>
      <w:r w:rsidRPr="003B309F">
        <w:rPr>
          <w:rFonts w:ascii="Arial" w:hAnsi="Arial" w:cs="Arial"/>
          <w:b/>
          <w:bCs/>
          <w:sz w:val="28"/>
          <w:szCs w:val="28"/>
        </w:rPr>
        <w:t xml:space="preserve">„Budowa układu drogowego w miejscowości Dobrzęcino poprzez budowę chodnika w ciągu drogi powiatowej nr 1152G wraz </w:t>
      </w:r>
      <w:r w:rsidR="00296501">
        <w:rPr>
          <w:rFonts w:ascii="Arial" w:hAnsi="Arial" w:cs="Arial"/>
          <w:b/>
          <w:bCs/>
          <w:sz w:val="28"/>
          <w:szCs w:val="28"/>
        </w:rPr>
        <w:br/>
      </w:r>
      <w:r w:rsidRPr="003B309F">
        <w:rPr>
          <w:rFonts w:ascii="Arial" w:hAnsi="Arial" w:cs="Arial"/>
          <w:b/>
          <w:bCs/>
          <w:sz w:val="28"/>
          <w:szCs w:val="28"/>
        </w:rPr>
        <w:t>z budową zatoki autobusowej oraz wykonaniem inwentaryzacji geodezyjnej powykonawczej i dokumentacji odbiorowej”.</w:t>
      </w:r>
    </w:p>
    <w:p w14:paraId="56463899" w14:textId="77777777" w:rsidR="00071830" w:rsidRDefault="009C6CB1">
      <w:pPr>
        <w:spacing w:after="240"/>
        <w:rPr>
          <w:rFonts w:ascii="Arial" w:hAnsi="Arial" w:cs="Arial"/>
        </w:rPr>
      </w:pPr>
      <w:r>
        <w:rPr>
          <w:rFonts w:ascii="Arial" w:hAnsi="Arial" w:cs="Arial"/>
        </w:rPr>
        <w:t>Komisja przetargowa:</w:t>
      </w:r>
    </w:p>
    <w:p w14:paraId="5EF62916" w14:textId="77777777" w:rsidR="00071830" w:rsidRDefault="009C6CB1" w:rsidP="003B309F">
      <w:pPr>
        <w:numPr>
          <w:ilvl w:val="0"/>
          <w:numId w:val="1"/>
        </w:numPr>
        <w:tabs>
          <w:tab w:val="left" w:pos="284"/>
          <w:tab w:val="left" w:pos="426"/>
        </w:tabs>
        <w:spacing w:after="0" w:line="480" w:lineRule="auto"/>
        <w:rPr>
          <w:rFonts w:ascii="Arial" w:eastAsia="Calibri" w:hAnsi="Arial" w:cs="Arial"/>
          <w:bCs/>
        </w:rPr>
      </w:pPr>
      <w:r>
        <w:rPr>
          <w:rFonts w:ascii="Arial" w:eastAsia="Calibri" w:hAnsi="Arial" w:cs="Arial"/>
          <w:bCs/>
        </w:rPr>
        <w:t>Alicja Tantała</w:t>
      </w:r>
    </w:p>
    <w:p w14:paraId="2493133A" w14:textId="77777777" w:rsidR="00071830" w:rsidRDefault="009C6CB1" w:rsidP="003B309F">
      <w:pPr>
        <w:numPr>
          <w:ilvl w:val="0"/>
          <w:numId w:val="2"/>
        </w:numPr>
        <w:tabs>
          <w:tab w:val="left" w:pos="284"/>
          <w:tab w:val="left" w:pos="426"/>
        </w:tabs>
        <w:spacing w:after="0" w:line="480" w:lineRule="auto"/>
        <w:rPr>
          <w:rFonts w:ascii="Arial" w:eastAsia="Calibri" w:hAnsi="Arial" w:cs="Arial"/>
          <w:bCs/>
        </w:rPr>
      </w:pPr>
      <w:r>
        <w:rPr>
          <w:rFonts w:ascii="Arial" w:eastAsia="Calibri" w:hAnsi="Arial" w:cs="Arial"/>
          <w:bCs/>
        </w:rPr>
        <w:t>Tomasz Kontowicz</w:t>
      </w:r>
    </w:p>
    <w:p w14:paraId="39555091" w14:textId="77777777" w:rsidR="00071830" w:rsidRDefault="009C6CB1" w:rsidP="003B309F">
      <w:pPr>
        <w:numPr>
          <w:ilvl w:val="0"/>
          <w:numId w:val="2"/>
        </w:numPr>
        <w:tabs>
          <w:tab w:val="left" w:pos="284"/>
          <w:tab w:val="left" w:pos="426"/>
        </w:tabs>
        <w:spacing w:after="0" w:line="480" w:lineRule="auto"/>
        <w:rPr>
          <w:rFonts w:ascii="Arial" w:eastAsia="Calibri" w:hAnsi="Arial" w:cs="Arial"/>
          <w:bCs/>
        </w:rPr>
      </w:pPr>
      <w:r>
        <w:rPr>
          <w:rFonts w:ascii="Arial" w:eastAsia="Calibri" w:hAnsi="Arial" w:cs="Arial"/>
          <w:bCs/>
        </w:rPr>
        <w:t>Alicja Rogozińska</w:t>
      </w:r>
    </w:p>
    <w:p w14:paraId="1900A2DE" w14:textId="77777777" w:rsidR="00071830" w:rsidRDefault="009C6CB1" w:rsidP="003B309F">
      <w:pPr>
        <w:numPr>
          <w:ilvl w:val="0"/>
          <w:numId w:val="2"/>
        </w:numPr>
        <w:tabs>
          <w:tab w:val="left" w:pos="284"/>
          <w:tab w:val="left" w:pos="426"/>
        </w:tabs>
        <w:spacing w:after="0" w:line="480" w:lineRule="auto"/>
        <w:rPr>
          <w:rFonts w:ascii="Arial" w:eastAsia="Calibri" w:hAnsi="Arial" w:cs="Arial"/>
          <w:bCs/>
        </w:rPr>
      </w:pPr>
      <w:r>
        <w:rPr>
          <w:rFonts w:ascii="Arial" w:eastAsia="Calibri" w:hAnsi="Arial" w:cs="Arial"/>
          <w:bCs/>
        </w:rPr>
        <w:t>Katarzyna Pierzchalska</w:t>
      </w:r>
    </w:p>
    <w:p w14:paraId="4874F078" w14:textId="77777777" w:rsidR="00071830" w:rsidRDefault="009C6CB1" w:rsidP="003B309F">
      <w:pPr>
        <w:numPr>
          <w:ilvl w:val="0"/>
          <w:numId w:val="2"/>
        </w:numPr>
        <w:tabs>
          <w:tab w:val="left" w:pos="284"/>
          <w:tab w:val="left" w:pos="426"/>
        </w:tabs>
        <w:spacing w:after="0" w:line="480" w:lineRule="auto"/>
        <w:rPr>
          <w:rFonts w:ascii="Arial" w:eastAsia="Calibri" w:hAnsi="Arial" w:cs="Arial"/>
          <w:bCs/>
        </w:rPr>
      </w:pPr>
      <w:r>
        <w:rPr>
          <w:rFonts w:ascii="Arial" w:eastAsia="Calibri" w:hAnsi="Arial" w:cs="Arial"/>
          <w:bCs/>
        </w:rPr>
        <w:t>Agnieszka Skwira</w:t>
      </w:r>
    </w:p>
    <w:p w14:paraId="493A12EB" w14:textId="77777777" w:rsidR="00071830" w:rsidRDefault="009C6CB1">
      <w:pPr>
        <w:spacing w:before="600" w:after="120"/>
        <w:jc w:val="center"/>
        <w:rPr>
          <w:rFonts w:ascii="Arial" w:eastAsiaTheme="minorHAnsi" w:hAnsi="Arial" w:cs="Arial"/>
        </w:rPr>
      </w:pPr>
      <w:r>
        <w:rPr>
          <w:rFonts w:ascii="Arial" w:hAnsi="Arial" w:cs="Arial"/>
        </w:rPr>
        <w:t xml:space="preserve">Kobylnica, </w:t>
      </w:r>
      <w:r w:rsidR="003B309F">
        <w:rPr>
          <w:rFonts w:ascii="Arial" w:hAnsi="Arial" w:cs="Arial"/>
        </w:rPr>
        <w:t>grudzień</w:t>
      </w:r>
      <w:r>
        <w:rPr>
          <w:rFonts w:ascii="Arial" w:hAnsi="Arial" w:cs="Arial"/>
        </w:rPr>
        <w:t xml:space="preserve"> 2020 r.</w:t>
      </w:r>
    </w:p>
    <w:p w14:paraId="53F4ADB7" w14:textId="77777777" w:rsidR="00071830" w:rsidRDefault="009C6CB1">
      <w:pPr>
        <w:rPr>
          <w:rFonts w:ascii="Arial" w:eastAsia="Times New Roman" w:hAnsi="Arial" w:cs="Times New Roman"/>
          <w:b/>
          <w:sz w:val="24"/>
          <w:szCs w:val="20"/>
          <w:highlight w:val="lightGray"/>
        </w:rPr>
      </w:pPr>
      <w:r>
        <w:br w:type="page"/>
      </w:r>
    </w:p>
    <w:p w14:paraId="6CB93858" w14:textId="77777777" w:rsidR="00071830" w:rsidRDefault="003B309F" w:rsidP="003B309F">
      <w:pPr>
        <w:pStyle w:val="Nagwek1"/>
        <w:rPr>
          <w:highlight w:val="lightGray"/>
        </w:rPr>
      </w:pPr>
      <w:r>
        <w:rPr>
          <w:highlight w:val="lightGray"/>
        </w:rPr>
        <w:lastRenderedPageBreak/>
        <w:t xml:space="preserve">Rozdział 1. Nazwa i adres Zamawiającego </w:t>
      </w:r>
    </w:p>
    <w:p w14:paraId="18B37345" w14:textId="77777777" w:rsidR="00071830" w:rsidRDefault="009C6CB1">
      <w:pPr>
        <w:tabs>
          <w:tab w:val="left" w:pos="4678"/>
        </w:tabs>
        <w:spacing w:after="0"/>
        <w:ind w:left="2410" w:hanging="2410"/>
        <w:rPr>
          <w:rFonts w:ascii="Arial" w:eastAsiaTheme="minorHAnsi" w:hAnsi="Arial" w:cs="Arial"/>
          <w:b/>
          <w:lang w:eastAsia="en-US"/>
        </w:rPr>
      </w:pPr>
      <w:r>
        <w:rPr>
          <w:rFonts w:ascii="Arial" w:hAnsi="Arial" w:cs="Arial"/>
          <w:bCs/>
        </w:rPr>
        <w:t>Nazwa Zamawiającego:</w:t>
      </w:r>
      <w:r w:rsidR="00F46CD3">
        <w:rPr>
          <w:rFonts w:ascii="Arial" w:hAnsi="Arial" w:cs="Arial"/>
          <w:b/>
        </w:rPr>
        <w:t xml:space="preserve"> Gmina Kobylnica </w:t>
      </w:r>
      <w:r w:rsidR="00F46CD3" w:rsidRPr="00F46CD3">
        <w:rPr>
          <w:rFonts w:ascii="Arial" w:hAnsi="Arial" w:cs="Arial"/>
          <w:b/>
        </w:rPr>
        <w:t>–</w:t>
      </w:r>
      <w:r w:rsidR="00F46CD3">
        <w:rPr>
          <w:rFonts w:ascii="Arial" w:hAnsi="Arial" w:cs="Arial"/>
          <w:b/>
        </w:rPr>
        <w:t xml:space="preserve"> </w:t>
      </w:r>
      <w:r>
        <w:rPr>
          <w:rFonts w:ascii="Arial" w:hAnsi="Arial" w:cs="Arial"/>
          <w:b/>
        </w:rPr>
        <w:t>Centrum Usług Wspólnych w Kobylnicy,</w:t>
      </w:r>
      <w:r>
        <w:rPr>
          <w:rFonts w:ascii="Arial" w:hAnsi="Arial" w:cs="Arial"/>
          <w:b/>
          <w:szCs w:val="24"/>
        </w:rPr>
        <w:t xml:space="preserve"> </w:t>
      </w:r>
    </w:p>
    <w:p w14:paraId="3759D5BD" w14:textId="77777777" w:rsidR="00071830" w:rsidRDefault="009C6CB1">
      <w:pPr>
        <w:tabs>
          <w:tab w:val="left" w:pos="4678"/>
        </w:tabs>
        <w:spacing w:after="0"/>
        <w:rPr>
          <w:rFonts w:ascii="Arial" w:hAnsi="Arial" w:cs="Arial"/>
          <w:b/>
        </w:rPr>
      </w:pPr>
      <w:r>
        <w:rPr>
          <w:rFonts w:ascii="Arial" w:hAnsi="Arial" w:cs="Arial"/>
          <w:bCs/>
        </w:rPr>
        <w:t>Adres Zamawiającego:</w:t>
      </w:r>
      <w:r>
        <w:rPr>
          <w:rFonts w:ascii="Arial" w:hAnsi="Arial" w:cs="Arial"/>
          <w:b/>
        </w:rPr>
        <w:t xml:space="preserve"> ul. Wodna 20/2, 76</w:t>
      </w:r>
      <w:r w:rsidR="00F46CD3" w:rsidRPr="00F46CD3">
        <w:rPr>
          <w:rFonts w:ascii="Arial" w:hAnsi="Arial" w:cs="Arial"/>
          <w:b/>
        </w:rPr>
        <w:t>–</w:t>
      </w:r>
      <w:r>
        <w:rPr>
          <w:rFonts w:ascii="Arial" w:hAnsi="Arial" w:cs="Arial"/>
          <w:b/>
        </w:rPr>
        <w:t>251 Kobylnica,</w:t>
      </w:r>
    </w:p>
    <w:p w14:paraId="0C698BEE" w14:textId="77777777" w:rsidR="00071830" w:rsidRDefault="009C6CB1">
      <w:pPr>
        <w:tabs>
          <w:tab w:val="left" w:pos="3930"/>
        </w:tabs>
        <w:spacing w:after="0"/>
        <w:rPr>
          <w:rFonts w:ascii="Arial" w:hAnsi="Arial" w:cs="Arial"/>
          <w:b/>
          <w:lang w:val="it-IT"/>
        </w:rPr>
      </w:pPr>
      <w:r>
        <w:rPr>
          <w:rFonts w:ascii="Arial" w:hAnsi="Arial" w:cs="Arial"/>
          <w:bCs/>
          <w:lang w:val="it-IT"/>
        </w:rPr>
        <w:t>NIP:</w:t>
      </w:r>
      <w:r w:rsidR="003B309F">
        <w:rPr>
          <w:rFonts w:ascii="Arial" w:hAnsi="Arial" w:cs="Arial"/>
          <w:bCs/>
          <w:lang w:val="it-IT"/>
        </w:rPr>
        <w:t xml:space="preserve"> </w:t>
      </w:r>
      <w:r>
        <w:rPr>
          <w:rFonts w:ascii="Arial" w:hAnsi="Arial" w:cs="Arial"/>
          <w:b/>
          <w:color w:val="000000"/>
          <w:shd w:val="clear" w:color="auto" w:fill="FFFFFF"/>
        </w:rPr>
        <w:t>8393187470</w:t>
      </w:r>
      <w:r>
        <w:rPr>
          <w:rFonts w:ascii="Arial" w:hAnsi="Arial" w:cs="Arial"/>
          <w:b/>
          <w:lang w:val="it-IT"/>
        </w:rPr>
        <w:t>,</w:t>
      </w:r>
    </w:p>
    <w:p w14:paraId="4829DBE3" w14:textId="77777777" w:rsidR="00071830" w:rsidRDefault="009C6CB1">
      <w:pPr>
        <w:spacing w:after="0"/>
        <w:rPr>
          <w:rFonts w:ascii="Arial" w:hAnsi="Arial" w:cs="Arial"/>
          <w:b/>
          <w:lang w:val="it-IT"/>
        </w:rPr>
      </w:pPr>
      <w:r>
        <w:rPr>
          <w:rFonts w:ascii="Arial" w:hAnsi="Arial" w:cs="Arial"/>
          <w:bCs/>
          <w:lang w:val="it-IT"/>
        </w:rPr>
        <w:t>REGON:</w:t>
      </w:r>
      <w:r w:rsidR="003B309F">
        <w:rPr>
          <w:rFonts w:ascii="Arial" w:hAnsi="Arial" w:cs="Arial"/>
          <w:bCs/>
          <w:lang w:val="it-IT"/>
        </w:rPr>
        <w:t xml:space="preserve"> </w:t>
      </w:r>
      <w:r>
        <w:rPr>
          <w:rFonts w:ascii="Arial" w:hAnsi="Arial" w:cs="Arial"/>
          <w:b/>
          <w:color w:val="000000"/>
          <w:shd w:val="clear" w:color="auto" w:fill="FFFFFF"/>
        </w:rPr>
        <w:t>365696881</w:t>
      </w:r>
      <w:r>
        <w:rPr>
          <w:rFonts w:ascii="Arial" w:hAnsi="Arial" w:cs="Arial"/>
          <w:b/>
          <w:lang w:val="it-IT"/>
        </w:rPr>
        <w:t>,</w:t>
      </w:r>
    </w:p>
    <w:p w14:paraId="08E576AC" w14:textId="77777777" w:rsidR="00071830" w:rsidRDefault="009C6CB1">
      <w:pPr>
        <w:spacing w:after="0"/>
        <w:rPr>
          <w:rFonts w:ascii="Arial" w:hAnsi="Arial" w:cs="Arial"/>
          <w:b/>
          <w:lang w:val="it-IT"/>
        </w:rPr>
      </w:pPr>
      <w:r>
        <w:rPr>
          <w:rFonts w:ascii="Arial" w:hAnsi="Arial" w:cs="Arial"/>
          <w:bCs/>
          <w:lang w:val="it-IT"/>
        </w:rPr>
        <w:t>Numer telefonu:</w:t>
      </w:r>
      <w:r>
        <w:rPr>
          <w:rFonts w:ascii="Arial" w:hAnsi="Arial" w:cs="Arial"/>
          <w:b/>
          <w:lang w:val="it-IT"/>
        </w:rPr>
        <w:t xml:space="preserve"> 59 841 59 12,</w:t>
      </w:r>
    </w:p>
    <w:p w14:paraId="66066AD7" w14:textId="77777777" w:rsidR="00071830" w:rsidRDefault="009C6CB1">
      <w:pPr>
        <w:spacing w:after="0"/>
        <w:rPr>
          <w:rFonts w:ascii="Arial" w:hAnsi="Arial" w:cs="Arial"/>
          <w:b/>
          <w:lang w:val="it-IT"/>
        </w:rPr>
      </w:pPr>
      <w:r>
        <w:rPr>
          <w:rFonts w:ascii="Arial" w:hAnsi="Arial" w:cs="Arial"/>
          <w:bCs/>
          <w:lang w:val="it-IT"/>
        </w:rPr>
        <w:t>Numer faksu:</w:t>
      </w:r>
      <w:r>
        <w:rPr>
          <w:rFonts w:ascii="Arial" w:hAnsi="Arial" w:cs="Arial"/>
          <w:b/>
          <w:lang w:val="it-IT"/>
        </w:rPr>
        <w:t xml:space="preserve"> 59 841 59 15,</w:t>
      </w:r>
    </w:p>
    <w:p w14:paraId="1F3DA974" w14:textId="11A66DAB" w:rsidR="00071830" w:rsidRDefault="009C6CB1">
      <w:pPr>
        <w:pStyle w:val="Tekstpodstawowy"/>
        <w:spacing w:line="276" w:lineRule="auto"/>
        <w:jc w:val="left"/>
        <w:rPr>
          <w:rFonts w:ascii="Arial" w:hAnsi="Arial" w:cs="Arial"/>
          <w:b w:val="0"/>
          <w:bCs/>
          <w:sz w:val="22"/>
          <w:szCs w:val="22"/>
          <w:lang w:val="it-IT"/>
        </w:rPr>
      </w:pPr>
      <w:r>
        <w:rPr>
          <w:rFonts w:ascii="Arial" w:hAnsi="Arial" w:cs="Arial"/>
          <w:b w:val="0"/>
          <w:bCs/>
          <w:sz w:val="22"/>
          <w:szCs w:val="22"/>
          <w:lang w:val="it-IT"/>
        </w:rPr>
        <w:t>Adres e-mail:</w:t>
      </w:r>
      <w:r w:rsidR="00B028A7">
        <w:rPr>
          <w:rFonts w:ascii="Arial" w:hAnsi="Arial" w:cs="Arial"/>
          <w:b w:val="0"/>
          <w:bCs/>
          <w:sz w:val="22"/>
          <w:szCs w:val="22"/>
          <w:lang w:val="it-IT"/>
        </w:rPr>
        <w:t xml:space="preserve"> </w:t>
      </w:r>
      <w:hyperlink r:id="rId8" w:history="1">
        <w:r w:rsidR="00B028A7" w:rsidRPr="0043482D">
          <w:rPr>
            <w:rStyle w:val="Hipercze"/>
            <w:rFonts w:ascii="Arial" w:hAnsi="Arial" w:cs="Arial"/>
            <w:b w:val="0"/>
            <w:bCs/>
            <w:sz w:val="22"/>
            <w:szCs w:val="22"/>
            <w:lang w:val="it-IT"/>
          </w:rPr>
          <w:t>cuw@kobylnica.pl</w:t>
        </w:r>
      </w:hyperlink>
      <w:r>
        <w:rPr>
          <w:rFonts w:ascii="Arial" w:hAnsi="Arial" w:cs="Arial"/>
          <w:b w:val="0"/>
          <w:bCs/>
          <w:sz w:val="22"/>
          <w:szCs w:val="22"/>
          <w:lang w:val="it-IT"/>
        </w:rPr>
        <w:t xml:space="preserve"> ,</w:t>
      </w:r>
    </w:p>
    <w:p w14:paraId="1B9A7779" w14:textId="77777777" w:rsidR="00071830" w:rsidRDefault="009C6CB1">
      <w:pPr>
        <w:pStyle w:val="Tekstpodstawowy"/>
        <w:spacing w:line="276" w:lineRule="auto"/>
        <w:jc w:val="left"/>
        <w:rPr>
          <w:rFonts w:ascii="Arial" w:hAnsi="Arial" w:cs="Arial"/>
          <w:b w:val="0"/>
          <w:bCs/>
          <w:sz w:val="22"/>
          <w:szCs w:val="22"/>
          <w:lang w:val="it-IT"/>
        </w:rPr>
      </w:pPr>
      <w:bookmarkStart w:id="0" w:name="_Toc109100955"/>
      <w:bookmarkEnd w:id="0"/>
      <w:r>
        <w:rPr>
          <w:rFonts w:ascii="Arial" w:hAnsi="Arial" w:cs="Arial"/>
          <w:b w:val="0"/>
          <w:bCs/>
          <w:sz w:val="22"/>
          <w:szCs w:val="22"/>
          <w:lang w:val="it-IT"/>
        </w:rPr>
        <w:t xml:space="preserve">Adres strony: </w:t>
      </w:r>
      <w:hyperlink r:id="rId9">
        <w:r>
          <w:rPr>
            <w:rStyle w:val="czeinternetowe"/>
            <w:rFonts w:ascii="Arial" w:hAnsi="Arial" w:cs="Arial"/>
            <w:b w:val="0"/>
            <w:bCs/>
            <w:sz w:val="22"/>
            <w:szCs w:val="22"/>
            <w:lang w:val="it-IT"/>
          </w:rPr>
          <w:t>http://cuwkobylnica.bip.gov.pl</w:t>
        </w:r>
      </w:hyperlink>
      <w:r>
        <w:rPr>
          <w:rFonts w:ascii="Arial" w:hAnsi="Arial" w:cs="Arial"/>
          <w:b w:val="0"/>
          <w:bCs/>
          <w:sz w:val="22"/>
          <w:szCs w:val="22"/>
          <w:lang w:val="it-IT"/>
        </w:rPr>
        <w:t xml:space="preserve"> , </w:t>
      </w:r>
      <w:hyperlink r:id="rId10" w:history="1">
        <w:r w:rsidR="003B309F" w:rsidRPr="00B94C38">
          <w:rPr>
            <w:rStyle w:val="Hipercze"/>
            <w:rFonts w:ascii="Arial" w:hAnsi="Arial" w:cs="Arial"/>
            <w:b w:val="0"/>
            <w:bCs/>
            <w:sz w:val="22"/>
            <w:szCs w:val="22"/>
            <w:lang w:val="it-IT"/>
          </w:rPr>
          <w:t>https://bip.kobylnica.pl</w:t>
        </w:r>
      </w:hyperlink>
      <w:r>
        <w:rPr>
          <w:rFonts w:ascii="Arial" w:hAnsi="Arial" w:cs="Arial"/>
          <w:b w:val="0"/>
          <w:bCs/>
          <w:sz w:val="22"/>
          <w:szCs w:val="22"/>
          <w:lang w:val="it-IT"/>
        </w:rPr>
        <w:t>,</w:t>
      </w:r>
    </w:p>
    <w:p w14:paraId="0FE61681" w14:textId="77777777" w:rsidR="00071830" w:rsidRDefault="009C6CB1">
      <w:pPr>
        <w:pStyle w:val="Tekstpodstawowy"/>
        <w:spacing w:line="276" w:lineRule="auto"/>
        <w:ind w:left="1985" w:hanging="1985"/>
        <w:jc w:val="left"/>
        <w:rPr>
          <w:rFonts w:ascii="Arial" w:hAnsi="Arial" w:cs="Arial"/>
          <w:b w:val="0"/>
          <w:bCs/>
          <w:sz w:val="22"/>
          <w:szCs w:val="22"/>
          <w:lang w:val="it-IT"/>
        </w:rPr>
      </w:pPr>
      <w:r>
        <w:rPr>
          <w:rFonts w:ascii="Arial" w:hAnsi="Arial" w:cs="Arial"/>
          <w:b w:val="0"/>
          <w:bCs/>
          <w:sz w:val="22"/>
          <w:szCs w:val="22"/>
          <w:lang w:val="it-IT"/>
        </w:rPr>
        <w:t>Osoba do kontaktu:</w:t>
      </w:r>
      <w:r w:rsidR="003B309F">
        <w:rPr>
          <w:rFonts w:ascii="Arial" w:hAnsi="Arial" w:cs="Arial"/>
          <w:sz w:val="22"/>
          <w:szCs w:val="22"/>
          <w:lang w:val="it-IT"/>
        </w:rPr>
        <w:t xml:space="preserve"> Agnieszka Skwira</w:t>
      </w:r>
      <w:r>
        <w:rPr>
          <w:rFonts w:ascii="Arial" w:hAnsi="Arial" w:cs="Arial"/>
          <w:b w:val="0"/>
          <w:sz w:val="22"/>
          <w:szCs w:val="22"/>
          <w:lang w:val="it-IT"/>
        </w:rPr>
        <w:t xml:space="preserve">, </w:t>
      </w:r>
      <w:r>
        <w:rPr>
          <w:rFonts w:ascii="Arial" w:hAnsi="Arial" w:cs="Arial"/>
          <w:b w:val="0"/>
          <w:bCs/>
          <w:sz w:val="22"/>
          <w:szCs w:val="22"/>
          <w:lang w:val="it-IT"/>
        </w:rPr>
        <w:t xml:space="preserve">stanowisko ds. zamówień publicznych (CUW), </w:t>
      </w:r>
      <w:r>
        <w:rPr>
          <w:rFonts w:ascii="Arial" w:hAnsi="Arial" w:cs="Arial"/>
          <w:b w:val="0"/>
          <w:bCs/>
          <w:sz w:val="22"/>
          <w:szCs w:val="22"/>
          <w:lang w:val="it-IT"/>
        </w:rPr>
        <w:br/>
        <w:t xml:space="preserve">w godz. od 7:30 do 15:30, </w:t>
      </w:r>
      <w:r w:rsidR="00F46CD3">
        <w:rPr>
          <w:rFonts w:ascii="Arial" w:hAnsi="Arial" w:cs="Arial"/>
          <w:b w:val="0"/>
          <w:bCs/>
          <w:sz w:val="22"/>
          <w:szCs w:val="22"/>
          <w:lang w:val="it-IT"/>
        </w:rPr>
        <w:fldChar w:fldCharType="begin"/>
      </w:r>
      <w:r w:rsidR="00F46CD3">
        <w:rPr>
          <w:rFonts w:ascii="Arial" w:hAnsi="Arial" w:cs="Arial"/>
          <w:b w:val="0"/>
          <w:bCs/>
          <w:sz w:val="22"/>
          <w:szCs w:val="22"/>
          <w:lang w:val="it-IT"/>
        </w:rPr>
        <w:instrText xml:space="preserve"> HYPERLINK "mailto:a.skwira@kobylnica.pl" </w:instrText>
      </w:r>
      <w:r w:rsidR="00F46CD3">
        <w:rPr>
          <w:rFonts w:ascii="Arial" w:hAnsi="Arial" w:cs="Arial"/>
          <w:b w:val="0"/>
          <w:bCs/>
          <w:sz w:val="22"/>
          <w:szCs w:val="22"/>
          <w:lang w:val="it-IT"/>
        </w:rPr>
        <w:fldChar w:fldCharType="separate"/>
      </w:r>
      <w:r w:rsidR="00F46CD3" w:rsidRPr="00B94C38">
        <w:rPr>
          <w:rStyle w:val="Hipercze"/>
          <w:rFonts w:ascii="Arial" w:hAnsi="Arial" w:cs="Arial"/>
          <w:b w:val="0"/>
          <w:bCs/>
          <w:sz w:val="22"/>
          <w:szCs w:val="22"/>
          <w:lang w:val="it-IT"/>
        </w:rPr>
        <w:t>a.skwira@kobylnica.pl</w:t>
      </w:r>
      <w:r w:rsidR="00F46CD3">
        <w:rPr>
          <w:rFonts w:ascii="Arial" w:hAnsi="Arial" w:cs="Arial"/>
          <w:b w:val="0"/>
          <w:bCs/>
          <w:sz w:val="22"/>
          <w:szCs w:val="22"/>
          <w:lang w:val="it-IT"/>
        </w:rPr>
        <w:fldChar w:fldCharType="end"/>
      </w:r>
      <w:r w:rsidR="00F46CD3">
        <w:rPr>
          <w:rFonts w:ascii="Arial" w:hAnsi="Arial" w:cs="Arial"/>
          <w:b w:val="0"/>
          <w:bCs/>
          <w:sz w:val="22"/>
          <w:szCs w:val="22"/>
          <w:lang w:val="it-IT"/>
        </w:rPr>
        <w:t xml:space="preserve"> </w:t>
      </w:r>
      <w:r>
        <w:rPr>
          <w:rFonts w:ascii="Arial" w:hAnsi="Arial" w:cs="Arial"/>
          <w:b w:val="0"/>
          <w:bCs/>
          <w:sz w:val="22"/>
          <w:szCs w:val="22"/>
          <w:lang w:val="it-IT"/>
        </w:rPr>
        <w:t>.</w:t>
      </w:r>
    </w:p>
    <w:p w14:paraId="08FA1986" w14:textId="77777777" w:rsidR="003B309F" w:rsidRPr="00067B06" w:rsidRDefault="00F46CD3">
      <w:pPr>
        <w:pStyle w:val="Tekstpodstawowy"/>
        <w:spacing w:line="276" w:lineRule="auto"/>
        <w:ind w:left="1985" w:hanging="1985"/>
        <w:jc w:val="left"/>
        <w:rPr>
          <w:rFonts w:ascii="Arial" w:hAnsi="Arial" w:cs="Arial"/>
          <w:b w:val="0"/>
          <w:bCs/>
          <w:sz w:val="22"/>
          <w:szCs w:val="22"/>
          <w:lang w:val="it-IT"/>
        </w:rPr>
      </w:pPr>
      <w:r w:rsidRPr="00067B06">
        <w:rPr>
          <w:rFonts w:ascii="Arial" w:hAnsi="Arial" w:cs="Arial"/>
          <w:b w:val="0"/>
          <w:bCs/>
          <w:sz w:val="22"/>
          <w:szCs w:val="22"/>
          <w:lang w:val="it-IT"/>
        </w:rPr>
        <w:t xml:space="preserve">działające w imieniu i na rzecz Gminy Kobylnica </w:t>
      </w:r>
      <w:r w:rsidR="003B309F" w:rsidRPr="00067B06">
        <w:rPr>
          <w:rFonts w:ascii="Arial" w:hAnsi="Arial" w:cs="Arial"/>
          <w:b w:val="0"/>
          <w:bCs/>
          <w:sz w:val="22"/>
          <w:szCs w:val="22"/>
          <w:lang w:val="it-IT"/>
        </w:rPr>
        <w:t>na podstawie art. 15 ust. 2-4 ustawy Pzp.</w:t>
      </w:r>
    </w:p>
    <w:p w14:paraId="7DB1E82B" w14:textId="77777777" w:rsidR="00071830" w:rsidRDefault="009C6CB1" w:rsidP="00296501">
      <w:pPr>
        <w:spacing w:before="240" w:after="120"/>
      </w:pPr>
      <w:r>
        <w:rPr>
          <w:rFonts w:ascii="Arial" w:hAnsi="Arial" w:cs="Arial"/>
          <w:b/>
        </w:rPr>
        <w:t>Ogłoszenie o zamówieniu z</w:t>
      </w:r>
      <w:r w:rsidR="007A0E92">
        <w:rPr>
          <w:rFonts w:ascii="Arial" w:hAnsi="Arial" w:cs="Arial"/>
          <w:b/>
        </w:rPr>
        <w:t xml:space="preserve">ostało zamieszczone w dniu: </w:t>
      </w:r>
    </w:p>
    <w:p w14:paraId="2D24A632" w14:textId="77777777" w:rsidR="00071830" w:rsidRDefault="009C6CB1" w:rsidP="00296501">
      <w:pPr>
        <w:tabs>
          <w:tab w:val="left" w:pos="567"/>
        </w:tabs>
        <w:spacing w:after="0" w:line="360" w:lineRule="auto"/>
      </w:pPr>
      <w:r>
        <w:rPr>
          <w:rFonts w:ascii="Arial" w:hAnsi="Arial" w:cs="Arial"/>
        </w:rPr>
        <w:t>•</w:t>
      </w:r>
      <w:r>
        <w:rPr>
          <w:rFonts w:ascii="Arial" w:hAnsi="Arial" w:cs="Arial"/>
        </w:rPr>
        <w:tab/>
        <w:t>drogą el</w:t>
      </w:r>
      <w:r w:rsidR="007A0E92">
        <w:rPr>
          <w:rFonts w:ascii="Arial" w:hAnsi="Arial" w:cs="Arial"/>
        </w:rPr>
        <w:t xml:space="preserve">ektroniczną w BZP pod numerem: </w:t>
      </w:r>
    </w:p>
    <w:p w14:paraId="72088748" w14:textId="77777777" w:rsidR="00071830" w:rsidRDefault="009C6CB1" w:rsidP="00296501">
      <w:pPr>
        <w:tabs>
          <w:tab w:val="left" w:pos="567"/>
        </w:tabs>
        <w:spacing w:after="0" w:line="360" w:lineRule="auto"/>
        <w:ind w:left="567" w:hanging="567"/>
      </w:pPr>
      <w:r>
        <w:rPr>
          <w:rFonts w:ascii="Arial" w:hAnsi="Arial" w:cs="Arial"/>
        </w:rPr>
        <w:t>•</w:t>
      </w:r>
      <w:r>
        <w:rPr>
          <w:rFonts w:ascii="Arial" w:hAnsi="Arial" w:cs="Arial"/>
        </w:rPr>
        <w:tab/>
        <w:t>na tablicy ogłoszeń w siedzibie Zamawiającego,</w:t>
      </w:r>
    </w:p>
    <w:p w14:paraId="4C3ABB0F" w14:textId="77777777" w:rsidR="00071830" w:rsidRDefault="009C6CB1" w:rsidP="00296501">
      <w:pPr>
        <w:tabs>
          <w:tab w:val="left" w:pos="567"/>
        </w:tabs>
        <w:spacing w:after="0" w:line="360" w:lineRule="auto"/>
        <w:ind w:left="567" w:hanging="567"/>
        <w:rPr>
          <w:rFonts w:ascii="Arial" w:hAnsi="Arial" w:cs="Arial"/>
          <w:b/>
        </w:rPr>
      </w:pPr>
      <w:r>
        <w:rPr>
          <w:rFonts w:ascii="Arial" w:hAnsi="Arial" w:cs="Arial"/>
        </w:rPr>
        <w:t>•</w:t>
      </w:r>
      <w:r>
        <w:rPr>
          <w:rFonts w:ascii="Arial" w:hAnsi="Arial" w:cs="Arial"/>
        </w:rPr>
        <w:tab/>
        <w:t xml:space="preserve">na stronie internetowej Zamawiającego: </w:t>
      </w:r>
      <w:hyperlink r:id="rId11">
        <w:r>
          <w:rPr>
            <w:rStyle w:val="czeinternetowe"/>
            <w:rFonts w:ascii="Arial" w:hAnsi="Arial" w:cs="Arial"/>
          </w:rPr>
          <w:t>http://cuwkobylnica.bip.gov.pl</w:t>
        </w:r>
      </w:hyperlink>
      <w:r>
        <w:rPr>
          <w:rFonts w:ascii="Arial" w:hAnsi="Arial" w:cs="Arial"/>
        </w:rPr>
        <w:t xml:space="preserve">, </w:t>
      </w:r>
      <w:hyperlink r:id="rId12" w:history="1">
        <w:r w:rsidR="003B309F" w:rsidRPr="00B94C38">
          <w:rPr>
            <w:rStyle w:val="Hipercze"/>
            <w:rFonts w:ascii="Arial" w:hAnsi="Arial" w:cs="Arial"/>
          </w:rPr>
          <w:t>https://bip.kobylnica.pl</w:t>
        </w:r>
      </w:hyperlink>
      <w:r w:rsidR="003B309F">
        <w:rPr>
          <w:rFonts w:ascii="Arial" w:hAnsi="Arial" w:cs="Arial"/>
        </w:rPr>
        <w:t xml:space="preserve"> .</w:t>
      </w:r>
    </w:p>
    <w:p w14:paraId="0427097E" w14:textId="77777777" w:rsidR="00071830" w:rsidRPr="003B309F" w:rsidRDefault="003B309F" w:rsidP="003B309F">
      <w:pPr>
        <w:pStyle w:val="Nagwek1"/>
        <w:rPr>
          <w:highlight w:val="lightGray"/>
        </w:rPr>
      </w:pPr>
      <w:bookmarkStart w:id="1" w:name="_Toc33080273"/>
      <w:r>
        <w:rPr>
          <w:highlight w:val="lightGray"/>
        </w:rPr>
        <w:t>R</w:t>
      </w:r>
      <w:r w:rsidRPr="003B309F">
        <w:rPr>
          <w:highlight w:val="lightGray"/>
        </w:rPr>
        <w:t xml:space="preserve">ozdział 2. </w:t>
      </w:r>
      <w:r>
        <w:rPr>
          <w:highlight w:val="lightGray"/>
        </w:rPr>
        <w:t>T</w:t>
      </w:r>
      <w:r w:rsidRPr="003B309F">
        <w:rPr>
          <w:highlight w:val="lightGray"/>
        </w:rPr>
        <w:t>ryb udzielenia zamówienia</w:t>
      </w:r>
      <w:bookmarkEnd w:id="1"/>
    </w:p>
    <w:p w14:paraId="68A3CE7C" w14:textId="0AF8E2F2" w:rsidR="00071830" w:rsidRDefault="009C6CB1" w:rsidP="00536A13">
      <w:pPr>
        <w:pStyle w:val="Akapitzlist"/>
        <w:numPr>
          <w:ilvl w:val="1"/>
          <w:numId w:val="3"/>
        </w:numPr>
        <w:spacing w:after="0"/>
        <w:ind w:left="567" w:hanging="567"/>
        <w:rPr>
          <w:rFonts w:ascii="Arial" w:hAnsi="Arial" w:cs="Arial"/>
          <w:bCs/>
          <w:u w:val="single"/>
        </w:rPr>
      </w:pPr>
      <w:r>
        <w:rPr>
          <w:rFonts w:ascii="Arial" w:hAnsi="Arial" w:cs="Arial"/>
        </w:rPr>
        <w:t xml:space="preserve">Postępowanie o udzielenie zamówienia publicznego, którego wartość szacunkowa nie przekracza kwoty określonej w przepisach wydanych na podstawie art. 11 ust. 8 </w:t>
      </w:r>
      <w:r w:rsidRPr="00067B06">
        <w:rPr>
          <w:rFonts w:ascii="Arial" w:hAnsi="Arial" w:cs="Arial"/>
        </w:rPr>
        <w:t>ustawy</w:t>
      </w:r>
      <w:r w:rsidR="00E43A0F" w:rsidRPr="00067B06">
        <w:rPr>
          <w:rFonts w:ascii="Arial" w:hAnsi="Arial" w:cs="Arial"/>
        </w:rPr>
        <w:t xml:space="preserve"> z dnia </w:t>
      </w:r>
      <w:r w:rsidR="00067B06" w:rsidRPr="00067B06">
        <w:rPr>
          <w:rFonts w:ascii="Arial" w:hAnsi="Arial" w:cs="Arial"/>
        </w:rPr>
        <w:t>29 stycznia 2004 r.</w:t>
      </w:r>
      <w:r w:rsidRPr="00067B06">
        <w:rPr>
          <w:rFonts w:ascii="Arial" w:hAnsi="Arial" w:cs="Arial"/>
        </w:rPr>
        <w:t xml:space="preserve"> </w:t>
      </w:r>
      <w:r>
        <w:rPr>
          <w:rFonts w:ascii="Arial" w:hAnsi="Arial" w:cs="Arial"/>
        </w:rPr>
        <w:t xml:space="preserve">Prawo zamówień publicznych (tekst jednolity Dz. U. z 2019 r., poz. 1843 ze zm.) zwaną dalej „ustawą </w:t>
      </w:r>
      <w:proofErr w:type="spellStart"/>
      <w:r>
        <w:rPr>
          <w:rFonts w:ascii="Arial" w:hAnsi="Arial" w:cs="Arial"/>
        </w:rPr>
        <w:t>Pzp</w:t>
      </w:r>
      <w:proofErr w:type="spellEnd"/>
      <w:r>
        <w:rPr>
          <w:rFonts w:ascii="Arial" w:hAnsi="Arial" w:cs="Arial"/>
        </w:rPr>
        <w:t xml:space="preserve">”, prowadzone jest w procedurze krajowej, na podstawie art. 39 w trybie przetargu </w:t>
      </w:r>
      <w:bookmarkStart w:id="2" w:name="_Hlk484512997"/>
      <w:r>
        <w:rPr>
          <w:rFonts w:ascii="Arial" w:hAnsi="Arial" w:cs="Arial"/>
        </w:rPr>
        <w:t xml:space="preserve">nieograniczonego, </w:t>
      </w:r>
      <w:bookmarkEnd w:id="2"/>
      <w:r>
        <w:rPr>
          <w:rFonts w:ascii="Arial" w:hAnsi="Arial" w:cs="Arial"/>
        </w:rPr>
        <w:t>bez</w:t>
      </w:r>
      <w:r>
        <w:rPr>
          <w:rFonts w:ascii="Arial" w:hAnsi="Arial" w:cs="Arial"/>
          <w:bCs/>
        </w:rPr>
        <w:t xml:space="preserve"> możliwości składania ofert częściowych.</w:t>
      </w:r>
    </w:p>
    <w:p w14:paraId="6F354F39" w14:textId="77777777" w:rsidR="00071830" w:rsidRDefault="009C6CB1" w:rsidP="00536A13">
      <w:pPr>
        <w:pStyle w:val="Akapitzlist"/>
        <w:numPr>
          <w:ilvl w:val="1"/>
          <w:numId w:val="4"/>
        </w:numPr>
        <w:spacing w:after="0"/>
        <w:ind w:left="567" w:hanging="567"/>
        <w:rPr>
          <w:rFonts w:ascii="Arial" w:hAnsi="Arial" w:cs="Arial"/>
        </w:rPr>
      </w:pPr>
      <w:r>
        <w:rPr>
          <w:rFonts w:ascii="Arial" w:hAnsi="Arial" w:cs="Arial"/>
        </w:rPr>
        <w:t>Zamawiający nie przewiduje:</w:t>
      </w:r>
    </w:p>
    <w:p w14:paraId="6B2D384A" w14:textId="77777777" w:rsidR="00071830" w:rsidRDefault="009C6CB1" w:rsidP="00536A13">
      <w:pPr>
        <w:pStyle w:val="Akapitzlist"/>
        <w:numPr>
          <w:ilvl w:val="0"/>
          <w:numId w:val="5"/>
        </w:numPr>
        <w:spacing w:after="0"/>
        <w:ind w:left="1134" w:hanging="567"/>
        <w:rPr>
          <w:rFonts w:ascii="Arial" w:hAnsi="Arial" w:cs="Arial"/>
        </w:rPr>
      </w:pPr>
      <w:r>
        <w:rPr>
          <w:rFonts w:ascii="Arial" w:hAnsi="Arial" w:cs="Arial"/>
        </w:rPr>
        <w:t xml:space="preserve">przeprowadzenia aukcji elektronicznej, </w:t>
      </w:r>
    </w:p>
    <w:p w14:paraId="40D54F04" w14:textId="77777777" w:rsidR="00071830" w:rsidRDefault="009C6CB1" w:rsidP="00536A13">
      <w:pPr>
        <w:pStyle w:val="Akapitzlist"/>
        <w:numPr>
          <w:ilvl w:val="0"/>
          <w:numId w:val="6"/>
        </w:numPr>
        <w:spacing w:after="0"/>
        <w:ind w:left="1134" w:hanging="567"/>
        <w:rPr>
          <w:rFonts w:ascii="Arial" w:hAnsi="Arial" w:cs="Arial"/>
        </w:rPr>
      </w:pPr>
      <w:r>
        <w:rPr>
          <w:rFonts w:ascii="Arial" w:hAnsi="Arial" w:cs="Arial"/>
        </w:rPr>
        <w:t>ustanowienia dynamicznego systemu zakupów,</w:t>
      </w:r>
    </w:p>
    <w:p w14:paraId="52452817" w14:textId="77777777" w:rsidR="00071830" w:rsidRDefault="009C6CB1" w:rsidP="00536A13">
      <w:pPr>
        <w:pStyle w:val="Akapitzlist"/>
        <w:numPr>
          <w:ilvl w:val="0"/>
          <w:numId w:val="6"/>
        </w:numPr>
        <w:tabs>
          <w:tab w:val="left" w:pos="-142"/>
        </w:tabs>
        <w:spacing w:after="0"/>
        <w:ind w:left="1134" w:hanging="567"/>
        <w:rPr>
          <w:rFonts w:ascii="Arial" w:eastAsia="Lucida Sans Unicode" w:hAnsi="Arial" w:cs="Arial"/>
        </w:rPr>
      </w:pPr>
      <w:r>
        <w:rPr>
          <w:rFonts w:ascii="Arial" w:eastAsia="Lucida Sans Unicode" w:hAnsi="Arial" w:cs="Arial"/>
        </w:rPr>
        <w:t xml:space="preserve">możliwości udzielenia </w:t>
      </w:r>
      <w:r>
        <w:rPr>
          <w:rFonts w:ascii="Arial" w:hAnsi="Arial" w:cs="Arial"/>
          <w:shd w:val="clear" w:color="auto" w:fill="FFFFFF"/>
        </w:rPr>
        <w:t>zamówienia na dodatkowe dostawy</w:t>
      </w:r>
      <w:r>
        <w:rPr>
          <w:rFonts w:ascii="Arial" w:eastAsia="Lucida Sans Unicode" w:hAnsi="Arial" w:cs="Arial"/>
        </w:rPr>
        <w:t>, na podstaw</w:t>
      </w:r>
      <w:r w:rsidR="00296501">
        <w:rPr>
          <w:rFonts w:ascii="Arial" w:eastAsia="Lucida Sans Unicode" w:hAnsi="Arial" w:cs="Arial"/>
        </w:rPr>
        <w:t>ie art. 67 ust. 1 pkt 6</w:t>
      </w:r>
      <w:r>
        <w:rPr>
          <w:rFonts w:ascii="Arial" w:eastAsia="Lucida Sans Unicode" w:hAnsi="Arial" w:cs="Arial"/>
        </w:rPr>
        <w:t xml:space="preserve"> ustawy </w:t>
      </w:r>
      <w:proofErr w:type="spellStart"/>
      <w:r>
        <w:rPr>
          <w:rFonts w:ascii="Arial" w:eastAsia="Lucida Sans Unicode" w:hAnsi="Arial" w:cs="Arial"/>
        </w:rPr>
        <w:t>Pzp</w:t>
      </w:r>
      <w:proofErr w:type="spellEnd"/>
      <w:r>
        <w:rPr>
          <w:rFonts w:ascii="Arial" w:eastAsia="Lucida Sans Unicode" w:hAnsi="Arial" w:cs="Arial"/>
        </w:rPr>
        <w:t>.</w:t>
      </w:r>
    </w:p>
    <w:p w14:paraId="421FD9D0" w14:textId="77777777" w:rsidR="00071830" w:rsidRDefault="009C6CB1" w:rsidP="00536A13">
      <w:pPr>
        <w:pStyle w:val="Akapitzlist"/>
        <w:numPr>
          <w:ilvl w:val="1"/>
          <w:numId w:val="4"/>
        </w:numPr>
        <w:tabs>
          <w:tab w:val="left" w:pos="-142"/>
        </w:tabs>
        <w:spacing w:after="0"/>
        <w:ind w:left="567" w:hanging="567"/>
        <w:rPr>
          <w:rFonts w:ascii="Arial" w:eastAsia="Lucida Sans Unicode" w:hAnsi="Arial" w:cs="Arial"/>
        </w:rPr>
      </w:pPr>
      <w:r>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bookmarkStart w:id="3" w:name="_Hlk484512033"/>
      <w:bookmarkEnd w:id="3"/>
    </w:p>
    <w:p w14:paraId="5AF3EA23" w14:textId="77777777" w:rsidR="00071830" w:rsidRPr="00296501" w:rsidRDefault="009C6CB1" w:rsidP="00296501">
      <w:pPr>
        <w:pStyle w:val="Akapitzlist"/>
        <w:numPr>
          <w:ilvl w:val="1"/>
          <w:numId w:val="4"/>
        </w:numPr>
        <w:spacing w:after="0"/>
        <w:ind w:left="567" w:hanging="567"/>
        <w:rPr>
          <w:rFonts w:ascii="Arial" w:hAnsi="Arial" w:cs="Arial"/>
        </w:rPr>
      </w:pPr>
      <w:r>
        <w:rPr>
          <w:rFonts w:ascii="Arial" w:hAnsi="Arial" w:cs="Arial"/>
        </w:rPr>
        <w:t xml:space="preserve">W sprawach nieuregulowanych niniejszą Specyfikacją istotnych warunków zamówienia, zwanej dalej „SIWZ”, stosuje się przepisy ustawy </w:t>
      </w:r>
      <w:r w:rsidRPr="00E43A0F">
        <w:rPr>
          <w:rFonts w:ascii="Arial" w:hAnsi="Arial" w:cs="Arial"/>
        </w:rPr>
        <w:t>P</w:t>
      </w:r>
      <w:r w:rsidR="00E43A0F" w:rsidRPr="00E43A0F">
        <w:rPr>
          <w:rFonts w:ascii="Arial" w:hAnsi="Arial" w:cs="Arial"/>
        </w:rPr>
        <w:t>rawo zamówień publicznych</w:t>
      </w:r>
      <w:r w:rsidRPr="00E43A0F">
        <w:rPr>
          <w:rFonts w:ascii="Arial" w:hAnsi="Arial" w:cs="Arial"/>
        </w:rPr>
        <w:t>, ustawy z dnia 7 lipca 1994 r. Prawo budowlane</w:t>
      </w:r>
      <w:r w:rsidR="00E43A0F" w:rsidRPr="00E43A0F">
        <w:rPr>
          <w:rFonts w:ascii="Arial" w:hAnsi="Arial" w:cs="Arial"/>
        </w:rPr>
        <w:t xml:space="preserve"> (t. j. Dz. U. z 2020 r. poz. 1333),</w:t>
      </w:r>
      <w:r>
        <w:rPr>
          <w:rFonts w:ascii="Arial" w:hAnsi="Arial" w:cs="Arial"/>
        </w:rPr>
        <w:t xml:space="preserve"> przepisy </w:t>
      </w:r>
      <w:r w:rsidRPr="00296501">
        <w:rPr>
          <w:rFonts w:ascii="Arial" w:hAnsi="Arial" w:cs="Arial"/>
        </w:rPr>
        <w:t>ustawy z dnia 23 kwietnia 1964 r. Kodek</w:t>
      </w:r>
      <w:r w:rsidR="003B309F" w:rsidRPr="00296501">
        <w:rPr>
          <w:rFonts w:ascii="Arial" w:hAnsi="Arial" w:cs="Arial"/>
        </w:rPr>
        <w:t>s cywilny</w:t>
      </w:r>
      <w:r w:rsidR="00296501">
        <w:rPr>
          <w:rFonts w:ascii="Arial" w:hAnsi="Arial" w:cs="Arial"/>
        </w:rPr>
        <w:t xml:space="preserve"> (t. j.</w:t>
      </w:r>
      <w:r w:rsidR="00296501" w:rsidRPr="00296501">
        <w:rPr>
          <w:rFonts w:ascii="Arial" w:hAnsi="Arial" w:cs="Arial"/>
        </w:rPr>
        <w:t xml:space="preserve"> Dz. U. z 2019 r., poz. 1145 ze zmianami) oraz akty wykonawcze</w:t>
      </w:r>
      <w:r w:rsidR="003B309F" w:rsidRPr="00296501">
        <w:rPr>
          <w:rFonts w:ascii="Arial" w:hAnsi="Arial" w:cs="Arial"/>
        </w:rPr>
        <w:t xml:space="preserve"> oraz powołane w SIWZ.</w:t>
      </w:r>
    </w:p>
    <w:p w14:paraId="5A6A17EE" w14:textId="77777777" w:rsidR="00071830" w:rsidRPr="003B309F" w:rsidRDefault="003B309F" w:rsidP="003B309F">
      <w:pPr>
        <w:pStyle w:val="Nagwek1"/>
        <w:rPr>
          <w:highlight w:val="lightGray"/>
        </w:rPr>
      </w:pPr>
      <w:bookmarkStart w:id="4" w:name="_Toc1091009551"/>
      <w:bookmarkStart w:id="5" w:name="_Toc33080274"/>
      <w:bookmarkEnd w:id="4"/>
      <w:r>
        <w:rPr>
          <w:highlight w:val="lightGray"/>
        </w:rPr>
        <w:t>R</w:t>
      </w:r>
      <w:r w:rsidRPr="003B309F">
        <w:rPr>
          <w:highlight w:val="lightGray"/>
        </w:rPr>
        <w:t xml:space="preserve">ozdział 3. </w:t>
      </w:r>
      <w:r>
        <w:rPr>
          <w:highlight w:val="lightGray"/>
        </w:rPr>
        <w:t>O</w:t>
      </w:r>
      <w:r w:rsidRPr="003B309F">
        <w:rPr>
          <w:highlight w:val="lightGray"/>
        </w:rPr>
        <w:t>pis przedmiotu zamówienia</w:t>
      </w:r>
      <w:bookmarkEnd w:id="5"/>
    </w:p>
    <w:p w14:paraId="3324EFC9" w14:textId="77777777" w:rsidR="00F46CD3" w:rsidRPr="00F46CD3" w:rsidRDefault="00F46CD3" w:rsidP="00E47C52">
      <w:pPr>
        <w:pStyle w:val="Akapitzlist"/>
        <w:numPr>
          <w:ilvl w:val="1"/>
          <w:numId w:val="83"/>
        </w:numPr>
        <w:spacing w:after="0"/>
        <w:ind w:left="567" w:hanging="567"/>
        <w:rPr>
          <w:rFonts w:ascii="Arial" w:eastAsia="Calibri" w:hAnsi="Arial" w:cs="Arial"/>
        </w:rPr>
      </w:pPr>
      <w:r w:rsidRPr="00F46CD3">
        <w:rPr>
          <w:rFonts w:ascii="Arial" w:eastAsia="Calibri" w:hAnsi="Arial" w:cs="Arial"/>
        </w:rPr>
        <w:t>Przedmiotem zamówienia są roboty budowlane i inne czynności zawiązane z budową układu drogowego w miejscowości Dobrzęcino poprzez budowę chodnika w ciągu drogi powiatowej Nr 1152G wraz z budową zatoki autobusowej oraz z wykonaniem inwentaryzacji geodezyjnej powykonawczej i dokumentacji odbiorowej, obejmujące:</w:t>
      </w:r>
    </w:p>
    <w:p w14:paraId="2B0FC232"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 xml:space="preserve">budowę chodnika wzdłuż drogi powiatowej Nr 1152G na odcinku od wysokości chodnika (prowadzącego ruch do Słonowic) do wysokości działki nr 293, w technologii z kostki brukowej betonowej wraz z budową muru oporowego i montażem balustrady na wysokości przepustu, </w:t>
      </w:r>
    </w:p>
    <w:p w14:paraId="1699B948"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 xml:space="preserve">przebudowę istniejących i budowę nowoprojektowanych zjazdów na działki położone w ciągu budowanego chodnika w technologii z kostki brukowej betonowej, </w:t>
      </w:r>
    </w:p>
    <w:p w14:paraId="2265ACB7"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budowę zatoki autobusowej (</w:t>
      </w:r>
      <w:proofErr w:type="spellStart"/>
      <w:r w:rsidRPr="00F46CD3">
        <w:rPr>
          <w:rFonts w:ascii="Arial" w:eastAsia="Calibri" w:hAnsi="Arial" w:cs="Arial"/>
        </w:rPr>
        <w:t>zawrotka</w:t>
      </w:r>
      <w:proofErr w:type="spellEnd"/>
      <w:r w:rsidRPr="00F46CD3">
        <w:rPr>
          <w:rFonts w:ascii="Arial" w:eastAsia="Calibri" w:hAnsi="Arial" w:cs="Arial"/>
        </w:rPr>
        <w:t xml:space="preserve"> dla samochodów) w technologii z betonu asfaltowego,</w:t>
      </w:r>
    </w:p>
    <w:p w14:paraId="319FACBE"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budowę peronu na wiatę przystankową w technologii z kostki brukowej betonowej,</w:t>
      </w:r>
    </w:p>
    <w:p w14:paraId="55B2BAB5"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dostawę i montaż wiaty przystankowej,</w:t>
      </w:r>
    </w:p>
    <w:p w14:paraId="44B188BF"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wycinkę drzew będących w kolizji z budowanym chodnikiem,</w:t>
      </w:r>
    </w:p>
    <w:p w14:paraId="69D7DCCE"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usunięcie ewentualnych kolizji z istniejącym uzbrojeniem terenu, w tym regulację istniejących zaworów oraz wyłazów,</w:t>
      </w:r>
    </w:p>
    <w:p w14:paraId="193EA760"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wykonanie organizacji ruchu na czas trwania robót budowlanych,</w:t>
      </w:r>
    </w:p>
    <w:p w14:paraId="13A7CDDE"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wykonanie stałej organizacji ruchu, poprzez:</w:t>
      </w:r>
    </w:p>
    <w:p w14:paraId="279175C6" w14:textId="77777777" w:rsidR="00F46CD3" w:rsidRDefault="00F46CD3" w:rsidP="00E47C52">
      <w:pPr>
        <w:pStyle w:val="Akapitzlist"/>
        <w:numPr>
          <w:ilvl w:val="0"/>
          <w:numId w:val="85"/>
        </w:numPr>
        <w:spacing w:after="0"/>
        <w:ind w:left="1418" w:hanging="425"/>
        <w:rPr>
          <w:rFonts w:ascii="Arial" w:eastAsia="Calibri" w:hAnsi="Arial" w:cs="Arial"/>
        </w:rPr>
      </w:pPr>
      <w:r w:rsidRPr="00F46CD3">
        <w:rPr>
          <w:rFonts w:ascii="Arial" w:eastAsia="Calibri" w:hAnsi="Arial" w:cs="Arial"/>
        </w:rPr>
        <w:t>wykonanie oznakowania poziomego w technologii grubowarstwowej,</w:t>
      </w:r>
    </w:p>
    <w:p w14:paraId="125FE248" w14:textId="77777777" w:rsidR="00F46CD3" w:rsidRPr="00F46CD3" w:rsidRDefault="00F46CD3" w:rsidP="00E47C52">
      <w:pPr>
        <w:pStyle w:val="Akapitzlist"/>
        <w:numPr>
          <w:ilvl w:val="0"/>
          <w:numId w:val="85"/>
        </w:numPr>
        <w:spacing w:after="0"/>
        <w:ind w:left="1418" w:hanging="425"/>
        <w:rPr>
          <w:rFonts w:ascii="Arial" w:eastAsia="Calibri" w:hAnsi="Arial" w:cs="Arial"/>
        </w:rPr>
      </w:pPr>
      <w:r w:rsidRPr="00F46CD3">
        <w:rPr>
          <w:rFonts w:ascii="Arial" w:eastAsia="Calibri" w:hAnsi="Arial" w:cs="Arial"/>
        </w:rPr>
        <w:t>montaż oznakowania pionowego,</w:t>
      </w:r>
    </w:p>
    <w:p w14:paraId="0378A439" w14:textId="77777777" w:rsidR="00F46CD3" w:rsidRP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odtworzenie terenów zielonych, poprzez humusowanie i obsianie warstwy trawą,</w:t>
      </w:r>
    </w:p>
    <w:p w14:paraId="4640DDCC" w14:textId="77777777" w:rsidR="00F46CD3" w:rsidRPr="00F46CD3" w:rsidRDefault="00F46CD3" w:rsidP="00296501">
      <w:pPr>
        <w:pStyle w:val="Akapitzlist"/>
        <w:spacing w:after="0"/>
        <w:ind w:left="993"/>
        <w:rPr>
          <w:rFonts w:ascii="Arial" w:eastAsia="Calibri" w:hAnsi="Arial" w:cs="Arial"/>
        </w:rPr>
      </w:pPr>
      <w:r w:rsidRPr="00F46CD3">
        <w:rPr>
          <w:rFonts w:ascii="Arial" w:eastAsia="Calibri" w:hAnsi="Arial" w:cs="Arial"/>
        </w:rPr>
        <w:t>oraz</w:t>
      </w:r>
    </w:p>
    <w:p w14:paraId="4189B2B3"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 xml:space="preserve">wykonanie i przyjęcie do państwowego zasobu geodezyjnego i kartograficznego inwentaryzacji geodezyjnej powykonawczej, </w:t>
      </w:r>
    </w:p>
    <w:p w14:paraId="5A9963D4" w14:textId="77777777" w:rsidR="00F46CD3" w:rsidRDefault="00F46CD3" w:rsidP="00E47C52">
      <w:pPr>
        <w:pStyle w:val="Akapitzlist"/>
        <w:numPr>
          <w:ilvl w:val="0"/>
          <w:numId w:val="84"/>
        </w:numPr>
        <w:spacing w:after="0"/>
        <w:ind w:left="993" w:hanging="426"/>
        <w:rPr>
          <w:rFonts w:ascii="Arial" w:eastAsia="Calibri" w:hAnsi="Arial" w:cs="Arial"/>
        </w:rPr>
      </w:pPr>
      <w:r w:rsidRPr="00F46CD3">
        <w:rPr>
          <w:rFonts w:ascii="Arial" w:eastAsia="Calibri" w:hAnsi="Arial" w:cs="Arial"/>
        </w:rPr>
        <w:t>wykonanie dokumentacji odbiorowej.</w:t>
      </w:r>
    </w:p>
    <w:p w14:paraId="49979DF2" w14:textId="3AE43A3A" w:rsidR="00296501" w:rsidRPr="00B028A7" w:rsidRDefault="00296501" w:rsidP="00296501">
      <w:pPr>
        <w:spacing w:after="0"/>
        <w:ind w:left="567"/>
        <w:rPr>
          <w:rFonts w:ascii="Arial" w:eastAsia="Calibri" w:hAnsi="Arial" w:cs="Arial"/>
          <w:b/>
        </w:rPr>
      </w:pPr>
      <w:r w:rsidRPr="00B028A7">
        <w:rPr>
          <w:rFonts w:ascii="Arial" w:eastAsia="Calibri" w:hAnsi="Arial" w:cs="Arial"/>
          <w:b/>
        </w:rPr>
        <w:t>Symbol CPV, opis</w:t>
      </w:r>
      <w:r w:rsidR="00067B06" w:rsidRPr="00B028A7">
        <w:rPr>
          <w:rFonts w:ascii="Arial" w:eastAsia="Calibri" w:hAnsi="Arial" w:cs="Arial"/>
          <w:b/>
        </w:rPr>
        <w:t>:</w:t>
      </w:r>
    </w:p>
    <w:p w14:paraId="609A83BB" w14:textId="7CF0C8A1" w:rsidR="00067B06" w:rsidRPr="00B028A7" w:rsidRDefault="00067B06" w:rsidP="00296501">
      <w:pPr>
        <w:spacing w:after="0"/>
        <w:ind w:left="567"/>
        <w:rPr>
          <w:rFonts w:ascii="Arial" w:eastAsia="Calibri" w:hAnsi="Arial" w:cs="Arial"/>
          <w:b/>
        </w:rPr>
      </w:pPr>
      <w:r w:rsidRPr="00B028A7">
        <w:rPr>
          <w:rFonts w:ascii="Arial" w:eastAsia="Calibri" w:hAnsi="Arial" w:cs="Arial"/>
          <w:b/>
        </w:rPr>
        <w:t>45233120-6 Roboty w zakresie budowy dróg</w:t>
      </w:r>
    </w:p>
    <w:p w14:paraId="3C4DCF49" w14:textId="57BF0F30" w:rsidR="00B028A7" w:rsidRPr="00A11E6F" w:rsidRDefault="00B028A7" w:rsidP="00296501">
      <w:pPr>
        <w:spacing w:after="0"/>
        <w:ind w:left="567"/>
        <w:rPr>
          <w:rFonts w:ascii="Arial" w:eastAsia="Calibri" w:hAnsi="Arial" w:cs="Arial"/>
          <w:b/>
        </w:rPr>
      </w:pPr>
      <w:r w:rsidRPr="00A11E6F">
        <w:rPr>
          <w:rFonts w:ascii="Arial" w:eastAsia="Calibri" w:hAnsi="Arial" w:cs="Arial"/>
          <w:b/>
        </w:rPr>
        <w:t>45233253-7 Roboty w zakresie nawierzchni dróg dla pieszych</w:t>
      </w:r>
    </w:p>
    <w:p w14:paraId="57B6943B" w14:textId="7F01DE9D" w:rsidR="00B028A7" w:rsidRPr="00A11E6F" w:rsidRDefault="00B028A7" w:rsidP="00296501">
      <w:pPr>
        <w:spacing w:after="0"/>
        <w:ind w:left="567"/>
        <w:rPr>
          <w:rFonts w:ascii="Arial" w:eastAsia="Calibri" w:hAnsi="Arial" w:cs="Arial"/>
          <w:b/>
        </w:rPr>
      </w:pPr>
      <w:r w:rsidRPr="00A11E6F">
        <w:rPr>
          <w:rFonts w:ascii="Arial" w:eastAsia="Calibri" w:hAnsi="Arial" w:cs="Arial"/>
          <w:b/>
        </w:rPr>
        <w:t>45233222-1 Roboty budowlane w zakresie układania chodników i asfaltowania</w:t>
      </w:r>
    </w:p>
    <w:p w14:paraId="58933643" w14:textId="77777777" w:rsidR="00F46CD3" w:rsidRPr="00F46CD3" w:rsidRDefault="00F46CD3" w:rsidP="00E47C52">
      <w:pPr>
        <w:pStyle w:val="Akapitzlist"/>
        <w:numPr>
          <w:ilvl w:val="1"/>
          <w:numId w:val="77"/>
        </w:numPr>
        <w:ind w:left="567" w:hanging="567"/>
        <w:rPr>
          <w:rFonts w:ascii="Arial" w:eastAsia="Calibri" w:hAnsi="Arial" w:cs="Arial"/>
        </w:rPr>
      </w:pPr>
      <w:r w:rsidRPr="00F46CD3">
        <w:rPr>
          <w:rFonts w:ascii="Arial" w:eastAsia="Calibri" w:hAnsi="Arial" w:cs="Arial"/>
        </w:rPr>
        <w:t>Zamawiający wskazuje, że przedmiotem zamówienia jest wykonanie robót budowlanych oraz przygotowanie dokumentacji określonej w niniejszej umowie, służącej zgłoszeniu wykonania robót właściwym organom.</w:t>
      </w:r>
    </w:p>
    <w:p w14:paraId="22959104" w14:textId="77777777" w:rsidR="00BC4C79" w:rsidRPr="00BC4C79" w:rsidRDefault="00BC4C79" w:rsidP="00E47C52">
      <w:pPr>
        <w:pStyle w:val="Akapitzlist"/>
        <w:numPr>
          <w:ilvl w:val="1"/>
          <w:numId w:val="77"/>
        </w:numPr>
        <w:spacing w:after="0"/>
        <w:ind w:left="567" w:hanging="567"/>
        <w:rPr>
          <w:rFonts w:ascii="Arial" w:eastAsia="Calibri" w:hAnsi="Arial" w:cs="Arial"/>
          <w:b/>
        </w:rPr>
      </w:pPr>
      <w:r w:rsidRPr="00BC4C79">
        <w:rPr>
          <w:rFonts w:ascii="Arial" w:eastAsia="Calibri" w:hAnsi="Arial" w:cs="Arial"/>
          <w:b/>
        </w:rPr>
        <w:t>Wykonawca zobowiązany jest uzgodnić z Zamawiającym przed złożeniem zamówienia na materiały budowlane wniosek materiałowy zawierający m.in. typ, rodzaj i kolorystykę kostki betonowej oraz wiaty przystankowej.</w:t>
      </w:r>
    </w:p>
    <w:p w14:paraId="5EE916C6" w14:textId="77777777" w:rsidR="00BC4C79" w:rsidRPr="00BC4C79" w:rsidRDefault="00BC4C79" w:rsidP="00E47C52">
      <w:pPr>
        <w:pStyle w:val="Akapitzlist"/>
        <w:numPr>
          <w:ilvl w:val="1"/>
          <w:numId w:val="77"/>
        </w:numPr>
        <w:spacing w:after="0"/>
        <w:ind w:left="567" w:hanging="567"/>
        <w:rPr>
          <w:rFonts w:ascii="Arial" w:eastAsia="Calibri" w:hAnsi="Arial" w:cs="Arial"/>
        </w:rPr>
      </w:pPr>
      <w:r w:rsidRPr="00BC4C79">
        <w:rPr>
          <w:rFonts w:ascii="Arial" w:eastAsia="Calibri"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2F1B9F58" w14:textId="53CD3F0D" w:rsidR="00BC4C79" w:rsidRPr="00B028A7" w:rsidRDefault="00BC4C79" w:rsidP="00E47C52">
      <w:pPr>
        <w:pStyle w:val="Akapitzlist"/>
        <w:numPr>
          <w:ilvl w:val="1"/>
          <w:numId w:val="77"/>
        </w:numPr>
        <w:spacing w:after="0"/>
        <w:ind w:left="567" w:hanging="567"/>
        <w:rPr>
          <w:rFonts w:ascii="Arial" w:eastAsia="Calibri" w:hAnsi="Arial" w:cs="Arial"/>
        </w:rPr>
      </w:pPr>
      <w:r w:rsidRPr="00BC4C79">
        <w:rPr>
          <w:rFonts w:ascii="Arial" w:eastAsia="Calibri" w:hAnsi="Arial" w:cs="Arial"/>
        </w:rPr>
        <w:t xml:space="preserve">Wykonawca ponosi pełną odpowiedzialność za skutki braku lub mylnego rozpoznania warunków realizacji </w:t>
      </w:r>
      <w:r w:rsidRPr="00B028A7">
        <w:rPr>
          <w:rFonts w:ascii="Arial" w:eastAsia="Calibri" w:hAnsi="Arial" w:cs="Arial"/>
        </w:rPr>
        <w:t xml:space="preserve">przedmiotu </w:t>
      </w:r>
      <w:r w:rsidR="00B028A7" w:rsidRPr="00B028A7">
        <w:rPr>
          <w:rFonts w:ascii="Arial" w:eastAsia="Calibri" w:hAnsi="Arial" w:cs="Arial"/>
        </w:rPr>
        <w:t>zamówienia</w:t>
      </w:r>
      <w:r w:rsidRPr="00B028A7">
        <w:rPr>
          <w:rFonts w:ascii="Arial" w:eastAsia="Calibri" w:hAnsi="Arial" w:cs="Arial"/>
        </w:rPr>
        <w:t>.</w:t>
      </w:r>
    </w:p>
    <w:p w14:paraId="51BCBEA5" w14:textId="735FEF47" w:rsidR="00BC4C79" w:rsidRPr="00B028A7" w:rsidRDefault="00BC4C79" w:rsidP="00E47C52">
      <w:pPr>
        <w:pStyle w:val="Akapitzlist"/>
        <w:numPr>
          <w:ilvl w:val="1"/>
          <w:numId w:val="77"/>
        </w:numPr>
        <w:spacing w:after="0"/>
        <w:ind w:left="567" w:hanging="567"/>
        <w:rPr>
          <w:rFonts w:ascii="Arial" w:eastAsia="Calibri" w:hAnsi="Arial" w:cs="Arial"/>
        </w:rPr>
      </w:pPr>
      <w:r w:rsidRPr="00B028A7">
        <w:rPr>
          <w:rFonts w:ascii="Arial" w:eastAsia="Calibri" w:hAnsi="Arial" w:cs="Arial"/>
        </w:rPr>
        <w:t xml:space="preserve">Wykonawca zobowiązuje się wykonać przedmiot </w:t>
      </w:r>
      <w:r w:rsidR="00B028A7" w:rsidRPr="00B028A7">
        <w:rPr>
          <w:rFonts w:ascii="Arial" w:eastAsia="Calibri" w:hAnsi="Arial" w:cs="Arial"/>
        </w:rPr>
        <w:t>zamówienia</w:t>
      </w:r>
      <w:r w:rsidRPr="00B028A7">
        <w:rPr>
          <w:rFonts w:ascii="Arial" w:eastAsia="Calibri" w:hAnsi="Arial" w:cs="Arial"/>
        </w:rPr>
        <w:t>:</w:t>
      </w:r>
    </w:p>
    <w:p w14:paraId="50EAAB50" w14:textId="77777777" w:rsidR="00BC4C79" w:rsidRDefault="00BC4C79" w:rsidP="00E47C52">
      <w:pPr>
        <w:pStyle w:val="Akapitzlist"/>
        <w:numPr>
          <w:ilvl w:val="0"/>
          <w:numId w:val="86"/>
        </w:numPr>
        <w:spacing w:after="0"/>
        <w:ind w:left="993" w:hanging="426"/>
        <w:rPr>
          <w:rFonts w:ascii="Arial" w:eastAsia="Calibri" w:hAnsi="Arial" w:cs="Arial"/>
        </w:rPr>
      </w:pPr>
      <w:r w:rsidRPr="00BC4C79">
        <w:rPr>
          <w:rFonts w:ascii="Arial" w:eastAsia="Calibri" w:hAnsi="Arial" w:cs="Arial"/>
        </w:rPr>
        <w:t>z należytą starannością, zgodnie z zaleceniami nadzoru autorskiego, nadzoru inwestorskiego, obowiązującymi warunkami technicznymi, normami, przepisami dozoru technicznego, Prawa budowlanego i sztuką budowlaną,</w:t>
      </w:r>
    </w:p>
    <w:p w14:paraId="55BB0111" w14:textId="77777777" w:rsidR="00BC4C79" w:rsidRPr="00A67C19" w:rsidRDefault="00BC4C79" w:rsidP="00E47C52">
      <w:pPr>
        <w:pStyle w:val="Akapitzlist"/>
        <w:numPr>
          <w:ilvl w:val="0"/>
          <w:numId w:val="86"/>
        </w:numPr>
        <w:spacing w:after="0"/>
        <w:ind w:left="993" w:hanging="426"/>
        <w:rPr>
          <w:rFonts w:ascii="Arial" w:eastAsia="Calibri" w:hAnsi="Arial" w:cs="Arial"/>
        </w:rPr>
      </w:pPr>
      <w:r w:rsidRPr="00BC4C79">
        <w:rPr>
          <w:rFonts w:ascii="Arial" w:eastAsia="Calibri" w:hAnsi="Arial" w:cs="Arial"/>
        </w:rPr>
        <w:t xml:space="preserve">przy użyciu materiałów i urządzeń własnych. Zamawiający dopuszcza zastosowanie materiałów spełniających wymagania norm, posiadających odpowiednie certyfikaty i aprobaty techniczne oraz założone w projekcie parametry techniczne. </w:t>
      </w:r>
      <w:r w:rsidRPr="00A67C19">
        <w:rPr>
          <w:rFonts w:ascii="Arial" w:eastAsia="Calibri" w:hAnsi="Arial" w:cs="Arial"/>
        </w:rPr>
        <w:t>Wykonawca ponosi pełną odpowiedzialność za niewykonanie lub nienależyte wykonanie przedmiotu umowy wskutek zastosowania niewłaściwych materiałów;</w:t>
      </w:r>
    </w:p>
    <w:p w14:paraId="0224BD53" w14:textId="4509EA11" w:rsidR="00BC4C79" w:rsidRDefault="00BC4C79" w:rsidP="00E47C52">
      <w:pPr>
        <w:pStyle w:val="Akapitzlist"/>
        <w:numPr>
          <w:ilvl w:val="0"/>
          <w:numId w:val="86"/>
        </w:numPr>
        <w:spacing w:after="0"/>
        <w:ind w:left="993" w:hanging="426"/>
        <w:rPr>
          <w:rFonts w:ascii="Arial" w:eastAsia="Calibri" w:hAnsi="Arial" w:cs="Arial"/>
        </w:rPr>
      </w:pPr>
      <w:r w:rsidRPr="00BC4C79">
        <w:rPr>
          <w:rFonts w:ascii="Arial" w:eastAsia="Calibri" w:hAnsi="Arial" w:cs="Arial"/>
        </w:rPr>
        <w:t xml:space="preserve">zgodnie z dokumentacją projektową i </w:t>
      </w:r>
      <w:proofErr w:type="spellStart"/>
      <w:r w:rsidRPr="00A67C19">
        <w:rPr>
          <w:rFonts w:ascii="Arial" w:eastAsia="Calibri" w:hAnsi="Arial" w:cs="Arial"/>
        </w:rPr>
        <w:t>STWiORB</w:t>
      </w:r>
      <w:proofErr w:type="spellEnd"/>
      <w:r w:rsidR="00B028A7" w:rsidRPr="00A67C19">
        <w:rPr>
          <w:rFonts w:ascii="Arial" w:eastAsia="Calibri" w:hAnsi="Arial" w:cs="Arial"/>
        </w:rPr>
        <w:t xml:space="preserve"> (wraz z Przedmiarem robót)</w:t>
      </w:r>
      <w:r w:rsidRPr="00A67C19">
        <w:rPr>
          <w:rFonts w:ascii="Arial" w:eastAsia="Calibri" w:hAnsi="Arial" w:cs="Arial"/>
        </w:rPr>
        <w:t xml:space="preserve">, </w:t>
      </w:r>
      <w:r w:rsidRPr="00BC4C79">
        <w:rPr>
          <w:rFonts w:ascii="Arial" w:eastAsia="Calibri" w:hAnsi="Arial" w:cs="Arial"/>
        </w:rPr>
        <w:t xml:space="preserve">stanowiącą </w:t>
      </w:r>
      <w:r w:rsidRPr="00B028A7">
        <w:rPr>
          <w:rFonts w:ascii="Arial" w:eastAsia="Calibri" w:hAnsi="Arial" w:cs="Arial"/>
          <w:b/>
          <w:bCs/>
        </w:rPr>
        <w:t xml:space="preserve">Załącznik Nr </w:t>
      </w:r>
      <w:r w:rsidR="00B028A7" w:rsidRPr="00B028A7">
        <w:rPr>
          <w:rFonts w:ascii="Arial" w:eastAsia="Calibri" w:hAnsi="Arial" w:cs="Arial"/>
          <w:b/>
          <w:bCs/>
        </w:rPr>
        <w:t>9</w:t>
      </w:r>
      <w:r w:rsidRPr="00BC4C79">
        <w:rPr>
          <w:rFonts w:ascii="Arial" w:eastAsia="Calibri" w:hAnsi="Arial" w:cs="Arial"/>
        </w:rPr>
        <w:t xml:space="preserve"> do </w:t>
      </w:r>
      <w:r w:rsidR="00B028A7" w:rsidRPr="00B028A7">
        <w:rPr>
          <w:rFonts w:ascii="Arial" w:eastAsia="Calibri" w:hAnsi="Arial" w:cs="Arial"/>
        </w:rPr>
        <w:t>SIWZ</w:t>
      </w:r>
      <w:r w:rsidRPr="00B028A7">
        <w:rPr>
          <w:rFonts w:ascii="Arial" w:eastAsia="Calibri" w:hAnsi="Arial" w:cs="Arial"/>
        </w:rPr>
        <w:t xml:space="preserve"> o</w:t>
      </w:r>
      <w:r w:rsidRPr="00BC4C79">
        <w:rPr>
          <w:rFonts w:ascii="Arial" w:eastAsia="Calibri" w:hAnsi="Arial" w:cs="Arial"/>
        </w:rPr>
        <w:t>raz ofertą Wykonawcy,</w:t>
      </w:r>
    </w:p>
    <w:p w14:paraId="567FCBF4" w14:textId="77777777" w:rsidR="00BC4C79" w:rsidRPr="00BC4C79" w:rsidRDefault="00BC4C79" w:rsidP="00E47C52">
      <w:pPr>
        <w:pStyle w:val="Akapitzlist"/>
        <w:numPr>
          <w:ilvl w:val="0"/>
          <w:numId w:val="86"/>
        </w:numPr>
        <w:spacing w:after="0"/>
        <w:ind w:left="993" w:hanging="426"/>
        <w:rPr>
          <w:rFonts w:ascii="Arial" w:eastAsia="Calibri" w:hAnsi="Arial" w:cs="Arial"/>
        </w:rPr>
      </w:pPr>
      <w:r w:rsidRPr="00BC4C79">
        <w:rPr>
          <w:rFonts w:ascii="Arial" w:eastAsia="Calibri" w:hAnsi="Arial" w:cs="Arial"/>
        </w:rPr>
        <w:t>przedłożyć po wykonaniu całego przedmiotu umowy:</w:t>
      </w:r>
    </w:p>
    <w:p w14:paraId="7FC02F53" w14:textId="77777777" w:rsidR="00BC4C79" w:rsidRDefault="00BC4C79" w:rsidP="00E47C52">
      <w:pPr>
        <w:pStyle w:val="Akapitzlist"/>
        <w:numPr>
          <w:ilvl w:val="0"/>
          <w:numId w:val="87"/>
        </w:numPr>
        <w:spacing w:after="0"/>
        <w:ind w:hanging="447"/>
        <w:rPr>
          <w:rFonts w:ascii="Arial" w:eastAsia="Calibri" w:hAnsi="Arial" w:cs="Arial"/>
        </w:rPr>
      </w:pPr>
      <w:r w:rsidRPr="00BC4C79">
        <w:rPr>
          <w:rFonts w:ascii="Arial" w:eastAsia="Calibri" w:hAnsi="Arial" w:cs="Arial"/>
          <w:b/>
        </w:rPr>
        <w:t>kosztorys powykonawczy</w:t>
      </w:r>
      <w:r w:rsidRPr="00BC4C79">
        <w:rPr>
          <w:rFonts w:ascii="Arial" w:eastAsia="Calibri" w:hAnsi="Arial" w:cs="Arial"/>
        </w:rPr>
        <w:t xml:space="preserve"> sporządzony metodą uproszczoną odrębnie dla chodnika i zatoki w odniesieniu do kosztorysu ofertowego i dokumentacji projektowej stanowiących Załącznik do umowy. Zamawiający wskazuje, że kosztorys powykonawczy służy do rozliczenia otrzymanych środków,</w:t>
      </w:r>
    </w:p>
    <w:p w14:paraId="0AE47246" w14:textId="77777777" w:rsidR="00BC4C79" w:rsidRPr="00BC4C79" w:rsidRDefault="00BC4C79" w:rsidP="00E47C52">
      <w:pPr>
        <w:pStyle w:val="Akapitzlist"/>
        <w:numPr>
          <w:ilvl w:val="0"/>
          <w:numId w:val="87"/>
        </w:numPr>
        <w:spacing w:after="0"/>
        <w:ind w:hanging="447"/>
        <w:rPr>
          <w:rFonts w:ascii="Arial" w:eastAsia="Calibri" w:hAnsi="Arial" w:cs="Arial"/>
        </w:rPr>
      </w:pPr>
      <w:r w:rsidRPr="00BC4C79">
        <w:rPr>
          <w:rFonts w:ascii="Arial" w:eastAsia="Calibri" w:hAnsi="Arial" w:cs="Arial"/>
        </w:rPr>
        <w:t>zestawienie danych technicznych i statystycznych wybudowanej infrastruktury (materiał, długość, rodzaj, ilość, itp.).</w:t>
      </w:r>
    </w:p>
    <w:p w14:paraId="7900A94A" w14:textId="77777777" w:rsidR="00BC4C79" w:rsidRPr="00BC4C79" w:rsidRDefault="00BC4C79" w:rsidP="00E47C52">
      <w:pPr>
        <w:pStyle w:val="Akapitzlist"/>
        <w:numPr>
          <w:ilvl w:val="1"/>
          <w:numId w:val="77"/>
        </w:numPr>
        <w:spacing w:after="0"/>
        <w:ind w:left="567" w:hanging="567"/>
        <w:rPr>
          <w:rFonts w:ascii="Arial" w:eastAsia="Calibri" w:hAnsi="Arial" w:cs="Arial"/>
        </w:rPr>
      </w:pPr>
      <w:r w:rsidRPr="00BC4C79">
        <w:rPr>
          <w:rFonts w:ascii="Arial" w:eastAsia="Calibri" w:hAnsi="Arial" w:cs="Arial"/>
        </w:rPr>
        <w:t>Przedmiot zamówienia został szczegółowo opisany w ust. 1 oraz zgodnie z art. 31 PZP za pomocą dokumentacji projektowej i specyfikacji technicznej wykonania i odbioru robót budowlanych (</w:t>
      </w:r>
      <w:proofErr w:type="spellStart"/>
      <w:r w:rsidRPr="00BC4C79">
        <w:rPr>
          <w:rFonts w:ascii="Arial" w:eastAsia="Calibri" w:hAnsi="Arial" w:cs="Arial"/>
        </w:rPr>
        <w:t>STWiORB</w:t>
      </w:r>
      <w:proofErr w:type="spellEnd"/>
      <w:r w:rsidRPr="00BC4C79">
        <w:rPr>
          <w:rFonts w:ascii="Arial" w:eastAsia="Calibri" w:hAnsi="Arial" w:cs="Arial"/>
        </w:rPr>
        <w:t>) stanowiącej Załącznik Nr 1 do umo</w:t>
      </w:r>
      <w:r w:rsidR="00296501">
        <w:rPr>
          <w:rFonts w:ascii="Arial" w:eastAsia="Calibri" w:hAnsi="Arial" w:cs="Arial"/>
        </w:rPr>
        <w:t xml:space="preserve">wy. Zgodnie z art. 30 ust. 4 </w:t>
      </w:r>
      <w:proofErr w:type="spellStart"/>
      <w:r w:rsidR="00296501">
        <w:rPr>
          <w:rFonts w:ascii="Arial" w:eastAsia="Calibri" w:hAnsi="Arial" w:cs="Arial"/>
        </w:rPr>
        <w:t>Pzp</w:t>
      </w:r>
      <w:proofErr w:type="spellEnd"/>
      <w:r w:rsidRPr="00BC4C79">
        <w:rPr>
          <w:rFonts w:ascii="Arial" w:eastAsia="Calibri" w:hAnsi="Arial" w:cs="Arial"/>
        </w:rPr>
        <w:t xml:space="preserve"> dopuszcza się rozwiązania wskazane w dokumentacji projektowej i specyfikacji technicznych wykonania i odbioru robót budowlanych, zwanej dalej „</w:t>
      </w:r>
      <w:proofErr w:type="spellStart"/>
      <w:r w:rsidRPr="00BC4C79">
        <w:rPr>
          <w:rFonts w:ascii="Arial" w:eastAsia="Calibri" w:hAnsi="Arial" w:cs="Arial"/>
        </w:rPr>
        <w:t>STWiORB</w:t>
      </w:r>
      <w:proofErr w:type="spellEnd"/>
      <w:r w:rsidRPr="00BC4C79">
        <w:rPr>
          <w:rFonts w:ascii="Arial" w:eastAsia="Calibri" w:hAnsi="Arial" w:cs="Arial"/>
        </w:rPr>
        <w:t>” lub równoważne, z zastrzeżeniem ust. 12.</w:t>
      </w:r>
    </w:p>
    <w:p w14:paraId="296B6F20" w14:textId="77777777" w:rsidR="00BC4C79" w:rsidRPr="00BC4C79" w:rsidRDefault="00BC4C79" w:rsidP="00E47C52">
      <w:pPr>
        <w:pStyle w:val="Akapitzlist"/>
        <w:numPr>
          <w:ilvl w:val="1"/>
          <w:numId w:val="77"/>
        </w:numPr>
        <w:spacing w:after="0"/>
        <w:ind w:left="567" w:hanging="567"/>
        <w:rPr>
          <w:rFonts w:ascii="Arial" w:eastAsia="Calibri" w:hAnsi="Arial" w:cs="Arial"/>
        </w:rPr>
      </w:pPr>
      <w:r w:rsidRPr="00BC4C79">
        <w:rPr>
          <w:rFonts w:ascii="Arial" w:eastAsia="Calibri" w:hAnsi="Arial" w:cs="Arial"/>
        </w:rPr>
        <w:t>Zamawiający dopuszcza zastosowanie materiałów spełniających wymagania norm, posiadających odpowiednie certyfikaty i aprobaty techniczne oraz założone w projekcie parametry techniczne.</w:t>
      </w:r>
    </w:p>
    <w:p w14:paraId="1992E031" w14:textId="77777777" w:rsidR="00BC4C79" w:rsidRPr="00BC4C79" w:rsidRDefault="00BC4C79" w:rsidP="00E47C52">
      <w:pPr>
        <w:pStyle w:val="Akapitzlist"/>
        <w:numPr>
          <w:ilvl w:val="1"/>
          <w:numId w:val="77"/>
        </w:numPr>
        <w:spacing w:after="0"/>
        <w:ind w:left="567" w:hanging="567"/>
        <w:rPr>
          <w:rFonts w:ascii="Arial" w:eastAsia="Calibri" w:hAnsi="Arial" w:cs="Arial"/>
        </w:rPr>
      </w:pPr>
      <w:r w:rsidRPr="00BC4C79">
        <w:rPr>
          <w:rFonts w:ascii="Arial" w:eastAsia="Calibri"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32AF68CE" w14:textId="77777777" w:rsidR="00BC4C79" w:rsidRPr="00BC4C79" w:rsidRDefault="00BC4C79" w:rsidP="00E47C52">
      <w:pPr>
        <w:pStyle w:val="Akapitzlist"/>
        <w:numPr>
          <w:ilvl w:val="1"/>
          <w:numId w:val="77"/>
        </w:numPr>
        <w:spacing w:after="0"/>
        <w:ind w:left="567" w:hanging="567"/>
        <w:rPr>
          <w:rFonts w:ascii="Arial" w:eastAsia="Calibri" w:hAnsi="Arial" w:cs="Arial"/>
        </w:rPr>
      </w:pPr>
      <w:r w:rsidRPr="00BC4C79">
        <w:rPr>
          <w:rFonts w:ascii="Arial" w:eastAsia="Calibri"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p>
    <w:p w14:paraId="0E5478BC" w14:textId="77777777" w:rsidR="00F03E3E" w:rsidRPr="00F03E3E" w:rsidRDefault="00F03E3E" w:rsidP="00E47C52">
      <w:pPr>
        <w:pStyle w:val="Akapitzlist"/>
        <w:numPr>
          <w:ilvl w:val="1"/>
          <w:numId w:val="77"/>
        </w:numPr>
        <w:spacing w:after="0"/>
        <w:ind w:left="567" w:hanging="567"/>
        <w:rPr>
          <w:rFonts w:ascii="Arial" w:eastAsia="Calibri" w:hAnsi="Arial" w:cs="Arial"/>
        </w:rPr>
      </w:pPr>
      <w:r w:rsidRPr="00F03E3E">
        <w:rPr>
          <w:rFonts w:ascii="Arial" w:eastAsia="Calibri" w:hAnsi="Arial" w:cs="Arial"/>
        </w:rPr>
        <w:t xml:space="preserve">Obowiązkiem Wykonawcy jest uwzględnienie w cenie ofertowej wszystkich kosztów niezbędnych do wykonania przedmiotu umowy opisanego w niniejszym paragrafie, w tym wynikających z załączonej dokumentacji projektowej i w </w:t>
      </w:r>
      <w:proofErr w:type="spellStart"/>
      <w:r w:rsidRPr="00F03E3E">
        <w:rPr>
          <w:rFonts w:ascii="Arial" w:eastAsia="Calibri" w:hAnsi="Arial" w:cs="Arial"/>
        </w:rPr>
        <w:t>STWiORB</w:t>
      </w:r>
      <w:proofErr w:type="spellEnd"/>
      <w:r w:rsidRPr="00F03E3E">
        <w:rPr>
          <w:rFonts w:ascii="Arial" w:eastAsia="Calibri" w:hAnsi="Arial" w:cs="Arial"/>
        </w:rPr>
        <w:t>.</w:t>
      </w:r>
    </w:p>
    <w:p w14:paraId="59A88C3A" w14:textId="77777777" w:rsidR="00F03E3E" w:rsidRPr="00F03E3E" w:rsidRDefault="00F03E3E" w:rsidP="00E47C52">
      <w:pPr>
        <w:pStyle w:val="Akapitzlist"/>
        <w:numPr>
          <w:ilvl w:val="1"/>
          <w:numId w:val="77"/>
        </w:numPr>
        <w:spacing w:after="0"/>
        <w:ind w:left="567" w:hanging="567"/>
        <w:rPr>
          <w:rFonts w:ascii="Arial" w:eastAsia="Calibri" w:hAnsi="Arial" w:cs="Arial"/>
        </w:rPr>
      </w:pPr>
      <w:r w:rsidRPr="00F03E3E">
        <w:rPr>
          <w:rFonts w:ascii="Arial" w:eastAsia="Calibri" w:hAnsi="Arial" w:cs="Arial"/>
        </w:rPr>
        <w:t>Zaleca się Wykonawcom przeprowadzenie szczegółowej wizji lokalnej w terenie celem uzyskania wszystkich informacji koniecznych do przygotowania oferty i zawarcia umowy.</w:t>
      </w:r>
    </w:p>
    <w:p w14:paraId="3218754C" w14:textId="77777777" w:rsidR="00F03E3E" w:rsidRPr="00F03E3E" w:rsidRDefault="00F03E3E" w:rsidP="00E47C52">
      <w:pPr>
        <w:pStyle w:val="Akapitzlist"/>
        <w:numPr>
          <w:ilvl w:val="1"/>
          <w:numId w:val="77"/>
        </w:numPr>
        <w:spacing w:after="0"/>
        <w:ind w:left="567" w:hanging="567"/>
        <w:rPr>
          <w:rFonts w:ascii="Arial" w:eastAsia="Calibri" w:hAnsi="Arial" w:cs="Arial"/>
        </w:rPr>
      </w:pPr>
      <w:r w:rsidRPr="00F03E3E">
        <w:rPr>
          <w:rFonts w:ascii="Arial" w:eastAsia="Calibri" w:hAnsi="Arial" w:cs="Arial"/>
        </w:rPr>
        <w:t>Wykonawca zapewni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6F58B17C" w14:textId="78CC7733" w:rsidR="00F03E3E" w:rsidRPr="00B028A7" w:rsidRDefault="00F03E3E" w:rsidP="00E47C52">
      <w:pPr>
        <w:pStyle w:val="Akapitzlist"/>
        <w:numPr>
          <w:ilvl w:val="1"/>
          <w:numId w:val="77"/>
        </w:numPr>
        <w:spacing w:after="0"/>
        <w:ind w:left="567" w:hanging="567"/>
        <w:rPr>
          <w:rFonts w:ascii="Arial" w:eastAsia="Calibri" w:hAnsi="Arial" w:cs="Arial"/>
          <w:color w:val="FF0000"/>
        </w:rPr>
      </w:pPr>
      <w:r w:rsidRPr="00F03E3E">
        <w:rPr>
          <w:rFonts w:ascii="Arial" w:eastAsia="Calibri" w:hAnsi="Arial" w:cs="Arial"/>
        </w:rPr>
        <w:t xml:space="preserve">Zamawiający wskazuje, że przedmiotem zamówienia jest wykonanie robót budowlanych oraz przygotowanie dokumentacji określonej </w:t>
      </w:r>
      <w:r w:rsidRPr="00B028A7">
        <w:rPr>
          <w:rFonts w:ascii="Arial" w:eastAsia="Calibri" w:hAnsi="Arial" w:cs="Arial"/>
        </w:rPr>
        <w:t xml:space="preserve">w niniejszej </w:t>
      </w:r>
      <w:r w:rsidR="00B028A7" w:rsidRPr="00B028A7">
        <w:rPr>
          <w:rFonts w:ascii="Arial" w:eastAsia="Calibri" w:hAnsi="Arial" w:cs="Arial"/>
        </w:rPr>
        <w:t>SIWZ</w:t>
      </w:r>
      <w:r w:rsidRPr="00B028A7">
        <w:rPr>
          <w:rFonts w:ascii="Arial" w:eastAsia="Calibri" w:hAnsi="Arial" w:cs="Arial"/>
        </w:rPr>
        <w:t xml:space="preserve">, </w:t>
      </w:r>
      <w:r w:rsidRPr="00F03E3E">
        <w:rPr>
          <w:rFonts w:ascii="Arial" w:eastAsia="Calibri" w:hAnsi="Arial" w:cs="Arial"/>
        </w:rPr>
        <w:t xml:space="preserve">służącej między innymi zgłoszeniu wykonania robót właściwym organom i rozliczeniu otrzymanego dofinansowania </w:t>
      </w:r>
      <w:r w:rsidRPr="00A67C19">
        <w:rPr>
          <w:rFonts w:ascii="Arial" w:eastAsia="Calibri" w:hAnsi="Arial" w:cs="Arial"/>
        </w:rPr>
        <w:t>z budżetu Starostwa Powiatowego.</w:t>
      </w:r>
    </w:p>
    <w:p w14:paraId="389DC9D3" w14:textId="77777777" w:rsidR="00F03E3E" w:rsidRPr="00F03E3E" w:rsidRDefault="00F03E3E" w:rsidP="00E47C52">
      <w:pPr>
        <w:pStyle w:val="Akapitzlist"/>
        <w:numPr>
          <w:ilvl w:val="1"/>
          <w:numId w:val="77"/>
        </w:numPr>
        <w:spacing w:after="0"/>
        <w:ind w:left="567" w:hanging="567"/>
        <w:rPr>
          <w:rFonts w:ascii="Arial" w:eastAsia="Calibri" w:hAnsi="Arial" w:cs="Arial"/>
        </w:rPr>
      </w:pPr>
      <w:r w:rsidRPr="00F03E3E">
        <w:rPr>
          <w:rFonts w:ascii="Arial" w:eastAsia="Calibri" w:hAnsi="Arial" w:cs="Arial"/>
        </w:rPr>
        <w:t xml:space="preserve">Zamawiający wskazuje, iż wymaga zatrudnienia przez Wykonawcę, Podwykonawcę lub dalszego Podwykonawcę na podstawie umowy o pracę wszystkich osób wykonujących czynności związane z realizacją </w:t>
      </w:r>
      <w:r w:rsidRPr="00296501">
        <w:rPr>
          <w:rFonts w:ascii="Arial" w:eastAsia="Calibri" w:hAnsi="Arial" w:cs="Arial"/>
          <w:b/>
        </w:rPr>
        <w:t>wszystkich robót budowlanych</w:t>
      </w:r>
      <w:r w:rsidRPr="00F03E3E">
        <w:rPr>
          <w:rFonts w:ascii="Arial" w:eastAsia="Calibri" w:hAnsi="Arial" w:cs="Arial"/>
        </w:rPr>
        <w:t xml:space="preserve"> umożliwiających wykonanie zakresu umowy, z wyłączeniem osób pełniących samodzielne funkcje techniczne w budownictwie w rozumieniu ustawy z dnia 7 lipca 1994 r. Prawo budowlane</w:t>
      </w:r>
      <w:r w:rsidR="00E43A0F">
        <w:rPr>
          <w:rFonts w:ascii="Arial" w:eastAsia="Calibri" w:hAnsi="Arial" w:cs="Arial"/>
        </w:rPr>
        <w:t>,</w:t>
      </w:r>
      <w:r w:rsidRPr="00F03E3E">
        <w:rPr>
          <w:rFonts w:ascii="Arial" w:eastAsia="Calibri" w:hAnsi="Arial" w:cs="Arial"/>
        </w:rPr>
        <w:t xml:space="preserve"> a Wykonawca zobowiązanie to przyjmuje.</w:t>
      </w:r>
    </w:p>
    <w:p w14:paraId="18546D29" w14:textId="77777777" w:rsidR="00F03E3E" w:rsidRPr="00F03E3E" w:rsidRDefault="00F03E3E" w:rsidP="00E47C52">
      <w:pPr>
        <w:pStyle w:val="Akapitzlist"/>
        <w:numPr>
          <w:ilvl w:val="1"/>
          <w:numId w:val="77"/>
        </w:numPr>
        <w:spacing w:after="0"/>
        <w:ind w:left="567" w:hanging="567"/>
        <w:rPr>
          <w:rFonts w:ascii="Arial" w:eastAsia="Calibri" w:hAnsi="Arial" w:cs="Arial"/>
        </w:rPr>
      </w:pPr>
      <w:r w:rsidRPr="00F03E3E">
        <w:rPr>
          <w:rFonts w:ascii="Arial" w:eastAsia="Calibri" w:hAnsi="Arial" w:cs="Arial"/>
        </w:rPr>
        <w:t>Zamawiający na każdym etapie realizacji umowy ma prawo żądania udowodnienia przez Wykonawcę lub Podwykonawcę faktu wypełnienia warunku zatrudnieni</w:t>
      </w:r>
      <w:r w:rsidR="00E43A0F">
        <w:rPr>
          <w:rFonts w:ascii="Arial" w:eastAsia="Calibri" w:hAnsi="Arial" w:cs="Arial"/>
        </w:rPr>
        <w:t>a osób, o których mowa w ust. 3.15</w:t>
      </w:r>
      <w:r w:rsidRPr="00F03E3E">
        <w:rPr>
          <w:rFonts w:ascii="Arial" w:eastAsia="Calibri" w:hAnsi="Arial" w:cs="Arial"/>
        </w:rPr>
        <w:t xml:space="preserve">, a Wykonawca zobowiązuje się dostarczyć żądane dokumenty lub oświadczenia w terminie </w:t>
      </w:r>
      <w:r w:rsidRPr="00E43A0F">
        <w:rPr>
          <w:rFonts w:ascii="Arial" w:eastAsia="Calibri" w:hAnsi="Arial" w:cs="Arial"/>
          <w:b/>
        </w:rPr>
        <w:t>5 dni</w:t>
      </w:r>
      <w:r w:rsidRPr="00F03E3E">
        <w:rPr>
          <w:rFonts w:ascii="Arial" w:eastAsia="Calibri" w:hAnsi="Arial" w:cs="Arial"/>
        </w:rPr>
        <w:t xml:space="preserve"> roboczych w celu potwierdzenia spełnienia tego warunku, pod rygorem naliczenia kary. Niedostarczenie przez Wykonawcę do Zamawiającego żądanych dowodów potwierdzających spełnienie warunku w terminie wskazanym w zdaniu poprzednim jest jednoznaczne z niespełnieniem tego warunku i naliczeniem kary.</w:t>
      </w:r>
    </w:p>
    <w:p w14:paraId="79EC78A3" w14:textId="77777777" w:rsidR="00F03E3E" w:rsidRPr="00F03E3E" w:rsidRDefault="00F03E3E" w:rsidP="00E47C52">
      <w:pPr>
        <w:pStyle w:val="Akapitzlist"/>
        <w:numPr>
          <w:ilvl w:val="1"/>
          <w:numId w:val="77"/>
        </w:numPr>
        <w:spacing w:after="0"/>
        <w:ind w:left="567" w:hanging="567"/>
        <w:rPr>
          <w:rFonts w:ascii="Arial" w:eastAsia="Calibri" w:hAnsi="Arial" w:cs="Arial"/>
        </w:rPr>
      </w:pPr>
      <w:r w:rsidRPr="00F03E3E">
        <w:rPr>
          <w:rFonts w:ascii="Arial" w:eastAsia="Calibri" w:hAnsi="Arial" w:cs="Arial"/>
        </w:rPr>
        <w:t>W trakcie realizacji umowy w celu weryfikacji zatrudnienia przez Wykonawcę lub Podwykonaw</w:t>
      </w:r>
      <w:r w:rsidR="00E43A0F">
        <w:rPr>
          <w:rFonts w:ascii="Arial" w:eastAsia="Calibri" w:hAnsi="Arial" w:cs="Arial"/>
        </w:rPr>
        <w:t>cę osób, o których mowa w ust. 3.15</w:t>
      </w:r>
      <w:r w:rsidRPr="00F03E3E">
        <w:rPr>
          <w:rFonts w:ascii="Arial" w:eastAsia="Calibri" w:hAnsi="Arial" w:cs="Arial"/>
        </w:rPr>
        <w:t xml:space="preserve"> Zamawiający na podstawie art. 143e ust. 2 ustawy </w:t>
      </w:r>
      <w:proofErr w:type="spellStart"/>
      <w:r w:rsidRPr="00F03E3E">
        <w:rPr>
          <w:rFonts w:ascii="Arial" w:eastAsia="Calibri" w:hAnsi="Arial" w:cs="Arial"/>
        </w:rPr>
        <w:t>Pzp</w:t>
      </w:r>
      <w:proofErr w:type="spellEnd"/>
      <w:r w:rsidRPr="00F03E3E">
        <w:rPr>
          <w:rFonts w:ascii="Arial" w:eastAsia="Calibri" w:hAnsi="Arial" w:cs="Arial"/>
        </w:rPr>
        <w:t xml:space="preserve"> może żądać od Wykonawcy złożenia:</w:t>
      </w:r>
    </w:p>
    <w:p w14:paraId="7FDCEEA3" w14:textId="77777777" w:rsidR="00E43A0F" w:rsidRDefault="00F03E3E" w:rsidP="00E47C52">
      <w:pPr>
        <w:pStyle w:val="Akapitzlist"/>
        <w:numPr>
          <w:ilvl w:val="0"/>
          <w:numId w:val="88"/>
        </w:numPr>
        <w:spacing w:after="0"/>
        <w:ind w:left="993" w:hanging="426"/>
        <w:rPr>
          <w:rFonts w:ascii="Arial" w:eastAsia="Calibri" w:hAnsi="Arial" w:cs="Arial"/>
        </w:rPr>
      </w:pPr>
      <w:r w:rsidRPr="00F03E3E">
        <w:rPr>
          <w:rFonts w:ascii="Arial" w:eastAsia="Calibri" w:hAnsi="Arial" w:cs="Arial"/>
        </w:rPr>
        <w:t>oświadczenia Wykonawcy lub Podwykonawcy o zatrudnieniu pracownika na podstawie umowy o pracę,</w:t>
      </w:r>
    </w:p>
    <w:p w14:paraId="59BBD2EF" w14:textId="77777777" w:rsidR="00E43A0F" w:rsidRDefault="00F03E3E" w:rsidP="00E47C52">
      <w:pPr>
        <w:pStyle w:val="Akapitzlist"/>
        <w:numPr>
          <w:ilvl w:val="0"/>
          <w:numId w:val="88"/>
        </w:numPr>
        <w:spacing w:after="0"/>
        <w:ind w:left="993" w:hanging="426"/>
        <w:rPr>
          <w:rFonts w:ascii="Arial" w:eastAsia="Calibri" w:hAnsi="Arial" w:cs="Arial"/>
        </w:rPr>
      </w:pPr>
      <w:r w:rsidRPr="00E43A0F">
        <w:rPr>
          <w:rFonts w:ascii="Arial" w:eastAsia="Calibri" w:hAnsi="Arial" w:cs="Arial"/>
        </w:rPr>
        <w:t>poświadczonej za zgodność z oryginałem kopii umowy o pracę zatrudnionego pracownika,</w:t>
      </w:r>
    </w:p>
    <w:p w14:paraId="1597EE13" w14:textId="77777777" w:rsidR="00F03E3E" w:rsidRPr="00E43A0F" w:rsidRDefault="00F03E3E" w:rsidP="00E47C52">
      <w:pPr>
        <w:pStyle w:val="Akapitzlist"/>
        <w:numPr>
          <w:ilvl w:val="0"/>
          <w:numId w:val="88"/>
        </w:numPr>
        <w:spacing w:after="0"/>
        <w:ind w:left="993" w:hanging="426"/>
        <w:rPr>
          <w:rFonts w:ascii="Arial" w:eastAsia="Calibri" w:hAnsi="Arial" w:cs="Arial"/>
        </w:rPr>
      </w:pPr>
      <w:r w:rsidRPr="00E43A0F">
        <w:rPr>
          <w:rFonts w:ascii="Arial" w:eastAsia="Calibri" w:hAnsi="Arial" w:cs="Arial"/>
        </w:rPr>
        <w:t>innych dokumentów</w:t>
      </w:r>
    </w:p>
    <w:p w14:paraId="0094FAD1" w14:textId="77777777" w:rsidR="00F03E3E" w:rsidRPr="00F03E3E" w:rsidRDefault="00F03E3E" w:rsidP="00E43A0F">
      <w:pPr>
        <w:pStyle w:val="Akapitzlist"/>
        <w:spacing w:after="0"/>
        <w:ind w:left="567"/>
        <w:rPr>
          <w:rFonts w:ascii="Arial" w:eastAsia="Calibri" w:hAnsi="Arial" w:cs="Arial"/>
        </w:rPr>
      </w:pPr>
      <w:r w:rsidRPr="00F03E3E">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6E66C1F8" w14:textId="77777777" w:rsidR="00BD46BD" w:rsidRPr="00E43A0F" w:rsidRDefault="00E43A0F" w:rsidP="00E47C52">
      <w:pPr>
        <w:pStyle w:val="Akapitzlist"/>
        <w:numPr>
          <w:ilvl w:val="1"/>
          <w:numId w:val="77"/>
        </w:numPr>
        <w:ind w:left="567" w:hanging="567"/>
        <w:rPr>
          <w:rFonts w:ascii="Arial" w:eastAsia="Calibri" w:hAnsi="Arial" w:cs="Arial"/>
        </w:rPr>
      </w:pPr>
      <w:r w:rsidRPr="00E43A0F">
        <w:rPr>
          <w:rFonts w:ascii="Arial" w:eastAsia="Calibri" w:hAnsi="Arial" w:cs="Arial"/>
        </w:rPr>
        <w:t xml:space="preserve">Niezależnie od rękojmi Wykonawca udziela gwarancji na wykonane roboty budowlane będące przedmiotem umowy na okres </w:t>
      </w:r>
      <w:r w:rsidRPr="00A67C19">
        <w:rPr>
          <w:rFonts w:ascii="Arial" w:eastAsia="Calibri" w:hAnsi="Arial" w:cs="Arial"/>
          <w:b/>
        </w:rPr>
        <w:t xml:space="preserve">minimum </w:t>
      </w:r>
      <w:r w:rsidRPr="00E43A0F">
        <w:rPr>
          <w:rFonts w:ascii="Arial" w:eastAsia="Calibri" w:hAnsi="Arial" w:cs="Arial"/>
          <w:b/>
        </w:rPr>
        <w:t>60 miesięcy</w:t>
      </w:r>
      <w:r w:rsidRPr="00E43A0F">
        <w:rPr>
          <w:rFonts w:ascii="Arial" w:eastAsia="Calibri" w:hAnsi="Arial" w:cs="Arial"/>
        </w:rPr>
        <w:t xml:space="preserve"> licząc od daty odbioru końcowego przedmiotu umowy. </w:t>
      </w:r>
    </w:p>
    <w:p w14:paraId="772C4113" w14:textId="77777777" w:rsidR="009C6CB1" w:rsidRPr="00E43A0F" w:rsidRDefault="00BD46BD" w:rsidP="00E43A0F">
      <w:pPr>
        <w:pStyle w:val="Akapitzlist"/>
        <w:spacing w:after="0"/>
        <w:ind w:left="567"/>
        <w:rPr>
          <w:rFonts w:ascii="Arial" w:hAnsi="Arial" w:cs="Arial"/>
          <w:b/>
          <w:bCs/>
        </w:rPr>
      </w:pPr>
      <w:r w:rsidRPr="00E43A0F">
        <w:rPr>
          <w:rFonts w:ascii="Arial" w:hAnsi="Arial" w:cs="Arial"/>
          <w:b/>
          <w:bCs/>
        </w:rPr>
        <w:t>Uwaga: Okres rękojmi na roboty budowlane stanowi kryterium oceny ofert i nie mo</w:t>
      </w:r>
      <w:r w:rsidR="00E43A0F">
        <w:rPr>
          <w:rFonts w:ascii="Arial" w:hAnsi="Arial" w:cs="Arial"/>
          <w:b/>
          <w:bCs/>
        </w:rPr>
        <w:t>że być krótszy niż 60 miesięcy.</w:t>
      </w:r>
    </w:p>
    <w:p w14:paraId="77C9768D" w14:textId="77777777" w:rsidR="00071830" w:rsidRPr="00E43A0F" w:rsidRDefault="00032843" w:rsidP="00E47C52">
      <w:pPr>
        <w:pStyle w:val="Akapitzlist"/>
        <w:numPr>
          <w:ilvl w:val="1"/>
          <w:numId w:val="77"/>
        </w:numPr>
        <w:ind w:left="567" w:hanging="567"/>
        <w:rPr>
          <w:rFonts w:ascii="Arial" w:hAnsi="Arial" w:cs="Arial"/>
          <w:b/>
          <w:color w:val="FF0000"/>
        </w:rPr>
      </w:pPr>
      <w:r w:rsidRPr="00BC4C79">
        <w:rPr>
          <w:rFonts w:ascii="Arial" w:hAnsi="Arial" w:cs="Arial"/>
        </w:rPr>
        <w:t>Pozostałe warunki realizacji przedmiotu zamówienia określone są we wzorze umowy stanowiącym</w:t>
      </w:r>
      <w:r w:rsidRPr="00032843">
        <w:rPr>
          <w:rFonts w:ascii="Arial" w:hAnsi="Arial" w:cs="Arial"/>
          <w:b/>
        </w:rPr>
        <w:t xml:space="preserve"> </w:t>
      </w:r>
      <w:r w:rsidRPr="00B028A7">
        <w:rPr>
          <w:rFonts w:ascii="Arial" w:hAnsi="Arial" w:cs="Arial"/>
          <w:b/>
        </w:rPr>
        <w:t>Załącznik Nr 8 do SIWZ.</w:t>
      </w:r>
    </w:p>
    <w:p w14:paraId="06D5FAC9" w14:textId="77777777" w:rsidR="00E43A0F" w:rsidRPr="00E43A0F" w:rsidRDefault="00E43A0F" w:rsidP="00E47C52">
      <w:pPr>
        <w:pStyle w:val="Akapitzlist"/>
        <w:numPr>
          <w:ilvl w:val="1"/>
          <w:numId w:val="77"/>
        </w:numPr>
        <w:tabs>
          <w:tab w:val="left" w:pos="567"/>
        </w:tabs>
        <w:spacing w:after="0"/>
        <w:ind w:left="567" w:hanging="567"/>
        <w:rPr>
          <w:rFonts w:ascii="Arial" w:hAnsi="Arial" w:cs="Arial"/>
        </w:rPr>
      </w:pPr>
      <w:r w:rsidRPr="00E43A0F">
        <w:rPr>
          <w:rFonts w:ascii="Arial" w:hAnsi="Arial" w:cs="Arial"/>
        </w:rPr>
        <w:t xml:space="preserve">Wykonawca zobowiązuje się na swój koszt: </w:t>
      </w:r>
    </w:p>
    <w:p w14:paraId="5A02925D"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720B34">
        <w:rPr>
          <w:rFonts w:ascii="Arial" w:hAnsi="Arial" w:cs="Arial"/>
        </w:rPr>
        <w:t>zapewnić kompletne kierownictwo, siłę roboczą, materiały, sprzęt i inne urządzenia niezbędne do wyk</w:t>
      </w:r>
      <w:r>
        <w:rPr>
          <w:rFonts w:ascii="Arial" w:hAnsi="Arial" w:cs="Arial"/>
        </w:rPr>
        <w:t>onania robót oraz usunięcia wad,</w:t>
      </w:r>
    </w:p>
    <w:p w14:paraId="2FB5CD1B"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pełnić funkcje koordynacyjne w stosunku do robót realizowanych przez </w:t>
      </w:r>
      <w:r>
        <w:rPr>
          <w:rFonts w:ascii="Arial" w:hAnsi="Arial" w:cs="Arial"/>
        </w:rPr>
        <w:br/>
      </w:r>
      <w:r w:rsidRPr="00E43A0F">
        <w:rPr>
          <w:rFonts w:ascii="Arial" w:hAnsi="Arial" w:cs="Arial"/>
        </w:rPr>
        <w:t>Podwyk</w:t>
      </w:r>
      <w:r>
        <w:rPr>
          <w:rFonts w:ascii="Arial" w:hAnsi="Arial" w:cs="Arial"/>
        </w:rPr>
        <w:t>o</w:t>
      </w:r>
      <w:r w:rsidRPr="00E43A0F">
        <w:rPr>
          <w:rFonts w:ascii="Arial" w:hAnsi="Arial" w:cs="Arial"/>
        </w:rPr>
        <w:t>nawców,</w:t>
      </w:r>
    </w:p>
    <w:p w14:paraId="6C8A5E0C"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zapewnić ciągły nadzór nad pracownikami wykonującymi roboty,</w:t>
      </w:r>
    </w:p>
    <w:p w14:paraId="1346D904" w14:textId="77777777" w:rsidR="00E43A0F" w:rsidRP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ponosić odpowiedzialność za wykonanie robót tj. zapewnienie warunków bezpieczeństwa osób przebywających </w:t>
      </w:r>
      <w:r w:rsidRPr="00A67C19">
        <w:rPr>
          <w:rFonts w:ascii="Arial" w:hAnsi="Arial" w:cs="Arial"/>
        </w:rPr>
        <w:t>na placu budowy i mienia oraz za metody organizacyjno–techniczne stosowane na placu budowy,</w:t>
      </w:r>
    </w:p>
    <w:p w14:paraId="20001C3D"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zapewnić specjalistyczne kierownictwo i montaż dla dostarczonych przez siebie maszyn i urządzeń,</w:t>
      </w:r>
    </w:p>
    <w:p w14:paraId="3F4802F6" w14:textId="77777777" w:rsidR="00E43A0F" w:rsidRP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b/>
        </w:rPr>
        <w:t xml:space="preserve">uzyskać we własnym zakresie wszelkie wymagane prawem decyzje, pozwolenia i uzgodnienia na prowadzenie robót budowlanych oraz ponosić we własnym zakresie związane z tym koszty, w tym koszty prowadzenia robót na działkach niebędących drogami, </w:t>
      </w:r>
    </w:p>
    <w:p w14:paraId="48A6770D"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zapewnić demontaż, naprawy, montaż ogrodzeń posesji oraz innych uszkodzeń obiektów istniejących i elementów zagospodarowania terenu,</w:t>
      </w:r>
    </w:p>
    <w:p w14:paraId="353205D7"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wykonać wycinkę drzew, usunięcie i utylizację karczy oraz wykonać </w:t>
      </w:r>
      <w:r>
        <w:rPr>
          <w:rFonts w:ascii="Arial" w:hAnsi="Arial" w:cs="Arial"/>
        </w:rPr>
        <w:br/>
      </w:r>
      <w:r w:rsidRPr="00E43A0F">
        <w:rPr>
          <w:rFonts w:ascii="Arial" w:hAnsi="Arial" w:cs="Arial"/>
        </w:rPr>
        <w:t>zabezpieczenie drzew (np. matami), krzewów i korzeni przed mechanicznym uszkodzeniem,</w:t>
      </w:r>
    </w:p>
    <w:p w14:paraId="5B16D3F5"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wykonać projekt i zabezpieczenie organizacji ruchu (w tym dojazdu do </w:t>
      </w:r>
      <w:r>
        <w:rPr>
          <w:rFonts w:ascii="Arial" w:hAnsi="Arial" w:cs="Arial"/>
        </w:rPr>
        <w:br/>
      </w:r>
      <w:r w:rsidRPr="00E43A0F">
        <w:rPr>
          <w:rFonts w:ascii="Arial" w:hAnsi="Arial" w:cs="Arial"/>
        </w:rPr>
        <w:t xml:space="preserve">nieruchomości przy budowanej lub przebudowywanej drodze) na czas trwania </w:t>
      </w:r>
      <w:r>
        <w:rPr>
          <w:rFonts w:ascii="Arial" w:hAnsi="Arial" w:cs="Arial"/>
        </w:rPr>
        <w:br/>
      </w:r>
      <w:r w:rsidRPr="00E43A0F">
        <w:rPr>
          <w:rFonts w:ascii="Arial" w:hAnsi="Arial" w:cs="Arial"/>
        </w:rPr>
        <w:t>robót budowlanych,</w:t>
      </w:r>
    </w:p>
    <w:p w14:paraId="15CE4974"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usunąć ewentualne kolizje z istniejącym uzbrojeniem technicznym,</w:t>
      </w:r>
    </w:p>
    <w:p w14:paraId="25E4ACC0"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wykonać tymczasowe obejścia istniejącego uzbrojenia technicznego na czas </w:t>
      </w:r>
      <w:r w:rsidRPr="00E43A0F">
        <w:rPr>
          <w:rFonts w:ascii="Arial" w:hAnsi="Arial" w:cs="Arial"/>
        </w:rPr>
        <w:br/>
        <w:t xml:space="preserve">prowadzenia robót budowlanych, w tym regulację istniejących zaworów oraz </w:t>
      </w:r>
      <w:r>
        <w:rPr>
          <w:rFonts w:ascii="Arial" w:hAnsi="Arial" w:cs="Arial"/>
        </w:rPr>
        <w:br/>
      </w:r>
      <w:r w:rsidRPr="00E43A0F">
        <w:rPr>
          <w:rFonts w:ascii="Arial" w:hAnsi="Arial" w:cs="Arial"/>
        </w:rPr>
        <w:t>wyłazów,</w:t>
      </w:r>
    </w:p>
    <w:p w14:paraId="50C411C6" w14:textId="12FCBBCA" w:rsidR="00E43A0F" w:rsidRPr="00A67C19"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transportować materiał uzyskany z robót ziemnych (kruszywo łamane) w miejsce </w:t>
      </w:r>
      <w:r w:rsidRPr="00E43A0F">
        <w:rPr>
          <w:rFonts w:ascii="Arial" w:hAnsi="Arial" w:cs="Arial"/>
        </w:rPr>
        <w:br/>
        <w:t xml:space="preserve">wskazane przez Zamawiającego na </w:t>
      </w:r>
      <w:r w:rsidRPr="00A67C19">
        <w:rPr>
          <w:rFonts w:ascii="Arial" w:hAnsi="Arial" w:cs="Arial"/>
        </w:rPr>
        <w:t xml:space="preserve">odległość do </w:t>
      </w:r>
      <w:r w:rsidR="00A67C19" w:rsidRPr="00A67C19">
        <w:rPr>
          <w:rFonts w:ascii="Arial" w:hAnsi="Arial" w:cs="Arial"/>
        </w:rPr>
        <w:t>3</w:t>
      </w:r>
      <w:r w:rsidRPr="00A67C19">
        <w:rPr>
          <w:rFonts w:ascii="Arial" w:hAnsi="Arial" w:cs="Arial"/>
        </w:rPr>
        <w:t xml:space="preserve"> km,</w:t>
      </w:r>
    </w:p>
    <w:p w14:paraId="0CEAB279"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w przypadku zniszczenia lub uszkodzenia robót, ich części bądź urządzeń w toku realizacji przedmiotu umowy – dokonać ich naprawienia i doprowadzenia do stanu poprzedniego,</w:t>
      </w:r>
    </w:p>
    <w:p w14:paraId="22CD81C2" w14:textId="7BF387D8" w:rsidR="00E43A0F" w:rsidRPr="00A67C19"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usuwać i składować wszelkie urządzenia pomocnicze i zbędne materiały, odpady i śmieci oraz niepotrzebne urządzenia </w:t>
      </w:r>
      <w:r w:rsidRPr="00A67C19">
        <w:rPr>
          <w:rFonts w:ascii="Arial" w:hAnsi="Arial" w:cs="Arial"/>
        </w:rPr>
        <w:t>prowizoryczne,</w:t>
      </w:r>
    </w:p>
    <w:p w14:paraId="40F7B2FD" w14:textId="77777777" w:rsidR="00E43A0F" w:rsidRPr="00A67C19" w:rsidRDefault="00E43A0F" w:rsidP="00E47C52">
      <w:pPr>
        <w:pStyle w:val="Akapitzlist"/>
        <w:numPr>
          <w:ilvl w:val="0"/>
          <w:numId w:val="89"/>
        </w:numPr>
        <w:suppressAutoHyphens w:val="0"/>
        <w:spacing w:after="0"/>
        <w:ind w:left="993" w:hanging="426"/>
        <w:contextualSpacing w:val="0"/>
        <w:rPr>
          <w:rFonts w:ascii="Arial" w:hAnsi="Arial" w:cs="Arial"/>
        </w:rPr>
      </w:pPr>
      <w:r w:rsidRPr="00A67C19">
        <w:rPr>
          <w:rFonts w:ascii="Arial" w:hAnsi="Arial" w:cs="Arial"/>
        </w:rPr>
        <w:t xml:space="preserve">zorganizować, utrzymać i zlikwidować plac budowy, </w:t>
      </w:r>
    </w:p>
    <w:p w14:paraId="799A60A2"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A67C19">
        <w:rPr>
          <w:rFonts w:ascii="Arial" w:hAnsi="Arial" w:cs="Arial"/>
        </w:rPr>
        <w:t xml:space="preserve">doprowadzić teren przyległy (do placu budowy) do stanu </w:t>
      </w:r>
      <w:r w:rsidRPr="00E43A0F">
        <w:rPr>
          <w:rFonts w:ascii="Arial" w:hAnsi="Arial" w:cs="Arial"/>
        </w:rPr>
        <w:t xml:space="preserve">pierwotnego po zakończeniu realizacji robót budowlanych (np. przywrócenia do stanu pierwotnego pobocza i terenów zielonych), </w:t>
      </w:r>
    </w:p>
    <w:p w14:paraId="327A270E"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zapewnić pełną obsługę geodezyjną wraz z dostarczeniem zaświadczeń o zgłoszeniu (wraz informacją geodety niezbędną do zawiadomienia o zakończeniu robót) i o przyjęciu inwentaryzacji do państwowego zasobu geodezyjnego i kartograficznego,</w:t>
      </w:r>
    </w:p>
    <w:p w14:paraId="133915D6"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 xml:space="preserve">wykonać dokumentację powykonawczą w </w:t>
      </w:r>
      <w:r w:rsidRPr="00E43A0F">
        <w:rPr>
          <w:rFonts w:ascii="Arial" w:hAnsi="Arial" w:cs="Arial"/>
          <w:b/>
        </w:rPr>
        <w:t>2 (dwóch) egzemplarzach</w:t>
      </w:r>
      <w:r w:rsidRPr="00E43A0F">
        <w:rPr>
          <w:rFonts w:ascii="Arial" w:hAnsi="Arial" w:cs="Arial"/>
        </w:rPr>
        <w:t xml:space="preserve"> z naniesionymi w sposób czytelny wszelkimi zmianami wprowadzonymi w trakcie budowy,</w:t>
      </w:r>
    </w:p>
    <w:p w14:paraId="10076CBD"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dokonać odbioru wykonanych robót wraz z wykonaniem wymaganych prób i badań wraz ze sporządzeniem dokumentacji odbiorowej w 2 (dwóch) egzempla</w:t>
      </w:r>
      <w:r>
        <w:rPr>
          <w:rFonts w:ascii="Arial" w:hAnsi="Arial" w:cs="Arial"/>
        </w:rPr>
        <w:t>rzach</w:t>
      </w:r>
      <w:r w:rsidRPr="00E43A0F">
        <w:rPr>
          <w:rFonts w:ascii="Arial" w:hAnsi="Arial" w:cs="Arial"/>
        </w:rPr>
        <w:t>,</w:t>
      </w:r>
    </w:p>
    <w:p w14:paraId="07E358C5" w14:textId="77777777" w:rsidR="00E43A0F" w:rsidRDefault="00E43A0F" w:rsidP="00E47C52">
      <w:pPr>
        <w:pStyle w:val="Akapitzlist"/>
        <w:numPr>
          <w:ilvl w:val="0"/>
          <w:numId w:val="89"/>
        </w:numPr>
        <w:suppressAutoHyphens w:val="0"/>
        <w:spacing w:after="0"/>
        <w:ind w:left="993" w:hanging="426"/>
        <w:contextualSpacing w:val="0"/>
        <w:rPr>
          <w:rFonts w:ascii="Arial" w:hAnsi="Arial" w:cs="Arial"/>
        </w:rPr>
      </w:pPr>
      <w:r w:rsidRPr="00E43A0F">
        <w:rPr>
          <w:rFonts w:ascii="Arial" w:hAnsi="Arial" w:cs="Arial"/>
        </w:rPr>
        <w:t>wykonywać wszelkie inne obowiązki, nałożone na niego zgodnie z zapisami SIWZ.</w:t>
      </w:r>
    </w:p>
    <w:p w14:paraId="37D12355" w14:textId="5579D229" w:rsidR="00E43A0F" w:rsidRPr="00E43A0F" w:rsidRDefault="00E43A0F" w:rsidP="00E47C52">
      <w:pPr>
        <w:pStyle w:val="Akapitzlist"/>
        <w:numPr>
          <w:ilvl w:val="1"/>
          <w:numId w:val="77"/>
        </w:numPr>
        <w:spacing w:before="120" w:after="0"/>
        <w:ind w:left="567" w:hanging="567"/>
        <w:rPr>
          <w:rFonts w:ascii="Arial" w:eastAsia="Calibri" w:hAnsi="Arial" w:cs="Arial"/>
        </w:rPr>
      </w:pPr>
      <w:r w:rsidRPr="00E43A0F">
        <w:rPr>
          <w:rFonts w:ascii="Arial" w:eastAsia="Calibri" w:hAnsi="Arial" w:cs="Arial"/>
        </w:rPr>
        <w:t xml:space="preserve">Rozliczenie za wykonanie przedmiotu umowy nastąpi </w:t>
      </w:r>
      <w:r w:rsidRPr="00E43A0F">
        <w:rPr>
          <w:rFonts w:ascii="Arial" w:eastAsia="Calibri" w:hAnsi="Arial" w:cs="Arial"/>
          <w:bCs/>
        </w:rPr>
        <w:t xml:space="preserve">zgodnie z </w:t>
      </w:r>
      <w:r w:rsidRPr="00E43A0F">
        <w:rPr>
          <w:rFonts w:ascii="Arial" w:eastAsia="Calibri" w:hAnsi="Arial" w:cs="Arial"/>
          <w:b/>
          <w:bCs/>
        </w:rPr>
        <w:t>Harmonogramem</w:t>
      </w:r>
      <w:r w:rsidRPr="00E43A0F">
        <w:rPr>
          <w:rFonts w:ascii="Arial" w:eastAsia="Calibri" w:hAnsi="Arial" w:cs="Arial"/>
          <w:b/>
        </w:rPr>
        <w:t>, stanowiącym Załącznik nr 3</w:t>
      </w:r>
      <w:r w:rsidRPr="00E43A0F">
        <w:rPr>
          <w:rFonts w:ascii="Arial" w:eastAsia="Calibri" w:hAnsi="Arial" w:cs="Arial"/>
        </w:rPr>
        <w:t xml:space="preserve"> do umowy, z uwzględnieniem:</w:t>
      </w:r>
    </w:p>
    <w:p w14:paraId="6D453C55" w14:textId="77777777" w:rsidR="00E43A0F" w:rsidRDefault="00E43A0F" w:rsidP="00E47C52">
      <w:pPr>
        <w:numPr>
          <w:ilvl w:val="2"/>
          <w:numId w:val="89"/>
        </w:numPr>
        <w:spacing w:after="0"/>
        <w:ind w:left="993" w:hanging="426"/>
        <w:rPr>
          <w:rFonts w:ascii="Arial" w:eastAsia="Calibri" w:hAnsi="Arial" w:cs="Arial"/>
          <w:lang w:eastAsia="en-US"/>
        </w:rPr>
      </w:pPr>
      <w:r w:rsidRPr="00DD7195">
        <w:rPr>
          <w:rFonts w:ascii="Arial" w:eastAsia="Calibri" w:hAnsi="Arial" w:cs="Arial"/>
          <w:lang w:eastAsia="en-US"/>
        </w:rPr>
        <w:t>rozliczeń częściowych, dokonywanych na podstawie faktur po zgłoszeniu przez Wykonawcę gotowości do odbioru/ów częściowego/</w:t>
      </w:r>
      <w:proofErr w:type="spellStart"/>
      <w:r w:rsidRPr="00DD7195">
        <w:rPr>
          <w:rFonts w:ascii="Arial" w:eastAsia="Calibri" w:hAnsi="Arial" w:cs="Arial"/>
          <w:lang w:eastAsia="en-US"/>
        </w:rPr>
        <w:t>ych</w:t>
      </w:r>
      <w:proofErr w:type="spellEnd"/>
      <w:r>
        <w:rPr>
          <w:rFonts w:ascii="Arial" w:eastAsia="Calibri" w:hAnsi="Arial" w:cs="Arial"/>
          <w:lang w:eastAsia="en-US"/>
        </w:rPr>
        <w:t xml:space="preserve"> i po zakończeniu czynności odbiorowych tj. po spisaniu protokołu/ów odbioru częściowego, </w:t>
      </w:r>
    </w:p>
    <w:p w14:paraId="14287B86" w14:textId="77777777" w:rsidR="00E43A0F" w:rsidRDefault="00E43A0F" w:rsidP="00E47C52">
      <w:pPr>
        <w:numPr>
          <w:ilvl w:val="2"/>
          <w:numId w:val="89"/>
        </w:numPr>
        <w:spacing w:after="0"/>
        <w:ind w:left="993" w:hanging="426"/>
        <w:rPr>
          <w:rFonts w:ascii="Arial" w:eastAsia="Calibri" w:hAnsi="Arial" w:cs="Arial"/>
          <w:lang w:eastAsia="en-US"/>
        </w:rPr>
      </w:pPr>
      <w:r w:rsidRPr="00DD7195">
        <w:rPr>
          <w:rFonts w:ascii="Arial" w:eastAsia="Calibri" w:hAnsi="Arial" w:cs="Arial"/>
          <w:lang w:eastAsia="en-US"/>
        </w:rPr>
        <w:t>rozliczenia końcowego, dokonanego na podstawie faktury po zgłoszeniu przez Wykonawcę gotowości do odbioru końcowego</w:t>
      </w:r>
      <w:r>
        <w:rPr>
          <w:rFonts w:ascii="Arial" w:eastAsia="Calibri" w:hAnsi="Arial" w:cs="Arial"/>
          <w:lang w:eastAsia="en-US"/>
        </w:rPr>
        <w:t>, z zastrzeżeniem o którym mowa w ust. 3.22 poniżej i po zakończeniu czynności odbiorowych tj. po spisaniu Protokołu odbioru końcowego przedmiotu umowy</w:t>
      </w:r>
      <w:r w:rsidRPr="00DD7195">
        <w:rPr>
          <w:rFonts w:ascii="Arial" w:eastAsia="Calibri" w:hAnsi="Arial" w:cs="Arial"/>
          <w:lang w:eastAsia="en-US"/>
        </w:rPr>
        <w:t>.</w:t>
      </w:r>
    </w:p>
    <w:p w14:paraId="701773DB" w14:textId="77777777" w:rsidR="00E43A0F" w:rsidRPr="00E43A0F" w:rsidRDefault="00E43A0F" w:rsidP="00E47C52">
      <w:pPr>
        <w:pStyle w:val="Akapitzlist"/>
        <w:numPr>
          <w:ilvl w:val="1"/>
          <w:numId w:val="77"/>
        </w:numPr>
        <w:suppressAutoHyphens w:val="0"/>
        <w:spacing w:after="0"/>
        <w:ind w:left="567" w:hanging="567"/>
        <w:rPr>
          <w:rFonts w:ascii="Arial" w:hAnsi="Arial" w:cs="Arial"/>
          <w:bCs/>
          <w:color w:val="0070C0"/>
        </w:rPr>
      </w:pPr>
      <w:r w:rsidRPr="00E43A0F">
        <w:rPr>
          <w:rFonts w:ascii="Arial" w:hAnsi="Arial" w:cs="Arial"/>
          <w:bCs/>
        </w:rPr>
        <w:t xml:space="preserve">Zamawiający zastrzega, że łączna wartość faktur częściowych </w:t>
      </w:r>
      <w:r w:rsidRPr="00E43A0F">
        <w:rPr>
          <w:rFonts w:ascii="Arial" w:hAnsi="Arial" w:cs="Arial"/>
          <w:b/>
          <w:bCs/>
        </w:rPr>
        <w:t>nie może przekraczać 80% wynagrodzenia umownego</w:t>
      </w:r>
      <w:r w:rsidRPr="00E43A0F">
        <w:rPr>
          <w:rFonts w:ascii="Arial" w:hAnsi="Arial" w:cs="Arial"/>
          <w:bCs/>
        </w:rPr>
        <w:t>.</w:t>
      </w:r>
    </w:p>
    <w:p w14:paraId="4EC490E5" w14:textId="77777777" w:rsidR="00071830" w:rsidRPr="00BC4C79" w:rsidRDefault="00BC4C79" w:rsidP="00BC4C79">
      <w:pPr>
        <w:pStyle w:val="Nagwek1"/>
        <w:rPr>
          <w:highlight w:val="lightGray"/>
        </w:rPr>
      </w:pPr>
      <w:bookmarkStart w:id="6" w:name="_Toc33080275"/>
      <w:r>
        <w:rPr>
          <w:highlight w:val="lightGray"/>
        </w:rPr>
        <w:t>Rozdział 4. Z</w:t>
      </w:r>
      <w:r w:rsidRPr="00BC4C79">
        <w:rPr>
          <w:highlight w:val="lightGray"/>
        </w:rPr>
        <w:t>amówienia częściowe i oferty wariantowe</w:t>
      </w:r>
      <w:bookmarkEnd w:id="6"/>
    </w:p>
    <w:p w14:paraId="65F7703D" w14:textId="77777777" w:rsidR="00071830" w:rsidRDefault="009C6CB1" w:rsidP="00E47C52">
      <w:pPr>
        <w:pStyle w:val="Akapitzlist"/>
        <w:numPr>
          <w:ilvl w:val="1"/>
          <w:numId w:val="7"/>
        </w:numPr>
        <w:spacing w:after="0"/>
        <w:ind w:left="567" w:hanging="567"/>
        <w:rPr>
          <w:rFonts w:ascii="Garamond" w:hAnsi="Garamond"/>
        </w:rPr>
      </w:pPr>
      <w:r>
        <w:rPr>
          <w:rFonts w:ascii="Arial" w:hAnsi="Arial" w:cs="Arial"/>
        </w:rPr>
        <w:t>Zamawiający nie dopuszcza możliwości składania ofert częściowych.</w:t>
      </w:r>
    </w:p>
    <w:p w14:paraId="6099C633" w14:textId="77777777" w:rsidR="00071830" w:rsidRDefault="009C6CB1" w:rsidP="00E47C52">
      <w:pPr>
        <w:pStyle w:val="Akapitzlist"/>
        <w:numPr>
          <w:ilvl w:val="1"/>
          <w:numId w:val="8"/>
        </w:numPr>
        <w:tabs>
          <w:tab w:val="left" w:pos="-142"/>
        </w:tabs>
        <w:spacing w:after="0"/>
        <w:ind w:left="567" w:hanging="567"/>
        <w:rPr>
          <w:rFonts w:ascii="Arial" w:hAnsi="Arial" w:cs="Arial"/>
        </w:rPr>
      </w:pPr>
      <w:r>
        <w:rPr>
          <w:rFonts w:ascii="Arial" w:hAnsi="Arial" w:cs="Arial"/>
        </w:rPr>
        <w:t xml:space="preserve">Zamawiający nie dopuszcza składania ofert </w:t>
      </w:r>
      <w:r w:rsidR="00BC4C79">
        <w:rPr>
          <w:rFonts w:ascii="Arial" w:hAnsi="Arial" w:cs="Arial"/>
        </w:rPr>
        <w:t>wariantowych.</w:t>
      </w:r>
    </w:p>
    <w:p w14:paraId="06557DE7" w14:textId="77777777" w:rsidR="00032843" w:rsidRPr="00BC4C79" w:rsidRDefault="00BC4C79" w:rsidP="00BC4C79">
      <w:pPr>
        <w:pStyle w:val="Nagwek1"/>
        <w:rPr>
          <w:highlight w:val="lightGray"/>
        </w:rPr>
      </w:pPr>
      <w:bookmarkStart w:id="7" w:name="_Toc33080276"/>
      <w:r>
        <w:rPr>
          <w:highlight w:val="lightGray"/>
        </w:rPr>
        <w:t>Rozdział 5. T</w:t>
      </w:r>
      <w:r w:rsidRPr="00BC4C79">
        <w:rPr>
          <w:highlight w:val="lightGray"/>
        </w:rPr>
        <w:t>ermin wykonania zamówienia</w:t>
      </w:r>
      <w:bookmarkStart w:id="8" w:name="_Hlk484177628"/>
      <w:bookmarkEnd w:id="7"/>
      <w:bookmarkEnd w:id="8"/>
    </w:p>
    <w:p w14:paraId="18CBC590" w14:textId="77777777" w:rsidR="00032843" w:rsidRPr="00BC4C79" w:rsidRDefault="00032843" w:rsidP="00BC4C79">
      <w:pPr>
        <w:suppressAutoHyphens w:val="0"/>
        <w:spacing w:after="0"/>
        <w:rPr>
          <w:rFonts w:ascii="Arial" w:hAnsi="Arial" w:cs="Arial"/>
          <w:b/>
        </w:rPr>
      </w:pPr>
      <w:r w:rsidRPr="00BC4C79">
        <w:rPr>
          <w:rFonts w:ascii="Arial" w:hAnsi="Arial" w:cs="Arial"/>
        </w:rPr>
        <w:t xml:space="preserve">Termin zakończenia przedmiotu zamówienia ustala się </w:t>
      </w:r>
      <w:r w:rsidRPr="00BC4C79">
        <w:rPr>
          <w:rFonts w:ascii="Arial" w:hAnsi="Arial" w:cs="Arial"/>
          <w:b/>
        </w:rPr>
        <w:t>do dnia 30.0</w:t>
      </w:r>
      <w:r w:rsidR="00BC4C79">
        <w:rPr>
          <w:rFonts w:ascii="Arial" w:hAnsi="Arial" w:cs="Arial"/>
          <w:b/>
        </w:rPr>
        <w:t>9</w:t>
      </w:r>
      <w:r w:rsidRPr="00BC4C79">
        <w:rPr>
          <w:rFonts w:ascii="Arial" w:hAnsi="Arial" w:cs="Arial"/>
          <w:b/>
        </w:rPr>
        <w:t>.202</w:t>
      </w:r>
      <w:r w:rsidR="00BC4C79">
        <w:rPr>
          <w:rFonts w:ascii="Arial" w:hAnsi="Arial" w:cs="Arial"/>
          <w:b/>
        </w:rPr>
        <w:t>1</w:t>
      </w:r>
      <w:bookmarkStart w:id="9" w:name="_Hlk55580107"/>
      <w:r w:rsidR="00BC4C79">
        <w:rPr>
          <w:rFonts w:ascii="Arial" w:hAnsi="Arial" w:cs="Arial"/>
          <w:b/>
        </w:rPr>
        <w:t xml:space="preserve"> r.</w:t>
      </w:r>
    </w:p>
    <w:p w14:paraId="5C66D318" w14:textId="77777777" w:rsidR="00071830" w:rsidRPr="00BC4C79" w:rsidRDefault="00BC4C79" w:rsidP="00BC4C79">
      <w:pPr>
        <w:pStyle w:val="Nagwek1"/>
        <w:rPr>
          <w:highlight w:val="lightGray"/>
        </w:rPr>
      </w:pPr>
      <w:bookmarkStart w:id="10" w:name="_Hlk4841776281"/>
      <w:bookmarkStart w:id="11" w:name="_Toc33080277"/>
      <w:bookmarkEnd w:id="9"/>
      <w:bookmarkEnd w:id="10"/>
      <w:r>
        <w:rPr>
          <w:highlight w:val="lightGray"/>
        </w:rPr>
        <w:t>R</w:t>
      </w:r>
      <w:r w:rsidRPr="00BC4C79">
        <w:rPr>
          <w:highlight w:val="lightGray"/>
        </w:rPr>
        <w:t xml:space="preserve">ozdział 6. </w:t>
      </w:r>
      <w:bookmarkEnd w:id="11"/>
      <w:r>
        <w:rPr>
          <w:highlight w:val="lightGray"/>
        </w:rPr>
        <w:t>P</w:t>
      </w:r>
      <w:r w:rsidRPr="00BC4C79">
        <w:rPr>
          <w:highlight w:val="lightGray"/>
        </w:rPr>
        <w:t>odstawy do wykluczenia oraz warunki udziału w postępowaniu</w:t>
      </w:r>
    </w:p>
    <w:p w14:paraId="6FBD18E1" w14:textId="77777777" w:rsidR="00E43A0F" w:rsidRPr="00E43A0F" w:rsidRDefault="009C6CB1" w:rsidP="00E47C52">
      <w:pPr>
        <w:pStyle w:val="Akapitzlist"/>
        <w:numPr>
          <w:ilvl w:val="1"/>
          <w:numId w:val="9"/>
        </w:numPr>
        <w:spacing w:after="0"/>
        <w:ind w:left="567" w:hanging="567"/>
        <w:rPr>
          <w:rFonts w:ascii="Arial" w:hAnsi="Arial" w:cs="Arial"/>
        </w:rPr>
      </w:pPr>
      <w:r w:rsidRPr="00E43A0F">
        <w:rPr>
          <w:rFonts w:ascii="Arial" w:hAnsi="Arial" w:cs="Arial"/>
        </w:rPr>
        <w:t>O udzielenie zamówienia mogą ubiegać się Wykonawcy, którzy</w:t>
      </w:r>
      <w:r w:rsidR="00E43A0F" w:rsidRPr="00E43A0F">
        <w:rPr>
          <w:rFonts w:ascii="Arial" w:hAnsi="Arial" w:cs="Arial"/>
        </w:rPr>
        <w:t>:</w:t>
      </w:r>
    </w:p>
    <w:p w14:paraId="447075C9" w14:textId="77777777" w:rsidR="00E43A0F" w:rsidRPr="00E43A0F" w:rsidRDefault="009C6CB1" w:rsidP="00E47C52">
      <w:pPr>
        <w:pStyle w:val="Akapitzlist"/>
        <w:numPr>
          <w:ilvl w:val="0"/>
          <w:numId w:val="90"/>
        </w:numPr>
        <w:spacing w:after="0"/>
        <w:ind w:left="993" w:hanging="426"/>
        <w:rPr>
          <w:rFonts w:ascii="Arial" w:hAnsi="Arial" w:cs="Arial"/>
        </w:rPr>
      </w:pPr>
      <w:r w:rsidRPr="00E43A0F">
        <w:rPr>
          <w:rFonts w:ascii="Arial" w:hAnsi="Arial" w:cs="Arial"/>
        </w:rPr>
        <w:t>nie podlegają wykluczeniu</w:t>
      </w:r>
      <w:r w:rsidR="00E43A0F" w:rsidRPr="00E43A0F">
        <w:rPr>
          <w:rFonts w:ascii="Arial" w:hAnsi="Arial" w:cs="Arial"/>
        </w:rPr>
        <w:t>,</w:t>
      </w:r>
      <w:r w:rsidRPr="00E43A0F">
        <w:rPr>
          <w:rFonts w:ascii="Arial" w:hAnsi="Arial" w:cs="Arial"/>
        </w:rPr>
        <w:t xml:space="preserve"> </w:t>
      </w:r>
    </w:p>
    <w:p w14:paraId="29637836" w14:textId="77777777" w:rsidR="00071830" w:rsidRPr="00E43A0F" w:rsidRDefault="009C6CB1" w:rsidP="00E47C52">
      <w:pPr>
        <w:pStyle w:val="Akapitzlist"/>
        <w:numPr>
          <w:ilvl w:val="0"/>
          <w:numId w:val="90"/>
        </w:numPr>
        <w:spacing w:after="0"/>
        <w:ind w:left="993" w:hanging="426"/>
        <w:rPr>
          <w:rFonts w:ascii="Arial" w:hAnsi="Arial" w:cs="Arial"/>
        </w:rPr>
      </w:pPr>
      <w:r w:rsidRPr="00E43A0F">
        <w:rPr>
          <w:rFonts w:ascii="Arial" w:hAnsi="Arial" w:cs="Arial"/>
        </w:rPr>
        <w:t xml:space="preserve">spełniają określone przez Zamawiającego </w:t>
      </w:r>
      <w:r w:rsidR="00E43A0F" w:rsidRPr="00E43A0F">
        <w:rPr>
          <w:rFonts w:ascii="Arial" w:hAnsi="Arial" w:cs="Arial"/>
        </w:rPr>
        <w:t>warunki udziału w postępowaniu</w:t>
      </w:r>
      <w:r w:rsidR="00E43A0F">
        <w:rPr>
          <w:rFonts w:ascii="Arial" w:hAnsi="Arial" w:cs="Arial"/>
        </w:rPr>
        <w:t xml:space="preserve"> wskazane w ust. 6.8</w:t>
      </w:r>
      <w:r w:rsidR="00E43A0F" w:rsidRPr="00E43A0F">
        <w:rPr>
          <w:rFonts w:ascii="Arial" w:hAnsi="Arial" w:cs="Arial"/>
        </w:rPr>
        <w:t>.</w:t>
      </w:r>
    </w:p>
    <w:p w14:paraId="68078170" w14:textId="30656D21" w:rsidR="00071830" w:rsidRPr="006A0223" w:rsidRDefault="009C6CB1" w:rsidP="006A0223">
      <w:pPr>
        <w:pStyle w:val="Akapitzlist"/>
        <w:numPr>
          <w:ilvl w:val="1"/>
          <w:numId w:val="10"/>
        </w:numPr>
        <w:spacing w:after="0"/>
        <w:ind w:left="567" w:hanging="567"/>
        <w:rPr>
          <w:rFonts w:ascii="Arial" w:hAnsi="Arial" w:cs="Arial"/>
          <w:b/>
        </w:rPr>
      </w:pPr>
      <w:r w:rsidRPr="006A0223">
        <w:rPr>
          <w:rFonts w:ascii="Arial" w:hAnsi="Arial" w:cs="Arial"/>
          <w:b/>
        </w:rPr>
        <w:t>Z postępowania o udzielenie zamówienia wyklucza się Wykonawcę, w stosunku, do którego zachodzi którakolwiek z okoliczności, o których mowa w art. 24 ust. 1 pkt 12</w:t>
      </w:r>
      <w:r w:rsidR="00B028A7" w:rsidRPr="00B028A7">
        <w:rPr>
          <w:rFonts w:ascii="Arial" w:hAnsi="Arial" w:cs="Arial"/>
          <w:b/>
        </w:rPr>
        <w:t>–</w:t>
      </w:r>
      <w:r w:rsidRPr="006A0223">
        <w:rPr>
          <w:rFonts w:ascii="Arial" w:hAnsi="Arial" w:cs="Arial"/>
          <w:b/>
        </w:rPr>
        <w:t>23 Ustawy.</w:t>
      </w:r>
    </w:p>
    <w:p w14:paraId="02FD8D05" w14:textId="77777777" w:rsidR="00071830" w:rsidRDefault="009C6CB1" w:rsidP="00B028A7">
      <w:pPr>
        <w:pStyle w:val="Akapitzlist"/>
        <w:numPr>
          <w:ilvl w:val="1"/>
          <w:numId w:val="10"/>
        </w:numPr>
        <w:spacing w:after="0"/>
        <w:ind w:left="567" w:hanging="567"/>
        <w:rPr>
          <w:rFonts w:ascii="Arial" w:hAnsi="Arial" w:cs="Arial"/>
        </w:rPr>
      </w:pPr>
      <w:r>
        <w:rPr>
          <w:rFonts w:ascii="Arial" w:hAnsi="Arial" w:cs="Arial"/>
        </w:rPr>
        <w:t>Wykonawca, który podlega wykluczeniu na podstawie art. 24 ust. 1 pkt 13 i 14 oraz 16</w:t>
      </w:r>
      <w:r w:rsidR="006A0223" w:rsidRPr="006A0223">
        <w:rPr>
          <w:rFonts w:ascii="Arial" w:hAnsi="Arial" w:cs="Arial"/>
        </w:rPr>
        <w:t>–</w:t>
      </w:r>
      <w:r>
        <w:rPr>
          <w:rFonts w:ascii="Arial" w:hAnsi="Arial" w:cs="Arial"/>
        </w:rPr>
        <w:t>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417986F" w14:textId="77777777" w:rsidR="00071830" w:rsidRDefault="009C6CB1" w:rsidP="00E47C52">
      <w:pPr>
        <w:pStyle w:val="Akapitzlist"/>
        <w:numPr>
          <w:ilvl w:val="1"/>
          <w:numId w:val="10"/>
        </w:numPr>
        <w:spacing w:after="0"/>
        <w:ind w:left="567" w:hanging="567"/>
        <w:rPr>
          <w:rFonts w:ascii="Arial" w:hAnsi="Arial" w:cs="Arial"/>
        </w:rPr>
      </w:pPr>
      <w:r>
        <w:rPr>
          <w:rFonts w:ascii="Arial" w:hAnsi="Arial" w:cs="Arial"/>
        </w:rPr>
        <w:t>Wykonawca nie podlega wykluczeniu, jeżeli Zamawiający, uwzględniając wagę i szczególne okoliczności czynu Wykonawcy, uzna za wystarczające dowody pr</w:t>
      </w:r>
      <w:r w:rsidR="006A0223">
        <w:rPr>
          <w:rFonts w:ascii="Arial" w:hAnsi="Arial" w:cs="Arial"/>
        </w:rPr>
        <w:t>zedstawione na podstawie ust. 6.3</w:t>
      </w:r>
      <w:r>
        <w:rPr>
          <w:rFonts w:ascii="Arial" w:hAnsi="Arial" w:cs="Arial"/>
        </w:rPr>
        <w:t xml:space="preserve">. </w:t>
      </w:r>
    </w:p>
    <w:p w14:paraId="283FCD32" w14:textId="77777777" w:rsidR="00071830" w:rsidRDefault="009C6CB1" w:rsidP="00E47C52">
      <w:pPr>
        <w:pStyle w:val="Akapitzlist"/>
        <w:numPr>
          <w:ilvl w:val="1"/>
          <w:numId w:val="10"/>
        </w:numPr>
        <w:spacing w:after="0"/>
        <w:ind w:left="567" w:hanging="567"/>
        <w:rPr>
          <w:rFonts w:ascii="Arial" w:hAnsi="Arial" w:cs="Arial"/>
        </w:rPr>
      </w:pPr>
      <w:r>
        <w:rPr>
          <w:rFonts w:ascii="Arial" w:hAnsi="Arial" w:cs="Arial"/>
        </w:rPr>
        <w:t xml:space="preserve">W przypadkach, o których mowa w </w:t>
      </w:r>
      <w:r w:rsidRPr="00B028A7">
        <w:rPr>
          <w:rFonts w:ascii="Arial" w:hAnsi="Arial" w:cs="Arial"/>
        </w:rPr>
        <w:t xml:space="preserve">art. 24 ust. 1 pkt 19 </w:t>
      </w:r>
      <w:r w:rsidR="006A0223" w:rsidRPr="00B028A7">
        <w:rPr>
          <w:rFonts w:ascii="Arial" w:hAnsi="Arial" w:cs="Arial"/>
        </w:rPr>
        <w:t>u</w:t>
      </w:r>
      <w:r w:rsidRPr="00B028A7">
        <w:rPr>
          <w:rFonts w:ascii="Arial" w:hAnsi="Arial" w:cs="Arial"/>
        </w:rPr>
        <w:t>stawy</w:t>
      </w:r>
      <w:r w:rsidR="006A0223" w:rsidRPr="00B028A7">
        <w:rPr>
          <w:rFonts w:ascii="Arial" w:hAnsi="Arial" w:cs="Arial"/>
        </w:rPr>
        <w:t xml:space="preserve"> </w:t>
      </w:r>
      <w:proofErr w:type="spellStart"/>
      <w:r w:rsidR="006A0223">
        <w:rPr>
          <w:rFonts w:ascii="Arial" w:hAnsi="Arial" w:cs="Arial"/>
        </w:rPr>
        <w:t>Pzp</w:t>
      </w:r>
      <w:proofErr w:type="spellEnd"/>
      <w:r>
        <w:rPr>
          <w:rFonts w:ascii="Arial" w:hAnsi="Arial" w:cs="Arial"/>
        </w:rPr>
        <w:t>, przed wykluczeniem Wykonawcy, Zamawiający zapewni temu Wykonawcy możliwość udowodnienia, że jego udział w przygotowaniu postępowania o udzielenie zamówienia nie zakłóci konkurencji. Zamawiający wskazuje w protokole sposób zapewnienia konkurencji.</w:t>
      </w:r>
    </w:p>
    <w:p w14:paraId="32AFACBD" w14:textId="77777777" w:rsidR="006A0223" w:rsidRDefault="009C6CB1" w:rsidP="00E47C52">
      <w:pPr>
        <w:pStyle w:val="Akapitzlist"/>
        <w:numPr>
          <w:ilvl w:val="1"/>
          <w:numId w:val="10"/>
        </w:numPr>
        <w:spacing w:after="0"/>
        <w:ind w:left="567" w:hanging="567"/>
        <w:rPr>
          <w:rFonts w:ascii="Arial" w:hAnsi="Arial" w:cs="Arial"/>
        </w:rPr>
      </w:pPr>
      <w:r>
        <w:rPr>
          <w:rFonts w:ascii="Arial" w:hAnsi="Arial" w:cs="Arial"/>
        </w:rPr>
        <w:t xml:space="preserve">Zamawiający może wykluczyć Wykonawcę na każdym etapie postępowania o udzielenie zamówienia. </w:t>
      </w:r>
    </w:p>
    <w:p w14:paraId="1882A3A2" w14:textId="77777777" w:rsidR="00071830" w:rsidRPr="00A2700B" w:rsidRDefault="009C6CB1" w:rsidP="00E47C52">
      <w:pPr>
        <w:pStyle w:val="Akapitzlist"/>
        <w:numPr>
          <w:ilvl w:val="1"/>
          <w:numId w:val="10"/>
        </w:numPr>
        <w:spacing w:after="0"/>
        <w:ind w:left="567" w:hanging="567"/>
        <w:rPr>
          <w:rFonts w:ascii="Arial" w:hAnsi="Arial" w:cs="Arial"/>
        </w:rPr>
      </w:pPr>
      <w:r>
        <w:rPr>
          <w:rFonts w:ascii="Arial" w:hAnsi="Arial" w:cs="Arial"/>
        </w:rPr>
        <w:t>Zamawiający może</w:t>
      </w:r>
      <w:r w:rsidR="006A0223">
        <w:rPr>
          <w:rFonts w:ascii="Arial" w:hAnsi="Arial" w:cs="Arial"/>
        </w:rPr>
        <w:t>, na każdym etapie postępowania</w:t>
      </w:r>
      <w:r>
        <w:rPr>
          <w:rFonts w:ascii="Arial" w:hAnsi="Arial" w:cs="Arial"/>
        </w:rPr>
        <w:t xml:space="preserve"> uznać, że Wykonawca nie posiada wymaganych zdolności, jeżeli zaangażowanie zasobów technicznych lub zawodowych Wykonawcy w inne przedsięwzięcia gospodarcze Wykonawcy może mieć negatywny wpływ na realizację zamówienia.</w:t>
      </w:r>
    </w:p>
    <w:p w14:paraId="66CC3093" w14:textId="77777777" w:rsidR="00071830" w:rsidRPr="00A11E6F" w:rsidRDefault="009C6CB1" w:rsidP="00E47C52">
      <w:pPr>
        <w:pStyle w:val="Akapitzlist"/>
        <w:numPr>
          <w:ilvl w:val="1"/>
          <w:numId w:val="10"/>
        </w:numPr>
        <w:spacing w:after="0"/>
        <w:ind w:left="567" w:hanging="567"/>
        <w:rPr>
          <w:rFonts w:ascii="Arial" w:hAnsi="Arial" w:cs="Arial"/>
        </w:rPr>
      </w:pPr>
      <w:r w:rsidRPr="00A11E6F">
        <w:rPr>
          <w:rFonts w:ascii="Arial" w:hAnsi="Arial" w:cs="Arial"/>
        </w:rPr>
        <w:t xml:space="preserve">Zamawiający </w:t>
      </w:r>
      <w:r w:rsidR="006A0223" w:rsidRPr="00A11E6F">
        <w:rPr>
          <w:rFonts w:ascii="Arial" w:hAnsi="Arial" w:cs="Arial"/>
        </w:rPr>
        <w:t xml:space="preserve">wymaga spełnienia następujących </w:t>
      </w:r>
      <w:r w:rsidRPr="00A11E6F">
        <w:rPr>
          <w:rFonts w:ascii="Arial" w:hAnsi="Arial" w:cs="Arial"/>
        </w:rPr>
        <w:t>warunk</w:t>
      </w:r>
      <w:r w:rsidR="006A0223" w:rsidRPr="00A11E6F">
        <w:rPr>
          <w:rFonts w:ascii="Arial" w:hAnsi="Arial" w:cs="Arial"/>
        </w:rPr>
        <w:t>ów</w:t>
      </w:r>
      <w:r w:rsidRPr="00A11E6F">
        <w:rPr>
          <w:rFonts w:ascii="Arial" w:hAnsi="Arial" w:cs="Arial"/>
        </w:rPr>
        <w:t xml:space="preserve"> udziału w postępowaniu:</w:t>
      </w:r>
    </w:p>
    <w:p w14:paraId="4270767B" w14:textId="77777777" w:rsidR="00071830" w:rsidRPr="00A11E6F" w:rsidRDefault="00341CB9" w:rsidP="006A0223">
      <w:pPr>
        <w:pStyle w:val="Akapitzlist"/>
        <w:numPr>
          <w:ilvl w:val="0"/>
          <w:numId w:val="11"/>
        </w:numPr>
        <w:spacing w:after="0"/>
        <w:ind w:left="993" w:hanging="426"/>
        <w:rPr>
          <w:rFonts w:ascii="Arial" w:hAnsi="Arial" w:cs="Arial"/>
        </w:rPr>
      </w:pPr>
      <w:r w:rsidRPr="00A11E6F">
        <w:rPr>
          <w:rFonts w:ascii="Arial" w:hAnsi="Arial" w:cs="Arial"/>
          <w:b/>
        </w:rPr>
        <w:t>dotyczących</w:t>
      </w:r>
      <w:r w:rsidR="009C6CB1" w:rsidRPr="00A11E6F">
        <w:rPr>
          <w:rFonts w:ascii="Arial" w:hAnsi="Arial" w:cs="Arial"/>
          <w:b/>
        </w:rPr>
        <w:t xml:space="preserve"> zdol</w:t>
      </w:r>
      <w:r w:rsidR="006A0223" w:rsidRPr="00A11E6F">
        <w:rPr>
          <w:rFonts w:ascii="Arial" w:hAnsi="Arial" w:cs="Arial"/>
          <w:b/>
        </w:rPr>
        <w:t>ności technicznej lub zawodowej:</w:t>
      </w:r>
      <w:r w:rsidR="006A0223" w:rsidRPr="00A11E6F">
        <w:rPr>
          <w:rFonts w:ascii="Arial" w:hAnsi="Arial" w:cs="Arial"/>
          <w:b/>
        </w:rPr>
        <w:br/>
      </w:r>
      <w:r w:rsidR="009C6CB1" w:rsidRPr="00A11E6F">
        <w:rPr>
          <w:rFonts w:ascii="Arial" w:hAnsi="Arial" w:cs="Arial"/>
        </w:rPr>
        <w:t>Wykonawca spełni warunek, jeżeli wykaże, że:</w:t>
      </w:r>
    </w:p>
    <w:p w14:paraId="7D0C954F" w14:textId="2FABFC22" w:rsidR="00067B06" w:rsidRPr="00A11E6F" w:rsidRDefault="00067B06" w:rsidP="00067B06">
      <w:pPr>
        <w:pStyle w:val="Akapitzlist"/>
        <w:numPr>
          <w:ilvl w:val="0"/>
          <w:numId w:val="93"/>
        </w:numPr>
        <w:ind w:left="1418" w:hanging="425"/>
        <w:rPr>
          <w:rFonts w:ascii="Arial" w:hAnsi="Arial" w:cs="Arial"/>
        </w:rPr>
      </w:pPr>
      <w:r w:rsidRPr="00A11E6F">
        <w:rPr>
          <w:rFonts w:ascii="Arial" w:hAnsi="Arial" w:cs="Arial"/>
        </w:rPr>
        <w:t xml:space="preserve">posiada wiedzę i doświadczenie, co należycie udokumentuje, tj. wykaże, że w okresie ostatnich </w:t>
      </w:r>
      <w:r w:rsidR="00B028A7" w:rsidRPr="00A11E6F">
        <w:rPr>
          <w:rFonts w:ascii="Arial" w:hAnsi="Arial" w:cs="Arial"/>
        </w:rPr>
        <w:t>5 (</w:t>
      </w:r>
      <w:r w:rsidRPr="00A11E6F">
        <w:rPr>
          <w:rFonts w:ascii="Arial" w:hAnsi="Arial" w:cs="Arial"/>
        </w:rPr>
        <w:t>pięciu</w:t>
      </w:r>
      <w:r w:rsidR="00B028A7" w:rsidRPr="00A11E6F">
        <w:rPr>
          <w:rFonts w:ascii="Arial" w:hAnsi="Arial" w:cs="Arial"/>
        </w:rPr>
        <w:t>)</w:t>
      </w:r>
      <w:r w:rsidRPr="00A11E6F">
        <w:rPr>
          <w:rFonts w:ascii="Arial" w:hAnsi="Arial" w:cs="Arial"/>
        </w:rPr>
        <w:t xml:space="preserve"> lat przed upływem terminu składania ofert, a jeżeli okres prowadzenia działalności jest krótszy </w:t>
      </w:r>
      <w:r w:rsidR="00B028A7" w:rsidRPr="00A11E6F">
        <w:rPr>
          <w:rFonts w:ascii="Arial" w:hAnsi="Arial" w:cs="Arial"/>
        </w:rPr>
        <w:t>–</w:t>
      </w:r>
      <w:r w:rsidRPr="00A11E6F">
        <w:rPr>
          <w:rFonts w:ascii="Arial" w:hAnsi="Arial" w:cs="Arial"/>
        </w:rPr>
        <w:t xml:space="preserve"> w tym okresie wykonał </w:t>
      </w:r>
      <w:r w:rsidR="00B028A7" w:rsidRPr="00A11E6F">
        <w:rPr>
          <w:rFonts w:ascii="Arial" w:hAnsi="Arial" w:cs="Arial"/>
          <w:b/>
          <w:bCs/>
        </w:rPr>
        <w:t>2 (</w:t>
      </w:r>
      <w:r w:rsidRPr="00A11E6F">
        <w:rPr>
          <w:rFonts w:ascii="Arial" w:hAnsi="Arial" w:cs="Arial"/>
          <w:b/>
          <w:bCs/>
        </w:rPr>
        <w:t>dwie</w:t>
      </w:r>
      <w:r w:rsidR="00B028A7" w:rsidRPr="00A11E6F">
        <w:rPr>
          <w:rFonts w:ascii="Arial" w:hAnsi="Arial" w:cs="Arial"/>
          <w:b/>
          <w:bCs/>
        </w:rPr>
        <w:t>)</w:t>
      </w:r>
      <w:r w:rsidRPr="00A11E6F">
        <w:rPr>
          <w:rFonts w:ascii="Arial" w:hAnsi="Arial" w:cs="Arial"/>
        </w:rPr>
        <w:t xml:space="preserve"> </w:t>
      </w:r>
      <w:r w:rsidRPr="00A11E6F">
        <w:rPr>
          <w:rFonts w:ascii="Arial" w:hAnsi="Arial" w:cs="Arial"/>
          <w:b/>
          <w:bCs/>
        </w:rPr>
        <w:t>roboty budowlane</w:t>
      </w:r>
      <w:r w:rsidRPr="00A11E6F">
        <w:rPr>
          <w:rFonts w:ascii="Arial" w:hAnsi="Arial" w:cs="Arial"/>
        </w:rPr>
        <w:t xml:space="preserve"> polegające na budowie lub przebudowie nawierzchni utwardzonych z kostki betonowej i z betonu asfaltowego o </w:t>
      </w:r>
      <w:r w:rsidR="00B028A7" w:rsidRPr="00A11E6F">
        <w:rPr>
          <w:rFonts w:ascii="Arial" w:hAnsi="Arial" w:cs="Arial"/>
        </w:rPr>
        <w:t xml:space="preserve">łącznej </w:t>
      </w:r>
      <w:r w:rsidRPr="00A11E6F">
        <w:rPr>
          <w:rFonts w:ascii="Arial" w:hAnsi="Arial" w:cs="Arial"/>
        </w:rPr>
        <w:t xml:space="preserve">wartości brutto nie mniejszej niż </w:t>
      </w:r>
      <w:r w:rsidRPr="00A11E6F">
        <w:rPr>
          <w:rFonts w:ascii="Arial" w:hAnsi="Arial" w:cs="Arial"/>
          <w:b/>
          <w:bCs/>
        </w:rPr>
        <w:t>300.000,00 zł</w:t>
      </w:r>
      <w:r w:rsidRPr="00A11E6F">
        <w:rPr>
          <w:rFonts w:ascii="Arial" w:hAnsi="Arial" w:cs="Arial"/>
        </w:rPr>
        <w:t xml:space="preserve"> (słownie: trzysta tysięcy złotych 00/100)</w:t>
      </w:r>
      <w:r w:rsidR="00EB6D47" w:rsidRPr="00A11E6F">
        <w:rPr>
          <w:rFonts w:ascii="Arial" w:hAnsi="Arial" w:cs="Arial"/>
        </w:rPr>
        <w:t>,</w:t>
      </w:r>
    </w:p>
    <w:p w14:paraId="3EF5B01D" w14:textId="0267E33F" w:rsidR="00067B06" w:rsidRPr="00A67C19" w:rsidRDefault="007054A2" w:rsidP="00067B06">
      <w:pPr>
        <w:pStyle w:val="Akapitzlist"/>
        <w:numPr>
          <w:ilvl w:val="0"/>
          <w:numId w:val="93"/>
        </w:numPr>
        <w:suppressAutoHyphens w:val="0"/>
        <w:spacing w:after="0"/>
        <w:ind w:left="1418" w:hanging="425"/>
        <w:rPr>
          <w:rFonts w:ascii="Arial" w:hAnsi="Arial" w:cs="Arial"/>
        </w:rPr>
      </w:pPr>
      <w:r w:rsidRPr="00316C87">
        <w:rPr>
          <w:rFonts w:ascii="Arial" w:hAnsi="Arial" w:cs="Arial"/>
        </w:rPr>
        <w:t xml:space="preserve">dysponuje </w:t>
      </w:r>
      <w:r w:rsidR="00067B06" w:rsidRPr="00316C87">
        <w:rPr>
          <w:rFonts w:ascii="Arial" w:hAnsi="Arial" w:cs="Arial"/>
        </w:rPr>
        <w:t xml:space="preserve">bądź będzie dysponował </w:t>
      </w:r>
      <w:r w:rsidRPr="00316C87">
        <w:rPr>
          <w:rFonts w:ascii="Arial" w:hAnsi="Arial" w:cs="Arial"/>
        </w:rPr>
        <w:t>osobami, które będą uczestniczyć w wykonywaniu zamówienia</w:t>
      </w:r>
      <w:r w:rsidR="00067B06" w:rsidRPr="00316C87">
        <w:rPr>
          <w:rFonts w:ascii="Arial" w:hAnsi="Arial" w:cs="Arial"/>
        </w:rPr>
        <w:t>, tj. wykaże, że dysponuje lub będzie dysponował na etapie realizacji umowy w sprawie niniejszego zamówienia publicznego co najmniej jedną osobą zdolną do wykonania zamówienia, która obejmie funkcję kierownika budowy, posiadającą uprawnienia budowlane upoważniające do kierowania budową w specjalności drogowej lub odpowiadające im ważne uprawnienia budowlane, które zostały wydane na podstawie wcześniej obowiązujących przepisów,</w:t>
      </w:r>
      <w:r w:rsidR="00B028A7" w:rsidRPr="00316C87">
        <w:rPr>
          <w:rFonts w:ascii="Arial" w:hAnsi="Arial" w:cs="Arial"/>
        </w:rPr>
        <w:t xml:space="preserve"> </w:t>
      </w:r>
      <w:r w:rsidR="00316C87">
        <w:rPr>
          <w:rFonts w:ascii="Arial" w:hAnsi="Arial" w:cs="Arial"/>
        </w:rPr>
        <w:br/>
      </w:r>
      <w:r w:rsidR="00B028A7" w:rsidRPr="00A67C19">
        <w:rPr>
          <w:rFonts w:ascii="Arial" w:hAnsi="Arial" w:cs="Arial"/>
        </w:rPr>
        <w:t>z zastrzeżeniem ust. 6.10.</w:t>
      </w:r>
    </w:p>
    <w:p w14:paraId="01E5047A" w14:textId="29DF46E9" w:rsidR="007054A2" w:rsidRPr="008E1176" w:rsidRDefault="007054A2" w:rsidP="00067B06">
      <w:pPr>
        <w:pStyle w:val="Akapitzlist"/>
        <w:spacing w:after="0"/>
        <w:ind w:left="1418"/>
        <w:jc w:val="both"/>
        <w:rPr>
          <w:rFonts w:ascii="Arial" w:hAnsi="Arial" w:cs="Arial"/>
        </w:rPr>
      </w:pPr>
      <w:r w:rsidRPr="00A67C19">
        <w:rPr>
          <w:rFonts w:ascii="Arial" w:hAnsi="Arial" w:cs="Arial"/>
          <w:b/>
        </w:rPr>
        <w:t>Uwaga:</w:t>
      </w:r>
      <w:r w:rsidRPr="00A67C19">
        <w:rPr>
          <w:rFonts w:ascii="Arial" w:hAnsi="Arial" w:cs="Arial"/>
        </w:rPr>
        <w:t xml:space="preserve"> Zamawiający wymaga</w:t>
      </w:r>
      <w:r>
        <w:rPr>
          <w:rFonts w:ascii="Arial" w:hAnsi="Arial" w:cs="Arial"/>
        </w:rPr>
        <w:t>, aby Wykonawca dysponował k</w:t>
      </w:r>
      <w:r w:rsidR="00341CB9">
        <w:rPr>
          <w:rFonts w:ascii="Arial" w:hAnsi="Arial" w:cs="Arial"/>
        </w:rPr>
        <w:t xml:space="preserve">adrą techniczną wskazaną w pkt </w:t>
      </w:r>
      <w:r w:rsidR="00067B06">
        <w:rPr>
          <w:rFonts w:ascii="Arial" w:hAnsi="Arial" w:cs="Arial"/>
        </w:rPr>
        <w:t>1</w:t>
      </w:r>
      <w:r w:rsidR="00341CB9">
        <w:rPr>
          <w:rFonts w:ascii="Arial" w:hAnsi="Arial" w:cs="Arial"/>
        </w:rPr>
        <w:t xml:space="preserve"> lit. b</w:t>
      </w:r>
      <w:r>
        <w:rPr>
          <w:rFonts w:ascii="Arial" w:hAnsi="Arial" w:cs="Arial"/>
        </w:rPr>
        <w:t xml:space="preserve"> powyżej przez cały okres realizacji przedmiotu zamówienia.</w:t>
      </w:r>
    </w:p>
    <w:p w14:paraId="49E95F03" w14:textId="77777777" w:rsidR="00341CB9" w:rsidRPr="00067B06" w:rsidRDefault="00341CB9" w:rsidP="00341CB9">
      <w:pPr>
        <w:pStyle w:val="Akapitzlist"/>
        <w:numPr>
          <w:ilvl w:val="0"/>
          <w:numId w:val="11"/>
        </w:numPr>
        <w:suppressAutoHyphens w:val="0"/>
        <w:spacing w:after="0"/>
        <w:ind w:left="993" w:hanging="426"/>
        <w:rPr>
          <w:rFonts w:ascii="Arial" w:eastAsia="Calibri" w:hAnsi="Arial" w:cs="Arial"/>
          <w:b/>
        </w:rPr>
      </w:pPr>
      <w:r w:rsidRPr="00067B06">
        <w:rPr>
          <w:rFonts w:ascii="Arial" w:eastAsia="Calibri" w:hAnsi="Arial" w:cs="Arial"/>
          <w:b/>
        </w:rPr>
        <w:t>dotyczących sytuacji ekonomicznej lub finansowej:</w:t>
      </w:r>
    </w:p>
    <w:p w14:paraId="18EED3C1" w14:textId="11279140" w:rsidR="007054A2" w:rsidRPr="00A67C19" w:rsidRDefault="009C6CB1" w:rsidP="00341CB9">
      <w:pPr>
        <w:pStyle w:val="Akapitzlist"/>
        <w:suppressAutoHyphens w:val="0"/>
        <w:spacing w:after="0"/>
        <w:ind w:left="993"/>
        <w:rPr>
          <w:rFonts w:ascii="Arial" w:eastAsia="Calibri" w:hAnsi="Arial" w:cs="Arial"/>
          <w:b/>
        </w:rPr>
      </w:pPr>
      <w:r w:rsidRPr="00A67C19">
        <w:rPr>
          <w:rFonts w:ascii="Arial" w:hAnsi="Arial" w:cs="Arial"/>
          <w:b/>
        </w:rPr>
        <w:t xml:space="preserve">Wykonawca spełni warunek, jeżeli wykaże, że jest ubezpieczony od odpowiedzialności cywilnej </w:t>
      </w:r>
      <w:r w:rsidRPr="00A67C19">
        <w:rPr>
          <w:rFonts w:ascii="Arial" w:hAnsi="Arial" w:cs="Arial"/>
          <w:b/>
          <w:bCs/>
        </w:rPr>
        <w:t xml:space="preserve">w zakresie prowadzonej działalności związanej z przedmiotem zamówienia </w:t>
      </w:r>
      <w:r w:rsidRPr="00A67C19">
        <w:rPr>
          <w:rFonts w:ascii="Arial" w:hAnsi="Arial" w:cs="Arial"/>
          <w:b/>
        </w:rPr>
        <w:t xml:space="preserve">na sumę gwarancyjną nie mniejszą niż </w:t>
      </w:r>
      <w:r w:rsidR="00067B06" w:rsidRPr="00A67C19">
        <w:rPr>
          <w:rFonts w:ascii="Arial" w:hAnsi="Arial" w:cs="Arial"/>
          <w:b/>
        </w:rPr>
        <w:t xml:space="preserve">200 </w:t>
      </w:r>
      <w:r w:rsidRPr="00A67C19">
        <w:rPr>
          <w:rFonts w:ascii="Arial" w:hAnsi="Arial" w:cs="Arial"/>
          <w:b/>
        </w:rPr>
        <w:t xml:space="preserve">000,00 zł </w:t>
      </w:r>
      <w:r w:rsidR="007054A2" w:rsidRPr="00A67C19">
        <w:rPr>
          <w:rFonts w:ascii="Arial" w:eastAsia="Times New Roman" w:hAnsi="Arial" w:cs="Arial"/>
          <w:i/>
          <w:lang w:eastAsia="pl-PL"/>
        </w:rPr>
        <w:t>(</w:t>
      </w:r>
      <w:r w:rsidR="007054A2" w:rsidRPr="00A67C19">
        <w:rPr>
          <w:rFonts w:ascii="Arial" w:eastAsia="Times New Roman" w:hAnsi="Arial" w:cs="Arial"/>
          <w:lang w:eastAsia="pl-PL"/>
        </w:rPr>
        <w:t xml:space="preserve">słownie: </w:t>
      </w:r>
      <w:r w:rsidR="00067B06" w:rsidRPr="00A67C19">
        <w:rPr>
          <w:rFonts w:ascii="Arial" w:eastAsia="Times New Roman" w:hAnsi="Arial" w:cs="Arial"/>
          <w:lang w:eastAsia="pl-PL"/>
        </w:rPr>
        <w:t>dwieście tysięcy złotych</w:t>
      </w:r>
      <w:r w:rsidR="007054A2" w:rsidRPr="00A67C19">
        <w:rPr>
          <w:rFonts w:ascii="Arial" w:eastAsia="Times New Roman" w:hAnsi="Arial" w:cs="Arial"/>
          <w:lang w:eastAsia="pl-PL"/>
        </w:rPr>
        <w:t xml:space="preserve"> zł 00/100),</w:t>
      </w:r>
    </w:p>
    <w:p w14:paraId="1D3E5F8B" w14:textId="77777777" w:rsidR="00341CB9" w:rsidRPr="00341CB9" w:rsidRDefault="00341CB9" w:rsidP="00341CB9">
      <w:pPr>
        <w:pStyle w:val="Akapitzlist"/>
        <w:numPr>
          <w:ilvl w:val="0"/>
          <w:numId w:val="11"/>
        </w:numPr>
        <w:suppressAutoHyphens w:val="0"/>
        <w:spacing w:after="0"/>
        <w:ind w:left="993" w:hanging="426"/>
        <w:rPr>
          <w:rFonts w:ascii="Arial" w:eastAsia="Calibri" w:hAnsi="Arial" w:cs="Arial"/>
          <w:b/>
        </w:rPr>
      </w:pPr>
      <w:r>
        <w:rPr>
          <w:rFonts w:ascii="Arial" w:hAnsi="Arial" w:cs="Arial"/>
          <w:b/>
        </w:rPr>
        <w:t>dotyczących kompetencji lub uprawnień do prowadzenia określonej działalności zawodowej, o ile wynika to z odrębnych przepisów:</w:t>
      </w:r>
    </w:p>
    <w:p w14:paraId="7CE41575" w14:textId="77777777" w:rsidR="00071830" w:rsidRPr="00341CB9" w:rsidRDefault="009C6CB1" w:rsidP="00341CB9">
      <w:pPr>
        <w:pStyle w:val="Akapitzlist"/>
        <w:suppressAutoHyphens w:val="0"/>
        <w:spacing w:after="0"/>
        <w:ind w:left="993"/>
        <w:rPr>
          <w:rFonts w:ascii="Arial" w:eastAsia="Calibri" w:hAnsi="Arial" w:cs="Arial"/>
        </w:rPr>
      </w:pPr>
      <w:r w:rsidRPr="00341CB9">
        <w:rPr>
          <w:rFonts w:ascii="Arial" w:hAnsi="Arial" w:cs="Arial"/>
        </w:rPr>
        <w:t xml:space="preserve">Zamawiający nie stawia </w:t>
      </w:r>
      <w:r w:rsidR="00341CB9" w:rsidRPr="00341CB9">
        <w:rPr>
          <w:rFonts w:ascii="Arial" w:hAnsi="Arial" w:cs="Arial"/>
        </w:rPr>
        <w:t xml:space="preserve">szczegółowych </w:t>
      </w:r>
      <w:r w:rsidRPr="00341CB9">
        <w:rPr>
          <w:rFonts w:ascii="Arial" w:hAnsi="Arial" w:cs="Arial"/>
        </w:rPr>
        <w:t>warunków w</w:t>
      </w:r>
      <w:r w:rsidR="00341CB9" w:rsidRPr="00341CB9">
        <w:rPr>
          <w:rFonts w:ascii="Arial" w:hAnsi="Arial" w:cs="Arial"/>
        </w:rPr>
        <w:t xml:space="preserve"> tym zakresie</w:t>
      </w:r>
      <w:r w:rsidRPr="00341CB9">
        <w:rPr>
          <w:rFonts w:ascii="Arial" w:hAnsi="Arial" w:cs="Arial"/>
        </w:rPr>
        <w:t xml:space="preserve"> .</w:t>
      </w:r>
    </w:p>
    <w:p w14:paraId="55183206" w14:textId="77777777" w:rsidR="00071830" w:rsidRDefault="009C6CB1" w:rsidP="00E47C52">
      <w:pPr>
        <w:pStyle w:val="Akapitzlist"/>
        <w:numPr>
          <w:ilvl w:val="1"/>
          <w:numId w:val="10"/>
        </w:numPr>
        <w:spacing w:after="0"/>
        <w:ind w:left="567" w:hanging="567"/>
        <w:rPr>
          <w:rFonts w:ascii="Arial" w:hAnsi="Arial" w:cs="Arial"/>
        </w:rPr>
      </w:pPr>
      <w:r>
        <w:rPr>
          <w:rFonts w:ascii="Arial" w:hAnsi="Arial" w:cs="Arial"/>
        </w:rPr>
        <w:t>Ni</w:t>
      </w:r>
      <w:r w:rsidR="00341CB9">
        <w:rPr>
          <w:rFonts w:ascii="Arial" w:hAnsi="Arial" w:cs="Arial"/>
        </w:rPr>
        <w:t>espełnienie choćby jednego z</w:t>
      </w:r>
      <w:r>
        <w:rPr>
          <w:rFonts w:ascii="Arial" w:hAnsi="Arial" w:cs="Arial"/>
        </w:rPr>
        <w:t xml:space="preserve"> warunków </w:t>
      </w:r>
      <w:r w:rsidR="00341CB9">
        <w:rPr>
          <w:rFonts w:ascii="Arial" w:hAnsi="Arial" w:cs="Arial"/>
        </w:rPr>
        <w:t xml:space="preserve">udziału w postępowaniu </w:t>
      </w:r>
      <w:r>
        <w:rPr>
          <w:rFonts w:ascii="Arial" w:hAnsi="Arial" w:cs="Arial"/>
        </w:rPr>
        <w:t>skutkować będzie wykluczeniem Wykonawcy z postępowania.</w:t>
      </w:r>
    </w:p>
    <w:p w14:paraId="1C43E839" w14:textId="77777777" w:rsidR="00071830" w:rsidRDefault="009C6CB1" w:rsidP="00E47C52">
      <w:pPr>
        <w:pStyle w:val="Akapitzlist"/>
        <w:numPr>
          <w:ilvl w:val="1"/>
          <w:numId w:val="10"/>
        </w:numPr>
        <w:spacing w:after="0"/>
        <w:ind w:left="567" w:hanging="567"/>
        <w:rPr>
          <w:rFonts w:ascii="Arial" w:hAnsi="Arial" w:cs="Arial"/>
        </w:rPr>
      </w:pPr>
      <w:r w:rsidRPr="00341CB9">
        <w:rPr>
          <w:rFonts w:ascii="Arial" w:eastAsia="Times New Roman" w:hAnsi="Arial" w:cs="Arial"/>
        </w:rPr>
        <w:t xml:space="preserve">Przez </w:t>
      </w:r>
      <w:r w:rsidRPr="00341CB9">
        <w:rPr>
          <w:rFonts w:ascii="Arial" w:hAnsi="Arial" w:cs="Arial"/>
        </w:rPr>
        <w:t>uprawnienia</w:t>
      </w:r>
      <w:r w:rsidRPr="00341CB9">
        <w:rPr>
          <w:rFonts w:ascii="Arial" w:eastAsia="Times New Roman" w:hAnsi="Arial" w:cs="Arial"/>
        </w:rPr>
        <w:t xml:space="preserve"> budowlane Zamawiający rozumie uprawnienia wydane zgodnie z ustawą z dnia 7 lipca 1994 r. Prawo budowlane</w:t>
      </w:r>
      <w:r w:rsidR="008D365B" w:rsidRPr="00341CB9">
        <w:rPr>
          <w:rFonts w:ascii="Arial" w:eastAsia="Times New Roman" w:hAnsi="Arial" w:cs="Arial"/>
        </w:rPr>
        <w:t xml:space="preserve"> </w:t>
      </w:r>
      <w:r w:rsidRPr="00341CB9">
        <w:rPr>
          <w:rFonts w:ascii="Arial" w:eastAsia="Times New Roman" w:hAnsi="Arial" w:cs="Arial"/>
        </w:rPr>
        <w:t xml:space="preserve">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w:t>
      </w:r>
      <w:r>
        <w:rPr>
          <w:rFonts w:ascii="Arial" w:eastAsia="Times New Roman" w:hAnsi="Arial" w:cs="Arial"/>
        </w:rPr>
        <w:t>dnia 22 grudnia 2015 r. o zasadach uznawania kwalifikacji zawodowych nabytych w państwach członkowskich Unii Europejskiej (</w:t>
      </w:r>
      <w:proofErr w:type="spellStart"/>
      <w:r>
        <w:rPr>
          <w:rFonts w:ascii="Arial" w:eastAsia="Times New Roman" w:hAnsi="Arial" w:cs="Arial"/>
        </w:rPr>
        <w:t>t.j</w:t>
      </w:r>
      <w:proofErr w:type="spellEnd"/>
      <w:r>
        <w:rPr>
          <w:rFonts w:ascii="Arial" w:eastAsia="Times New Roman" w:hAnsi="Arial" w:cs="Arial"/>
        </w:rPr>
        <w:t>. Dz. U. z 2020 r. poz. 220).</w:t>
      </w:r>
    </w:p>
    <w:p w14:paraId="74309697" w14:textId="77777777" w:rsidR="00071830" w:rsidRPr="00B028A7" w:rsidRDefault="009C6CB1" w:rsidP="00E47C52">
      <w:pPr>
        <w:pStyle w:val="Akapitzlist"/>
        <w:numPr>
          <w:ilvl w:val="1"/>
          <w:numId w:val="10"/>
        </w:numPr>
        <w:spacing w:after="0"/>
        <w:ind w:left="567" w:hanging="567"/>
        <w:rPr>
          <w:rFonts w:ascii="Arial" w:hAnsi="Arial" w:cs="Arial"/>
        </w:rPr>
      </w:pPr>
      <w:r w:rsidRPr="00B028A7">
        <w:rPr>
          <w:rFonts w:ascii="Arial" w:hAnsi="Arial" w:cs="Arial"/>
        </w:rPr>
        <w:t>Stoso</w:t>
      </w:r>
      <w:r w:rsidR="00341CB9" w:rsidRPr="00B028A7">
        <w:rPr>
          <w:rFonts w:ascii="Arial" w:hAnsi="Arial" w:cs="Arial"/>
        </w:rPr>
        <w:t xml:space="preserve">wnie do art. 12 ust. 7 ustawy </w:t>
      </w:r>
      <w:r w:rsidRPr="00B028A7">
        <w:rPr>
          <w:rFonts w:ascii="Arial" w:hAnsi="Arial" w:cs="Arial"/>
        </w:rPr>
        <w:t>Prawo budowlane, podstawę do wykonywania samodzielnych funkcji technicznych w budownictwie stanowi m.in. wpis na listę członków właściwej izby samorządu zawodowego, potwierdzony zaświadczeniem wydanym przez tę Izbę.</w:t>
      </w:r>
    </w:p>
    <w:p w14:paraId="070E0E6D" w14:textId="77777777" w:rsidR="00071830" w:rsidRPr="00B028A7" w:rsidRDefault="00341CB9" w:rsidP="00E47C52">
      <w:pPr>
        <w:pStyle w:val="Akapitzlist"/>
        <w:numPr>
          <w:ilvl w:val="1"/>
          <w:numId w:val="10"/>
        </w:numPr>
        <w:spacing w:after="0"/>
        <w:ind w:left="567" w:hanging="567"/>
        <w:rPr>
          <w:rFonts w:ascii="Arial" w:hAnsi="Arial" w:cs="Arial"/>
        </w:rPr>
      </w:pPr>
      <w:r w:rsidRPr="00B028A7">
        <w:rPr>
          <w:rFonts w:ascii="Arial" w:hAnsi="Arial" w:cs="Arial"/>
        </w:rPr>
        <w:t xml:space="preserve">Zgodnie z art. 12a ustawy </w:t>
      </w:r>
      <w:r w:rsidR="009C6CB1" w:rsidRPr="00B028A7">
        <w:rPr>
          <w:rFonts w:ascii="Arial" w:hAnsi="Arial" w:cs="Arial"/>
        </w:rPr>
        <w:t>Prawo budowlane, samodzielne funkcje techniczne w budownictwie mogą również wykonywać osoby, których odpowiednie kwalifikacje zawodowe zostały uznane na zasadach określonych w przepisach odrębnych.</w:t>
      </w:r>
    </w:p>
    <w:p w14:paraId="414C30E8" w14:textId="77777777" w:rsidR="00071830" w:rsidRDefault="009C6CB1" w:rsidP="00E47C52">
      <w:pPr>
        <w:pStyle w:val="Akapitzlist"/>
        <w:numPr>
          <w:ilvl w:val="1"/>
          <w:numId w:val="10"/>
        </w:numPr>
        <w:spacing w:after="0"/>
        <w:ind w:left="567" w:hanging="567"/>
        <w:rPr>
          <w:rFonts w:ascii="Arial" w:hAnsi="Arial" w:cs="Arial"/>
        </w:rPr>
      </w:pPr>
      <w:r>
        <w:rPr>
          <w:rFonts w:ascii="Arial" w:hAnsi="Arial" w:cs="Arial"/>
        </w:rP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22FD0ECC" w14:textId="77777777" w:rsidR="00071830" w:rsidRDefault="009C6CB1" w:rsidP="00E47C52">
      <w:pPr>
        <w:pStyle w:val="Akapitzlist"/>
        <w:numPr>
          <w:ilvl w:val="1"/>
          <w:numId w:val="10"/>
        </w:numPr>
        <w:spacing w:after="0"/>
        <w:ind w:left="567" w:hanging="567"/>
        <w:rPr>
          <w:rFonts w:ascii="Arial" w:hAnsi="Arial" w:cs="Arial"/>
        </w:rPr>
      </w:pPr>
      <w:r>
        <w:rPr>
          <w:rFonts w:ascii="Arial" w:hAnsi="Arial" w:cs="Arial"/>
        </w:rPr>
        <w:t>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612D6BC5" w14:textId="77777777" w:rsidR="00071830" w:rsidRPr="0010474D" w:rsidRDefault="009C6CB1" w:rsidP="00E47C52">
      <w:pPr>
        <w:pStyle w:val="Akapitzlist"/>
        <w:numPr>
          <w:ilvl w:val="1"/>
          <w:numId w:val="10"/>
        </w:numPr>
        <w:spacing w:after="0"/>
        <w:ind w:left="567" w:hanging="567"/>
        <w:rPr>
          <w:rFonts w:ascii="Arial" w:hAnsi="Arial" w:cs="Arial"/>
        </w:rPr>
      </w:pPr>
      <w:r w:rsidRPr="0010474D">
        <w:rPr>
          <w:rFonts w:ascii="Arial" w:hAnsi="Arial" w:cs="Arial"/>
        </w:rPr>
        <w:t xml:space="preserve">Wykonawcy z innych państw członkowskich winni dysponować osobami posiadającymi kwalifikacje do pełnienia wyżej wymienionych samodzielnych funkcji w budownictwie zgodnie z art. 12a ustawy z dnia 7 lipca 1994 </w:t>
      </w:r>
      <w:r w:rsidR="00341CB9" w:rsidRPr="0010474D">
        <w:rPr>
          <w:rFonts w:ascii="Arial" w:hAnsi="Arial" w:cs="Arial"/>
        </w:rPr>
        <w:t>r. Prawo budowlane</w:t>
      </w:r>
      <w:r w:rsidRPr="0010474D">
        <w:rPr>
          <w:rFonts w:ascii="Arial" w:hAnsi="Arial" w:cs="Arial"/>
        </w:rPr>
        <w:t xml:space="preserve">.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14:paraId="268C3F3B" w14:textId="77777777" w:rsidR="00071830" w:rsidRPr="00C31B30" w:rsidRDefault="009C6CB1" w:rsidP="00C31B30">
      <w:pPr>
        <w:pStyle w:val="Akapitzlist"/>
        <w:numPr>
          <w:ilvl w:val="1"/>
          <w:numId w:val="10"/>
        </w:numPr>
        <w:spacing w:after="0"/>
        <w:ind w:left="567" w:hanging="567"/>
        <w:rPr>
          <w:rFonts w:ascii="Arial" w:hAnsi="Arial" w:cs="Arial"/>
        </w:rPr>
      </w:pPr>
      <w:r w:rsidRPr="0010474D">
        <w:rPr>
          <w:rFonts w:ascii="Arial" w:hAnsi="Arial" w:cs="Arial"/>
        </w:rPr>
        <w:t>Wykonawca</w:t>
      </w:r>
      <w:r w:rsidR="00C31B30" w:rsidRPr="0010474D">
        <w:rPr>
          <w:rFonts w:ascii="Arial" w:hAnsi="Arial" w:cs="Arial"/>
        </w:rPr>
        <w:t xml:space="preserve">, na podstawie art. 22a ustawy </w:t>
      </w:r>
      <w:proofErr w:type="spellStart"/>
      <w:r w:rsidR="00C31B30" w:rsidRPr="0010474D">
        <w:rPr>
          <w:rFonts w:ascii="Arial" w:hAnsi="Arial" w:cs="Arial"/>
        </w:rPr>
        <w:t>Pzp</w:t>
      </w:r>
      <w:proofErr w:type="spellEnd"/>
      <w:r w:rsidR="00C31B30" w:rsidRPr="0010474D">
        <w:rPr>
          <w:rFonts w:ascii="Arial" w:hAnsi="Arial" w:cs="Arial"/>
        </w:rPr>
        <w:t>,</w:t>
      </w:r>
      <w:r w:rsidRPr="0010474D">
        <w:rPr>
          <w:rFonts w:ascii="Arial" w:hAnsi="Arial" w:cs="Arial"/>
        </w:rPr>
        <w:t xml:space="preserve"> może w celu potwierdzenia spełnienia warunków udziału w postępowaniu, w stosownych sytuacjach oraz </w:t>
      </w:r>
      <w:r w:rsidRPr="00C31B30">
        <w:rPr>
          <w:rFonts w:ascii="Arial" w:hAnsi="Arial" w:cs="Arial"/>
        </w:rPr>
        <w:t>w odniesieniu do konkretnego zamówienia, lub jego części, polegać na zdolnościach technicznych lub zawodowych lub sytuacji finansowej lub ekonomicznej innych podmiotów, niezależnie od charakteru prawnego łączących go z nim stosunków prawnych.</w:t>
      </w:r>
    </w:p>
    <w:p w14:paraId="6D628C07" w14:textId="77777777" w:rsidR="00071830" w:rsidRDefault="009C6CB1" w:rsidP="00E47C52">
      <w:pPr>
        <w:pStyle w:val="Akapitzlist"/>
        <w:numPr>
          <w:ilvl w:val="1"/>
          <w:numId w:val="10"/>
        </w:numPr>
        <w:tabs>
          <w:tab w:val="left" w:pos="567"/>
        </w:tabs>
        <w:spacing w:after="0"/>
        <w:ind w:left="567" w:hanging="567"/>
        <w:rPr>
          <w:rFonts w:ascii="Arial" w:hAnsi="Arial" w:cs="Arial"/>
          <w:bCs/>
        </w:rPr>
      </w:pPr>
      <w:r>
        <w:rPr>
          <w:rFonts w:ascii="Arial" w:hAnsi="Arial" w:cs="Arial"/>
          <w:bCs/>
        </w:rPr>
        <w:t xml:space="preserve">Żaden z podmiotów występujących wspólnie ani żaden Wykonawca udostępniający potencjał nie może podlegać wykluczeniu </w:t>
      </w:r>
      <w:r w:rsidR="00C31B30">
        <w:rPr>
          <w:rFonts w:ascii="Arial" w:hAnsi="Arial" w:cs="Arial"/>
          <w:bCs/>
        </w:rPr>
        <w:t xml:space="preserve">na podstawie art. 24 ust. 1 ustawy </w:t>
      </w:r>
      <w:proofErr w:type="spellStart"/>
      <w:r w:rsidR="00C31B30">
        <w:rPr>
          <w:rFonts w:ascii="Arial" w:hAnsi="Arial" w:cs="Arial"/>
          <w:bCs/>
        </w:rPr>
        <w:t>Pzp</w:t>
      </w:r>
      <w:proofErr w:type="spellEnd"/>
      <w:r w:rsidR="00C31B30">
        <w:rPr>
          <w:rFonts w:ascii="Arial" w:hAnsi="Arial" w:cs="Arial"/>
          <w:bCs/>
        </w:rPr>
        <w:t>.</w:t>
      </w:r>
    </w:p>
    <w:p w14:paraId="78A2E153" w14:textId="1C628C95" w:rsidR="00071830" w:rsidRPr="0010474D" w:rsidRDefault="009C6CB1" w:rsidP="00E47C52">
      <w:pPr>
        <w:pStyle w:val="Akapitzlist"/>
        <w:numPr>
          <w:ilvl w:val="1"/>
          <w:numId w:val="10"/>
        </w:numPr>
        <w:tabs>
          <w:tab w:val="left" w:pos="567"/>
        </w:tabs>
        <w:spacing w:after="0"/>
        <w:ind w:left="567" w:hanging="567"/>
        <w:rPr>
          <w:rFonts w:ascii="Arial" w:hAnsi="Arial" w:cs="Arial"/>
          <w:b/>
          <w:bCs/>
        </w:rPr>
      </w:pPr>
      <w:r>
        <w:rPr>
          <w:rFonts w:ascii="Arial" w:hAnsi="Arial" w:cs="Arial"/>
          <w:bCs/>
        </w:rPr>
        <w:t xml:space="preserve">Wykonawcy mogą wspólnie ubiegać się o udzielenie zamówienia na podstawie art. 23 </w:t>
      </w:r>
      <w:r>
        <w:rPr>
          <w:rFonts w:ascii="Arial" w:eastAsia="Lucida Sans Unicode" w:hAnsi="Arial" w:cs="Arial"/>
          <w:bCs/>
        </w:rPr>
        <w:t xml:space="preserve">ustawy </w:t>
      </w:r>
      <w:proofErr w:type="spellStart"/>
      <w:r>
        <w:rPr>
          <w:rFonts w:ascii="Arial" w:hAnsi="Arial" w:cs="Arial"/>
          <w:bCs/>
        </w:rPr>
        <w:t>Pzp</w:t>
      </w:r>
      <w:proofErr w:type="spellEnd"/>
      <w:r>
        <w:rPr>
          <w:rFonts w:ascii="Arial" w:hAnsi="Arial" w:cs="Arial"/>
          <w:bCs/>
        </w:rPr>
        <w:t xml:space="preserve">. Przepisy ustawy </w:t>
      </w:r>
      <w:proofErr w:type="spellStart"/>
      <w:r>
        <w:rPr>
          <w:rFonts w:ascii="Arial" w:hAnsi="Arial" w:cs="Arial"/>
          <w:bCs/>
        </w:rPr>
        <w:t>Pzp</w:t>
      </w:r>
      <w:proofErr w:type="spellEnd"/>
      <w:r>
        <w:rPr>
          <w:rFonts w:ascii="Arial" w:hAnsi="Arial" w:cs="Arial"/>
          <w:bCs/>
        </w:rPr>
        <w:t xml:space="preserve"> i zapisy SIWZ dotyczące Wykonawcy stosuje się odpowiednio do Wykonawców wspólnie ubiegającyc</w:t>
      </w:r>
      <w:r w:rsidR="00A2700B">
        <w:rPr>
          <w:rFonts w:ascii="Arial" w:hAnsi="Arial" w:cs="Arial"/>
          <w:bCs/>
        </w:rPr>
        <w:t xml:space="preserve">h się o udzielenie zamówienia. </w:t>
      </w:r>
    </w:p>
    <w:p w14:paraId="0BB7E329" w14:textId="0EC232E2" w:rsidR="0010474D" w:rsidRPr="00A67C19" w:rsidRDefault="0010474D" w:rsidP="00E47C52">
      <w:pPr>
        <w:pStyle w:val="Akapitzlist"/>
        <w:numPr>
          <w:ilvl w:val="1"/>
          <w:numId w:val="10"/>
        </w:numPr>
        <w:tabs>
          <w:tab w:val="left" w:pos="567"/>
        </w:tabs>
        <w:spacing w:after="0"/>
        <w:ind w:left="567" w:hanging="567"/>
        <w:rPr>
          <w:rFonts w:ascii="Arial" w:hAnsi="Arial" w:cs="Arial"/>
          <w:b/>
          <w:bCs/>
        </w:rPr>
      </w:pPr>
      <w:r w:rsidRPr="00A67C19">
        <w:rPr>
          <w:rFonts w:ascii="Arial" w:hAnsi="Arial" w:cs="Arial"/>
          <w:bCs/>
        </w:rPr>
        <w:t>Warunki udziału w postępowaniu mogą być spełnione łącznie przez Wykonawców</w:t>
      </w:r>
      <w:r w:rsidRPr="00A67C19">
        <w:t xml:space="preserve"> </w:t>
      </w:r>
      <w:r w:rsidRPr="00A67C19">
        <w:rPr>
          <w:rFonts w:ascii="Arial" w:hAnsi="Arial" w:cs="Arial"/>
          <w:bCs/>
        </w:rPr>
        <w:t>wspólnie ubiegających się o udzielenie zamówienia.</w:t>
      </w:r>
    </w:p>
    <w:p w14:paraId="1BAB25DD" w14:textId="77777777" w:rsidR="00071830" w:rsidRPr="00A2700B" w:rsidRDefault="00A2700B" w:rsidP="00A2700B">
      <w:pPr>
        <w:pStyle w:val="Nagwek1"/>
        <w:ind w:left="1276" w:hanging="1276"/>
        <w:rPr>
          <w:highlight w:val="lightGray"/>
        </w:rPr>
      </w:pPr>
      <w:bookmarkStart w:id="12" w:name="_Toc33080278"/>
      <w:r>
        <w:rPr>
          <w:highlight w:val="lightGray"/>
        </w:rPr>
        <w:t>R</w:t>
      </w:r>
      <w:r w:rsidRPr="00A2700B">
        <w:rPr>
          <w:highlight w:val="lightGray"/>
        </w:rPr>
        <w:t>ozdział 7.</w:t>
      </w:r>
      <w:r>
        <w:rPr>
          <w:highlight w:val="lightGray"/>
        </w:rPr>
        <w:t xml:space="preserve"> W</w:t>
      </w:r>
      <w:r w:rsidRPr="00A2700B">
        <w:rPr>
          <w:highlight w:val="lightGray"/>
        </w:rPr>
        <w:t>ykaz oświadczeń i dokumentów, potwierdzających spełnienie warunków udziału w postępowaniu oraz brak podstaw do wykluczenia</w:t>
      </w:r>
      <w:bookmarkEnd w:id="12"/>
    </w:p>
    <w:p w14:paraId="0FD85ABE" w14:textId="77777777" w:rsidR="00071830" w:rsidRDefault="009C6CB1" w:rsidP="00A2700B">
      <w:pPr>
        <w:pStyle w:val="Nagwek1"/>
        <w:shd w:val="clear" w:color="auto" w:fill="C2D69B" w:themeFill="accent3" w:themeFillTint="99"/>
        <w:spacing w:before="0" w:after="240"/>
        <w:rPr>
          <w:sz w:val="22"/>
          <w:szCs w:val="22"/>
        </w:rPr>
      </w:pPr>
      <w:bookmarkStart w:id="13" w:name="_Toc33080279"/>
      <w:r>
        <w:rPr>
          <w:sz w:val="22"/>
          <w:szCs w:val="22"/>
        </w:rPr>
        <w:t xml:space="preserve">Niniejsze postępowanie prowadzone jest na podstawie art. 24aa ustawy </w:t>
      </w:r>
      <w:proofErr w:type="spellStart"/>
      <w:r>
        <w:rPr>
          <w:sz w:val="22"/>
          <w:szCs w:val="22"/>
        </w:rPr>
        <w:t>Pzp</w:t>
      </w:r>
      <w:proofErr w:type="spellEnd"/>
      <w:r>
        <w:rPr>
          <w:sz w:val="22"/>
          <w:szCs w:val="22"/>
        </w:rPr>
        <w:t xml:space="preserve"> </w:t>
      </w:r>
      <w:r>
        <w:rPr>
          <w:sz w:val="22"/>
          <w:szCs w:val="22"/>
        </w:rPr>
        <w:br/>
        <w:t xml:space="preserve">w tzw. procedurze odwróconej tzn., że Zamawiający najpierw dokonana oceny ofert, </w:t>
      </w:r>
      <w:r w:rsidR="00A2700B">
        <w:rPr>
          <w:sz w:val="22"/>
          <w:szCs w:val="22"/>
        </w:rPr>
        <w:br/>
      </w:r>
      <w:r>
        <w:rPr>
          <w:sz w:val="22"/>
          <w:szCs w:val="22"/>
        </w:rPr>
        <w:t xml:space="preserve">a następnie zbada czy Wykonawca, którego oferta została oceniona jako najkorzystniejsza, nie podlega wykluczeniu oraz spełnia warunki udziału </w:t>
      </w:r>
      <w:r>
        <w:rPr>
          <w:sz w:val="22"/>
          <w:szCs w:val="22"/>
        </w:rPr>
        <w:br/>
        <w:t>w postępowaniu.</w:t>
      </w:r>
      <w:bookmarkEnd w:id="13"/>
    </w:p>
    <w:p w14:paraId="7A1DDB20" w14:textId="77777777" w:rsidR="00071830" w:rsidRDefault="009C6CB1" w:rsidP="00E47C52">
      <w:pPr>
        <w:pStyle w:val="Akapitzlist"/>
        <w:numPr>
          <w:ilvl w:val="1"/>
          <w:numId w:val="16"/>
        </w:numPr>
        <w:tabs>
          <w:tab w:val="left" w:pos="567"/>
          <w:tab w:val="left" w:pos="4253"/>
        </w:tabs>
        <w:spacing w:after="0"/>
        <w:ind w:left="567" w:hanging="567"/>
        <w:rPr>
          <w:rFonts w:ascii="Arial" w:hAnsi="Arial" w:cs="Arial"/>
        </w:rPr>
      </w:pPr>
      <w:r>
        <w:rPr>
          <w:rFonts w:ascii="Arial" w:hAnsi="Arial" w:cs="Arial"/>
        </w:rPr>
        <w:t xml:space="preserve">Do oferty sporządzonej w oparciu o Formularz oferty stanowiący </w:t>
      </w:r>
      <w:r>
        <w:rPr>
          <w:rFonts w:ascii="Arial" w:hAnsi="Arial" w:cs="Arial"/>
          <w:b/>
        </w:rPr>
        <w:t>Załącznik Nr 1 do SIWZ</w:t>
      </w:r>
      <w:r>
        <w:rPr>
          <w:rFonts w:ascii="Arial" w:hAnsi="Arial" w:cs="Arial"/>
        </w:rPr>
        <w:t xml:space="preserve"> należy dołączyć aktualne na dzień składania ofert:</w:t>
      </w:r>
    </w:p>
    <w:p w14:paraId="666C4BFD" w14:textId="77777777" w:rsidR="00071830" w:rsidRDefault="009C6CB1" w:rsidP="00E47C52">
      <w:pPr>
        <w:numPr>
          <w:ilvl w:val="0"/>
          <w:numId w:val="17"/>
        </w:numPr>
        <w:tabs>
          <w:tab w:val="left" w:pos="993"/>
        </w:tabs>
        <w:spacing w:after="0"/>
        <w:ind w:left="992" w:hanging="425"/>
        <w:rPr>
          <w:rFonts w:ascii="Arial" w:hAnsi="Arial" w:cs="Arial"/>
        </w:rPr>
      </w:pPr>
      <w:r>
        <w:rPr>
          <w:rFonts w:ascii="Arial" w:hAnsi="Arial" w:cs="Arial"/>
        </w:rPr>
        <w:t xml:space="preserve">Oświadczenie Wykonawcy </w:t>
      </w:r>
      <w:r w:rsidR="00C31B30">
        <w:rPr>
          <w:rFonts w:ascii="Arial" w:hAnsi="Arial" w:cs="Arial"/>
        </w:rPr>
        <w:t xml:space="preserve">dotyczące spełniania warunków udziału </w:t>
      </w:r>
      <w:r>
        <w:rPr>
          <w:rFonts w:ascii="Arial" w:hAnsi="Arial" w:cs="Arial"/>
        </w:rPr>
        <w:t xml:space="preserve">składane na podstawie art. 25a ust. 1 </w:t>
      </w:r>
      <w:r>
        <w:rPr>
          <w:rFonts w:ascii="Arial" w:eastAsia="Lucida Sans Unicode" w:hAnsi="Arial" w:cs="Arial"/>
          <w:color w:val="000000"/>
        </w:rPr>
        <w:t xml:space="preserve">ustawy </w:t>
      </w:r>
      <w:proofErr w:type="spellStart"/>
      <w:r w:rsidR="00C31B30">
        <w:rPr>
          <w:rFonts w:ascii="Arial" w:hAnsi="Arial" w:cs="Arial"/>
        </w:rPr>
        <w:t>Pzp</w:t>
      </w:r>
      <w:proofErr w:type="spellEnd"/>
      <w:r>
        <w:rPr>
          <w:rFonts w:ascii="Arial" w:hAnsi="Arial" w:cs="Arial"/>
        </w:rPr>
        <w:t xml:space="preserve">, sporządzone według </w:t>
      </w:r>
      <w:r>
        <w:rPr>
          <w:rFonts w:ascii="Arial" w:hAnsi="Arial" w:cs="Arial"/>
          <w:b/>
        </w:rPr>
        <w:t xml:space="preserve">Załącznik Nr 2 do SIWZ – </w:t>
      </w:r>
      <w:r>
        <w:rPr>
          <w:rFonts w:ascii="Arial" w:hAnsi="Arial" w:cs="Arial"/>
          <w:bCs/>
        </w:rPr>
        <w:t>w oryginale</w:t>
      </w:r>
      <w:r>
        <w:rPr>
          <w:rFonts w:ascii="Arial" w:hAnsi="Arial" w:cs="Arial"/>
        </w:rPr>
        <w:t>,</w:t>
      </w:r>
    </w:p>
    <w:p w14:paraId="63AC225E" w14:textId="77777777" w:rsidR="00071830" w:rsidRDefault="009C6CB1" w:rsidP="00E47C52">
      <w:pPr>
        <w:numPr>
          <w:ilvl w:val="0"/>
          <w:numId w:val="18"/>
        </w:numPr>
        <w:tabs>
          <w:tab w:val="left" w:pos="993"/>
        </w:tabs>
        <w:spacing w:after="0"/>
        <w:ind w:left="992" w:hanging="425"/>
        <w:rPr>
          <w:rFonts w:ascii="Arial" w:hAnsi="Arial" w:cs="Arial"/>
        </w:rPr>
      </w:pPr>
      <w:r>
        <w:rPr>
          <w:rFonts w:ascii="Arial" w:hAnsi="Arial" w:cs="Arial"/>
        </w:rPr>
        <w:t xml:space="preserve">Oświadczenie Wykonawcy </w:t>
      </w:r>
      <w:r w:rsidR="00C31B30">
        <w:rPr>
          <w:rFonts w:ascii="Arial" w:hAnsi="Arial" w:cs="Arial"/>
        </w:rPr>
        <w:t xml:space="preserve">dotyczące przesłanek wykluczenia z postępowania </w:t>
      </w:r>
      <w:r>
        <w:rPr>
          <w:rFonts w:ascii="Arial" w:hAnsi="Arial" w:cs="Arial"/>
        </w:rPr>
        <w:t>składane na podstawie art. 25a ust. 1</w:t>
      </w:r>
      <w:r>
        <w:rPr>
          <w:rFonts w:ascii="Arial" w:eastAsia="Lucida Sans Unicode" w:hAnsi="Arial" w:cs="Arial"/>
          <w:color w:val="000000"/>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sporządzone według </w:t>
      </w:r>
      <w:r>
        <w:rPr>
          <w:rFonts w:ascii="Arial" w:hAnsi="Arial" w:cs="Arial"/>
          <w:b/>
        </w:rPr>
        <w:t xml:space="preserve">Załącznik Nr 3 do SIWZ – </w:t>
      </w:r>
      <w:r>
        <w:rPr>
          <w:rFonts w:ascii="Arial" w:hAnsi="Arial" w:cs="Arial"/>
          <w:bCs/>
        </w:rPr>
        <w:t>w oryginale</w:t>
      </w:r>
      <w:r>
        <w:rPr>
          <w:rFonts w:ascii="Arial" w:hAnsi="Arial" w:cs="Arial"/>
        </w:rPr>
        <w:t>,</w:t>
      </w:r>
    </w:p>
    <w:p w14:paraId="5DAF5AD8" w14:textId="77777777" w:rsidR="00071830" w:rsidRDefault="009C6CB1">
      <w:pPr>
        <w:tabs>
          <w:tab w:val="left" w:pos="993"/>
        </w:tabs>
        <w:spacing w:after="0"/>
        <w:ind w:left="992"/>
        <w:rPr>
          <w:rFonts w:ascii="Arial" w:hAnsi="Arial" w:cs="Arial"/>
          <w:bCs/>
        </w:rPr>
      </w:pPr>
      <w:r>
        <w:rPr>
          <w:rFonts w:ascii="Arial" w:hAnsi="Arial" w:cs="Arial"/>
          <w:b/>
        </w:rPr>
        <w:t xml:space="preserve">Uwaga: </w:t>
      </w:r>
      <w:r>
        <w:rPr>
          <w:rFonts w:ascii="Arial" w:hAnsi="Arial" w:cs="Arial"/>
          <w:bCs/>
        </w:rPr>
        <w:t>W/w oświadczenia będą stanowiły wstępne potwierdzenie, że Wykonawca nie podlega wykluczeniu oraz spełnia warunki udziału w postępowaniu;</w:t>
      </w:r>
    </w:p>
    <w:p w14:paraId="2B3D037C" w14:textId="77777777" w:rsidR="00071830" w:rsidRDefault="009C6CB1" w:rsidP="00E47C52">
      <w:pPr>
        <w:numPr>
          <w:ilvl w:val="0"/>
          <w:numId w:val="18"/>
        </w:numPr>
        <w:tabs>
          <w:tab w:val="left" w:pos="567"/>
          <w:tab w:val="left" w:pos="993"/>
        </w:tabs>
        <w:spacing w:after="0"/>
        <w:ind w:left="992" w:hanging="425"/>
        <w:rPr>
          <w:rFonts w:ascii="Arial" w:hAnsi="Arial" w:cs="Arial"/>
        </w:rPr>
      </w:pPr>
      <w:r>
        <w:rPr>
          <w:rFonts w:ascii="Arial" w:hAnsi="Arial" w:cs="Arial"/>
        </w:rPr>
        <w:t xml:space="preserve">pełnomocnictwo, jeżeli ofertę podpisuje ustanowiony pełnomocnik lub inny dokument potwierdzający umocowanie do działania w imieniu danego podmiotu; </w:t>
      </w:r>
      <w:r>
        <w:rPr>
          <w:rFonts w:ascii="Arial" w:hAnsi="Arial" w:cs="Arial"/>
        </w:rPr>
        <w:br/>
        <w:t xml:space="preserve">w przypadku ustanowienia pełnomocnika. Do pełnomocnictwa należy dołączyć dokument, z którego wynikają zasady reprezentacji obowiązujące u danego Wykonawcy; </w:t>
      </w:r>
      <w:r>
        <w:rPr>
          <w:rFonts w:ascii="Arial" w:hAnsi="Arial" w:cs="Arial"/>
          <w:b/>
        </w:rPr>
        <w:t>Pełnomocnictwo składa się w oryginale lub kopii poświadczonej przez notariusza</w:t>
      </w:r>
      <w:r w:rsidR="00311388">
        <w:rPr>
          <w:rFonts w:ascii="Arial" w:hAnsi="Arial" w:cs="Arial"/>
          <w:b/>
        </w:rPr>
        <w:t xml:space="preserve"> za zgodność z oryginałem</w:t>
      </w:r>
      <w:r>
        <w:rPr>
          <w:rFonts w:ascii="Arial" w:hAnsi="Arial" w:cs="Arial"/>
          <w:b/>
        </w:rPr>
        <w:t>;</w:t>
      </w:r>
    </w:p>
    <w:p w14:paraId="5EBB7EEB" w14:textId="77777777" w:rsidR="00071830" w:rsidRDefault="009C6CB1" w:rsidP="00E47C52">
      <w:pPr>
        <w:pStyle w:val="Akapitzlist"/>
        <w:numPr>
          <w:ilvl w:val="0"/>
          <w:numId w:val="18"/>
        </w:numPr>
        <w:spacing w:after="0"/>
        <w:ind w:left="992" w:hanging="425"/>
        <w:rPr>
          <w:rFonts w:ascii="Arial" w:hAnsi="Arial" w:cs="Arial"/>
          <w:bCs/>
        </w:rPr>
      </w:pPr>
      <w:r>
        <w:rPr>
          <w:rFonts w:ascii="Arial" w:hAnsi="Arial" w:cs="Arial"/>
        </w:rPr>
        <w:t xml:space="preserve">zobowiązanie </w:t>
      </w:r>
      <w:r w:rsidR="00CA13FD">
        <w:rPr>
          <w:rFonts w:ascii="Arial" w:hAnsi="Arial" w:cs="Arial"/>
        </w:rPr>
        <w:t xml:space="preserve">(art. 22a) </w:t>
      </w:r>
      <w:r>
        <w:rPr>
          <w:rFonts w:ascii="Arial" w:hAnsi="Arial" w:cs="Arial"/>
        </w:rPr>
        <w:t xml:space="preserve">do oddania do dyspozycji Wykonawcy niezbędnych zasobów na okres korzystania z nich przy wykonywaniu zamówienia sporządzone według </w:t>
      </w:r>
      <w:r>
        <w:rPr>
          <w:rFonts w:ascii="Arial" w:hAnsi="Arial" w:cs="Arial"/>
          <w:b/>
        </w:rPr>
        <w:t xml:space="preserve">Załącznika Nr 5 do SIWZ </w:t>
      </w:r>
      <w:r>
        <w:rPr>
          <w:rFonts w:ascii="Arial" w:hAnsi="Arial" w:cs="Arial"/>
        </w:rPr>
        <w:t>–</w:t>
      </w:r>
      <w:r w:rsidR="00311388">
        <w:rPr>
          <w:rFonts w:ascii="Arial" w:hAnsi="Arial" w:cs="Arial"/>
        </w:rPr>
        <w:t xml:space="preserve"> </w:t>
      </w:r>
      <w:r>
        <w:rPr>
          <w:rFonts w:ascii="Arial" w:hAnsi="Arial" w:cs="Arial"/>
          <w:bCs/>
        </w:rPr>
        <w:t>w oryginale (jeśli dotyczy).</w:t>
      </w:r>
    </w:p>
    <w:p w14:paraId="5A00D32A" w14:textId="77777777" w:rsidR="00071830" w:rsidRPr="00CA13FD" w:rsidRDefault="009C6CB1" w:rsidP="00E47C52">
      <w:pPr>
        <w:pStyle w:val="Akapitzlist"/>
        <w:numPr>
          <w:ilvl w:val="1"/>
          <w:numId w:val="19"/>
        </w:numPr>
        <w:tabs>
          <w:tab w:val="left" w:pos="4253"/>
        </w:tabs>
        <w:spacing w:after="0"/>
        <w:ind w:left="567" w:hanging="567"/>
        <w:rPr>
          <w:rFonts w:ascii="Arial" w:hAnsi="Arial" w:cs="Arial"/>
          <w:b/>
        </w:rPr>
      </w:pPr>
      <w:r>
        <w:rPr>
          <w:rFonts w:ascii="Arial" w:hAnsi="Arial" w:cs="Arial"/>
        </w:rPr>
        <w:t>Wykonawca, który zamierza powierz</w:t>
      </w:r>
      <w:r w:rsidR="00CA13FD">
        <w:rPr>
          <w:rFonts w:ascii="Arial" w:hAnsi="Arial" w:cs="Arial"/>
        </w:rPr>
        <w:t>yć wykonanie części zamówienia P</w:t>
      </w:r>
      <w:r>
        <w:rPr>
          <w:rFonts w:ascii="Arial" w:hAnsi="Arial" w:cs="Arial"/>
        </w:rPr>
        <w:t>odwykonawcom, w celu wykazania braku istnienia wobec nich podstaw wykluczenia z udziału w postęp</w:t>
      </w:r>
      <w:r w:rsidR="00CA13FD">
        <w:rPr>
          <w:rFonts w:ascii="Arial" w:hAnsi="Arial" w:cs="Arial"/>
        </w:rPr>
        <w:t>owaniu zamieszcza informacje o P</w:t>
      </w:r>
      <w:r>
        <w:rPr>
          <w:rFonts w:ascii="Arial" w:hAnsi="Arial" w:cs="Arial"/>
        </w:rPr>
        <w:t xml:space="preserve">odwykonawcach w oświadczeniu stanowiącym </w:t>
      </w:r>
      <w:r w:rsidRPr="00CA13FD">
        <w:rPr>
          <w:rFonts w:ascii="Arial" w:hAnsi="Arial" w:cs="Arial"/>
          <w:b/>
        </w:rPr>
        <w:t>Załącznik Nr 3 do SIWZ.</w:t>
      </w:r>
    </w:p>
    <w:p w14:paraId="6CB1CB45" w14:textId="77777777" w:rsidR="00071830" w:rsidRPr="00CA13FD" w:rsidRDefault="009C6CB1" w:rsidP="00E47C52">
      <w:pPr>
        <w:pStyle w:val="Akapitzlist"/>
        <w:numPr>
          <w:ilvl w:val="1"/>
          <w:numId w:val="19"/>
        </w:numPr>
        <w:tabs>
          <w:tab w:val="left" w:pos="4253"/>
        </w:tabs>
        <w:spacing w:after="0"/>
        <w:ind w:left="567" w:hanging="567"/>
        <w:rPr>
          <w:rFonts w:ascii="Arial" w:hAnsi="Arial" w:cs="Arial"/>
          <w:b/>
        </w:rPr>
      </w:pPr>
      <w:r>
        <w:rPr>
          <w:rFonts w:ascii="Arial" w:hAnsi="Arial" w:cs="Arial"/>
        </w:rPr>
        <w:t>Wykonawca, który powołuje się na zasoby innych podmiotów, w celu wykazania braku istnienia wobec nich podstaw wykl</w:t>
      </w:r>
      <w:r w:rsidR="00CA13FD">
        <w:rPr>
          <w:rFonts w:ascii="Arial" w:hAnsi="Arial" w:cs="Arial"/>
        </w:rPr>
        <w:t xml:space="preserve">uczenia oraz spełnienia </w:t>
      </w:r>
      <w:r>
        <w:rPr>
          <w:rFonts w:ascii="Arial" w:hAnsi="Arial" w:cs="Arial"/>
        </w:rPr>
        <w:t>w zakresie, w ja</w:t>
      </w:r>
      <w:r w:rsidR="00CA13FD">
        <w:rPr>
          <w:rFonts w:ascii="Arial" w:hAnsi="Arial" w:cs="Arial"/>
        </w:rPr>
        <w:t>kim powołuje się na ich zasoby,</w:t>
      </w:r>
      <w:r>
        <w:rPr>
          <w:rFonts w:ascii="Arial" w:hAnsi="Arial" w:cs="Arial"/>
        </w:rPr>
        <w:t xml:space="preserve"> warunków udziału w postępowaniu zamieszcza informacje o tych podmiotach w oświadczeniach wskazanych w </w:t>
      </w:r>
      <w:r w:rsidRPr="00CA13FD">
        <w:rPr>
          <w:rFonts w:ascii="Arial" w:hAnsi="Arial" w:cs="Arial"/>
          <w:b/>
        </w:rPr>
        <w:t>Załączniku Nr 2 i 3 do SIWZ.</w:t>
      </w:r>
    </w:p>
    <w:p w14:paraId="7BD00E2C" w14:textId="77777777" w:rsidR="00071830" w:rsidRDefault="009C6CB1" w:rsidP="00E47C52">
      <w:pPr>
        <w:pStyle w:val="Akapitzlist"/>
        <w:numPr>
          <w:ilvl w:val="1"/>
          <w:numId w:val="19"/>
        </w:numPr>
        <w:tabs>
          <w:tab w:val="left" w:pos="4253"/>
        </w:tabs>
        <w:spacing w:after="0"/>
        <w:ind w:left="567" w:hanging="567"/>
        <w:rPr>
          <w:rFonts w:ascii="Arial" w:hAnsi="Arial" w:cs="Arial"/>
        </w:rPr>
      </w:pPr>
      <w:r>
        <w:rPr>
          <w:rFonts w:ascii="Arial" w:hAnsi="Arial" w:cs="Arial"/>
        </w:rPr>
        <w:t xml:space="preserve">Jeżeli Wykonawca polega na zdolnościach lub sytuacji innych podmiotów na zasadach określonych w art. 22a </w:t>
      </w:r>
      <w:r w:rsidR="00311388">
        <w:rPr>
          <w:rFonts w:ascii="Arial" w:hAnsi="Arial" w:cs="Arial"/>
        </w:rPr>
        <w:t xml:space="preserve">ustawy </w:t>
      </w:r>
      <w:proofErr w:type="spellStart"/>
      <w:r>
        <w:rPr>
          <w:rFonts w:ascii="Arial" w:hAnsi="Arial" w:cs="Arial"/>
        </w:rPr>
        <w:t>P</w:t>
      </w:r>
      <w:r w:rsidR="00311388">
        <w:rPr>
          <w:rFonts w:ascii="Arial" w:hAnsi="Arial" w:cs="Arial"/>
        </w:rPr>
        <w:t>zp</w:t>
      </w:r>
      <w:proofErr w:type="spellEnd"/>
      <w:r>
        <w:rPr>
          <w:rFonts w:ascii="Arial" w:hAnsi="Arial" w:cs="Arial"/>
        </w:rPr>
        <w:t xml:space="preserve">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zgodnie z treścią </w:t>
      </w:r>
      <w:r w:rsidR="00CA13FD">
        <w:rPr>
          <w:rFonts w:ascii="Arial" w:hAnsi="Arial" w:cs="Arial"/>
          <w:b/>
        </w:rPr>
        <w:t>Załącznika Nr 5 do SIWZ</w:t>
      </w:r>
      <w:r>
        <w:rPr>
          <w:rFonts w:ascii="Arial" w:hAnsi="Arial" w:cs="Arial"/>
        </w:rPr>
        <w:t>, które określa w szczególności:</w:t>
      </w:r>
    </w:p>
    <w:p w14:paraId="77BCB4C7" w14:textId="77777777" w:rsidR="00071830" w:rsidRDefault="009C6CB1" w:rsidP="00E47C52">
      <w:pPr>
        <w:numPr>
          <w:ilvl w:val="0"/>
          <w:numId w:val="20"/>
        </w:numPr>
        <w:tabs>
          <w:tab w:val="left" w:pos="993"/>
        </w:tabs>
        <w:spacing w:after="0"/>
        <w:ind w:left="993" w:hanging="426"/>
        <w:rPr>
          <w:rFonts w:ascii="Arial" w:hAnsi="Arial" w:cs="Arial"/>
        </w:rPr>
      </w:pPr>
      <w:r>
        <w:rPr>
          <w:rFonts w:ascii="Arial" w:hAnsi="Arial" w:cs="Arial"/>
        </w:rPr>
        <w:t>zakres dostępnych Wykonawcy zasobów innego podmiotu;</w:t>
      </w:r>
    </w:p>
    <w:p w14:paraId="1D702DCE" w14:textId="77777777" w:rsidR="00071830" w:rsidRDefault="009C6CB1" w:rsidP="00E47C52">
      <w:pPr>
        <w:numPr>
          <w:ilvl w:val="0"/>
          <w:numId w:val="21"/>
        </w:numPr>
        <w:tabs>
          <w:tab w:val="left" w:pos="993"/>
        </w:tabs>
        <w:spacing w:after="0"/>
        <w:ind w:left="993" w:hanging="426"/>
        <w:rPr>
          <w:rFonts w:ascii="Arial" w:hAnsi="Arial" w:cs="Arial"/>
        </w:rPr>
      </w:pPr>
      <w:r>
        <w:rPr>
          <w:rFonts w:ascii="Arial" w:hAnsi="Arial" w:cs="Arial"/>
        </w:rPr>
        <w:t>sposób wykorzystania zasobów innego podmiotu, przez Wykonawcę, przy wykonywaniu zamówienia publicznego;</w:t>
      </w:r>
    </w:p>
    <w:p w14:paraId="739A06E2" w14:textId="77777777" w:rsidR="00071830" w:rsidRDefault="009C6CB1" w:rsidP="00E47C52">
      <w:pPr>
        <w:numPr>
          <w:ilvl w:val="0"/>
          <w:numId w:val="21"/>
        </w:numPr>
        <w:tabs>
          <w:tab w:val="left" w:pos="993"/>
        </w:tabs>
        <w:spacing w:after="0"/>
        <w:ind w:left="993" w:hanging="426"/>
        <w:rPr>
          <w:rFonts w:ascii="Arial" w:hAnsi="Arial" w:cs="Arial"/>
        </w:rPr>
      </w:pPr>
      <w:r>
        <w:rPr>
          <w:rFonts w:ascii="Arial" w:hAnsi="Arial" w:cs="Arial"/>
        </w:rPr>
        <w:t>zakres i okres udziału innego podmiotu przy wykonywaniu zamówienia publicznego;</w:t>
      </w:r>
    </w:p>
    <w:p w14:paraId="7706FE24" w14:textId="77777777" w:rsidR="00071830" w:rsidRDefault="009C6CB1" w:rsidP="00E47C52">
      <w:pPr>
        <w:numPr>
          <w:ilvl w:val="0"/>
          <w:numId w:val="21"/>
        </w:numPr>
        <w:tabs>
          <w:tab w:val="left" w:pos="993"/>
        </w:tabs>
        <w:spacing w:after="0"/>
        <w:ind w:left="993" w:hanging="426"/>
        <w:rPr>
          <w:rFonts w:ascii="Arial" w:hAnsi="Arial" w:cs="Arial"/>
        </w:rPr>
      </w:pPr>
      <w:r>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509699" w14:textId="77777777" w:rsidR="00071830" w:rsidRDefault="009C6CB1" w:rsidP="00E47C52">
      <w:pPr>
        <w:pStyle w:val="Akapitzlist"/>
        <w:numPr>
          <w:ilvl w:val="1"/>
          <w:numId w:val="19"/>
        </w:numPr>
        <w:spacing w:after="0"/>
        <w:ind w:left="567" w:hanging="567"/>
        <w:rPr>
          <w:rFonts w:ascii="Arial" w:hAnsi="Arial" w:cs="Arial"/>
        </w:rPr>
      </w:pPr>
      <w:r>
        <w:rPr>
          <w:rStyle w:val="alb-s"/>
          <w:rFonts w:ascii="Arial" w:hAnsi="Arial" w:cs="Arial"/>
        </w:rPr>
        <w:t>Wspólne ubieganie się Wykonawców o udzielenie zamówienia (spółka cywilna, konsorcjum):</w:t>
      </w:r>
    </w:p>
    <w:p w14:paraId="48AE5E99" w14:textId="77777777" w:rsidR="00071830" w:rsidRDefault="009C6CB1" w:rsidP="00E47C52">
      <w:pPr>
        <w:pStyle w:val="Akapitzlist"/>
        <w:numPr>
          <w:ilvl w:val="0"/>
          <w:numId w:val="22"/>
        </w:numPr>
        <w:tabs>
          <w:tab w:val="left" w:pos="567"/>
          <w:tab w:val="left" w:pos="4253"/>
        </w:tabs>
        <w:spacing w:after="0"/>
        <w:ind w:left="993" w:hanging="426"/>
        <w:rPr>
          <w:rFonts w:ascii="Arial" w:hAnsi="Arial" w:cs="Arial"/>
        </w:rPr>
      </w:pPr>
      <w:r>
        <w:rPr>
          <w:rFonts w:ascii="Arial" w:hAnsi="Arial" w:cs="Arial"/>
        </w:rPr>
        <w:t xml:space="preserve">W przypadku wykonawców wspólnie ubiegających się o udzielenie zamówienia, zgodnie z art. 23 ust. 2 ustawy </w:t>
      </w:r>
      <w:proofErr w:type="spellStart"/>
      <w:r>
        <w:rPr>
          <w:rFonts w:ascii="Arial" w:hAnsi="Arial" w:cs="Arial"/>
        </w:rPr>
        <w:t>Pzp</w:t>
      </w:r>
      <w:proofErr w:type="spellEnd"/>
      <w:r>
        <w:rPr>
          <w:rFonts w:ascii="Arial" w:hAnsi="Arial" w:cs="Arial"/>
        </w:rPr>
        <w:t xml:space="preserve">, Wykonawcy ustanawiają </w:t>
      </w:r>
      <w:r>
        <w:rPr>
          <w:rFonts w:ascii="Arial" w:hAnsi="Arial" w:cs="Arial"/>
          <w:b/>
          <w:bCs/>
        </w:rPr>
        <w:t>pełnomocnika</w:t>
      </w:r>
      <w:r>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46FE673" w14:textId="77777777" w:rsidR="00071830" w:rsidRDefault="009C6CB1" w:rsidP="00E47C52">
      <w:pPr>
        <w:pStyle w:val="Akapitzlist"/>
        <w:numPr>
          <w:ilvl w:val="0"/>
          <w:numId w:val="23"/>
        </w:numPr>
        <w:spacing w:after="0"/>
        <w:ind w:left="993" w:hanging="426"/>
        <w:rPr>
          <w:rFonts w:ascii="Arial" w:hAnsi="Arial" w:cs="Arial"/>
        </w:rPr>
      </w:pPr>
      <w:r>
        <w:rPr>
          <w:rFonts w:ascii="Arial" w:hAnsi="Arial" w:cs="Arial"/>
          <w:bCs/>
        </w:rPr>
        <w:t>W przypadku wspólnego ub</w:t>
      </w:r>
      <w:r w:rsidR="00CA13FD">
        <w:rPr>
          <w:rFonts w:ascii="Arial" w:hAnsi="Arial" w:cs="Arial"/>
          <w:bCs/>
        </w:rPr>
        <w:t>iegania się o zamówienie przez W</w:t>
      </w:r>
      <w:r>
        <w:rPr>
          <w:rFonts w:ascii="Arial" w:hAnsi="Arial" w:cs="Arial"/>
          <w:bCs/>
        </w:rPr>
        <w:t>ykonawców oświadczenia sporządzone odpowiednio według</w:t>
      </w:r>
      <w:r>
        <w:rPr>
          <w:rFonts w:ascii="Arial" w:hAnsi="Arial" w:cs="Arial"/>
          <w:b/>
        </w:rPr>
        <w:t xml:space="preserve"> Załącznika Nr 2, Nr 3 oraz Nr 4 </w:t>
      </w:r>
      <w:r w:rsidR="00311388">
        <w:rPr>
          <w:rFonts w:ascii="Arial" w:hAnsi="Arial" w:cs="Arial"/>
          <w:bCs/>
        </w:rPr>
        <w:t>do SIWZ składa każdy z W</w:t>
      </w:r>
      <w:r>
        <w:rPr>
          <w:rFonts w:ascii="Arial" w:hAnsi="Arial" w:cs="Arial"/>
          <w:bCs/>
        </w:rPr>
        <w:t>ykonawców wspólnie ubiegających się o zamówienie.</w:t>
      </w:r>
      <w:r>
        <w:rPr>
          <w:rFonts w:ascii="Arial" w:hAnsi="Arial" w:cs="Arial"/>
        </w:rPr>
        <w:t xml:space="preserve"> Dokumenty te potwierdzają spełnianie warunków udziału w postępowaniu oraz brak podstaw wykluczeni</w:t>
      </w:r>
      <w:r w:rsidR="00311388">
        <w:rPr>
          <w:rFonts w:ascii="Arial" w:hAnsi="Arial" w:cs="Arial"/>
        </w:rPr>
        <w:t>a w zakresie, w którym każdy z W</w:t>
      </w:r>
      <w:r>
        <w:rPr>
          <w:rFonts w:ascii="Arial" w:hAnsi="Arial" w:cs="Arial"/>
        </w:rPr>
        <w:t>ykonawców wykazuje spełnianie warunków udziału w postępowaniu oraz brak podstaw wykluczenia.</w:t>
      </w:r>
    </w:p>
    <w:p w14:paraId="33E8C5EF" w14:textId="77777777" w:rsidR="00071830" w:rsidRDefault="00CA13FD" w:rsidP="00E47C52">
      <w:pPr>
        <w:pStyle w:val="Akapitzlist"/>
        <w:numPr>
          <w:ilvl w:val="0"/>
          <w:numId w:val="23"/>
        </w:numPr>
        <w:spacing w:after="0"/>
        <w:ind w:left="993" w:hanging="426"/>
        <w:rPr>
          <w:rFonts w:ascii="Arial" w:hAnsi="Arial" w:cs="Arial"/>
          <w:bCs/>
        </w:rPr>
      </w:pPr>
      <w:r>
        <w:rPr>
          <w:rFonts w:ascii="Arial" w:hAnsi="Arial" w:cs="Arial"/>
          <w:bCs/>
        </w:rPr>
        <w:t>Jeżeli oferta W</w:t>
      </w:r>
      <w:r w:rsidR="009C6CB1">
        <w:rPr>
          <w:rFonts w:ascii="Arial" w:hAnsi="Arial" w:cs="Arial"/>
          <w:bCs/>
        </w:rPr>
        <w:t>ykonawców wspólnie ubiegających się o udzielenie zamówienia, została wybrana, Zamawiający żąda przed zawarciem umowy w sprawie zamówienia publicznego umo</w:t>
      </w:r>
      <w:r w:rsidR="00311388">
        <w:rPr>
          <w:rFonts w:ascii="Arial" w:hAnsi="Arial" w:cs="Arial"/>
          <w:bCs/>
        </w:rPr>
        <w:t>wy regulującej współpracę tych W</w:t>
      </w:r>
      <w:r w:rsidR="009C6CB1">
        <w:rPr>
          <w:rFonts w:ascii="Arial" w:hAnsi="Arial" w:cs="Arial"/>
          <w:bCs/>
        </w:rPr>
        <w:t>ykonawców</w:t>
      </w:r>
      <w:r w:rsidR="009C6CB1">
        <w:rPr>
          <w:rFonts w:ascii="Arial" w:hAnsi="Arial" w:cs="Arial"/>
        </w:rPr>
        <w:t>.</w:t>
      </w:r>
    </w:p>
    <w:p w14:paraId="4B241BDA" w14:textId="1BD91379" w:rsidR="00071830" w:rsidRPr="00234533" w:rsidRDefault="009C6CB1" w:rsidP="00234533">
      <w:pPr>
        <w:pStyle w:val="Akapitzlist"/>
        <w:numPr>
          <w:ilvl w:val="1"/>
          <w:numId w:val="19"/>
        </w:numPr>
        <w:spacing w:after="0"/>
        <w:ind w:left="567" w:hanging="567"/>
        <w:rPr>
          <w:rFonts w:ascii="Arial" w:hAnsi="Arial" w:cs="Arial"/>
        </w:rPr>
      </w:pPr>
      <w:r w:rsidRPr="00A2700B">
        <w:rPr>
          <w:rFonts w:ascii="Arial" w:hAnsi="Arial" w:cs="Arial"/>
        </w:rPr>
        <w:t>Każdy Wykonawca,</w:t>
      </w:r>
      <w:r>
        <w:rPr>
          <w:rFonts w:ascii="Arial" w:hAnsi="Arial" w:cs="Arial"/>
          <w:b/>
        </w:rPr>
        <w:t xml:space="preserve"> </w:t>
      </w:r>
      <w:r w:rsidR="00311388" w:rsidRPr="00311388">
        <w:rPr>
          <w:rFonts w:ascii="Arial" w:hAnsi="Arial" w:cs="Arial"/>
        </w:rPr>
        <w:t>który złożył ofertę w postepowaniu</w:t>
      </w:r>
      <w:r w:rsidR="00311388">
        <w:rPr>
          <w:rFonts w:ascii="Arial" w:hAnsi="Arial" w:cs="Arial"/>
          <w:b/>
        </w:rPr>
        <w:t xml:space="preserve"> </w:t>
      </w:r>
      <w:r>
        <w:rPr>
          <w:rFonts w:ascii="Arial" w:hAnsi="Arial" w:cs="Arial"/>
          <w:b/>
          <w:spacing w:val="26"/>
        </w:rPr>
        <w:t xml:space="preserve">w terminie 3 dni </w:t>
      </w:r>
      <w:r w:rsidRPr="00A2700B">
        <w:rPr>
          <w:rFonts w:ascii="Arial" w:hAnsi="Arial" w:cs="Arial"/>
          <w:spacing w:val="26"/>
        </w:rPr>
        <w:t>od dnia zamieszczenia na stronie internetowej informacji z otwarcia ofert</w:t>
      </w:r>
      <w:r w:rsidRPr="00A2700B">
        <w:rPr>
          <w:rFonts w:ascii="Arial" w:hAnsi="Arial" w:cs="Arial"/>
        </w:rPr>
        <w:t xml:space="preserve">, o której </w:t>
      </w:r>
      <w:r w:rsidR="00A2700B" w:rsidRPr="00A2700B">
        <w:rPr>
          <w:rFonts w:ascii="Arial" w:hAnsi="Arial" w:cs="Arial"/>
        </w:rPr>
        <w:t>mowa w art. 86 ust. 5 ustawy</w:t>
      </w:r>
      <w:r w:rsidR="00311388">
        <w:rPr>
          <w:rFonts w:ascii="Arial" w:hAnsi="Arial" w:cs="Arial"/>
        </w:rPr>
        <w:t xml:space="preserve"> </w:t>
      </w:r>
      <w:proofErr w:type="spellStart"/>
      <w:r w:rsidR="00311388" w:rsidRPr="00A2700B">
        <w:rPr>
          <w:rFonts w:ascii="Arial" w:hAnsi="Arial" w:cs="Arial"/>
        </w:rPr>
        <w:t>Pzp</w:t>
      </w:r>
      <w:proofErr w:type="spellEnd"/>
      <w:r w:rsidR="00311388">
        <w:rPr>
          <w:rFonts w:ascii="Arial" w:hAnsi="Arial" w:cs="Arial"/>
        </w:rPr>
        <w:t xml:space="preserve"> (otwarcie ofert)</w:t>
      </w:r>
      <w:r w:rsidRPr="00A2700B">
        <w:rPr>
          <w:rFonts w:ascii="Arial" w:hAnsi="Arial" w:cs="Arial"/>
        </w:rPr>
        <w:t xml:space="preserve">, przekazuje Zamawiającemu oświadczenie o przynależności lub braku przynależności do tej samej grupy kapitałowej, sporządzone według </w:t>
      </w:r>
      <w:r w:rsidRPr="00A2700B">
        <w:rPr>
          <w:rFonts w:ascii="Arial" w:hAnsi="Arial" w:cs="Arial"/>
          <w:b/>
        </w:rPr>
        <w:t>Załącznika Nr 4</w:t>
      </w:r>
      <w:r w:rsidRPr="00A2700B">
        <w:rPr>
          <w:rFonts w:ascii="Arial" w:hAnsi="Arial" w:cs="Arial"/>
        </w:rPr>
        <w:t xml:space="preserve"> do SIWZ. </w:t>
      </w:r>
      <w:r w:rsidRPr="00A2700B">
        <w:rPr>
          <w:rFonts w:ascii="Arial" w:hAnsi="Arial" w:cs="Arial"/>
        </w:rPr>
        <w:br/>
      </w:r>
      <w:r>
        <w:rPr>
          <w:rFonts w:ascii="Arial" w:hAnsi="Arial" w:cs="Arial"/>
        </w:rPr>
        <w:t xml:space="preserve">Wraz ze złożeniem Oświadczenia, Wykonawca może przedstawić dowody, że powiązania z innym Wykonawcą nie prowadzą do zakłócenia konkurencji </w:t>
      </w:r>
      <w:r w:rsidR="00CA13FD">
        <w:rPr>
          <w:rFonts w:ascii="Arial" w:hAnsi="Arial" w:cs="Arial"/>
        </w:rPr>
        <w:t xml:space="preserve">w rozumieniu przepisów ustawy o ochronie konkurencji i konsumentów </w:t>
      </w:r>
      <w:r>
        <w:rPr>
          <w:rFonts w:ascii="Arial" w:hAnsi="Arial" w:cs="Arial"/>
        </w:rPr>
        <w:t>w postępowaniu o udzielenie zamówienia.</w:t>
      </w:r>
      <w:r>
        <w:rPr>
          <w:rFonts w:ascii="Arial" w:hAnsi="Arial" w:cs="Arial"/>
        </w:rPr>
        <w:br/>
      </w:r>
      <w:r>
        <w:rPr>
          <w:rFonts w:ascii="Arial" w:hAnsi="Arial" w:cs="Arial"/>
          <w:b/>
          <w:bCs/>
        </w:rPr>
        <w:t>Uwaga:</w:t>
      </w:r>
      <w:r w:rsidR="0099514E">
        <w:rPr>
          <w:rFonts w:ascii="Arial" w:hAnsi="Arial" w:cs="Arial"/>
          <w:b/>
          <w:bCs/>
        </w:rPr>
        <w:t xml:space="preserve"> </w:t>
      </w:r>
      <w:r w:rsidRPr="00A2700B">
        <w:rPr>
          <w:rFonts w:ascii="Arial" w:hAnsi="Arial" w:cs="Arial"/>
          <w:bCs/>
        </w:rPr>
        <w:t>W przypadku wspólnego ubiegania się o zamówienie przez Wykonawców oświadczenie o przynależności lub braku przynależności do tej samej grupy kapitałowej składa każdy z Wykonawców</w:t>
      </w:r>
      <w:r w:rsidRPr="00A2700B">
        <w:rPr>
          <w:rFonts w:ascii="Arial" w:hAnsi="Arial" w:cs="Arial"/>
        </w:rPr>
        <w:t>.</w:t>
      </w:r>
    </w:p>
    <w:p w14:paraId="434D5A8E" w14:textId="77777777" w:rsidR="00071830" w:rsidRPr="00CA13FD" w:rsidRDefault="009C6CB1" w:rsidP="00E47C52">
      <w:pPr>
        <w:pStyle w:val="Akapitzlist"/>
        <w:numPr>
          <w:ilvl w:val="1"/>
          <w:numId w:val="19"/>
        </w:numPr>
        <w:spacing w:after="0"/>
        <w:ind w:left="567" w:hanging="567"/>
        <w:rPr>
          <w:rFonts w:ascii="Arial" w:eastAsia="Calibri" w:hAnsi="Arial" w:cs="Arial"/>
          <w:b/>
        </w:rPr>
      </w:pPr>
      <w:r w:rsidRPr="00A2700B">
        <w:rPr>
          <w:rFonts w:ascii="Arial" w:eastAsia="Calibri" w:hAnsi="Arial" w:cs="Arial"/>
        </w:rPr>
        <w:t>Wykonawca, którego oferta została najwyżej oceniona</w:t>
      </w:r>
      <w:r>
        <w:rPr>
          <w:rFonts w:ascii="Arial" w:eastAsia="Calibri" w:hAnsi="Arial" w:cs="Arial"/>
          <w:b/>
        </w:rPr>
        <w:t xml:space="preserve">, na wezwanie Zamawiającego </w:t>
      </w:r>
      <w:r w:rsidRPr="00234533">
        <w:rPr>
          <w:rFonts w:ascii="Arial" w:eastAsia="Calibri" w:hAnsi="Arial" w:cs="Arial"/>
          <w:bCs/>
          <w:spacing w:val="6"/>
        </w:rPr>
        <w:t>w w</w:t>
      </w:r>
      <w:r w:rsidRPr="00234533">
        <w:rPr>
          <w:rFonts w:ascii="Arial" w:eastAsia="Calibri" w:hAnsi="Arial" w:cs="Arial"/>
          <w:bCs/>
          <w:spacing w:val="26"/>
        </w:rPr>
        <w:t>yznaczonym terminie nie krótszym niż 5 dni</w:t>
      </w:r>
      <w:r w:rsidRPr="00234533">
        <w:rPr>
          <w:rFonts w:ascii="Arial" w:eastAsia="Calibri" w:hAnsi="Arial" w:cs="Arial"/>
          <w:bCs/>
        </w:rPr>
        <w:t>,</w:t>
      </w:r>
      <w:r>
        <w:rPr>
          <w:rFonts w:ascii="Arial" w:eastAsia="Calibri" w:hAnsi="Arial" w:cs="Arial"/>
          <w:b/>
        </w:rPr>
        <w:t xml:space="preserve"> </w:t>
      </w:r>
      <w:r w:rsidRPr="00A2700B">
        <w:rPr>
          <w:rFonts w:ascii="Arial" w:eastAsia="Calibri" w:hAnsi="Arial" w:cs="Arial"/>
        </w:rPr>
        <w:t>składa aktualne na dzień złożenia oświadczeń lub dokumentów potwierdzających okoliczności, o których mowa w art. 25 ust. 1</w:t>
      </w:r>
      <w:r w:rsidR="00311388">
        <w:rPr>
          <w:rFonts w:ascii="Arial" w:eastAsia="Calibri" w:hAnsi="Arial" w:cs="Arial"/>
        </w:rPr>
        <w:t xml:space="preserve"> </w:t>
      </w:r>
      <w:r w:rsidRPr="00A2700B">
        <w:rPr>
          <w:rFonts w:ascii="Arial" w:eastAsia="Calibri" w:hAnsi="Arial" w:cs="Arial"/>
        </w:rPr>
        <w:t>w celu</w:t>
      </w:r>
      <w:r w:rsidR="00CA13FD">
        <w:rPr>
          <w:rFonts w:ascii="Arial" w:eastAsia="Calibri" w:hAnsi="Arial" w:cs="Arial"/>
        </w:rPr>
        <w:t>:</w:t>
      </w:r>
      <w:r w:rsidR="00CA13FD">
        <w:rPr>
          <w:rFonts w:ascii="Arial" w:eastAsia="Calibri" w:hAnsi="Arial" w:cs="Arial"/>
        </w:rPr>
        <w:br/>
      </w:r>
      <w:r w:rsidRPr="00CA13FD">
        <w:rPr>
          <w:rFonts w:ascii="Arial" w:eastAsia="Calibri" w:hAnsi="Arial" w:cs="Arial"/>
          <w:b/>
        </w:rPr>
        <w:t>potwierdzenia spełnienia warunków udziału w postępowaniu:</w:t>
      </w:r>
    </w:p>
    <w:p w14:paraId="0997C3B2" w14:textId="3B15C405" w:rsidR="00071830" w:rsidRPr="0010474D" w:rsidRDefault="009C6CB1" w:rsidP="00CA13FD">
      <w:pPr>
        <w:pStyle w:val="Akapitzlist"/>
        <w:numPr>
          <w:ilvl w:val="3"/>
          <w:numId w:val="24"/>
        </w:numPr>
        <w:spacing w:after="0"/>
        <w:ind w:left="993" w:hanging="426"/>
        <w:rPr>
          <w:rFonts w:ascii="Arial" w:eastAsia="Calibri" w:hAnsi="Arial" w:cs="Arial"/>
          <w:b/>
        </w:rPr>
      </w:pPr>
      <w:r w:rsidRPr="0010474D">
        <w:rPr>
          <w:rFonts w:ascii="Arial" w:hAnsi="Arial" w:cs="Arial"/>
          <w:b/>
        </w:rPr>
        <w:t xml:space="preserve">dokument potwierdzający, że Wykonawca jest </w:t>
      </w:r>
      <w:r w:rsidRPr="0010474D">
        <w:rPr>
          <w:rFonts w:ascii="Arial" w:hAnsi="Arial" w:cs="Arial"/>
        </w:rPr>
        <w:t xml:space="preserve">ubezpieczony od odpowiedzialności cywilnej w zakresie prowadzonej działalności związanej z przedmiotem zamówienia na sumę gwarancyjną określoną przez Zamawiającego w celu potwierdzenia, że Wykonawca </w:t>
      </w:r>
      <w:r w:rsidRPr="0010474D">
        <w:rPr>
          <w:rFonts w:ascii="Arial" w:hAnsi="Arial" w:cs="Arial"/>
          <w:b/>
        </w:rPr>
        <w:t xml:space="preserve">spełnia warunek opisany w </w:t>
      </w:r>
      <w:r w:rsidR="0010474D" w:rsidRPr="0010474D">
        <w:rPr>
          <w:rFonts w:ascii="Arial" w:hAnsi="Arial" w:cs="Arial"/>
          <w:b/>
        </w:rPr>
        <w:t xml:space="preserve">Rozdziale 6, </w:t>
      </w:r>
      <w:r w:rsidRPr="0010474D">
        <w:rPr>
          <w:rFonts w:ascii="Arial" w:hAnsi="Arial" w:cs="Arial"/>
          <w:b/>
        </w:rPr>
        <w:t xml:space="preserve"> 6.8 pkt 2 SIWZ</w:t>
      </w:r>
      <w:r w:rsidRPr="0010474D">
        <w:rPr>
          <w:rFonts w:ascii="Arial" w:eastAsia="Calibri" w:hAnsi="Arial" w:cs="Arial"/>
          <w:b/>
        </w:rPr>
        <w:t>,</w:t>
      </w:r>
    </w:p>
    <w:p w14:paraId="1E3B296E" w14:textId="0F82CEDD" w:rsidR="00071830" w:rsidRPr="0010474D" w:rsidRDefault="0010474D" w:rsidP="00CA13FD">
      <w:pPr>
        <w:pStyle w:val="Akapitzlist"/>
        <w:numPr>
          <w:ilvl w:val="3"/>
          <w:numId w:val="25"/>
        </w:numPr>
        <w:spacing w:after="0"/>
        <w:ind w:left="993" w:hanging="426"/>
        <w:rPr>
          <w:rFonts w:ascii="Arial" w:eastAsia="Calibri" w:hAnsi="Arial" w:cs="Arial"/>
          <w:b/>
        </w:rPr>
      </w:pPr>
      <w:r w:rsidRPr="0010474D">
        <w:rPr>
          <w:rFonts w:ascii="Arial" w:eastAsia="Calibri" w:hAnsi="Arial" w:cs="Arial"/>
          <w:b/>
        </w:rPr>
        <w:t>W</w:t>
      </w:r>
      <w:r w:rsidR="009C6CB1" w:rsidRPr="0010474D">
        <w:rPr>
          <w:rFonts w:ascii="Arial" w:eastAsia="Calibri" w:hAnsi="Arial" w:cs="Arial"/>
          <w:b/>
        </w:rPr>
        <w:t>ykaz robót budowlanych</w:t>
      </w:r>
      <w:r w:rsidR="009C6CB1" w:rsidRPr="0010474D">
        <w:rPr>
          <w:rFonts w:ascii="Arial" w:eastAsia="Calibri" w:hAnsi="Arial" w:cs="Aria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sidR="009C6CB1" w:rsidRPr="0010474D">
        <w:rPr>
          <w:rFonts w:ascii="Arial" w:eastAsia="Calibri" w:hAnsi="Arial" w:cs="Arial"/>
          <w:b/>
        </w:rPr>
        <w:t>z załączeniem dowodów</w:t>
      </w:r>
      <w:r w:rsidR="009C6CB1" w:rsidRPr="0010474D">
        <w:rPr>
          <w:rFonts w:ascii="Arial" w:eastAsia="Calibri" w:hAnsi="Arial" w:cs="Arial"/>
        </w:rPr>
        <w:t xml:space="preserve"> określających czy te roboty budowlane zostały wykonane należycie, w szczególności informacji o tym czy roboty zostały wykonane </w:t>
      </w:r>
      <w:r w:rsidR="00234533">
        <w:rPr>
          <w:rFonts w:ascii="Arial" w:eastAsia="Calibri" w:hAnsi="Arial" w:cs="Arial"/>
        </w:rPr>
        <w:t>należycie, w szczególności informacji o tym czy roboty zostały wykonane zgodnie z przepisami prawa budowlanego</w:t>
      </w:r>
      <w:r w:rsidR="009C6CB1" w:rsidRPr="0010474D">
        <w:rPr>
          <w:rFonts w:ascii="Arial" w:eastAsia="Calibri" w:hAnsi="Arial" w:cs="Arial"/>
        </w:rPr>
        <w:t xml:space="preserve"> i prawidłowo ukończone, przy czym dowodami, o których mowa, są referencje bądź inne dokumenty wystawione przez podmiot, na rzecz którego roboty budowlane były wykonywane, a jeżeli z uzasadnionej przyczyny o obiektywnym charakterze </w:t>
      </w:r>
      <w:r>
        <w:rPr>
          <w:rFonts w:ascii="Arial" w:eastAsia="Calibri" w:hAnsi="Arial" w:cs="Arial"/>
        </w:rPr>
        <w:t>W</w:t>
      </w:r>
      <w:r w:rsidR="009C6CB1" w:rsidRPr="0010474D">
        <w:rPr>
          <w:rFonts w:ascii="Arial" w:eastAsia="Calibri" w:hAnsi="Arial" w:cs="Arial"/>
        </w:rPr>
        <w:t xml:space="preserve">ykonawca nie jest w stanie uzyskać tych dokumentów – inne dokumenty, </w:t>
      </w:r>
      <w:r w:rsidR="009C6CB1" w:rsidRPr="00234533">
        <w:rPr>
          <w:rFonts w:ascii="Arial" w:eastAsia="Calibri" w:hAnsi="Arial" w:cs="Arial"/>
          <w:bCs/>
        </w:rPr>
        <w:t>potwierdzających spełnienie warunku opisanego w</w:t>
      </w:r>
      <w:r w:rsidR="009C6CB1" w:rsidRPr="0010474D">
        <w:rPr>
          <w:rFonts w:ascii="Arial" w:eastAsia="Calibri" w:hAnsi="Arial" w:cs="Arial"/>
          <w:b/>
        </w:rPr>
        <w:t xml:space="preserve"> </w:t>
      </w:r>
      <w:r>
        <w:rPr>
          <w:rFonts w:ascii="Arial" w:eastAsia="Calibri" w:hAnsi="Arial" w:cs="Arial"/>
          <w:b/>
        </w:rPr>
        <w:t>Rozdziale 6,</w:t>
      </w:r>
      <w:r w:rsidR="009C6CB1" w:rsidRPr="0010474D">
        <w:rPr>
          <w:rFonts w:ascii="Arial" w:eastAsia="Calibri" w:hAnsi="Arial" w:cs="Arial"/>
          <w:b/>
        </w:rPr>
        <w:t xml:space="preserve"> 6.8 pkt 1 </w:t>
      </w:r>
      <w:r>
        <w:rPr>
          <w:rFonts w:ascii="Arial" w:eastAsia="Calibri" w:hAnsi="Arial" w:cs="Arial"/>
          <w:b/>
        </w:rPr>
        <w:t>lit a</w:t>
      </w:r>
      <w:r w:rsidR="009C6CB1" w:rsidRPr="0010474D">
        <w:rPr>
          <w:rFonts w:ascii="Arial" w:eastAsia="Calibri" w:hAnsi="Arial" w:cs="Arial"/>
          <w:b/>
        </w:rPr>
        <w:t>, sporządzony według Załącznika Nr 6 do SIWZ,</w:t>
      </w:r>
    </w:p>
    <w:p w14:paraId="5EB1296A" w14:textId="5B258734" w:rsidR="00071830" w:rsidRPr="0010474D" w:rsidRDefault="0010474D" w:rsidP="00CA13FD">
      <w:pPr>
        <w:pStyle w:val="Akapitzlist"/>
        <w:numPr>
          <w:ilvl w:val="3"/>
          <w:numId w:val="25"/>
        </w:numPr>
        <w:spacing w:after="0"/>
        <w:ind w:left="993" w:hanging="426"/>
        <w:rPr>
          <w:rFonts w:ascii="Arial" w:eastAsia="Calibri" w:hAnsi="Arial" w:cs="Arial"/>
          <w:b/>
        </w:rPr>
      </w:pPr>
      <w:r w:rsidRPr="0010474D">
        <w:rPr>
          <w:rFonts w:ascii="Arial" w:eastAsia="TimesNewRoman" w:hAnsi="Arial" w:cs="Arial"/>
          <w:b/>
        </w:rPr>
        <w:t>W</w:t>
      </w:r>
      <w:r w:rsidR="009C6CB1" w:rsidRPr="0010474D">
        <w:rPr>
          <w:rFonts w:ascii="Arial" w:eastAsia="TimesNewRoman" w:hAnsi="Arial" w:cs="Arial"/>
          <w:b/>
        </w:rPr>
        <w:t>ykaz osób</w:t>
      </w:r>
      <w:r w:rsidR="009C6CB1" w:rsidRPr="0010474D">
        <w:rPr>
          <w:rFonts w:ascii="Arial" w:eastAsia="TimesNewRoman" w:hAnsi="Arial"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9C6CB1" w:rsidRPr="0010474D">
        <w:rPr>
          <w:rFonts w:ascii="Arial" w:eastAsia="Calibri" w:hAnsi="Arial" w:cs="Arial"/>
          <w:b/>
        </w:rPr>
        <w:t xml:space="preserve">potwierdzających spełnienie warunku opisanego w </w:t>
      </w:r>
      <w:r>
        <w:rPr>
          <w:rFonts w:ascii="Arial" w:eastAsia="Calibri" w:hAnsi="Arial" w:cs="Arial"/>
          <w:b/>
        </w:rPr>
        <w:t xml:space="preserve">Rozdziale 6, </w:t>
      </w:r>
      <w:r w:rsidR="009C6CB1" w:rsidRPr="0010474D">
        <w:rPr>
          <w:rFonts w:ascii="Arial" w:eastAsia="Calibri" w:hAnsi="Arial" w:cs="Arial"/>
          <w:b/>
        </w:rPr>
        <w:t xml:space="preserve">6.8 pkt 1 </w:t>
      </w:r>
      <w:r>
        <w:rPr>
          <w:rFonts w:ascii="Arial" w:eastAsia="Calibri" w:hAnsi="Arial" w:cs="Arial"/>
          <w:b/>
        </w:rPr>
        <w:t>lit b</w:t>
      </w:r>
      <w:r w:rsidR="009C6CB1" w:rsidRPr="0010474D">
        <w:rPr>
          <w:rFonts w:ascii="Arial" w:eastAsia="Calibri" w:hAnsi="Arial" w:cs="Arial"/>
          <w:b/>
        </w:rPr>
        <w:t>, sporządzony</w:t>
      </w:r>
      <w:r w:rsidR="009C746B" w:rsidRPr="0010474D">
        <w:rPr>
          <w:rFonts w:ascii="Arial" w:eastAsia="Calibri" w:hAnsi="Arial" w:cs="Arial"/>
          <w:b/>
        </w:rPr>
        <w:t xml:space="preserve"> według Załącznika Nr 7 do SIWZ.</w:t>
      </w:r>
    </w:p>
    <w:p w14:paraId="4D8EBA26" w14:textId="77777777" w:rsidR="00071830" w:rsidRPr="00CA13FD" w:rsidRDefault="009C6CB1" w:rsidP="00E47C52">
      <w:pPr>
        <w:pStyle w:val="Akapitzlist"/>
        <w:numPr>
          <w:ilvl w:val="1"/>
          <w:numId w:val="19"/>
        </w:numPr>
        <w:spacing w:after="0"/>
        <w:ind w:hanging="502"/>
        <w:rPr>
          <w:rFonts w:ascii="Arial" w:hAnsi="Arial" w:cs="Arial"/>
        </w:rPr>
      </w:pPr>
      <w:r w:rsidRPr="00CA13FD">
        <w:rPr>
          <w:rFonts w:ascii="Arial" w:hAnsi="Arial" w:cs="Arial"/>
        </w:rPr>
        <w:t>Informacja dla Wykonawców polegających na zasobach innych podmiotów, na zasadach o</w:t>
      </w:r>
      <w:r w:rsidR="00311388" w:rsidRPr="00CA13FD">
        <w:rPr>
          <w:rFonts w:ascii="Arial" w:hAnsi="Arial" w:cs="Arial"/>
        </w:rPr>
        <w:t xml:space="preserve">kreślonych w art. 22a ustawy </w:t>
      </w:r>
      <w:proofErr w:type="spellStart"/>
      <w:r w:rsidR="00311388" w:rsidRPr="00CA13FD">
        <w:rPr>
          <w:rFonts w:ascii="Arial" w:hAnsi="Arial" w:cs="Arial"/>
        </w:rPr>
        <w:t>Pzp</w:t>
      </w:r>
      <w:proofErr w:type="spellEnd"/>
      <w:r w:rsidRPr="00CA13FD">
        <w:rPr>
          <w:rFonts w:ascii="Arial" w:hAnsi="Arial" w:cs="Arial"/>
        </w:rPr>
        <w:t xml:space="preserve"> oraz zamierzających powierz</w:t>
      </w:r>
      <w:r w:rsidR="00311388" w:rsidRPr="00CA13FD">
        <w:rPr>
          <w:rFonts w:ascii="Arial" w:hAnsi="Arial" w:cs="Arial"/>
        </w:rPr>
        <w:t>yć wykonanie części zamówienia P</w:t>
      </w:r>
      <w:r w:rsidRPr="00CA13FD">
        <w:rPr>
          <w:rFonts w:ascii="Arial" w:hAnsi="Arial" w:cs="Arial"/>
        </w:rPr>
        <w:t>odwykonawcom:</w:t>
      </w:r>
    </w:p>
    <w:p w14:paraId="77881A32" w14:textId="77777777" w:rsidR="00071830" w:rsidRPr="00CA13FD" w:rsidRDefault="009C6CB1" w:rsidP="00CA13FD">
      <w:pPr>
        <w:numPr>
          <w:ilvl w:val="1"/>
          <w:numId w:val="26"/>
        </w:numPr>
        <w:tabs>
          <w:tab w:val="left" w:pos="993"/>
        </w:tabs>
        <w:spacing w:after="0"/>
        <w:ind w:left="993" w:hanging="426"/>
        <w:rPr>
          <w:rFonts w:ascii="Arial" w:hAnsi="Arial" w:cs="Arial"/>
        </w:rPr>
      </w:pPr>
      <w:r w:rsidRPr="00CA13FD">
        <w:rPr>
          <w:rFonts w:ascii="Arial" w:hAnsi="Arial" w:cs="Arial"/>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3B61DA90" w14:textId="77777777" w:rsidR="00071830" w:rsidRPr="00CA13FD" w:rsidRDefault="009C6CB1" w:rsidP="00CA13FD">
      <w:pPr>
        <w:numPr>
          <w:ilvl w:val="1"/>
          <w:numId w:val="27"/>
        </w:numPr>
        <w:tabs>
          <w:tab w:val="left" w:pos="993"/>
        </w:tabs>
        <w:spacing w:after="0"/>
        <w:ind w:left="993" w:hanging="426"/>
        <w:rPr>
          <w:rFonts w:ascii="Arial" w:hAnsi="Arial" w:cs="Arial"/>
        </w:rPr>
      </w:pPr>
      <w:r w:rsidRPr="00CA13FD">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zobowiązania tych podmiotów do oddania mu do dyspozycji niezbędnych zasobów na potrzeby realizacji zamówienia.</w:t>
      </w:r>
    </w:p>
    <w:p w14:paraId="340A9D75" w14:textId="77777777" w:rsidR="00071830" w:rsidRDefault="009C6CB1" w:rsidP="00CA13FD">
      <w:pPr>
        <w:numPr>
          <w:ilvl w:val="1"/>
          <w:numId w:val="27"/>
        </w:numPr>
        <w:spacing w:after="0"/>
        <w:ind w:left="851" w:hanging="426"/>
        <w:rPr>
          <w:rFonts w:ascii="Arial" w:hAnsi="Arial" w:cs="Arial"/>
        </w:rPr>
      </w:pPr>
      <w:r w:rsidRPr="00CA13FD">
        <w:rPr>
          <w:rFonts w:ascii="Arial" w:hAnsi="Arial" w:cs="Arial"/>
        </w:rPr>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w:t>
      </w:r>
      <w:r>
        <w:rPr>
          <w:rFonts w:ascii="Arial" w:hAnsi="Arial" w:cs="Arial"/>
        </w:rPr>
        <w:t>zamawiający żąda dokumentów – pisemnego zobowiązania tych podmiotów, które określają w szczególności:</w:t>
      </w:r>
    </w:p>
    <w:p w14:paraId="16474E80" w14:textId="77777777" w:rsidR="00071830" w:rsidRPr="00783AD8" w:rsidRDefault="009C6CB1" w:rsidP="00E47C52">
      <w:pPr>
        <w:numPr>
          <w:ilvl w:val="0"/>
          <w:numId w:val="28"/>
        </w:numPr>
        <w:tabs>
          <w:tab w:val="left" w:pos="1418"/>
        </w:tabs>
        <w:spacing w:after="0"/>
        <w:ind w:left="1418" w:hanging="567"/>
        <w:rPr>
          <w:rFonts w:ascii="Arial" w:hAnsi="Arial" w:cs="Arial"/>
        </w:rPr>
      </w:pPr>
      <w:r w:rsidRPr="00783AD8">
        <w:rPr>
          <w:rFonts w:ascii="Arial" w:hAnsi="Arial" w:cs="Arial"/>
        </w:rPr>
        <w:t>zakres dostępnych Wykonawcy zasobów innego podmiotu;</w:t>
      </w:r>
    </w:p>
    <w:p w14:paraId="489B326E" w14:textId="77777777" w:rsidR="00071830" w:rsidRPr="00783AD8" w:rsidRDefault="009C6CB1" w:rsidP="00E47C52">
      <w:pPr>
        <w:numPr>
          <w:ilvl w:val="0"/>
          <w:numId w:val="29"/>
        </w:numPr>
        <w:tabs>
          <w:tab w:val="left" w:pos="1418"/>
        </w:tabs>
        <w:spacing w:after="0"/>
        <w:ind w:left="1418" w:hanging="567"/>
        <w:rPr>
          <w:rFonts w:ascii="Arial" w:hAnsi="Arial" w:cs="Arial"/>
        </w:rPr>
      </w:pPr>
      <w:r w:rsidRPr="00783AD8">
        <w:rPr>
          <w:rFonts w:ascii="Arial" w:hAnsi="Arial" w:cs="Arial"/>
        </w:rPr>
        <w:t>sposób wykorzystania zasobów innego podmiotu, przez Wykonawcę, przy wykonywaniu zamówienia publicznego;</w:t>
      </w:r>
    </w:p>
    <w:p w14:paraId="04EA8D11" w14:textId="77777777" w:rsidR="00071830" w:rsidRPr="00783AD8" w:rsidRDefault="009C6CB1" w:rsidP="00E47C52">
      <w:pPr>
        <w:numPr>
          <w:ilvl w:val="0"/>
          <w:numId w:val="29"/>
        </w:numPr>
        <w:tabs>
          <w:tab w:val="left" w:pos="1418"/>
        </w:tabs>
        <w:spacing w:after="0"/>
        <w:ind w:left="1418" w:hanging="567"/>
        <w:rPr>
          <w:rFonts w:ascii="Arial" w:hAnsi="Arial" w:cs="Arial"/>
        </w:rPr>
      </w:pPr>
      <w:r w:rsidRPr="00783AD8">
        <w:rPr>
          <w:rFonts w:ascii="Arial" w:hAnsi="Arial" w:cs="Arial"/>
        </w:rPr>
        <w:t>zakres i okres udziału innego podmiotu przy wykonywaniu zamówienia publicznego;</w:t>
      </w:r>
    </w:p>
    <w:p w14:paraId="35327641" w14:textId="77777777" w:rsidR="00071830" w:rsidRPr="00783AD8" w:rsidRDefault="009C6CB1" w:rsidP="00E47C52">
      <w:pPr>
        <w:numPr>
          <w:ilvl w:val="0"/>
          <w:numId w:val="29"/>
        </w:numPr>
        <w:tabs>
          <w:tab w:val="left" w:pos="1418"/>
        </w:tabs>
        <w:spacing w:after="0"/>
        <w:ind w:left="1418" w:hanging="567"/>
        <w:rPr>
          <w:rFonts w:ascii="Arial" w:hAnsi="Arial" w:cs="Arial"/>
        </w:rPr>
      </w:pPr>
      <w:r w:rsidRPr="00783AD8">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14:paraId="6BEF747A" w14:textId="77777777" w:rsidR="00071830" w:rsidRPr="00783AD8" w:rsidRDefault="009C6CB1" w:rsidP="00783AD8">
      <w:pPr>
        <w:numPr>
          <w:ilvl w:val="1"/>
          <w:numId w:val="27"/>
        </w:numPr>
        <w:tabs>
          <w:tab w:val="left" w:pos="851"/>
        </w:tabs>
        <w:spacing w:after="0"/>
        <w:ind w:left="851" w:hanging="425"/>
        <w:rPr>
          <w:rFonts w:ascii="Arial" w:hAnsi="Arial" w:cs="Arial"/>
        </w:rPr>
      </w:pPr>
      <w:r w:rsidRPr="00783AD8">
        <w:rPr>
          <w:rFonts w:ascii="Arial" w:hAnsi="Arial" w:cs="Arial"/>
        </w:rPr>
        <w:t>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w:t>
      </w:r>
      <w:r w:rsidR="00CA13FD" w:rsidRPr="00783AD8">
        <w:rPr>
          <w:rFonts w:ascii="Arial" w:hAnsi="Arial" w:cs="Arial"/>
        </w:rPr>
        <w:t>. 24 ust. 1 pkt 12</w:t>
      </w:r>
      <w:r w:rsidR="00783AD8" w:rsidRPr="00783AD8">
        <w:rPr>
          <w:rFonts w:ascii="Arial" w:hAnsi="Arial" w:cs="Arial"/>
        </w:rPr>
        <w:t>–</w:t>
      </w:r>
      <w:r w:rsidR="00CA13FD" w:rsidRPr="00783AD8">
        <w:rPr>
          <w:rFonts w:ascii="Arial" w:hAnsi="Arial" w:cs="Arial"/>
        </w:rPr>
        <w:t xml:space="preserve">22 ustawy </w:t>
      </w:r>
      <w:proofErr w:type="spellStart"/>
      <w:r w:rsidR="00CA13FD" w:rsidRPr="00783AD8">
        <w:rPr>
          <w:rFonts w:ascii="Arial" w:hAnsi="Arial" w:cs="Arial"/>
        </w:rPr>
        <w:t>Pzp</w:t>
      </w:r>
      <w:proofErr w:type="spellEnd"/>
      <w:r w:rsidRPr="00783AD8">
        <w:rPr>
          <w:rFonts w:ascii="Arial" w:hAnsi="Arial" w:cs="Arial"/>
        </w:rPr>
        <w:t>.</w:t>
      </w:r>
    </w:p>
    <w:p w14:paraId="5C54567E" w14:textId="77777777" w:rsidR="00071830" w:rsidRPr="00783AD8" w:rsidRDefault="009C6CB1" w:rsidP="00CA13FD">
      <w:pPr>
        <w:numPr>
          <w:ilvl w:val="1"/>
          <w:numId w:val="27"/>
        </w:numPr>
        <w:tabs>
          <w:tab w:val="left" w:pos="851"/>
        </w:tabs>
        <w:spacing w:after="0"/>
        <w:ind w:left="851" w:hanging="425"/>
        <w:rPr>
          <w:rFonts w:ascii="Arial" w:hAnsi="Arial" w:cs="Arial"/>
        </w:rPr>
      </w:pPr>
      <w:r w:rsidRPr="00783AD8">
        <w:rPr>
          <w:rFonts w:ascii="Arial" w:hAnsi="Arial" w:cs="Arial"/>
        </w:rPr>
        <w:t xml:space="preserve">W odniesieniu do warunków dotyczących </w:t>
      </w:r>
      <w:r w:rsidRPr="00234533">
        <w:rPr>
          <w:rFonts w:ascii="Arial" w:hAnsi="Arial" w:cs="Arial"/>
        </w:rPr>
        <w:t>wykształcenia, kwalifikacji zawodowych lub doświadczenia, Wykonawcy mogą pole</w:t>
      </w:r>
      <w:r w:rsidRPr="00783AD8">
        <w:rPr>
          <w:rFonts w:ascii="Arial" w:hAnsi="Arial" w:cs="Arial"/>
        </w:rPr>
        <w:t>gać na zdolnościach innych podmiotów, jeśli podmioty te zrealizują roboty budowlane,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A870873" w14:textId="77777777" w:rsidR="00071830" w:rsidRPr="00783AD8" w:rsidRDefault="009C6CB1" w:rsidP="00783AD8">
      <w:pPr>
        <w:numPr>
          <w:ilvl w:val="1"/>
          <w:numId w:val="27"/>
        </w:numPr>
        <w:tabs>
          <w:tab w:val="left" w:pos="851"/>
        </w:tabs>
        <w:spacing w:after="0"/>
        <w:ind w:left="851" w:hanging="425"/>
        <w:rPr>
          <w:rFonts w:ascii="Arial" w:hAnsi="Arial" w:cs="Arial"/>
        </w:rPr>
      </w:pPr>
      <w:r w:rsidRPr="00783AD8">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14:paraId="195BF41A" w14:textId="77777777" w:rsidR="00071830" w:rsidRPr="00783AD8" w:rsidRDefault="009C6CB1" w:rsidP="00E47C52">
      <w:pPr>
        <w:numPr>
          <w:ilvl w:val="1"/>
          <w:numId w:val="30"/>
        </w:numPr>
        <w:tabs>
          <w:tab w:val="left" w:pos="567"/>
        </w:tabs>
        <w:spacing w:after="0"/>
        <w:ind w:left="1418" w:hanging="567"/>
        <w:rPr>
          <w:rFonts w:ascii="Arial" w:hAnsi="Arial" w:cs="Arial"/>
        </w:rPr>
      </w:pPr>
      <w:r w:rsidRPr="00783AD8">
        <w:rPr>
          <w:rFonts w:ascii="Arial" w:hAnsi="Arial" w:cs="Arial"/>
        </w:rPr>
        <w:t>zastąpił ten podmiot innym podmiotem lub podmiotami lub;</w:t>
      </w:r>
    </w:p>
    <w:p w14:paraId="433FCBD0" w14:textId="3EFC2961" w:rsidR="00071830" w:rsidRPr="00234533" w:rsidRDefault="009C6CB1" w:rsidP="00234533">
      <w:pPr>
        <w:numPr>
          <w:ilvl w:val="1"/>
          <w:numId w:val="31"/>
        </w:numPr>
        <w:tabs>
          <w:tab w:val="left" w:pos="567"/>
        </w:tabs>
        <w:spacing w:after="0"/>
        <w:ind w:left="1418" w:hanging="567"/>
        <w:rPr>
          <w:rFonts w:ascii="Arial" w:hAnsi="Arial" w:cs="Arial"/>
        </w:rPr>
      </w:pPr>
      <w:r w:rsidRPr="00D30D49">
        <w:rPr>
          <w:rFonts w:ascii="Arial" w:hAnsi="Arial" w:cs="Arial"/>
        </w:rPr>
        <w:t xml:space="preserve">zobowiązał się do osobistego wykonania odpowiedniej części zamówienia, jeżeli wykaże zdolności techniczne lub zawodowe, </w:t>
      </w:r>
      <w:r w:rsidR="00D30D49" w:rsidRPr="00D30D49">
        <w:rPr>
          <w:rFonts w:ascii="Arial" w:hAnsi="Arial" w:cs="Arial"/>
        </w:rPr>
        <w:t>lub sytuację finansową lub ekonomiczną, o której mowa w pkt 1</w:t>
      </w:r>
      <w:r w:rsidRPr="00D30D49">
        <w:rPr>
          <w:rFonts w:ascii="Arial" w:hAnsi="Arial" w:cs="Arial"/>
        </w:rPr>
        <w:t>.</w:t>
      </w:r>
    </w:p>
    <w:p w14:paraId="017AD617" w14:textId="77777777" w:rsidR="00071830" w:rsidRDefault="009C6CB1" w:rsidP="00E47C52">
      <w:pPr>
        <w:pStyle w:val="Akapitzlist"/>
        <w:numPr>
          <w:ilvl w:val="1"/>
          <w:numId w:val="19"/>
        </w:numPr>
        <w:spacing w:after="0"/>
        <w:ind w:left="567" w:hanging="567"/>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FB6AF1" w14:textId="428E2513" w:rsidR="00071830" w:rsidRPr="00234533" w:rsidRDefault="009C6CB1" w:rsidP="00234533">
      <w:pPr>
        <w:pStyle w:val="Akapitzlist"/>
        <w:numPr>
          <w:ilvl w:val="1"/>
          <w:numId w:val="19"/>
        </w:numPr>
        <w:spacing w:after="0"/>
        <w:ind w:left="567" w:hanging="567"/>
        <w:rPr>
          <w:rFonts w:ascii="Arial" w:hAnsi="Arial" w:cs="Arial"/>
        </w:rPr>
      </w:pPr>
      <w:r>
        <w:rPr>
          <w:rFonts w:ascii="Arial" w:hAnsi="Arial" w:cs="Arial"/>
        </w:rPr>
        <w:t>W odniesieniu do warunków dotyczących wykształcenia, kwalifikacji</w:t>
      </w:r>
      <w:r w:rsidR="00311388">
        <w:rPr>
          <w:rFonts w:ascii="Arial" w:hAnsi="Arial" w:cs="Arial"/>
        </w:rPr>
        <w:t xml:space="preserve"> zawodowych lub doświadczenia, W</w:t>
      </w:r>
      <w:r>
        <w:rPr>
          <w:rFonts w:ascii="Arial" w:hAnsi="Arial" w:cs="Arial"/>
        </w:rPr>
        <w:t>ykonawcy mogą polegać na zdolnościach innych podmiotów, jeśli podmioty te zrealizują roboty budowlane lub usługi, do realizacji których te zdolności są wymagane.</w:t>
      </w:r>
    </w:p>
    <w:p w14:paraId="064284EF" w14:textId="7125BB13" w:rsidR="00071830" w:rsidRPr="0001511F" w:rsidRDefault="00CE23F0" w:rsidP="00E47C52">
      <w:pPr>
        <w:pStyle w:val="Akapitzlist"/>
        <w:numPr>
          <w:ilvl w:val="1"/>
          <w:numId w:val="19"/>
        </w:numPr>
        <w:spacing w:after="0"/>
        <w:ind w:left="567" w:hanging="567"/>
        <w:rPr>
          <w:rFonts w:ascii="Arial" w:hAnsi="Arial" w:cs="Arial"/>
        </w:rPr>
      </w:pPr>
      <w:r w:rsidRPr="0001511F">
        <w:rPr>
          <w:rFonts w:ascii="Arial" w:hAnsi="Arial" w:cs="Arial"/>
          <w:bCs/>
        </w:rPr>
        <w:t xml:space="preserve">Formularz </w:t>
      </w:r>
      <w:r w:rsidRPr="0001511F">
        <w:rPr>
          <w:rFonts w:ascii="Arial" w:hAnsi="Arial" w:cs="Arial"/>
        </w:rPr>
        <w:t>oferty, o</w:t>
      </w:r>
      <w:r w:rsidR="009C6CB1" w:rsidRPr="0001511F">
        <w:rPr>
          <w:rFonts w:ascii="Arial" w:hAnsi="Arial" w:cs="Arial"/>
          <w:bCs/>
        </w:rPr>
        <w:t xml:space="preserve">świadczenia i dokumenty, o których mowa w </w:t>
      </w:r>
      <w:r w:rsidR="0053681A">
        <w:rPr>
          <w:rFonts w:ascii="Arial" w:hAnsi="Arial" w:cs="Arial"/>
          <w:bCs/>
        </w:rPr>
        <w:t>us</w:t>
      </w:r>
      <w:r w:rsidR="009C6CB1" w:rsidRPr="0001511F">
        <w:rPr>
          <w:rFonts w:ascii="Arial" w:hAnsi="Arial" w:cs="Arial"/>
          <w:bCs/>
        </w:rPr>
        <w:t>t</w:t>
      </w:r>
      <w:r w:rsidR="0053681A">
        <w:rPr>
          <w:rFonts w:ascii="Arial" w:hAnsi="Arial" w:cs="Arial"/>
          <w:bCs/>
        </w:rPr>
        <w:t>.</w:t>
      </w:r>
      <w:r w:rsidR="009C6CB1" w:rsidRPr="0001511F">
        <w:rPr>
          <w:rFonts w:ascii="Arial" w:hAnsi="Arial" w:cs="Arial"/>
          <w:bCs/>
        </w:rPr>
        <w:t xml:space="preserve"> 7.1 SIWZ, składane są </w:t>
      </w:r>
      <w:r w:rsidRPr="00234533">
        <w:rPr>
          <w:rFonts w:ascii="Arial" w:hAnsi="Arial" w:cs="Arial"/>
          <w:b/>
          <w:bCs/>
        </w:rPr>
        <w:t>w oryginale</w:t>
      </w:r>
      <w:r w:rsidR="0001511F" w:rsidRPr="00234533">
        <w:rPr>
          <w:rFonts w:ascii="Arial" w:hAnsi="Arial" w:cs="Arial"/>
          <w:b/>
          <w:bCs/>
        </w:rPr>
        <w:t>,</w:t>
      </w:r>
      <w:r w:rsidR="009C6CB1" w:rsidRPr="00234533">
        <w:rPr>
          <w:rFonts w:ascii="Arial" w:hAnsi="Arial" w:cs="Arial"/>
          <w:b/>
          <w:bCs/>
        </w:rPr>
        <w:t xml:space="preserve"> pod rygorem nieważności w formie pisemnej</w:t>
      </w:r>
      <w:r w:rsidR="009C6CB1" w:rsidRPr="0001511F">
        <w:rPr>
          <w:rFonts w:ascii="Arial" w:hAnsi="Arial" w:cs="Arial"/>
        </w:rPr>
        <w:t>.</w:t>
      </w:r>
    </w:p>
    <w:p w14:paraId="40F26F16" w14:textId="77777777" w:rsidR="00071830" w:rsidRPr="0001511F"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W przypadku działania Wykonawcy przez pełnomocników, należy dołączyć do oferty pełnomocnictwo w oryginale lub kopii poświadczonej za zgodność z oryginałem przez notariusza.</w:t>
      </w:r>
    </w:p>
    <w:p w14:paraId="2F9C638E" w14:textId="2113F867" w:rsidR="00071830" w:rsidRPr="0001511F"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Dokumenty lub oświadczenia, inne niż wskazane w pkt 7.1</w:t>
      </w:r>
      <w:r w:rsidR="00234533">
        <w:rPr>
          <w:rFonts w:ascii="Arial" w:hAnsi="Arial" w:cs="Arial"/>
        </w:rPr>
        <w:t>1</w:t>
      </w:r>
      <w:r w:rsidRPr="0001511F">
        <w:rPr>
          <w:rFonts w:ascii="Arial" w:hAnsi="Arial" w:cs="Arial"/>
        </w:rPr>
        <w:t xml:space="preserve"> powyżej składane są w oryginale lub kopii poświadczonej za zgodność z oryginałem</w:t>
      </w:r>
      <w:r w:rsidR="0001511F" w:rsidRPr="0001511F">
        <w:rPr>
          <w:rFonts w:ascii="Arial" w:hAnsi="Arial" w:cs="Arial"/>
        </w:rPr>
        <w:t>, z zastrzeżeniem ust. 7.1</w:t>
      </w:r>
      <w:r w:rsidR="00234533">
        <w:rPr>
          <w:rFonts w:ascii="Arial" w:hAnsi="Arial" w:cs="Arial"/>
        </w:rPr>
        <w:t>2</w:t>
      </w:r>
      <w:r w:rsidR="0001511F" w:rsidRPr="0001511F">
        <w:rPr>
          <w:rFonts w:ascii="Arial" w:hAnsi="Arial" w:cs="Arial"/>
        </w:rPr>
        <w:t xml:space="preserve"> i 7.1</w:t>
      </w:r>
      <w:r w:rsidR="00234533">
        <w:rPr>
          <w:rFonts w:ascii="Arial" w:hAnsi="Arial" w:cs="Arial"/>
        </w:rPr>
        <w:t>4</w:t>
      </w:r>
      <w:r w:rsidRPr="0001511F">
        <w:rPr>
          <w:rFonts w:ascii="Arial" w:hAnsi="Arial" w:cs="Arial"/>
        </w:rPr>
        <w:t>.</w:t>
      </w:r>
    </w:p>
    <w:p w14:paraId="1DA3F9C8" w14:textId="77777777" w:rsidR="00071830" w:rsidRPr="0001511F"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zdolnościach lub sytuacji polega Wykonawca albo Wykonawców wspólnie ubiegający się o udzielenie zamówienia publicznego </w:t>
      </w:r>
      <w:r w:rsidR="0001511F">
        <w:rPr>
          <w:rFonts w:ascii="Arial" w:hAnsi="Arial" w:cs="Arial"/>
        </w:rPr>
        <w:t xml:space="preserve">albo Podwykonawca, </w:t>
      </w:r>
      <w:r w:rsidRPr="0001511F">
        <w:rPr>
          <w:rFonts w:ascii="Arial" w:hAnsi="Arial" w:cs="Arial"/>
        </w:rPr>
        <w:t>w zakresie dokumentów, które każdego z nich dotyczą.</w:t>
      </w:r>
    </w:p>
    <w:p w14:paraId="36B2342A" w14:textId="77777777" w:rsidR="00071830" w:rsidRPr="0001511F"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Zamawiający może żądać przedstawienia oryginału lub notarialnie poświadczonej kopii dokumentów lub oświadczeń wyłącznie wtedy, gdy złożona kopia jest nieczytelna lub budzi wątpliwości, co do jej prawdziwości.</w:t>
      </w:r>
    </w:p>
    <w:p w14:paraId="6D88062C" w14:textId="77777777" w:rsidR="00071830" w:rsidRPr="0001511F"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Dokumenty lub oświadczenia</w:t>
      </w:r>
      <w:r w:rsidR="007054A2" w:rsidRPr="0001511F">
        <w:rPr>
          <w:rFonts w:ascii="Arial" w:hAnsi="Arial" w:cs="Arial"/>
        </w:rPr>
        <w:t xml:space="preserve"> </w:t>
      </w:r>
      <w:r w:rsidRPr="0001511F">
        <w:rPr>
          <w:rFonts w:ascii="Arial" w:hAnsi="Arial" w:cs="Arial"/>
        </w:rPr>
        <w:t xml:space="preserve">sporządzone w języku obcym są składane wraz </w:t>
      </w:r>
      <w:r w:rsidRPr="0001511F">
        <w:rPr>
          <w:rFonts w:ascii="Arial" w:hAnsi="Arial" w:cs="Arial"/>
        </w:rPr>
        <w:br/>
        <w:t>z tłumaczeniem na język polski.</w:t>
      </w:r>
    </w:p>
    <w:p w14:paraId="1661BACD" w14:textId="77777777" w:rsidR="00071830" w:rsidRPr="0001511F"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E4804D8" w14:textId="77777777" w:rsidR="00071830" w:rsidRDefault="009C6CB1" w:rsidP="00E47C52">
      <w:pPr>
        <w:pStyle w:val="Akapitzlist"/>
        <w:numPr>
          <w:ilvl w:val="1"/>
          <w:numId w:val="19"/>
        </w:numPr>
        <w:tabs>
          <w:tab w:val="left" w:pos="567"/>
        </w:tabs>
        <w:spacing w:after="0"/>
        <w:ind w:left="567" w:hanging="567"/>
        <w:rPr>
          <w:rFonts w:ascii="Arial" w:hAnsi="Arial" w:cs="Arial"/>
        </w:rPr>
      </w:pPr>
      <w:r w:rsidRPr="0001511F">
        <w:rPr>
          <w:rFonts w:ascii="Arial" w:hAnsi="Arial" w:cs="Aria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w:t>
      </w:r>
      <w:r>
        <w:rPr>
          <w:rFonts w:ascii="Arial" w:hAnsi="Arial" w:cs="Arial"/>
        </w:rPr>
        <w:t>lub ciągłych są wykonywane, o dodatkowe informacj</w:t>
      </w:r>
      <w:r w:rsidR="00A2700B">
        <w:rPr>
          <w:rFonts w:ascii="Arial" w:hAnsi="Arial" w:cs="Arial"/>
        </w:rPr>
        <w:t>e lub dokumenty w tym zakresie.</w:t>
      </w:r>
    </w:p>
    <w:p w14:paraId="6BEE990D" w14:textId="77777777" w:rsidR="0001511F" w:rsidRPr="0053681A" w:rsidRDefault="0001511F" w:rsidP="0001511F">
      <w:pPr>
        <w:pStyle w:val="Akapitzlist"/>
        <w:numPr>
          <w:ilvl w:val="1"/>
          <w:numId w:val="19"/>
        </w:numPr>
        <w:tabs>
          <w:tab w:val="left" w:pos="567"/>
        </w:tabs>
        <w:spacing w:after="0"/>
        <w:ind w:left="567" w:hanging="567"/>
        <w:rPr>
          <w:rFonts w:ascii="Arial" w:hAnsi="Arial" w:cs="Arial"/>
        </w:rPr>
      </w:pPr>
      <w:r w:rsidRPr="0053681A">
        <w:rPr>
          <w:rFonts w:ascii="Arial" w:hAnsi="Arial" w:cs="Arial"/>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730, 848 i 1590).</w:t>
      </w:r>
    </w:p>
    <w:p w14:paraId="3B72659C" w14:textId="2E753ECF" w:rsidR="0001511F" w:rsidRPr="0053681A" w:rsidRDefault="0001511F" w:rsidP="0001511F">
      <w:pPr>
        <w:pStyle w:val="Akapitzlist"/>
        <w:numPr>
          <w:ilvl w:val="1"/>
          <w:numId w:val="19"/>
        </w:numPr>
        <w:tabs>
          <w:tab w:val="left" w:pos="567"/>
        </w:tabs>
        <w:spacing w:after="0"/>
        <w:ind w:left="567" w:hanging="567"/>
        <w:rPr>
          <w:rFonts w:ascii="Arial" w:hAnsi="Arial" w:cs="Arial"/>
        </w:rPr>
      </w:pPr>
      <w:r w:rsidRPr="0053681A">
        <w:rPr>
          <w:rFonts w:ascii="Arial" w:hAnsi="Arial" w:cs="Arial"/>
        </w:rPr>
        <w:t>W przypadku, gdy Zamawiający jest podmiotem, na rzecz którego roboty budowlane wskazane w Wykazie, o którym mowa w ust. 7.</w:t>
      </w:r>
      <w:r w:rsidR="00234533" w:rsidRPr="0053681A">
        <w:rPr>
          <w:rFonts w:ascii="Arial" w:hAnsi="Arial" w:cs="Arial"/>
        </w:rPr>
        <w:t>7</w:t>
      </w:r>
      <w:r w:rsidRPr="0053681A">
        <w:rPr>
          <w:rFonts w:ascii="Arial" w:hAnsi="Arial" w:cs="Arial"/>
        </w:rPr>
        <w:t xml:space="preserve"> pkt </w:t>
      </w:r>
      <w:r w:rsidR="00234533" w:rsidRPr="0053681A">
        <w:rPr>
          <w:rFonts w:ascii="Arial" w:hAnsi="Arial" w:cs="Arial"/>
        </w:rPr>
        <w:t>2</w:t>
      </w:r>
      <w:r w:rsidRPr="0053681A">
        <w:rPr>
          <w:rFonts w:ascii="Arial" w:hAnsi="Arial" w:cs="Arial"/>
        </w:rPr>
        <w:t>, zostały wcześniej wykonane, Wykonawca nie ma obowiązku przedkładania dowodów, o których mowa ust. 7.</w:t>
      </w:r>
      <w:r w:rsidR="00234533" w:rsidRPr="0053681A">
        <w:rPr>
          <w:rFonts w:ascii="Arial" w:hAnsi="Arial" w:cs="Arial"/>
        </w:rPr>
        <w:t>7</w:t>
      </w:r>
      <w:r w:rsidRPr="0053681A">
        <w:rPr>
          <w:rFonts w:ascii="Arial" w:hAnsi="Arial" w:cs="Arial"/>
        </w:rPr>
        <w:t xml:space="preserve"> pkt </w:t>
      </w:r>
      <w:r w:rsidR="00234533" w:rsidRPr="0053681A">
        <w:rPr>
          <w:rFonts w:ascii="Arial" w:hAnsi="Arial" w:cs="Arial"/>
        </w:rPr>
        <w:t>2</w:t>
      </w:r>
      <w:r w:rsidRPr="0053681A">
        <w:rPr>
          <w:rFonts w:ascii="Arial" w:hAnsi="Arial" w:cs="Arial"/>
        </w:rPr>
        <w:t>.</w:t>
      </w:r>
    </w:p>
    <w:p w14:paraId="2EB0DC14" w14:textId="77777777" w:rsidR="00071830" w:rsidRPr="00A2700B" w:rsidRDefault="00A2700B" w:rsidP="00A2700B">
      <w:pPr>
        <w:pStyle w:val="Nagwek1"/>
        <w:rPr>
          <w:highlight w:val="lightGray"/>
        </w:rPr>
      </w:pPr>
      <w:bookmarkStart w:id="14" w:name="_Toc33080280"/>
      <w:r>
        <w:rPr>
          <w:highlight w:val="lightGray"/>
        </w:rPr>
        <w:t>Rozdział 8. P</w:t>
      </w:r>
      <w:r w:rsidRPr="00A2700B">
        <w:rPr>
          <w:highlight w:val="lightGray"/>
        </w:rPr>
        <w:t>odwykonawcy</w:t>
      </w:r>
      <w:bookmarkEnd w:id="14"/>
    </w:p>
    <w:p w14:paraId="51F7ACE7" w14:textId="77777777" w:rsidR="00071830" w:rsidRDefault="009C6CB1" w:rsidP="00E47C52">
      <w:pPr>
        <w:pStyle w:val="Akapitzlist"/>
        <w:numPr>
          <w:ilvl w:val="1"/>
          <w:numId w:val="32"/>
        </w:numPr>
        <w:spacing w:after="0"/>
        <w:ind w:left="567" w:hanging="567"/>
        <w:rPr>
          <w:rFonts w:ascii="Arial" w:hAnsi="Arial" w:cs="Arial"/>
          <w:color w:val="FF0000"/>
        </w:rPr>
      </w:pPr>
      <w:r>
        <w:rPr>
          <w:rFonts w:ascii="Arial" w:hAnsi="Arial" w:cs="Arial"/>
        </w:rPr>
        <w:t>Wykonawca może powierzyć wykonanie części zamówienia Podwykonawcy lub dalszemu Podwykonawcy.</w:t>
      </w:r>
    </w:p>
    <w:p w14:paraId="25B0F841" w14:textId="77777777" w:rsidR="00071830" w:rsidRDefault="009C6CB1" w:rsidP="00E47C52">
      <w:pPr>
        <w:pStyle w:val="Akapitzlist"/>
        <w:numPr>
          <w:ilvl w:val="1"/>
          <w:numId w:val="33"/>
        </w:numPr>
        <w:spacing w:after="0"/>
        <w:ind w:left="567" w:hanging="567"/>
        <w:rPr>
          <w:rFonts w:ascii="Arial" w:hAnsi="Arial" w:cs="Arial"/>
          <w:strike/>
        </w:rPr>
      </w:pPr>
      <w:r>
        <w:rPr>
          <w:rFonts w:ascii="Arial" w:hAnsi="Arial" w:cs="Arial"/>
        </w:rPr>
        <w:t>Zamawiający żąda wskazania na etapie ofertowania przez Wykonawcę części zamówienia, których wykonanie zamierza powierzyć Podwykonawcom i podania przez Wykonawcę firm Pod</w:t>
      </w:r>
      <w:r w:rsidR="00A2700B">
        <w:rPr>
          <w:rFonts w:ascii="Arial" w:hAnsi="Arial" w:cs="Arial"/>
        </w:rPr>
        <w:t>wykonawców w Formularzu oferty, o ile są już znane</w:t>
      </w:r>
      <w:r>
        <w:rPr>
          <w:rFonts w:ascii="Arial" w:hAnsi="Arial" w:cs="Arial"/>
        </w:rPr>
        <w:t>.</w:t>
      </w:r>
    </w:p>
    <w:p w14:paraId="1130A364" w14:textId="77777777" w:rsidR="00071830" w:rsidRDefault="009C6CB1" w:rsidP="00E47C52">
      <w:pPr>
        <w:pStyle w:val="Akapitzlist"/>
        <w:numPr>
          <w:ilvl w:val="1"/>
          <w:numId w:val="33"/>
        </w:numPr>
        <w:spacing w:after="0"/>
        <w:ind w:left="567" w:hanging="567"/>
        <w:rPr>
          <w:rFonts w:ascii="Arial" w:hAnsi="Arial" w:cs="Arial"/>
        </w:rPr>
      </w:pPr>
      <w:r>
        <w:rPr>
          <w:rFonts w:ascii="Arial" w:hAnsi="Arial" w:cs="Arial"/>
        </w:rPr>
        <w:t>Jeżeli zmiana albo rezygnacja z Podwykonawcy dotyczy podmiotu, na zasoby którego Wykonawca powoływał się, na zasadach określonych w art. 22a ust. 1</w:t>
      </w:r>
      <w:r>
        <w:rPr>
          <w:rFonts w:ascii="Arial" w:eastAsia="Lucida Sans Unicode" w:hAnsi="Arial" w:cs="Arial"/>
        </w:rPr>
        <w:t xml:space="preserve"> ustawy </w:t>
      </w:r>
      <w:proofErr w:type="spellStart"/>
      <w:r>
        <w:rPr>
          <w:rFonts w:ascii="Arial" w:hAnsi="Arial" w:cs="Arial"/>
        </w:rPr>
        <w:t>Pzp</w:t>
      </w:r>
      <w:proofErr w:type="spellEnd"/>
      <w:r>
        <w:rPr>
          <w:rFonts w:ascii="Arial" w:hAnsi="Arial" w:cs="Arial"/>
        </w:rPr>
        <w:t xml:space="preserve">, </w:t>
      </w:r>
      <w:r>
        <w:rPr>
          <w:rFonts w:ascii="Arial" w:hAnsi="Arial" w:cs="Aria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1F8FBA3" w14:textId="77777777" w:rsidR="00071830" w:rsidRDefault="009C6CB1" w:rsidP="00E47C52">
      <w:pPr>
        <w:pStyle w:val="Akapitzlist"/>
        <w:numPr>
          <w:ilvl w:val="1"/>
          <w:numId w:val="33"/>
        </w:numPr>
        <w:spacing w:after="0"/>
        <w:ind w:left="567" w:hanging="567"/>
        <w:rPr>
          <w:rFonts w:ascii="Arial" w:hAnsi="Arial" w:cs="Arial"/>
          <w:strike/>
        </w:rPr>
      </w:pPr>
      <w:r>
        <w:rPr>
          <w:rFonts w:ascii="Arial" w:hAnsi="Arial" w:cs="Arial"/>
        </w:rPr>
        <w:t xml:space="preserve">Jeżeli powierzenie Podwykonawcy wykonania części zamówienia na roboty budowlane następuje w trakcie jego realizacji, Wykonawca na żądanie Zamawiającego przedstawia Oświadczenie, o którym mowa w art. 25a ust. 1 ustawy </w:t>
      </w:r>
      <w:proofErr w:type="spellStart"/>
      <w:r>
        <w:rPr>
          <w:rFonts w:ascii="Arial" w:hAnsi="Arial" w:cs="Arial"/>
        </w:rPr>
        <w:t>Pzp</w:t>
      </w:r>
      <w:proofErr w:type="spellEnd"/>
      <w:r>
        <w:rPr>
          <w:rFonts w:ascii="Arial" w:hAnsi="Arial" w:cs="Arial"/>
        </w:rPr>
        <w:t xml:space="preserve"> lub oświadczenia lub dokumenty potwierdzające brak podstaw wykluczenia tego Podwykonawcy. </w:t>
      </w:r>
    </w:p>
    <w:p w14:paraId="17DA5A8F" w14:textId="77777777" w:rsidR="00071830" w:rsidRDefault="009C6CB1" w:rsidP="00E47C52">
      <w:pPr>
        <w:pStyle w:val="Akapitzlist"/>
        <w:numPr>
          <w:ilvl w:val="1"/>
          <w:numId w:val="33"/>
        </w:numPr>
        <w:spacing w:after="0"/>
        <w:ind w:left="567" w:hanging="567"/>
        <w:rPr>
          <w:rFonts w:ascii="Arial" w:hAnsi="Arial" w:cs="Arial"/>
        </w:rPr>
      </w:pPr>
      <w:r>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14:paraId="2ED0D839" w14:textId="77777777" w:rsidR="00071830" w:rsidRDefault="009C6CB1" w:rsidP="00E47C52">
      <w:pPr>
        <w:pStyle w:val="Akapitzlist"/>
        <w:numPr>
          <w:ilvl w:val="1"/>
          <w:numId w:val="33"/>
        </w:numPr>
        <w:spacing w:after="0"/>
        <w:ind w:left="567" w:hanging="567"/>
        <w:rPr>
          <w:rFonts w:ascii="Arial" w:hAnsi="Arial" w:cs="Arial"/>
        </w:rPr>
      </w:pPr>
      <w:r>
        <w:rPr>
          <w:rFonts w:ascii="Arial" w:hAnsi="Arial" w:cs="Arial"/>
        </w:rPr>
        <w:t>Powierzenie wykonania części zamówienia Podwykonawcom nie zwalnia Wykonawcy z odpowiedzialności za należyte wykonanie tego zamówienia.</w:t>
      </w:r>
    </w:p>
    <w:p w14:paraId="1D03C5FF" w14:textId="77777777" w:rsidR="00071830" w:rsidRDefault="009C6CB1" w:rsidP="00E47C52">
      <w:pPr>
        <w:pStyle w:val="Akapitzlist"/>
        <w:numPr>
          <w:ilvl w:val="1"/>
          <w:numId w:val="33"/>
        </w:numPr>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14:paraId="34CF7F76" w14:textId="77777777" w:rsidR="00071830" w:rsidRDefault="009C6CB1" w:rsidP="00E47C52">
      <w:pPr>
        <w:pStyle w:val="Akapitzlist"/>
        <w:numPr>
          <w:ilvl w:val="1"/>
          <w:numId w:val="33"/>
        </w:numPr>
        <w:spacing w:after="0"/>
        <w:ind w:left="567" w:hanging="567"/>
        <w:rPr>
          <w:rFonts w:ascii="Arial" w:hAnsi="Arial" w:cs="Arial"/>
        </w:rPr>
      </w:pPr>
      <w:r>
        <w:rPr>
          <w:rFonts w:ascii="Arial" w:hAnsi="Arial" w:cs="Arial"/>
        </w:rPr>
        <w:t xml:space="preserve">W przypadku zamówień na roboty budowlane, które będą wykonywane w miejscu podlegającym bezpośredniemu nadzorowi Zamawiającego, Zamawiający żąda, aby przed przystąpieniem do wykonywania robót, </w:t>
      </w:r>
      <w:r w:rsidRPr="0001511F">
        <w:rPr>
          <w:rFonts w:ascii="Arial" w:hAnsi="Arial" w:cs="Arial"/>
          <w:b/>
        </w:rPr>
        <w:t>o ile są już znane</w:t>
      </w:r>
      <w:r>
        <w:rPr>
          <w:rFonts w:ascii="Arial" w:hAnsi="Arial" w:cs="Arial"/>
        </w:rPr>
        <w:t>, podania przez Wykonawcę danych (imię i nazwisko, tel. kontaktowy) Podwykonawców lub dalszych Podwykonawców. Wykonawca zawiadamia zamawiającego o wszelkich zmianach danych tych osób, o których mowa w daniu powyżej i po dokonaniu zmian należy informację niezwł</w:t>
      </w:r>
      <w:r w:rsidR="00A2700B">
        <w:rPr>
          <w:rFonts w:ascii="Arial" w:hAnsi="Arial" w:cs="Arial"/>
        </w:rPr>
        <w:t>ocznie przekazać Zamawiającemu.</w:t>
      </w:r>
    </w:p>
    <w:p w14:paraId="175991B5" w14:textId="77777777" w:rsidR="00071830" w:rsidRPr="00A2700B" w:rsidRDefault="00A2700B" w:rsidP="00311388">
      <w:pPr>
        <w:pStyle w:val="Nagwek1"/>
        <w:ind w:left="1276" w:hanging="1276"/>
        <w:rPr>
          <w:highlight w:val="lightGray"/>
        </w:rPr>
      </w:pPr>
      <w:bookmarkStart w:id="15" w:name="_Toc33080281"/>
      <w:r>
        <w:rPr>
          <w:highlight w:val="lightGray"/>
        </w:rPr>
        <w:t>Rozdział 9. I</w:t>
      </w:r>
      <w:r w:rsidRPr="00A2700B">
        <w:rPr>
          <w:highlight w:val="lightGray"/>
        </w:rPr>
        <w:t>nformacja o sposobie porozumiewania si</w:t>
      </w:r>
      <w:r>
        <w:rPr>
          <w:highlight w:val="lightGray"/>
        </w:rPr>
        <w:t>ę Zamawiającego z W</w:t>
      </w:r>
      <w:r w:rsidRPr="00A2700B">
        <w:rPr>
          <w:highlight w:val="lightGray"/>
        </w:rPr>
        <w:t>ykonawcami oraz przekazywania oświadczeń lub dokumentów, a także wskazanie osób uprawn</w:t>
      </w:r>
      <w:r>
        <w:rPr>
          <w:highlight w:val="lightGray"/>
        </w:rPr>
        <w:t>ionych do porozumiewania się z W</w:t>
      </w:r>
      <w:r w:rsidRPr="00A2700B">
        <w:rPr>
          <w:highlight w:val="lightGray"/>
        </w:rPr>
        <w:t>ykonawcami</w:t>
      </w:r>
      <w:bookmarkEnd w:id="15"/>
    </w:p>
    <w:p w14:paraId="62379D4D" w14:textId="77777777" w:rsidR="00071830" w:rsidRDefault="009C6CB1" w:rsidP="00E47C52">
      <w:pPr>
        <w:pStyle w:val="Akapitzlist"/>
        <w:numPr>
          <w:ilvl w:val="1"/>
          <w:numId w:val="34"/>
        </w:numPr>
        <w:spacing w:after="0"/>
        <w:ind w:left="567" w:hanging="567"/>
        <w:rPr>
          <w:rFonts w:ascii="Arial" w:hAnsi="Arial" w:cs="Arial"/>
        </w:rPr>
      </w:pPr>
      <w:r>
        <w:rPr>
          <w:rFonts w:ascii="Arial" w:hAnsi="Arial" w:cs="Arial"/>
        </w:rPr>
        <w:t>Niniejsze postępowanie prowadzi się w języku polskim z zachowaniem formy pisemnej.</w:t>
      </w:r>
    </w:p>
    <w:p w14:paraId="0A9A76EE" w14:textId="77777777" w:rsidR="00071830" w:rsidRDefault="009C6CB1" w:rsidP="00E47C52">
      <w:pPr>
        <w:pStyle w:val="Akapitzlist"/>
        <w:numPr>
          <w:ilvl w:val="1"/>
          <w:numId w:val="35"/>
        </w:numPr>
        <w:tabs>
          <w:tab w:val="left" w:pos="567"/>
        </w:tabs>
        <w:spacing w:after="0"/>
        <w:ind w:left="567" w:hanging="567"/>
        <w:textAlignment w:val="baseline"/>
        <w:rPr>
          <w:rFonts w:ascii="Arial" w:hAnsi="Arial" w:cs="Arial"/>
          <w:bCs/>
          <w:iCs/>
          <w:strike/>
          <w:color w:val="4F81BD" w:themeColor="accent1"/>
        </w:rPr>
      </w:pPr>
      <w:r>
        <w:rPr>
          <w:rFonts w:ascii="Arial" w:hAnsi="Arial" w:cs="Arial"/>
        </w:rPr>
        <w:t>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w:t>
      </w:r>
      <w:r w:rsidR="00311388">
        <w:rPr>
          <w:rFonts w:ascii="Arial" w:hAnsi="Arial" w:cs="Arial"/>
        </w:rPr>
        <w:t>. – Prawo pocztowe albo</w:t>
      </w:r>
      <w:r>
        <w:rPr>
          <w:rFonts w:ascii="Arial" w:hAnsi="Arial" w:cs="Arial"/>
        </w:rPr>
        <w:t xml:space="preserve"> osobiście</w:t>
      </w:r>
      <w:r w:rsidR="00311388">
        <w:rPr>
          <w:rFonts w:ascii="Arial" w:hAnsi="Arial" w:cs="Arial"/>
        </w:rPr>
        <w:t xml:space="preserve"> albo</w:t>
      </w:r>
      <w:r>
        <w:rPr>
          <w:rFonts w:ascii="Arial" w:hAnsi="Arial" w:cs="Arial"/>
        </w:rPr>
        <w:t xml:space="preserve"> za pośrednictwem posłańca</w:t>
      </w:r>
      <w:r w:rsidR="00311388">
        <w:rPr>
          <w:rFonts w:ascii="Arial" w:hAnsi="Arial" w:cs="Arial"/>
        </w:rPr>
        <w:t xml:space="preserve"> (kuriera)</w:t>
      </w:r>
      <w:r>
        <w:rPr>
          <w:rFonts w:ascii="Arial" w:hAnsi="Arial" w:cs="Arial"/>
        </w:rPr>
        <w:t xml:space="preserve"> </w:t>
      </w:r>
      <w:r w:rsidR="00311388">
        <w:rPr>
          <w:rFonts w:ascii="Arial" w:hAnsi="Arial" w:cs="Arial"/>
        </w:rPr>
        <w:t>albo</w:t>
      </w:r>
      <w:r>
        <w:rPr>
          <w:rFonts w:ascii="Arial" w:hAnsi="Arial" w:cs="Arial"/>
        </w:rPr>
        <w:t xml:space="preserve"> przy użyciu środków komunikacji elektronicznej w rozumieniu ustawy z dnia 18 lipca 2002 r. o świadczeniu </w:t>
      </w:r>
      <w:r w:rsidR="00311388">
        <w:rPr>
          <w:rFonts w:ascii="Arial" w:hAnsi="Arial" w:cs="Arial"/>
        </w:rPr>
        <w:t>usług drogą elektroniczną</w:t>
      </w:r>
      <w:r>
        <w:rPr>
          <w:rFonts w:ascii="Arial" w:hAnsi="Arial" w:cs="Arial"/>
        </w:rPr>
        <w:t>.</w:t>
      </w:r>
    </w:p>
    <w:p w14:paraId="62D147C6" w14:textId="77777777" w:rsidR="00071830" w:rsidRDefault="009C6CB1" w:rsidP="00E47C52">
      <w:pPr>
        <w:pStyle w:val="Akapitzlist"/>
        <w:numPr>
          <w:ilvl w:val="1"/>
          <w:numId w:val="35"/>
        </w:numPr>
        <w:tabs>
          <w:tab w:val="left" w:pos="993"/>
        </w:tabs>
        <w:spacing w:after="0"/>
        <w:ind w:left="567" w:hanging="567"/>
        <w:rPr>
          <w:rFonts w:ascii="Arial" w:hAnsi="Arial" w:cs="Arial"/>
        </w:rPr>
      </w:pPr>
      <w:r>
        <w:rPr>
          <w:rFonts w:ascii="Arial" w:hAnsi="Arial" w:cs="Arial"/>
        </w:rPr>
        <w:t>Jeżeli Zamawiający lub Wykonawca przekazują oświadczenia, wnioski, zawiadomienia oraz informacje za pośrednictwem faksu lub przy użyciu śro</w:t>
      </w:r>
      <w:r w:rsidR="00311388">
        <w:rPr>
          <w:rFonts w:ascii="Arial" w:hAnsi="Arial" w:cs="Arial"/>
        </w:rPr>
        <w:t>dków komunikacji elektronicznej</w:t>
      </w:r>
      <w:r>
        <w:rPr>
          <w:rFonts w:ascii="Arial" w:hAnsi="Arial" w:cs="Arial"/>
        </w:rPr>
        <w:t>, każda ze Stron na żądanie drugiej Strony niezwłocznie potwierdza fakt ich otrzymania. W przypadku niewywiązania się przez Wykonawcę z powyższego obowiązku, Zamawiający domniema, iż pismo wysłane</w:t>
      </w:r>
      <w:r w:rsidR="00311388">
        <w:rPr>
          <w:rFonts w:ascii="Arial" w:hAnsi="Arial" w:cs="Arial"/>
        </w:rPr>
        <w:t xml:space="preserve"> przez Zamawiającego na adres e</w:t>
      </w:r>
      <w:r>
        <w:rPr>
          <w:rFonts w:ascii="Arial" w:hAnsi="Arial" w:cs="Arial"/>
        </w:rPr>
        <w:t>mail wskazany przez Wykonawcę zostało mu doręczone w sposób umożliwiający zapoznanie się Wykonawcy z jego treścią.</w:t>
      </w:r>
    </w:p>
    <w:p w14:paraId="11BB636E" w14:textId="77777777" w:rsidR="00071830" w:rsidRDefault="009C6CB1" w:rsidP="00E47C52">
      <w:pPr>
        <w:pStyle w:val="Akapitzlist"/>
        <w:numPr>
          <w:ilvl w:val="1"/>
          <w:numId w:val="35"/>
        </w:numPr>
        <w:tabs>
          <w:tab w:val="left" w:pos="993"/>
        </w:tabs>
        <w:spacing w:after="0"/>
        <w:ind w:left="567" w:hanging="567"/>
        <w:jc w:val="both"/>
      </w:pPr>
      <w:r>
        <w:rPr>
          <w:rFonts w:ascii="Arial" w:hAnsi="Arial" w:cs="Arial"/>
        </w:rPr>
        <w:t xml:space="preserve">Wyjaśnienie treści SIWZ udzielane będą zgodnie z art. 38 ustawy </w:t>
      </w:r>
      <w:proofErr w:type="spellStart"/>
      <w:r>
        <w:rPr>
          <w:rFonts w:ascii="Arial" w:hAnsi="Arial" w:cs="Arial"/>
        </w:rPr>
        <w:t>Pzp</w:t>
      </w:r>
      <w:proofErr w:type="spellEnd"/>
      <w:r>
        <w:rPr>
          <w:rFonts w:ascii="Arial" w:hAnsi="Arial" w:cs="Arial"/>
        </w:rPr>
        <w:t>.</w:t>
      </w:r>
    </w:p>
    <w:p w14:paraId="5CE22709" w14:textId="77777777" w:rsidR="00071830" w:rsidRDefault="009C6CB1" w:rsidP="00E47C52">
      <w:pPr>
        <w:pStyle w:val="Tekstpodstawowy"/>
        <w:numPr>
          <w:ilvl w:val="1"/>
          <w:numId w:val="35"/>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Treść zapytań wraz z wyjaśnieniami Zamawiający przekazuje Wykonawcom, którym przekazał SIWZ oraz zamieszcza na stronie internetowej, na której zamieszczono SIWZ, bez ujawniania źródła zapytania.</w:t>
      </w:r>
    </w:p>
    <w:p w14:paraId="6B006753" w14:textId="77777777" w:rsidR="00CE23F0" w:rsidRDefault="009C6CB1" w:rsidP="00E47C52">
      <w:pPr>
        <w:pStyle w:val="Tekstpodstawowy"/>
        <w:numPr>
          <w:ilvl w:val="1"/>
          <w:numId w:val="35"/>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W uzasadnionych przypadkach Zamawiający może przed upływem terminu składania ofert zmienić treść SIWZ. Dokonaną w ten sposób zmianę Zamawiający udostępnia na stronie internetow</w:t>
      </w:r>
      <w:r w:rsidR="00CE23F0">
        <w:rPr>
          <w:rFonts w:ascii="Arial" w:hAnsi="Arial" w:cs="Arial"/>
          <w:b w:val="0"/>
          <w:sz w:val="22"/>
          <w:szCs w:val="22"/>
        </w:rPr>
        <w:t>ej na której zamieszczono SIWZ</w:t>
      </w:r>
      <w:r>
        <w:rPr>
          <w:rFonts w:ascii="Arial" w:hAnsi="Arial" w:cs="Arial"/>
          <w:b w:val="0"/>
          <w:bCs/>
          <w:sz w:val="22"/>
          <w:szCs w:val="22"/>
        </w:rPr>
        <w:t>.</w:t>
      </w:r>
    </w:p>
    <w:p w14:paraId="0988B9F1" w14:textId="77777777" w:rsidR="00071830" w:rsidRPr="00CE23F0" w:rsidRDefault="009C6CB1" w:rsidP="00E47C52">
      <w:pPr>
        <w:pStyle w:val="Tekstpodstawowy"/>
        <w:numPr>
          <w:ilvl w:val="1"/>
          <w:numId w:val="35"/>
        </w:numPr>
        <w:suppressAutoHyphens w:val="0"/>
        <w:spacing w:line="276" w:lineRule="auto"/>
        <w:ind w:left="567" w:hanging="567"/>
        <w:jc w:val="left"/>
        <w:rPr>
          <w:rFonts w:ascii="Arial" w:hAnsi="Arial" w:cs="Arial"/>
          <w:b w:val="0"/>
          <w:sz w:val="22"/>
          <w:szCs w:val="22"/>
        </w:rPr>
      </w:pPr>
      <w:r w:rsidRPr="00CE23F0">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14:paraId="5D51FD7C" w14:textId="77777777" w:rsidR="00071830" w:rsidRDefault="009C6CB1" w:rsidP="00E47C52">
      <w:pPr>
        <w:pStyle w:val="Akapitzlist"/>
        <w:numPr>
          <w:ilvl w:val="1"/>
          <w:numId w:val="35"/>
        </w:numPr>
        <w:spacing w:after="0"/>
        <w:ind w:left="567" w:hanging="567"/>
        <w:rPr>
          <w:rFonts w:ascii="Arial" w:hAnsi="Arial" w:cs="Arial"/>
        </w:rPr>
      </w:pPr>
      <w:r>
        <w:rPr>
          <w:rFonts w:ascii="Arial" w:hAnsi="Arial" w:cs="Arial"/>
        </w:rPr>
        <w:t>Osoby uprawnione do porozumiewania się z Wykonawcami:</w:t>
      </w:r>
    </w:p>
    <w:p w14:paraId="2D765AF6" w14:textId="77777777" w:rsidR="00071830" w:rsidRDefault="009C6CB1" w:rsidP="00E47C52">
      <w:pPr>
        <w:pStyle w:val="Akapitzlist"/>
        <w:numPr>
          <w:ilvl w:val="0"/>
          <w:numId w:val="36"/>
        </w:numPr>
        <w:spacing w:after="0"/>
        <w:ind w:left="993" w:hanging="426"/>
        <w:rPr>
          <w:rFonts w:ascii="Arial" w:hAnsi="Arial" w:cs="Arial"/>
        </w:rPr>
      </w:pPr>
      <w:r>
        <w:rPr>
          <w:rFonts w:ascii="Arial" w:hAnsi="Arial" w:cs="Arial"/>
        </w:rPr>
        <w:t>w zakresie przedmiotu zamówienia:</w:t>
      </w:r>
    </w:p>
    <w:p w14:paraId="308C4BD6" w14:textId="77777777" w:rsidR="00CE23F0" w:rsidRDefault="004D478D" w:rsidP="00E47C52">
      <w:pPr>
        <w:pStyle w:val="Akapitzlist"/>
        <w:numPr>
          <w:ilvl w:val="0"/>
          <w:numId w:val="91"/>
        </w:numPr>
        <w:spacing w:after="0"/>
        <w:rPr>
          <w:rFonts w:ascii="Arial" w:hAnsi="Arial" w:cs="Arial"/>
        </w:rPr>
      </w:pPr>
      <w:bookmarkStart w:id="16" w:name="_Hlk34222136"/>
      <w:r w:rsidRPr="00CE23F0">
        <w:rPr>
          <w:rFonts w:ascii="Arial" w:hAnsi="Arial" w:cs="Arial"/>
        </w:rPr>
        <w:t>Alicja Rogozińska</w:t>
      </w:r>
      <w:r w:rsidR="009C6CB1" w:rsidRPr="00CE23F0">
        <w:rPr>
          <w:rFonts w:ascii="Arial" w:hAnsi="Arial" w:cs="Arial"/>
        </w:rPr>
        <w:t>, numer tel. 59 858 62 00 wew. 2</w:t>
      </w:r>
      <w:bookmarkEnd w:id="16"/>
      <w:r w:rsidRPr="00CE23F0">
        <w:rPr>
          <w:rFonts w:ascii="Arial" w:hAnsi="Arial" w:cs="Arial"/>
        </w:rPr>
        <w:t>37</w:t>
      </w:r>
      <w:r w:rsidR="009C6CB1" w:rsidRPr="00CE23F0">
        <w:rPr>
          <w:rFonts w:ascii="Arial" w:hAnsi="Arial" w:cs="Arial"/>
        </w:rPr>
        <w:t xml:space="preserve">, adres email: </w:t>
      </w:r>
      <w:hyperlink r:id="rId13" w:history="1">
        <w:r w:rsidR="00CE23F0" w:rsidRPr="00B94C38">
          <w:rPr>
            <w:rStyle w:val="Hipercze"/>
            <w:rFonts w:ascii="Arial" w:hAnsi="Arial" w:cs="Arial"/>
          </w:rPr>
          <w:t>a.rogozinska@kobylnica.pl</w:t>
        </w:r>
      </w:hyperlink>
      <w:r w:rsidR="00CE23F0">
        <w:rPr>
          <w:rFonts w:ascii="Arial" w:hAnsi="Arial" w:cs="Arial"/>
        </w:rPr>
        <w:t xml:space="preserve"> </w:t>
      </w:r>
      <w:r w:rsidR="009C6CB1" w:rsidRPr="00CE23F0">
        <w:rPr>
          <w:rFonts w:ascii="Arial" w:hAnsi="Arial" w:cs="Arial"/>
        </w:rPr>
        <w:t xml:space="preserve">, </w:t>
      </w:r>
      <w:hyperlink r:id="rId14">
        <w:r w:rsidR="009C6CB1" w:rsidRPr="00CE23F0">
          <w:rPr>
            <w:rStyle w:val="czeinternetowe"/>
            <w:rFonts w:ascii="Arial" w:hAnsi="Arial" w:cs="Arial"/>
          </w:rPr>
          <w:t>kobylnica@kobylnica.pl</w:t>
        </w:r>
      </w:hyperlink>
      <w:r w:rsidR="009C6CB1" w:rsidRPr="00CE23F0">
        <w:rPr>
          <w:rFonts w:ascii="Arial" w:hAnsi="Arial" w:cs="Arial"/>
        </w:rPr>
        <w:t xml:space="preserve">; </w:t>
      </w:r>
    </w:p>
    <w:p w14:paraId="49782359" w14:textId="0142FD1A" w:rsidR="00071830" w:rsidRDefault="009C6CB1" w:rsidP="00E47C52">
      <w:pPr>
        <w:pStyle w:val="Akapitzlist"/>
        <w:numPr>
          <w:ilvl w:val="0"/>
          <w:numId w:val="91"/>
        </w:numPr>
        <w:spacing w:after="0"/>
        <w:rPr>
          <w:rFonts w:ascii="Arial" w:hAnsi="Arial" w:cs="Arial"/>
        </w:rPr>
      </w:pPr>
      <w:r w:rsidRPr="00CE23F0">
        <w:rPr>
          <w:rFonts w:ascii="Arial" w:hAnsi="Arial" w:cs="Arial"/>
        </w:rPr>
        <w:t xml:space="preserve">Alicja Tantała, numer tel. 59 858 62 00 wew. 238, adres email: </w:t>
      </w:r>
      <w:hyperlink r:id="rId15">
        <w:r w:rsidRPr="00CE23F0">
          <w:rPr>
            <w:rStyle w:val="czeinternetowe"/>
            <w:rFonts w:ascii="Arial" w:hAnsi="Arial" w:cs="Arial"/>
          </w:rPr>
          <w:t>a.tantala@kobylnica.eu</w:t>
        </w:r>
      </w:hyperlink>
      <w:r w:rsidRPr="00CE23F0">
        <w:rPr>
          <w:rFonts w:ascii="Arial" w:hAnsi="Arial" w:cs="Arial"/>
        </w:rPr>
        <w:t>;</w:t>
      </w:r>
      <w:hyperlink r:id="rId16">
        <w:r w:rsidRPr="00CE23F0">
          <w:rPr>
            <w:rStyle w:val="czeinternetowe"/>
            <w:rFonts w:ascii="Arial" w:hAnsi="Arial" w:cs="Arial"/>
          </w:rPr>
          <w:t>kobylnica@kobylnica.pl</w:t>
        </w:r>
      </w:hyperlink>
      <w:r w:rsidRPr="00CE23F0">
        <w:rPr>
          <w:rFonts w:ascii="Arial" w:hAnsi="Arial" w:cs="Arial"/>
        </w:rPr>
        <w:t>;</w:t>
      </w:r>
    </w:p>
    <w:p w14:paraId="01F49242" w14:textId="5DF7E848" w:rsidR="0053681A" w:rsidRPr="0053681A" w:rsidRDefault="0053681A" w:rsidP="0053681A">
      <w:pPr>
        <w:pStyle w:val="Akapitzlist"/>
        <w:numPr>
          <w:ilvl w:val="0"/>
          <w:numId w:val="91"/>
        </w:numPr>
        <w:rPr>
          <w:rFonts w:ascii="Arial" w:hAnsi="Arial" w:cs="Arial"/>
        </w:rPr>
      </w:pPr>
      <w:r w:rsidRPr="0053681A">
        <w:rPr>
          <w:rFonts w:ascii="Arial" w:hAnsi="Arial" w:cs="Arial"/>
        </w:rPr>
        <w:t xml:space="preserve">Tomasz Kontowicz, numer tel. 59 858 62 00 wew. 237, adres email: </w:t>
      </w:r>
      <w:hyperlink r:id="rId17" w:history="1">
        <w:r w:rsidRPr="003175BA">
          <w:rPr>
            <w:rStyle w:val="Hipercze"/>
            <w:rFonts w:ascii="Arial" w:hAnsi="Arial" w:cs="Arial"/>
          </w:rPr>
          <w:t>t.kontowicz@kobylnica.eu</w:t>
        </w:r>
      </w:hyperlink>
      <w:r>
        <w:rPr>
          <w:rFonts w:ascii="Arial" w:hAnsi="Arial" w:cs="Arial"/>
        </w:rPr>
        <w:t xml:space="preserve"> </w:t>
      </w:r>
      <w:r w:rsidRPr="0053681A">
        <w:rPr>
          <w:rFonts w:ascii="Arial" w:hAnsi="Arial" w:cs="Arial"/>
        </w:rPr>
        <w:t xml:space="preserve">, </w:t>
      </w:r>
      <w:hyperlink r:id="rId18" w:history="1">
        <w:r w:rsidRPr="003175BA">
          <w:rPr>
            <w:rStyle w:val="Hipercze"/>
            <w:rFonts w:ascii="Arial" w:hAnsi="Arial" w:cs="Arial"/>
          </w:rPr>
          <w:t>kobylnica@kobylnica.pl</w:t>
        </w:r>
      </w:hyperlink>
      <w:r>
        <w:rPr>
          <w:rFonts w:ascii="Arial" w:hAnsi="Arial" w:cs="Arial"/>
        </w:rPr>
        <w:t xml:space="preserve"> </w:t>
      </w:r>
      <w:r w:rsidRPr="0053681A">
        <w:rPr>
          <w:rFonts w:ascii="Arial" w:hAnsi="Arial" w:cs="Arial"/>
        </w:rPr>
        <w:t xml:space="preserve"> ,</w:t>
      </w:r>
    </w:p>
    <w:p w14:paraId="20F0E227" w14:textId="77777777" w:rsidR="00071830" w:rsidRDefault="009C6CB1" w:rsidP="00E47C52">
      <w:pPr>
        <w:pStyle w:val="Akapitzlist"/>
        <w:numPr>
          <w:ilvl w:val="0"/>
          <w:numId w:val="37"/>
        </w:numPr>
        <w:spacing w:after="0"/>
        <w:ind w:left="993" w:hanging="426"/>
        <w:rPr>
          <w:rFonts w:ascii="Arial" w:hAnsi="Arial" w:cs="Arial"/>
        </w:rPr>
      </w:pPr>
      <w:r>
        <w:rPr>
          <w:rFonts w:ascii="Arial" w:hAnsi="Arial" w:cs="Arial"/>
        </w:rPr>
        <w:t>w zakresie procedury:</w:t>
      </w:r>
    </w:p>
    <w:p w14:paraId="5420BD52" w14:textId="77777777" w:rsidR="00071830" w:rsidRDefault="00CE23F0">
      <w:pPr>
        <w:pStyle w:val="Akapitzlist"/>
        <w:spacing w:after="0"/>
        <w:ind w:left="993"/>
        <w:rPr>
          <w:rFonts w:ascii="Arial" w:hAnsi="Arial" w:cs="Arial"/>
        </w:rPr>
      </w:pPr>
      <w:r>
        <w:rPr>
          <w:rFonts w:ascii="Arial" w:hAnsi="Arial" w:cs="Arial"/>
        </w:rPr>
        <w:t>Agnieszka Skwira</w:t>
      </w:r>
      <w:r w:rsidR="009C6CB1">
        <w:rPr>
          <w:rFonts w:ascii="Arial" w:hAnsi="Arial" w:cs="Arial"/>
        </w:rPr>
        <w:t xml:space="preserve"> tel. 59 841 59 12 wew. 105, adres email:</w:t>
      </w:r>
      <w:r>
        <w:rPr>
          <w:rFonts w:ascii="Arial" w:hAnsi="Arial" w:cs="Arial"/>
        </w:rPr>
        <w:t xml:space="preserve"> </w:t>
      </w:r>
      <w:hyperlink r:id="rId19" w:history="1">
        <w:r w:rsidRPr="00B94C38">
          <w:rPr>
            <w:rStyle w:val="Hipercze"/>
            <w:rFonts w:ascii="Arial" w:hAnsi="Arial" w:cs="Arial"/>
          </w:rPr>
          <w:t>a.skwira@kobylnica.pl</w:t>
        </w:r>
      </w:hyperlink>
      <w:r>
        <w:rPr>
          <w:rFonts w:ascii="Arial" w:hAnsi="Arial" w:cs="Arial"/>
        </w:rPr>
        <w:t xml:space="preserve"> </w:t>
      </w:r>
      <w:r w:rsidR="009C6CB1">
        <w:rPr>
          <w:rFonts w:ascii="Arial" w:hAnsi="Arial" w:cs="Arial"/>
        </w:rPr>
        <w:t xml:space="preserve">, </w:t>
      </w:r>
      <w:hyperlink r:id="rId20">
        <w:r w:rsidR="009C6CB1">
          <w:rPr>
            <w:rStyle w:val="czeinternetowe"/>
            <w:rFonts w:ascii="Arial" w:hAnsi="Arial" w:cs="Arial"/>
          </w:rPr>
          <w:t>cuw@kobylnica.pl</w:t>
        </w:r>
      </w:hyperlink>
      <w:r w:rsidR="009C6CB1">
        <w:rPr>
          <w:rFonts w:ascii="Arial" w:hAnsi="Arial" w:cs="Arial"/>
        </w:rPr>
        <w:t xml:space="preserve"> , </w:t>
      </w:r>
      <w:r w:rsidR="009C6CB1">
        <w:rPr>
          <w:rFonts w:ascii="Arial" w:hAnsi="Arial" w:cs="Arial"/>
        </w:rPr>
        <w:br/>
        <w:t>wyłącznie w sposób określony w ust. 9.1, co oznacza, że Zamawiający nie udziela inf</w:t>
      </w:r>
      <w:r>
        <w:rPr>
          <w:rFonts w:ascii="Arial" w:hAnsi="Arial" w:cs="Arial"/>
        </w:rPr>
        <w:t>ormacji ustnie i telefonicznie.</w:t>
      </w:r>
    </w:p>
    <w:p w14:paraId="070BD3C0" w14:textId="77777777" w:rsidR="00071830" w:rsidRPr="00CE23F0" w:rsidRDefault="00CE23F0" w:rsidP="00CE23F0">
      <w:pPr>
        <w:pStyle w:val="Nagwek1"/>
        <w:rPr>
          <w:highlight w:val="lightGray"/>
        </w:rPr>
      </w:pPr>
      <w:bookmarkStart w:id="17" w:name="_Toc33080282"/>
      <w:r>
        <w:rPr>
          <w:highlight w:val="lightGray"/>
        </w:rPr>
        <w:t>R</w:t>
      </w:r>
      <w:r w:rsidRPr="00CE23F0">
        <w:rPr>
          <w:highlight w:val="lightGray"/>
        </w:rPr>
        <w:t xml:space="preserve">ozdział 10. </w:t>
      </w:r>
      <w:r>
        <w:rPr>
          <w:highlight w:val="lightGray"/>
        </w:rPr>
        <w:t>W</w:t>
      </w:r>
      <w:r w:rsidRPr="00CE23F0">
        <w:rPr>
          <w:highlight w:val="lightGray"/>
        </w:rPr>
        <w:t>ymagania dotyczące wadium</w:t>
      </w:r>
      <w:bookmarkEnd w:id="17"/>
    </w:p>
    <w:p w14:paraId="6BC721DF" w14:textId="77777777" w:rsidR="00071830" w:rsidRDefault="009C6CB1">
      <w:pPr>
        <w:spacing w:after="0"/>
        <w:rPr>
          <w:rFonts w:ascii="Arial" w:hAnsi="Arial" w:cs="Arial"/>
        </w:rPr>
      </w:pPr>
      <w:r>
        <w:rPr>
          <w:rFonts w:ascii="Arial" w:hAnsi="Arial" w:cs="Arial"/>
        </w:rPr>
        <w:t>Zamawiaj</w:t>
      </w:r>
      <w:r w:rsidR="00CE23F0">
        <w:rPr>
          <w:rFonts w:ascii="Arial" w:hAnsi="Arial" w:cs="Arial"/>
        </w:rPr>
        <w:t>ący nie żąda wniesienia wadium.</w:t>
      </w:r>
    </w:p>
    <w:p w14:paraId="516B5FE5" w14:textId="77777777" w:rsidR="00071830" w:rsidRPr="00CE23F0" w:rsidRDefault="00CE23F0" w:rsidP="00CE23F0">
      <w:pPr>
        <w:pStyle w:val="Nagwek1"/>
        <w:rPr>
          <w:highlight w:val="lightGray"/>
        </w:rPr>
      </w:pPr>
      <w:bookmarkStart w:id="18" w:name="_Toc33080283"/>
      <w:r>
        <w:rPr>
          <w:highlight w:val="lightGray"/>
        </w:rPr>
        <w:t>Rozdział 11. T</w:t>
      </w:r>
      <w:r w:rsidRPr="00CE23F0">
        <w:rPr>
          <w:highlight w:val="lightGray"/>
        </w:rPr>
        <w:t>ermin związania ofertą</w:t>
      </w:r>
      <w:bookmarkEnd w:id="18"/>
    </w:p>
    <w:p w14:paraId="1F4AC603" w14:textId="77777777" w:rsidR="00071830" w:rsidRDefault="009C6CB1" w:rsidP="00E47C52">
      <w:pPr>
        <w:pStyle w:val="Akapitzlist"/>
        <w:numPr>
          <w:ilvl w:val="1"/>
          <w:numId w:val="38"/>
        </w:numPr>
        <w:spacing w:after="0"/>
        <w:ind w:left="567" w:hanging="567"/>
        <w:rPr>
          <w:rFonts w:ascii="Arial" w:hAnsi="Arial" w:cs="Arial"/>
        </w:rPr>
      </w:pPr>
      <w:r>
        <w:rPr>
          <w:rFonts w:ascii="Arial" w:hAnsi="Arial" w:cs="Arial"/>
        </w:rPr>
        <w:t>Wykonawca pozostaje związany ofertą przez okres 30 dni.</w:t>
      </w:r>
    </w:p>
    <w:p w14:paraId="129B1132" w14:textId="77777777" w:rsidR="00071830" w:rsidRDefault="009C6CB1" w:rsidP="00E47C52">
      <w:pPr>
        <w:pStyle w:val="Akapitzlist"/>
        <w:numPr>
          <w:ilvl w:val="1"/>
          <w:numId w:val="39"/>
        </w:numPr>
        <w:tabs>
          <w:tab w:val="left" w:pos="567"/>
        </w:tabs>
        <w:spacing w:after="0"/>
        <w:rPr>
          <w:rFonts w:ascii="Arial" w:hAnsi="Arial" w:cs="Arial"/>
        </w:rPr>
      </w:pPr>
      <w:r>
        <w:rPr>
          <w:rFonts w:ascii="Arial" w:hAnsi="Arial" w:cs="Arial"/>
        </w:rPr>
        <w:t>Bieg terminu związania ofertą rozpoczyna się wraz z upływem terminu składania ofert.</w:t>
      </w:r>
    </w:p>
    <w:p w14:paraId="61EF762A" w14:textId="77777777" w:rsidR="00071830" w:rsidRDefault="009C6CB1" w:rsidP="00E47C52">
      <w:pPr>
        <w:pStyle w:val="Akapitzlist"/>
        <w:numPr>
          <w:ilvl w:val="1"/>
          <w:numId w:val="39"/>
        </w:numPr>
        <w:spacing w:after="0"/>
        <w:ind w:left="567" w:hanging="567"/>
        <w:rPr>
          <w:rFonts w:ascii="Arial" w:hAnsi="Arial" w:cs="Arial"/>
          <w:b/>
        </w:rPr>
      </w:pPr>
      <w:r>
        <w:rPr>
          <w:rStyle w:val="FontStyle62"/>
          <w:rFonts w:ascii="Arial" w:hAnsi="Arial" w:cs="Arial"/>
          <w:b w:val="0"/>
        </w:rPr>
        <w:t>W przypadku wniesienia odwołania po upływie terminu składania ofert bieg terminu związania ofertą ulega zawieszeniu do czasu ogłoszenia orzeczenia przez Krajową Izbę Odwoławczą.</w:t>
      </w:r>
    </w:p>
    <w:p w14:paraId="3A9522A4" w14:textId="77777777" w:rsidR="00071830" w:rsidRDefault="009C6CB1" w:rsidP="00E47C52">
      <w:pPr>
        <w:pStyle w:val="Akapitzlist"/>
        <w:numPr>
          <w:ilvl w:val="1"/>
          <w:numId w:val="39"/>
        </w:numPr>
        <w:spacing w:after="0"/>
        <w:ind w:left="567" w:hanging="567"/>
        <w:rPr>
          <w:rFonts w:ascii="Arial" w:hAnsi="Arial" w:cs="Arial"/>
        </w:rPr>
      </w:pPr>
      <w:r>
        <w:rPr>
          <w:rFonts w:ascii="Arial" w:hAnsi="Arial" w:cs="Arial"/>
        </w:rPr>
        <w:t xml:space="preserve">Wykonawca samodzielnie lub na wniosek Zamawiającego może przedłużyć termin związania ofertą, z tym, że Zamawiający może tylko raz, co najmniej </w:t>
      </w:r>
      <w:r>
        <w:rPr>
          <w:rFonts w:ascii="Arial" w:hAnsi="Arial" w:cs="Arial"/>
          <w:b/>
          <w:bCs/>
        </w:rPr>
        <w:t>na 3 dni</w:t>
      </w:r>
      <w:r>
        <w:rPr>
          <w:rFonts w:ascii="Arial" w:hAnsi="Arial" w:cs="Arial"/>
        </w:rPr>
        <w:t xml:space="preserve"> przed upływem terminu związania ofertą, zwrócić się do Wykonawców o wyrażenie zgody na przedłużenie tego terminu o oznaczony okres,</w:t>
      </w:r>
      <w:r w:rsidR="00CE23F0">
        <w:rPr>
          <w:rFonts w:ascii="Arial" w:hAnsi="Arial" w:cs="Arial"/>
        </w:rPr>
        <w:t xml:space="preserve"> nie dłuższy jednak niż 60 dni.</w:t>
      </w:r>
    </w:p>
    <w:p w14:paraId="065ED150" w14:textId="77777777" w:rsidR="00071830" w:rsidRPr="00CE23F0" w:rsidRDefault="00CE23F0" w:rsidP="00CE23F0">
      <w:pPr>
        <w:pStyle w:val="Nagwek1"/>
        <w:rPr>
          <w:highlight w:val="lightGray"/>
        </w:rPr>
      </w:pPr>
      <w:bookmarkStart w:id="19" w:name="_Toc33080284"/>
      <w:r>
        <w:rPr>
          <w:highlight w:val="lightGray"/>
        </w:rPr>
        <w:t>Rozdział 12. O</w:t>
      </w:r>
      <w:r w:rsidRPr="00CE23F0">
        <w:rPr>
          <w:highlight w:val="lightGray"/>
        </w:rPr>
        <w:t>pis sposobu przygotowywania oferty</w:t>
      </w:r>
      <w:bookmarkEnd w:id="19"/>
    </w:p>
    <w:p w14:paraId="7E909478" w14:textId="77777777" w:rsidR="00071830" w:rsidRDefault="009C6CB1" w:rsidP="00E47C52">
      <w:pPr>
        <w:pStyle w:val="Akapitzlist"/>
        <w:widowControl w:val="0"/>
        <w:numPr>
          <w:ilvl w:val="1"/>
          <w:numId w:val="40"/>
        </w:numPr>
        <w:spacing w:after="0"/>
        <w:ind w:left="567" w:hanging="567"/>
        <w:rPr>
          <w:rFonts w:ascii="Arial" w:hAnsi="Arial" w:cs="Arial"/>
        </w:rPr>
      </w:pPr>
      <w:r>
        <w:rPr>
          <w:rFonts w:ascii="Arial" w:hAnsi="Arial" w:cs="Arial"/>
        </w:rPr>
        <w:t xml:space="preserve">Każdy Wykonawca może złożyć tylko jedną ofertę obejmującą realizację przedmiotu zamówienia. Treść oferty musi odpowiadać treści SIWZ. </w:t>
      </w:r>
    </w:p>
    <w:p w14:paraId="0B9CB875" w14:textId="77777777" w:rsidR="00071830"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Ofertę należy sporządzić w języku polskim z zachowaniem formy pisemnej pod rygorem nieważności.</w:t>
      </w:r>
    </w:p>
    <w:p w14:paraId="165D1388" w14:textId="77777777" w:rsidR="00071830"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Wykonawca składa ofertę na własny koszt i ryzyko tzn. ponosi wszelkie konsekwencje oraz koszty związane z przygotowaniem i złożeniem oferty.</w:t>
      </w:r>
    </w:p>
    <w:p w14:paraId="0BC316A3" w14:textId="77777777" w:rsidR="00071830" w:rsidRPr="0001511F"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 xml:space="preserve">Ofertę należy sporządzić w formie pisemnej według Formularza oferty stanowiącego </w:t>
      </w:r>
      <w:r>
        <w:rPr>
          <w:rFonts w:ascii="Arial" w:hAnsi="Arial" w:cs="Arial"/>
          <w:b/>
        </w:rPr>
        <w:t>Załącznik Nr 1 do SIWZ</w:t>
      </w:r>
      <w:r>
        <w:rPr>
          <w:rFonts w:ascii="Arial" w:hAnsi="Arial" w:cs="Arial"/>
        </w:rPr>
        <w:t xml:space="preserve"> oraz załączyć oświadczenia i dokumenty, o których mowa </w:t>
      </w:r>
      <w:r>
        <w:rPr>
          <w:rFonts w:ascii="Arial" w:hAnsi="Arial" w:cs="Arial"/>
        </w:rPr>
        <w:br/>
      </w:r>
      <w:r w:rsidRPr="0001511F">
        <w:rPr>
          <w:rFonts w:ascii="Arial" w:hAnsi="Arial" w:cs="Arial"/>
        </w:rPr>
        <w:t>w Rozdziale 7 pkt 7.1 SIWZ.</w:t>
      </w:r>
    </w:p>
    <w:p w14:paraId="5648109A" w14:textId="77777777" w:rsidR="00071830"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14:paraId="25B1D64A" w14:textId="77777777" w:rsidR="00071830"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dekompletację. </w:t>
      </w:r>
    </w:p>
    <w:p w14:paraId="32768F67" w14:textId="77777777" w:rsidR="00071830"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Poprawki powinny być naniesione czytelnie, poprzez skreślenie. Wszelkie poprawki lub zmiany w tekście oferty zaleca się parafować i datować własnoręcznie przez osobę podpisującą ofertę.</w:t>
      </w:r>
    </w:p>
    <w:p w14:paraId="096836F1" w14:textId="77777777" w:rsidR="00071830" w:rsidRPr="0053681A"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 xml:space="preserve">Ofertę należy złożyć w dwóch nieprzejrzystych, zamkniętych i nienaruszonych opakowaniach. Opakowanie zewnętrzne i wewnętrzne powinny być zaadresowane na adres: </w:t>
      </w:r>
      <w:r w:rsidRPr="0053681A">
        <w:rPr>
          <w:rFonts w:ascii="Arial" w:hAnsi="Arial" w:cs="Arial"/>
          <w:b/>
          <w:bCs/>
        </w:rPr>
        <w:t>Urząd Gminy Kobylnica, ul. Główna 20, 76-251 Kobylnica</w:t>
      </w:r>
    </w:p>
    <w:p w14:paraId="7E106AD4" w14:textId="77777777" w:rsidR="00071830" w:rsidRDefault="009C6CB1">
      <w:pPr>
        <w:pStyle w:val="Akapitzlist"/>
        <w:widowControl w:val="0"/>
        <w:spacing w:after="0"/>
        <w:ind w:left="567"/>
        <w:rPr>
          <w:rFonts w:ascii="Arial" w:hAnsi="Arial" w:cs="Arial"/>
        </w:rPr>
      </w:pPr>
      <w:r>
        <w:rPr>
          <w:rFonts w:ascii="Arial" w:hAnsi="Arial" w:cs="Arial"/>
        </w:rPr>
        <w:t>i posiadać dopisek o treści:</w:t>
      </w:r>
    </w:p>
    <w:p w14:paraId="56DF3875" w14:textId="77777777" w:rsidR="00712EFF" w:rsidRDefault="009C6CB1" w:rsidP="00712EFF">
      <w:pPr>
        <w:pStyle w:val="Nagwek"/>
        <w:ind w:left="567"/>
        <w:rPr>
          <w:rFonts w:ascii="Arial" w:hAnsi="Arial" w:cs="Arial"/>
          <w:b/>
          <w:bCs/>
        </w:rPr>
      </w:pPr>
      <w:r>
        <w:rPr>
          <w:rFonts w:ascii="Arial" w:hAnsi="Arial" w:cs="Arial"/>
          <w:b/>
          <w:bCs/>
        </w:rPr>
        <w:t xml:space="preserve">OFERTA NA PRZETARG </w:t>
      </w:r>
    </w:p>
    <w:p w14:paraId="4C85BAA4" w14:textId="2A2598A9" w:rsidR="00071830" w:rsidRPr="005B00C4" w:rsidRDefault="009C6CB1" w:rsidP="005B00C4">
      <w:pPr>
        <w:pStyle w:val="Nagwek"/>
        <w:spacing w:line="276" w:lineRule="auto"/>
        <w:ind w:left="567"/>
        <w:rPr>
          <w:rFonts w:ascii="Arial" w:eastAsia="Calibri" w:hAnsi="Arial" w:cs="Arial"/>
          <w:bCs/>
          <w:color w:val="0070C0"/>
        </w:rPr>
      </w:pPr>
      <w:r>
        <w:rPr>
          <w:rFonts w:ascii="Arial" w:hAnsi="Arial" w:cs="Arial"/>
          <w:b/>
          <w:bCs/>
        </w:rPr>
        <w:t>„</w:t>
      </w:r>
      <w:r w:rsidR="005B00C4" w:rsidRPr="005B00C4">
        <w:rPr>
          <w:rFonts w:ascii="Arial" w:hAnsi="Arial" w:cs="Arial"/>
          <w:b/>
          <w:bCs/>
          <w:color w:val="0070C0"/>
        </w:rPr>
        <w:t>Budowa układu drogowego w miejscowości Dobrzęcino poprzez budowę chodnika w ciągu drogi powiatowej nr 1152G wraz z budową zatoki autobusowej oraz wykonaniem inwentaryzacji geodezyjnej powykonawczej i dokumentacji odbiorowej”</w:t>
      </w:r>
      <w:r w:rsidRPr="005B00C4">
        <w:rPr>
          <w:rFonts w:ascii="Arial" w:hAnsi="Arial" w:cs="Arial"/>
          <w:b/>
          <w:bCs/>
          <w:color w:val="0070C0"/>
        </w:rPr>
        <w:t>.</w:t>
      </w:r>
      <w:r w:rsidR="00712EFF" w:rsidRPr="005B00C4">
        <w:rPr>
          <w:rFonts w:ascii="Arial" w:hAnsi="Arial" w:cs="Arial"/>
          <w:b/>
          <w:bCs/>
          <w:color w:val="0070C0"/>
        </w:rPr>
        <w:t xml:space="preserve"> CUW-DOR.271.2</w:t>
      </w:r>
      <w:r w:rsidR="005B00C4" w:rsidRPr="005B00C4">
        <w:rPr>
          <w:rFonts w:ascii="Arial" w:hAnsi="Arial" w:cs="Arial"/>
          <w:b/>
          <w:bCs/>
          <w:color w:val="0070C0"/>
        </w:rPr>
        <w:t>7</w:t>
      </w:r>
      <w:r w:rsidR="00712EFF" w:rsidRPr="005B00C4">
        <w:rPr>
          <w:rFonts w:ascii="Arial" w:hAnsi="Arial" w:cs="Arial"/>
          <w:b/>
          <w:bCs/>
          <w:color w:val="0070C0"/>
        </w:rPr>
        <w:t>.2020.OZ</w:t>
      </w:r>
    </w:p>
    <w:p w14:paraId="41561320" w14:textId="1EF470FB" w:rsidR="00071830" w:rsidRPr="00A11E6F" w:rsidRDefault="00BD46BD" w:rsidP="005B00C4">
      <w:pPr>
        <w:spacing w:after="0"/>
        <w:ind w:left="567"/>
        <w:rPr>
          <w:rFonts w:ascii="Arial" w:eastAsiaTheme="minorHAnsi" w:hAnsi="Arial" w:cs="Arial"/>
          <w:bCs/>
        </w:rPr>
      </w:pPr>
      <w:r>
        <w:rPr>
          <w:rFonts w:ascii="Arial" w:hAnsi="Arial" w:cs="Arial"/>
          <w:b/>
          <w:bCs/>
        </w:rPr>
        <w:t xml:space="preserve">Nie otwierać przed dniem </w:t>
      </w:r>
      <w:r w:rsidR="005B00C4" w:rsidRPr="00A11E6F">
        <w:rPr>
          <w:rFonts w:ascii="Arial" w:hAnsi="Arial" w:cs="Arial"/>
          <w:b/>
          <w:bCs/>
        </w:rPr>
        <w:t>1</w:t>
      </w:r>
      <w:r w:rsidRPr="00A11E6F">
        <w:rPr>
          <w:rFonts w:ascii="Arial" w:hAnsi="Arial" w:cs="Arial"/>
          <w:b/>
          <w:bCs/>
        </w:rPr>
        <w:t>7.1</w:t>
      </w:r>
      <w:r w:rsidR="005B00C4" w:rsidRPr="00A11E6F">
        <w:rPr>
          <w:rFonts w:ascii="Arial" w:hAnsi="Arial" w:cs="Arial"/>
          <w:b/>
          <w:bCs/>
        </w:rPr>
        <w:t>2</w:t>
      </w:r>
      <w:r w:rsidRPr="00A11E6F">
        <w:rPr>
          <w:rFonts w:ascii="Arial" w:hAnsi="Arial" w:cs="Arial"/>
          <w:b/>
          <w:bCs/>
        </w:rPr>
        <w:t>.</w:t>
      </w:r>
      <w:r w:rsidR="009C6CB1" w:rsidRPr="00A11E6F">
        <w:rPr>
          <w:rFonts w:ascii="Arial" w:hAnsi="Arial" w:cs="Arial"/>
          <w:b/>
          <w:bCs/>
        </w:rPr>
        <w:t>2020r. przed godziną 9:15.</w:t>
      </w:r>
    </w:p>
    <w:p w14:paraId="1E287B88" w14:textId="77777777" w:rsidR="00071830" w:rsidRDefault="009C6CB1" w:rsidP="00712EFF">
      <w:pPr>
        <w:spacing w:after="0"/>
        <w:ind w:left="567"/>
        <w:rPr>
          <w:rFonts w:ascii="Arial" w:hAnsi="Arial" w:cs="Arial"/>
          <w:bCs/>
        </w:rPr>
      </w:pPr>
      <w:r>
        <w:rPr>
          <w:rFonts w:ascii="Arial" w:hAnsi="Arial" w:cs="Arial"/>
          <w:b/>
          <w:bCs/>
        </w:rPr>
        <w:t>Dodatkowo opakowanie zewnętrzne winno być oznaczone nazwą i adresem Wykonawcy.</w:t>
      </w:r>
    </w:p>
    <w:p w14:paraId="1217E022" w14:textId="77777777" w:rsidR="00071830" w:rsidRPr="00712EFF" w:rsidRDefault="009C6CB1" w:rsidP="00E47C52">
      <w:pPr>
        <w:pStyle w:val="Akapitzlist"/>
        <w:widowControl w:val="0"/>
        <w:numPr>
          <w:ilvl w:val="1"/>
          <w:numId w:val="41"/>
        </w:numPr>
        <w:spacing w:after="0"/>
        <w:ind w:left="567" w:hanging="567"/>
        <w:rPr>
          <w:rFonts w:ascii="Arial" w:hAnsi="Arial" w:cs="Arial"/>
        </w:rPr>
      </w:pPr>
      <w:r w:rsidRPr="00712EFF">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w:t>
      </w:r>
      <w:r w:rsidR="00712EFF" w:rsidRPr="00712EFF">
        <w:rPr>
          <w:rFonts w:ascii="Arial" w:hAnsi="Arial" w:cs="Arial"/>
          <w:b/>
        </w:rPr>
        <w:t>zmiana oferty</w:t>
      </w:r>
      <w:r w:rsidRPr="00712EFF">
        <w:rPr>
          <w:rFonts w:ascii="Arial" w:hAnsi="Arial" w:cs="Arial"/>
        </w:rPr>
        <w:t xml:space="preserve">” lub </w:t>
      </w:r>
      <w:r w:rsidR="00712EFF" w:rsidRPr="00712EFF">
        <w:rPr>
          <w:rFonts w:ascii="Arial" w:hAnsi="Arial" w:cs="Arial"/>
          <w:b/>
        </w:rPr>
        <w:t>„wycofanie oferty”.</w:t>
      </w:r>
    </w:p>
    <w:p w14:paraId="38FE3605" w14:textId="77777777" w:rsidR="00071830" w:rsidRPr="00712EFF" w:rsidRDefault="009C6CB1" w:rsidP="00E47C52">
      <w:pPr>
        <w:pStyle w:val="Akapitzlist"/>
        <w:widowControl w:val="0"/>
        <w:numPr>
          <w:ilvl w:val="1"/>
          <w:numId w:val="41"/>
        </w:numPr>
        <w:spacing w:after="0"/>
        <w:ind w:left="567" w:hanging="567"/>
        <w:rPr>
          <w:rFonts w:ascii="Arial" w:hAnsi="Arial" w:cs="Arial"/>
        </w:rPr>
      </w:pPr>
      <w:r w:rsidRPr="00712EFF">
        <w:rPr>
          <w:rFonts w:ascii="Arial" w:hAnsi="Arial" w:cs="Arial"/>
        </w:rPr>
        <w:t xml:space="preserve">Oferty składane w postępowaniu o zamówienie publiczne są jawne od chwili ich otwarcia, z wyjątkiem informacji stanowiących tajemnicę przedsiębiorstwa </w:t>
      </w:r>
      <w:r w:rsidRPr="00712EFF">
        <w:rPr>
          <w:rFonts w:ascii="Arial" w:hAnsi="Arial" w:cs="Arial"/>
        </w:rPr>
        <w:br/>
        <w:t xml:space="preserve">w rozumieniu przepisów o zwalczaniu nieuczciwej konkurencji, jeżeli Wykonawca nie później niż w terminie składania ofert zastrzegł, że nie mogą być one udostępnione oraz wykazał, iż zastrzeżone informacje stanowią tajemnicę przedsiębiorstwa z tym, że Wykonawca nie może zastrzec informacji, o których mowa w art. 86 ust. 4 ustawy </w:t>
      </w:r>
      <w:proofErr w:type="spellStart"/>
      <w:r w:rsidRPr="00712EFF">
        <w:rPr>
          <w:rFonts w:ascii="Arial" w:hAnsi="Arial" w:cs="Arial"/>
        </w:rPr>
        <w:t>Pzp</w:t>
      </w:r>
      <w:proofErr w:type="spellEnd"/>
      <w:r w:rsidRPr="00712EFF">
        <w:rPr>
          <w:rFonts w:ascii="Arial" w:hAnsi="Arial" w:cs="Arial"/>
        </w:rPr>
        <w:t xml:space="preserve">. </w:t>
      </w:r>
      <w:r w:rsidRPr="00712EFF">
        <w:rPr>
          <w:rFonts w:ascii="Arial" w:hAnsi="Arial" w:cs="Arial"/>
          <w:b/>
        </w:rPr>
        <w:t>Zastrzeżone informacje powinny zostać wskazane w Formularzu oferty oraz złożone w ofercie, w oddzielnej wewnętrznej kopercie oznakowanej napisem: „Tajemnica przedsiębiorstwa”.</w:t>
      </w:r>
      <w:r w:rsidRPr="00712EFF">
        <w:rPr>
          <w:rFonts w:ascii="Arial" w:hAnsi="Arial" w:cs="Arial"/>
        </w:rPr>
        <w:t xml:space="preserve"> W przypadku niezabezpieczenia przez Wykonawcę</w:t>
      </w:r>
      <w:r w:rsidRPr="00712EFF">
        <w:rPr>
          <w:rFonts w:ascii="Arial" w:hAnsi="Arial" w:cs="Arial"/>
        </w:rPr>
        <w:br/>
        <w:t>w ofercie informacji zastrzeżonych zgodnie z postanowieniami niniejszej SIWZ Wykonawcy nie przysługują żadne roszczenia wobec Zamawiającego. Zapis pkt 12.3 SIWZ stosuje się odpowiednio.</w:t>
      </w:r>
    </w:p>
    <w:p w14:paraId="0B6B241A" w14:textId="77777777" w:rsidR="00071830" w:rsidRDefault="009C6CB1" w:rsidP="00E47C52">
      <w:pPr>
        <w:pStyle w:val="Akapitzlist"/>
        <w:widowControl w:val="0"/>
        <w:numPr>
          <w:ilvl w:val="1"/>
          <w:numId w:val="41"/>
        </w:numPr>
        <w:spacing w:after="0"/>
        <w:ind w:left="567" w:hanging="567"/>
        <w:rPr>
          <w:rFonts w:ascii="Arial" w:hAnsi="Arial" w:cs="Arial"/>
        </w:rPr>
      </w:pPr>
      <w:r>
        <w:rPr>
          <w:rFonts w:ascii="Arial" w:hAnsi="Arial" w:cs="Arial"/>
        </w:rPr>
        <w:t>Zamawiający nie ponosi odpowiedzialności za otwarcie oferty w przypadku nieprawidłowego oznaczenia na opakowani</w:t>
      </w:r>
      <w:r w:rsidR="00712EFF">
        <w:rPr>
          <w:rFonts w:ascii="Arial" w:hAnsi="Arial" w:cs="Arial"/>
        </w:rPr>
        <w:t>u zewnętrznym jak w ust. 12.10.</w:t>
      </w:r>
    </w:p>
    <w:p w14:paraId="2854BB75" w14:textId="77777777" w:rsidR="00071830" w:rsidRPr="00712EFF" w:rsidRDefault="00712EFF" w:rsidP="00712EFF">
      <w:pPr>
        <w:pStyle w:val="Nagwek1"/>
        <w:rPr>
          <w:highlight w:val="lightGray"/>
        </w:rPr>
      </w:pPr>
      <w:bookmarkStart w:id="20" w:name="_Toc33080285"/>
      <w:r>
        <w:rPr>
          <w:highlight w:val="lightGray"/>
        </w:rPr>
        <w:t>R</w:t>
      </w:r>
      <w:r w:rsidRPr="00712EFF">
        <w:rPr>
          <w:highlight w:val="lightGray"/>
        </w:rPr>
        <w:t xml:space="preserve">ozdział 13. </w:t>
      </w:r>
      <w:r>
        <w:rPr>
          <w:highlight w:val="lightGray"/>
        </w:rPr>
        <w:t>M</w:t>
      </w:r>
      <w:r w:rsidRPr="00712EFF">
        <w:rPr>
          <w:highlight w:val="lightGray"/>
        </w:rPr>
        <w:t>iejsce i termin składania i otwarcia ofert</w:t>
      </w:r>
      <w:bookmarkEnd w:id="20"/>
    </w:p>
    <w:p w14:paraId="55A85251" w14:textId="72E3BDEA" w:rsidR="00071830" w:rsidRDefault="009C6CB1" w:rsidP="00E47C52">
      <w:pPr>
        <w:pStyle w:val="Akapitzlist"/>
        <w:widowControl w:val="0"/>
        <w:numPr>
          <w:ilvl w:val="1"/>
          <w:numId w:val="42"/>
        </w:numPr>
        <w:spacing w:after="0"/>
        <w:ind w:left="567" w:hanging="567"/>
        <w:rPr>
          <w:rFonts w:ascii="Arial" w:hAnsi="Arial" w:cs="Arial"/>
          <w:strike/>
          <w:color w:val="4F81BD" w:themeColor="accent1"/>
        </w:rPr>
      </w:pPr>
      <w:r>
        <w:rPr>
          <w:rFonts w:ascii="Arial" w:hAnsi="Arial" w:cs="Arial"/>
        </w:rPr>
        <w:t xml:space="preserve">Ofertę należy złożyć w siedzibie </w:t>
      </w:r>
      <w:r w:rsidRPr="0053681A">
        <w:rPr>
          <w:rFonts w:ascii="Arial" w:hAnsi="Arial" w:cs="Arial"/>
          <w:b/>
          <w:bCs/>
        </w:rPr>
        <w:t>Urzędu Gminy Kobylnica</w:t>
      </w:r>
      <w:r w:rsidRPr="0053681A">
        <w:rPr>
          <w:rFonts w:ascii="Arial" w:hAnsi="Arial" w:cs="Arial"/>
          <w:b/>
        </w:rPr>
        <w:t>, ul. Główna 20.</w:t>
      </w:r>
      <w:r w:rsidRPr="0053681A">
        <w:rPr>
          <w:rFonts w:ascii="Arial" w:hAnsi="Arial" w:cs="Arial"/>
        </w:rPr>
        <w:br/>
        <w:t xml:space="preserve">w sekretariacie </w:t>
      </w:r>
      <w:r w:rsidR="00BD46BD" w:rsidRPr="0053681A">
        <w:rPr>
          <w:rFonts w:ascii="Arial" w:hAnsi="Arial" w:cs="Arial"/>
          <w:b/>
        </w:rPr>
        <w:t xml:space="preserve">do dnia </w:t>
      </w:r>
      <w:r w:rsidR="005B00C4" w:rsidRPr="0053681A">
        <w:rPr>
          <w:rFonts w:ascii="Arial" w:hAnsi="Arial" w:cs="Arial"/>
          <w:b/>
        </w:rPr>
        <w:t>1</w:t>
      </w:r>
      <w:r w:rsidR="00BD46BD" w:rsidRPr="0053681A">
        <w:rPr>
          <w:rFonts w:ascii="Arial" w:hAnsi="Arial" w:cs="Arial"/>
          <w:b/>
        </w:rPr>
        <w:t>7.1</w:t>
      </w:r>
      <w:r w:rsidR="005B00C4" w:rsidRPr="0053681A">
        <w:rPr>
          <w:rFonts w:ascii="Arial" w:hAnsi="Arial" w:cs="Arial"/>
          <w:b/>
        </w:rPr>
        <w:t>2</w:t>
      </w:r>
      <w:r w:rsidR="00BD46BD" w:rsidRPr="0053681A">
        <w:rPr>
          <w:rFonts w:ascii="Arial" w:hAnsi="Arial" w:cs="Arial"/>
          <w:b/>
        </w:rPr>
        <w:t>.</w:t>
      </w:r>
      <w:r w:rsidRPr="0053681A">
        <w:rPr>
          <w:rFonts w:ascii="Arial" w:hAnsi="Arial" w:cs="Arial"/>
          <w:b/>
        </w:rPr>
        <w:t>2020 roku do godz. 9:00.</w:t>
      </w:r>
      <w:r w:rsidRPr="0053681A">
        <w:rPr>
          <w:rFonts w:ascii="Arial" w:hAnsi="Arial" w:cs="Arial"/>
          <w:b/>
        </w:rPr>
        <w:br/>
      </w:r>
      <w:r>
        <w:rPr>
          <w:rFonts w:ascii="Arial" w:hAnsi="Arial" w:cs="Arial"/>
          <w:b/>
        </w:rPr>
        <w:t xml:space="preserve">O zachowaniu terminu decyduje data i godzina wpływu oferty do siedziby Urzędu Gminy w Kobylnicy, ul. Główna 20. </w:t>
      </w:r>
    </w:p>
    <w:p w14:paraId="356ACCF6" w14:textId="77777777" w:rsidR="00071830" w:rsidRDefault="009C6CB1" w:rsidP="00E47C52">
      <w:pPr>
        <w:pStyle w:val="Akapitzlist"/>
        <w:widowControl w:val="0"/>
        <w:numPr>
          <w:ilvl w:val="1"/>
          <w:numId w:val="43"/>
        </w:numPr>
        <w:spacing w:after="0"/>
        <w:ind w:left="567" w:hanging="567"/>
        <w:rPr>
          <w:rFonts w:ascii="Arial" w:hAnsi="Arial" w:cs="Arial"/>
          <w:bCs/>
        </w:rPr>
      </w:pPr>
      <w:r>
        <w:rPr>
          <w:rFonts w:ascii="Arial" w:hAnsi="Arial" w:cs="Arial"/>
          <w:bCs/>
        </w:rPr>
        <w:t>Ofertę Wykonawca może złożyć osobiście albo za pośrednictwem operatora pocztowego albo poczty kurierskiej (posłańca).</w:t>
      </w:r>
    </w:p>
    <w:p w14:paraId="5D45C38B" w14:textId="77777777" w:rsidR="00071830" w:rsidRDefault="009C6CB1" w:rsidP="00E47C52">
      <w:pPr>
        <w:pStyle w:val="Akapitzlist"/>
        <w:widowControl w:val="0"/>
        <w:numPr>
          <w:ilvl w:val="1"/>
          <w:numId w:val="43"/>
        </w:numPr>
        <w:spacing w:after="0"/>
        <w:ind w:left="567" w:hanging="567"/>
        <w:rPr>
          <w:rFonts w:ascii="Arial" w:hAnsi="Arial" w:cs="Arial"/>
        </w:rPr>
      </w:pPr>
      <w:r>
        <w:rPr>
          <w:rFonts w:ascii="Arial" w:hAnsi="Arial" w:cs="Arial"/>
        </w:rPr>
        <w:t>Wszystkie oferty otrzymane przez Zamawiającego po terminie do składania ofert zwraca się niezwłocznie.</w:t>
      </w:r>
    </w:p>
    <w:p w14:paraId="586BA4F4" w14:textId="23D3E1CD" w:rsidR="00712EFF" w:rsidRPr="0053681A" w:rsidRDefault="009C6CB1" w:rsidP="00E47C52">
      <w:pPr>
        <w:pStyle w:val="Akapitzlist"/>
        <w:widowControl w:val="0"/>
        <w:numPr>
          <w:ilvl w:val="1"/>
          <w:numId w:val="43"/>
        </w:numPr>
        <w:spacing w:after="0"/>
        <w:ind w:left="567" w:hanging="567"/>
        <w:rPr>
          <w:rFonts w:ascii="Arial" w:hAnsi="Arial" w:cs="Arial"/>
        </w:rPr>
      </w:pPr>
      <w:r>
        <w:rPr>
          <w:rFonts w:ascii="Arial" w:hAnsi="Arial" w:cs="Arial"/>
        </w:rPr>
        <w:t xml:space="preserve">Otwarcie ofert jest jawne i nastąpi w siedzibie </w:t>
      </w:r>
      <w:r w:rsidRPr="0053681A">
        <w:rPr>
          <w:rFonts w:ascii="Arial" w:hAnsi="Arial" w:cs="Arial"/>
          <w:b/>
        </w:rPr>
        <w:t>Centrum Usług Wspólnych w Kobylnicy, ul. Wodna 20/2</w:t>
      </w:r>
      <w:r w:rsidRPr="0053681A">
        <w:rPr>
          <w:rFonts w:ascii="Arial" w:hAnsi="Arial" w:cs="Arial"/>
        </w:rPr>
        <w:t xml:space="preserve">, </w:t>
      </w:r>
      <w:r w:rsidR="00BD46BD" w:rsidRPr="0053681A">
        <w:rPr>
          <w:rFonts w:ascii="Arial" w:hAnsi="Arial" w:cs="Arial"/>
          <w:b/>
        </w:rPr>
        <w:t xml:space="preserve">w pokoju Nr 11 w dniu </w:t>
      </w:r>
      <w:r w:rsidR="005B00C4" w:rsidRPr="0053681A">
        <w:rPr>
          <w:rFonts w:ascii="Arial" w:hAnsi="Arial" w:cs="Arial"/>
          <w:b/>
        </w:rPr>
        <w:t>1</w:t>
      </w:r>
      <w:r w:rsidR="00BD46BD" w:rsidRPr="0053681A">
        <w:rPr>
          <w:rFonts w:ascii="Arial" w:hAnsi="Arial" w:cs="Arial"/>
          <w:b/>
        </w:rPr>
        <w:t>7.1</w:t>
      </w:r>
      <w:r w:rsidR="005B00C4" w:rsidRPr="0053681A">
        <w:rPr>
          <w:rFonts w:ascii="Arial" w:hAnsi="Arial" w:cs="Arial"/>
          <w:b/>
        </w:rPr>
        <w:t>2</w:t>
      </w:r>
      <w:r w:rsidR="00BD46BD" w:rsidRPr="0053681A">
        <w:rPr>
          <w:rFonts w:ascii="Arial" w:hAnsi="Arial" w:cs="Arial"/>
          <w:b/>
        </w:rPr>
        <w:t>.</w:t>
      </w:r>
      <w:r w:rsidRPr="0053681A">
        <w:rPr>
          <w:rFonts w:ascii="Arial" w:hAnsi="Arial" w:cs="Arial"/>
          <w:b/>
        </w:rPr>
        <w:t>2020 roku o godz. 9:15.</w:t>
      </w:r>
    </w:p>
    <w:p w14:paraId="34A40F57" w14:textId="1C4C08F5" w:rsidR="00071830" w:rsidRDefault="009C6CB1" w:rsidP="00712EFF">
      <w:pPr>
        <w:pStyle w:val="Akapitzlist"/>
        <w:widowControl w:val="0"/>
        <w:spacing w:after="0"/>
        <w:ind w:left="567"/>
        <w:rPr>
          <w:rFonts w:ascii="Arial" w:hAnsi="Arial" w:cs="Arial"/>
        </w:rPr>
      </w:pPr>
      <w:r>
        <w:rPr>
          <w:rFonts w:ascii="Arial" w:hAnsi="Arial" w:cs="Arial"/>
          <w:b/>
        </w:rPr>
        <w:t xml:space="preserve">Uwaga: </w:t>
      </w:r>
      <w:r w:rsidRPr="00712EFF">
        <w:rPr>
          <w:rFonts w:ascii="Arial" w:hAnsi="Arial" w:cs="Arial"/>
          <w:bCs/>
        </w:rPr>
        <w:t xml:space="preserve">w związku z epidemią </w:t>
      </w:r>
      <w:r w:rsidR="00712EFF">
        <w:rPr>
          <w:rFonts w:ascii="Arial" w:hAnsi="Arial" w:cs="Arial"/>
          <w:bCs/>
        </w:rPr>
        <w:t>COVID-19</w:t>
      </w:r>
      <w:r w:rsidRPr="00712EFF">
        <w:rPr>
          <w:rFonts w:ascii="Arial" w:hAnsi="Arial" w:cs="Arial"/>
          <w:bCs/>
        </w:rPr>
        <w:t xml:space="preserve"> Zamawiający informuje, że </w:t>
      </w:r>
      <w:r w:rsidR="005B00C4">
        <w:rPr>
          <w:rFonts w:ascii="Arial" w:hAnsi="Arial" w:cs="Arial"/>
          <w:bCs/>
        </w:rPr>
        <w:t>otwarcie ofert odbędzie się online.</w:t>
      </w:r>
      <w:r>
        <w:rPr>
          <w:rFonts w:ascii="Arial" w:hAnsi="Arial" w:cs="Arial"/>
          <w:b/>
          <w:bCs/>
        </w:rPr>
        <w:t xml:space="preserve"> Transmisja będzie dostępna od godziny 9:15 na stronie </w:t>
      </w:r>
      <w:hyperlink r:id="rId21">
        <w:r>
          <w:rPr>
            <w:rStyle w:val="czeinternetowe"/>
            <w:rFonts w:ascii="Arial" w:hAnsi="Arial" w:cs="Arial"/>
            <w:bCs/>
            <w:lang w:val="it-IT"/>
          </w:rPr>
          <w:t>http://cuwkobylnica.bip.gov.pl</w:t>
        </w:r>
      </w:hyperlink>
      <w:r>
        <w:rPr>
          <w:rFonts w:ascii="Arial" w:hAnsi="Arial" w:cs="Arial"/>
          <w:bCs/>
          <w:lang w:val="it-IT"/>
        </w:rPr>
        <w:t xml:space="preserve"> ,</w:t>
      </w:r>
      <w:r w:rsidR="00712EFF">
        <w:rPr>
          <w:rFonts w:ascii="Arial" w:hAnsi="Arial" w:cs="Arial"/>
          <w:bCs/>
          <w:lang w:val="it-IT"/>
        </w:rPr>
        <w:t xml:space="preserve"> </w:t>
      </w:r>
      <w:hyperlink r:id="rId22" w:history="1">
        <w:r w:rsidR="00712EFF" w:rsidRPr="00B94C38">
          <w:rPr>
            <w:rStyle w:val="Hipercze"/>
            <w:rFonts w:ascii="Arial" w:hAnsi="Arial" w:cs="Arial"/>
            <w:bCs/>
            <w:lang w:val="it-IT"/>
          </w:rPr>
          <w:t>https://bip.kobylnica.pl</w:t>
        </w:r>
      </w:hyperlink>
      <w:r w:rsidR="00712EFF">
        <w:rPr>
          <w:rStyle w:val="czeinternetowe"/>
          <w:rFonts w:ascii="Arial" w:hAnsi="Arial" w:cs="Arial"/>
          <w:bCs/>
          <w:lang w:val="it-IT"/>
        </w:rPr>
        <w:t xml:space="preserve"> </w:t>
      </w:r>
      <w:r w:rsidR="00712EFF">
        <w:rPr>
          <w:rFonts w:ascii="Arial" w:hAnsi="Arial" w:cs="Arial"/>
          <w:bCs/>
          <w:iCs/>
        </w:rPr>
        <w:t>.</w:t>
      </w:r>
    </w:p>
    <w:p w14:paraId="14ED4943" w14:textId="77777777" w:rsidR="00071830" w:rsidRPr="00712EFF" w:rsidRDefault="00712EFF" w:rsidP="00712EFF">
      <w:pPr>
        <w:pStyle w:val="Nagwek1"/>
        <w:rPr>
          <w:highlight w:val="lightGray"/>
        </w:rPr>
      </w:pPr>
      <w:bookmarkStart w:id="21" w:name="_Toc33080286"/>
      <w:r>
        <w:rPr>
          <w:highlight w:val="lightGray"/>
        </w:rPr>
        <w:t>R</w:t>
      </w:r>
      <w:r w:rsidRPr="00712EFF">
        <w:rPr>
          <w:highlight w:val="lightGray"/>
        </w:rPr>
        <w:t xml:space="preserve">ozdział 14. </w:t>
      </w:r>
      <w:r>
        <w:rPr>
          <w:highlight w:val="lightGray"/>
        </w:rPr>
        <w:t>O</w:t>
      </w:r>
      <w:r w:rsidRPr="00712EFF">
        <w:rPr>
          <w:highlight w:val="lightGray"/>
        </w:rPr>
        <w:t>pis sposobu obliczenia ceny</w:t>
      </w:r>
      <w:bookmarkEnd w:id="21"/>
    </w:p>
    <w:p w14:paraId="6E203BD8" w14:textId="479BB6DF" w:rsidR="0099514E" w:rsidRPr="000E5FF7" w:rsidRDefault="009C6CB1" w:rsidP="00E47C52">
      <w:pPr>
        <w:pStyle w:val="Akapitzlist"/>
        <w:numPr>
          <w:ilvl w:val="1"/>
          <w:numId w:val="44"/>
        </w:numPr>
        <w:spacing w:after="0"/>
        <w:ind w:left="567" w:hanging="567"/>
        <w:rPr>
          <w:rFonts w:ascii="Arial" w:hAnsi="Arial" w:cs="Arial"/>
        </w:rPr>
      </w:pPr>
      <w:r w:rsidRPr="000E5FF7">
        <w:rPr>
          <w:rFonts w:ascii="Arial" w:hAnsi="Arial" w:cs="Arial"/>
        </w:rPr>
        <w:t xml:space="preserve">Cenę oferty należy wskazać w </w:t>
      </w:r>
      <w:r w:rsidR="000E5FF7" w:rsidRPr="000E5FF7">
        <w:rPr>
          <w:rFonts w:ascii="Arial" w:hAnsi="Arial" w:cs="Arial"/>
        </w:rPr>
        <w:t>F</w:t>
      </w:r>
      <w:r w:rsidRPr="000E5FF7">
        <w:rPr>
          <w:rFonts w:ascii="Arial" w:hAnsi="Arial" w:cs="Arial"/>
        </w:rPr>
        <w:t xml:space="preserve">ormularzu oferty </w:t>
      </w:r>
      <w:r w:rsidR="000E5FF7" w:rsidRPr="000E5FF7">
        <w:rPr>
          <w:rFonts w:ascii="Arial" w:hAnsi="Arial" w:cs="Arial"/>
        </w:rPr>
        <w:t xml:space="preserve">stanowiącym </w:t>
      </w:r>
      <w:r w:rsidRPr="000E5FF7">
        <w:rPr>
          <w:rFonts w:ascii="Arial" w:hAnsi="Arial" w:cs="Arial"/>
        </w:rPr>
        <w:t>Załącznik Nr 1 do SIWZ ze wskazaniem wartości netto i kwoty podatku VAT w stawce obowiązującej na dzień składania ofert.</w:t>
      </w:r>
    </w:p>
    <w:p w14:paraId="598F29AA" w14:textId="77777777" w:rsidR="005B00C4" w:rsidRPr="000E5FF7" w:rsidRDefault="005B00C4" w:rsidP="00124175">
      <w:pPr>
        <w:pStyle w:val="Akapitzlist"/>
        <w:numPr>
          <w:ilvl w:val="1"/>
          <w:numId w:val="44"/>
        </w:numPr>
        <w:spacing w:after="0"/>
        <w:ind w:left="567" w:hanging="567"/>
        <w:rPr>
          <w:rFonts w:ascii="Arial" w:hAnsi="Arial" w:cs="Arial"/>
        </w:rPr>
      </w:pPr>
      <w:r w:rsidRPr="000E5FF7">
        <w:rPr>
          <w:rFonts w:ascii="Arial" w:hAnsi="Arial" w:cs="Arial"/>
        </w:rPr>
        <w:t>Cena oferty stanowi wynagrodzenie, które obejmuje wykonanie robót, wszystkie koszty oraz świadczenia niezbędne do realizacji przedmiotu niniejszego zamówienia wraz ze wszystkimi kosztami towarzyszącymi, w tym m.in. koszty:</w:t>
      </w:r>
    </w:p>
    <w:p w14:paraId="57DF6BAC" w14:textId="77777777" w:rsidR="000E5FF7" w:rsidRPr="000E5FF7" w:rsidRDefault="005B00C4" w:rsidP="000E5FF7">
      <w:pPr>
        <w:pStyle w:val="Akapitzlist"/>
        <w:numPr>
          <w:ilvl w:val="0"/>
          <w:numId w:val="97"/>
        </w:numPr>
        <w:spacing w:after="0"/>
        <w:ind w:left="993" w:hanging="426"/>
        <w:rPr>
          <w:rFonts w:ascii="Arial" w:hAnsi="Arial" w:cs="Arial"/>
        </w:rPr>
      </w:pPr>
      <w:r w:rsidRPr="000E5FF7">
        <w:rPr>
          <w:rFonts w:ascii="Arial" w:hAnsi="Arial" w:cs="Arial"/>
        </w:rPr>
        <w:t>zapewnienia kompletnego kierownictwa, siły roboczej, materiałów, sprzętu i innych urządzeń niezbędnych do wykonania robót oraz usunięcia wad,</w:t>
      </w:r>
    </w:p>
    <w:p w14:paraId="5EDCD2C5" w14:textId="77777777" w:rsidR="000E5FF7" w:rsidRPr="000E5FF7" w:rsidRDefault="005B00C4" w:rsidP="000E5FF7">
      <w:pPr>
        <w:pStyle w:val="Akapitzlist"/>
        <w:numPr>
          <w:ilvl w:val="0"/>
          <w:numId w:val="97"/>
        </w:numPr>
        <w:spacing w:after="0"/>
        <w:ind w:left="993" w:hanging="426"/>
        <w:rPr>
          <w:rFonts w:ascii="Arial" w:hAnsi="Arial" w:cs="Arial"/>
        </w:rPr>
      </w:pPr>
      <w:r w:rsidRPr="000E5FF7">
        <w:rPr>
          <w:rFonts w:ascii="Arial" w:hAnsi="Arial" w:cs="Arial"/>
        </w:rPr>
        <w:t xml:space="preserve">pełnienia funkcji koordynacyjnych w stosunku do robót realizowanych przez </w:t>
      </w:r>
      <w:r w:rsidR="000E5FF7" w:rsidRPr="000E5FF7">
        <w:rPr>
          <w:rFonts w:ascii="Arial" w:hAnsi="Arial" w:cs="Arial"/>
        </w:rPr>
        <w:t>P</w:t>
      </w:r>
      <w:r w:rsidRPr="000E5FF7">
        <w:rPr>
          <w:rFonts w:ascii="Arial" w:hAnsi="Arial" w:cs="Arial"/>
        </w:rPr>
        <w:t>odwykonawców,</w:t>
      </w:r>
    </w:p>
    <w:p w14:paraId="1CAB49CF" w14:textId="77777777" w:rsidR="000E5FF7" w:rsidRPr="000E5FF7" w:rsidRDefault="005B00C4" w:rsidP="000E5FF7">
      <w:pPr>
        <w:pStyle w:val="Akapitzlist"/>
        <w:numPr>
          <w:ilvl w:val="0"/>
          <w:numId w:val="97"/>
        </w:numPr>
        <w:spacing w:after="0"/>
        <w:ind w:left="993" w:hanging="426"/>
        <w:rPr>
          <w:rFonts w:ascii="Arial" w:hAnsi="Arial" w:cs="Arial"/>
        </w:rPr>
      </w:pPr>
      <w:r w:rsidRPr="000E5FF7">
        <w:rPr>
          <w:rFonts w:ascii="Arial" w:hAnsi="Arial" w:cs="Arial"/>
        </w:rPr>
        <w:t>zapewnienia ciągłego nadzoru nad pracownikami wykonującymi roboty,</w:t>
      </w:r>
    </w:p>
    <w:p w14:paraId="1D3CD229" w14:textId="77777777" w:rsidR="000E5FF7" w:rsidRDefault="005B00C4" w:rsidP="000E5FF7">
      <w:pPr>
        <w:pStyle w:val="Akapitzlist"/>
        <w:numPr>
          <w:ilvl w:val="0"/>
          <w:numId w:val="97"/>
        </w:numPr>
        <w:spacing w:after="0"/>
        <w:ind w:left="993" w:hanging="426"/>
        <w:rPr>
          <w:rFonts w:ascii="Arial" w:hAnsi="Arial" w:cs="Arial"/>
          <w:color w:val="FF0000"/>
        </w:rPr>
      </w:pPr>
      <w:r w:rsidRPr="000E5FF7">
        <w:rPr>
          <w:rFonts w:ascii="Arial" w:hAnsi="Arial" w:cs="Arial"/>
        </w:rPr>
        <w:t xml:space="preserve">ponoszenia odpowiedzialności za wykonanie robót tj. zapewnienie warunków bezpieczeństwa osób przebywających na placu budowy i mienia oraz przyjętych metod </w:t>
      </w:r>
      <w:proofErr w:type="spellStart"/>
      <w:r w:rsidRPr="000E5FF7">
        <w:rPr>
          <w:rFonts w:ascii="Arial" w:hAnsi="Arial" w:cs="Arial"/>
        </w:rPr>
        <w:t>organizacyjno</w:t>
      </w:r>
      <w:proofErr w:type="spellEnd"/>
      <w:r w:rsidRPr="000E5FF7">
        <w:rPr>
          <w:rFonts w:ascii="Arial" w:hAnsi="Arial" w:cs="Arial"/>
        </w:rPr>
        <w:t xml:space="preserve"> – technicznych stosowanych </w:t>
      </w:r>
      <w:r w:rsidRPr="0053681A">
        <w:rPr>
          <w:rFonts w:ascii="Arial" w:hAnsi="Arial" w:cs="Arial"/>
        </w:rPr>
        <w:t>na placu budowy,</w:t>
      </w:r>
    </w:p>
    <w:p w14:paraId="35F6BBD2" w14:textId="77777777" w:rsidR="000E5FF7" w:rsidRDefault="005B00C4" w:rsidP="000E5FF7">
      <w:pPr>
        <w:pStyle w:val="Akapitzlist"/>
        <w:numPr>
          <w:ilvl w:val="0"/>
          <w:numId w:val="97"/>
        </w:numPr>
        <w:spacing w:after="0"/>
        <w:ind w:left="993" w:hanging="426"/>
        <w:rPr>
          <w:rFonts w:ascii="Arial" w:hAnsi="Arial" w:cs="Arial"/>
        </w:rPr>
      </w:pPr>
      <w:r w:rsidRPr="000E5FF7">
        <w:rPr>
          <w:rFonts w:ascii="Arial" w:hAnsi="Arial" w:cs="Arial"/>
        </w:rPr>
        <w:t>zapewnienia specjalistycznego kierownictwa i montażu dla dostarczonych przez siebie maszyn i urządzeń,</w:t>
      </w:r>
    </w:p>
    <w:p w14:paraId="7199C0D9" w14:textId="77777777" w:rsidR="000E5FF7" w:rsidRPr="000E5FF7" w:rsidRDefault="005B00C4" w:rsidP="000E5FF7">
      <w:pPr>
        <w:pStyle w:val="Akapitzlist"/>
        <w:numPr>
          <w:ilvl w:val="0"/>
          <w:numId w:val="97"/>
        </w:numPr>
        <w:spacing w:after="0"/>
        <w:ind w:left="993" w:hanging="426"/>
        <w:rPr>
          <w:rFonts w:ascii="Arial" w:hAnsi="Arial" w:cs="Arial"/>
        </w:rPr>
      </w:pPr>
      <w:r w:rsidRPr="000E5FF7">
        <w:rPr>
          <w:rFonts w:ascii="Arial" w:hAnsi="Arial" w:cs="Arial"/>
        </w:rPr>
        <w:t xml:space="preserve">uzyskania we własnym zakresie wszelkich wymaganych prawem decyzji, pozwolenia i uzgodnienia na prowadzenie robót budowlanych oraz ponoszenia we własnym zakresie związanych z tym kosztów, w tym kosztów prowadzenia robót na działkach niebędących drogami, </w:t>
      </w:r>
    </w:p>
    <w:p w14:paraId="6E3D59C6" w14:textId="77777777" w:rsidR="000E5FF7" w:rsidRDefault="005B00C4" w:rsidP="000E5FF7">
      <w:pPr>
        <w:pStyle w:val="Akapitzlist"/>
        <w:numPr>
          <w:ilvl w:val="0"/>
          <w:numId w:val="97"/>
        </w:numPr>
        <w:spacing w:after="0"/>
        <w:ind w:left="993" w:hanging="426"/>
        <w:rPr>
          <w:rFonts w:ascii="Arial" w:hAnsi="Arial" w:cs="Arial"/>
        </w:rPr>
      </w:pPr>
      <w:r w:rsidRPr="000E5FF7">
        <w:rPr>
          <w:rFonts w:ascii="Arial" w:hAnsi="Arial" w:cs="Arial"/>
        </w:rPr>
        <w:t>demontażu, naprawy, montażu ogrodzeń posesji oraz innych uszkodzeń obiektów istniejących i elementów zagospodarowania terenu,</w:t>
      </w:r>
    </w:p>
    <w:p w14:paraId="01A8FD10" w14:textId="77777777" w:rsidR="000E5FF7" w:rsidRPr="00990CA1" w:rsidRDefault="005B00C4" w:rsidP="000E5FF7">
      <w:pPr>
        <w:pStyle w:val="Akapitzlist"/>
        <w:numPr>
          <w:ilvl w:val="0"/>
          <w:numId w:val="97"/>
        </w:numPr>
        <w:spacing w:after="0"/>
        <w:ind w:left="993" w:hanging="426"/>
        <w:rPr>
          <w:rFonts w:ascii="Arial" w:hAnsi="Arial" w:cs="Arial"/>
        </w:rPr>
      </w:pPr>
      <w:r w:rsidRPr="00990CA1">
        <w:rPr>
          <w:rFonts w:ascii="Arial" w:hAnsi="Arial" w:cs="Arial"/>
        </w:rPr>
        <w:t>wycinki drzew, usunięcia i utylizacji karczy oraz zabezpieczenia drzew (np. matami), krzewów i korzeni przed mechanicznym uszkodzeniem,</w:t>
      </w:r>
    </w:p>
    <w:p w14:paraId="71688983" w14:textId="77777777" w:rsidR="000E5FF7" w:rsidRPr="00990CA1" w:rsidRDefault="005B00C4" w:rsidP="000E5FF7">
      <w:pPr>
        <w:pStyle w:val="Akapitzlist"/>
        <w:numPr>
          <w:ilvl w:val="0"/>
          <w:numId w:val="97"/>
        </w:numPr>
        <w:spacing w:after="0"/>
        <w:ind w:left="993" w:hanging="426"/>
        <w:rPr>
          <w:rFonts w:ascii="Arial" w:hAnsi="Arial" w:cs="Arial"/>
        </w:rPr>
      </w:pPr>
      <w:r w:rsidRPr="00990CA1">
        <w:rPr>
          <w:rFonts w:ascii="Arial" w:hAnsi="Arial" w:cs="Arial"/>
        </w:rPr>
        <w:t>wykonanie projektu i zabezpieczenia organizacji ruchu (w tym dojazdu do nieruchomości przy budowanej lub przebudowywanej drodze) na czas trwania robót budowlanych,</w:t>
      </w:r>
    </w:p>
    <w:p w14:paraId="2C1573D9" w14:textId="77777777" w:rsidR="000E5FF7" w:rsidRPr="00990CA1" w:rsidRDefault="005B00C4" w:rsidP="000E5FF7">
      <w:pPr>
        <w:pStyle w:val="Akapitzlist"/>
        <w:numPr>
          <w:ilvl w:val="0"/>
          <w:numId w:val="97"/>
        </w:numPr>
        <w:spacing w:after="0"/>
        <w:ind w:left="993" w:hanging="426"/>
        <w:rPr>
          <w:rFonts w:ascii="Arial" w:hAnsi="Arial" w:cs="Arial"/>
        </w:rPr>
      </w:pPr>
      <w:r w:rsidRPr="00990CA1">
        <w:rPr>
          <w:rFonts w:ascii="Arial" w:hAnsi="Arial" w:cs="Arial"/>
        </w:rPr>
        <w:t>usunięcia ewentualnych kolizji z istniejącym uzbrojeniem technicznym, w tym regulację istniejących zaworów oraz wyłazów,</w:t>
      </w:r>
    </w:p>
    <w:p w14:paraId="797433E9" w14:textId="77777777" w:rsidR="000E5FF7" w:rsidRPr="00990CA1" w:rsidRDefault="005B00C4" w:rsidP="000E5FF7">
      <w:pPr>
        <w:pStyle w:val="Akapitzlist"/>
        <w:numPr>
          <w:ilvl w:val="0"/>
          <w:numId w:val="97"/>
        </w:numPr>
        <w:spacing w:after="0"/>
        <w:ind w:left="993" w:hanging="426"/>
        <w:rPr>
          <w:rFonts w:ascii="Arial" w:hAnsi="Arial" w:cs="Arial"/>
        </w:rPr>
      </w:pPr>
      <w:r w:rsidRPr="00990CA1">
        <w:rPr>
          <w:rFonts w:ascii="Arial" w:hAnsi="Arial" w:cs="Arial"/>
        </w:rPr>
        <w:t>wykonania tymczasowego obejścia istniejącego uzbrojenia technicznego na czas prowadzenia robót budowlanych,</w:t>
      </w:r>
    </w:p>
    <w:p w14:paraId="566DD540" w14:textId="6DF2DB98" w:rsidR="000E5FF7" w:rsidRPr="00990CA1" w:rsidRDefault="005B00C4" w:rsidP="000E5FF7">
      <w:pPr>
        <w:pStyle w:val="Akapitzlist"/>
        <w:numPr>
          <w:ilvl w:val="0"/>
          <w:numId w:val="97"/>
        </w:numPr>
        <w:spacing w:after="0"/>
        <w:ind w:left="993" w:hanging="426"/>
        <w:rPr>
          <w:rFonts w:ascii="Arial" w:hAnsi="Arial" w:cs="Arial"/>
          <w:color w:val="FF0000"/>
        </w:rPr>
      </w:pPr>
      <w:r w:rsidRPr="00990CA1">
        <w:rPr>
          <w:rFonts w:ascii="Arial" w:hAnsi="Arial" w:cs="Arial"/>
        </w:rPr>
        <w:t xml:space="preserve">transportu materiałów uzyskanych z robót ziemnych (kruszywo łamane) w miejsce wskazane przez Zamawiającego na odległość </w:t>
      </w:r>
      <w:r w:rsidRPr="0053681A">
        <w:rPr>
          <w:rFonts w:ascii="Arial" w:hAnsi="Arial" w:cs="Arial"/>
        </w:rPr>
        <w:t xml:space="preserve">do </w:t>
      </w:r>
      <w:r w:rsidR="0053681A" w:rsidRPr="0053681A">
        <w:rPr>
          <w:rFonts w:ascii="Arial" w:hAnsi="Arial" w:cs="Arial"/>
        </w:rPr>
        <w:t>3</w:t>
      </w:r>
      <w:r w:rsidRPr="0053681A">
        <w:rPr>
          <w:rFonts w:ascii="Arial" w:hAnsi="Arial" w:cs="Arial"/>
        </w:rPr>
        <w:t xml:space="preserve"> km,</w:t>
      </w:r>
    </w:p>
    <w:p w14:paraId="055C3302" w14:textId="77777777" w:rsidR="00990CA1" w:rsidRPr="00990CA1" w:rsidRDefault="005B00C4" w:rsidP="00990CA1">
      <w:pPr>
        <w:pStyle w:val="Akapitzlist"/>
        <w:numPr>
          <w:ilvl w:val="0"/>
          <w:numId w:val="97"/>
        </w:numPr>
        <w:spacing w:after="0"/>
        <w:ind w:left="993" w:hanging="426"/>
        <w:rPr>
          <w:rFonts w:ascii="Arial" w:hAnsi="Arial" w:cs="Arial"/>
        </w:rPr>
      </w:pPr>
      <w:r w:rsidRPr="00990CA1">
        <w:rPr>
          <w:rFonts w:ascii="Arial" w:hAnsi="Arial" w:cs="Arial"/>
        </w:rPr>
        <w:t>w przypadku zniszczenia lub uszkodzenia robót, ich części bądź urządzeń w toku realizacji przedmiotu umowy – koszt naprawienia ich i doprowadzenie do stanu poprzedniego,</w:t>
      </w:r>
    </w:p>
    <w:p w14:paraId="7EEE83BC" w14:textId="77777777" w:rsidR="00990CA1" w:rsidRPr="00990CA1" w:rsidRDefault="005B00C4" w:rsidP="00990CA1">
      <w:pPr>
        <w:pStyle w:val="Akapitzlist"/>
        <w:numPr>
          <w:ilvl w:val="0"/>
          <w:numId w:val="97"/>
        </w:numPr>
        <w:spacing w:after="0"/>
        <w:ind w:left="993" w:hanging="426"/>
        <w:rPr>
          <w:rFonts w:ascii="Arial" w:hAnsi="Arial" w:cs="Arial"/>
        </w:rPr>
      </w:pPr>
      <w:r w:rsidRPr="00990CA1">
        <w:rPr>
          <w:rFonts w:ascii="Arial" w:hAnsi="Arial" w:cs="Arial"/>
        </w:rPr>
        <w:t>usunięcia i składowania wszelkich urządzeń pomocniczych i zbędnych materiałów, odpadów i śmieci oraz niepotrzebnych urządzeń prowizorycznych,</w:t>
      </w:r>
    </w:p>
    <w:p w14:paraId="2EE3096E" w14:textId="77777777" w:rsidR="00990CA1" w:rsidRPr="0053681A" w:rsidRDefault="005B00C4" w:rsidP="00990CA1">
      <w:pPr>
        <w:pStyle w:val="Akapitzlist"/>
        <w:numPr>
          <w:ilvl w:val="0"/>
          <w:numId w:val="97"/>
        </w:numPr>
        <w:spacing w:after="0"/>
        <w:ind w:left="993" w:hanging="426"/>
        <w:rPr>
          <w:rFonts w:ascii="Arial" w:hAnsi="Arial" w:cs="Arial"/>
        </w:rPr>
      </w:pPr>
      <w:r w:rsidRPr="00990CA1">
        <w:rPr>
          <w:rFonts w:ascii="Arial" w:hAnsi="Arial" w:cs="Arial"/>
        </w:rPr>
        <w:t xml:space="preserve">zorganizowania, utrzymania i zlikwidowania </w:t>
      </w:r>
      <w:r w:rsidRPr="0053681A">
        <w:rPr>
          <w:rFonts w:ascii="Arial" w:hAnsi="Arial" w:cs="Arial"/>
        </w:rPr>
        <w:t xml:space="preserve">placu budowy, </w:t>
      </w:r>
    </w:p>
    <w:p w14:paraId="233E0B7F" w14:textId="77777777" w:rsidR="00990CA1" w:rsidRPr="0053681A" w:rsidRDefault="005B00C4" w:rsidP="00990CA1">
      <w:pPr>
        <w:pStyle w:val="Akapitzlist"/>
        <w:numPr>
          <w:ilvl w:val="0"/>
          <w:numId w:val="97"/>
        </w:numPr>
        <w:spacing w:after="0"/>
        <w:ind w:left="993" w:hanging="426"/>
        <w:rPr>
          <w:rFonts w:ascii="Arial" w:hAnsi="Arial" w:cs="Arial"/>
        </w:rPr>
      </w:pPr>
      <w:r w:rsidRPr="0053681A">
        <w:rPr>
          <w:rFonts w:ascii="Arial" w:hAnsi="Arial" w:cs="Arial"/>
        </w:rPr>
        <w:t xml:space="preserve">doprowadzenia terenu przyległego (do placu budowy) do stanu pierwotnego po zakończeniu realizacji robót budowlanych (np. przywrócenia do stanu pierwotnego pobocza i terenów zielonych), </w:t>
      </w:r>
    </w:p>
    <w:p w14:paraId="255D79CC" w14:textId="77777777" w:rsidR="00990CA1" w:rsidRPr="00990CA1" w:rsidRDefault="005B00C4" w:rsidP="00990CA1">
      <w:pPr>
        <w:pStyle w:val="Akapitzlist"/>
        <w:numPr>
          <w:ilvl w:val="0"/>
          <w:numId w:val="97"/>
        </w:numPr>
        <w:spacing w:after="0"/>
        <w:ind w:left="993" w:hanging="426"/>
        <w:rPr>
          <w:rFonts w:ascii="Arial" w:hAnsi="Arial" w:cs="Arial"/>
        </w:rPr>
      </w:pPr>
      <w:r w:rsidRPr="00990CA1">
        <w:rPr>
          <w:rFonts w:ascii="Arial" w:hAnsi="Arial" w:cs="Arial"/>
        </w:rPr>
        <w:t>zapewnienia pełnej obsługi geodezyjnej wraz z dostarczeniem zaświadczeń o zgłoszeniu (wraz informacją geodety niezbędną do zawiadomienia o zakończeniu robót)  i o przyjęciu inwentaryzacji do państwowego zasobu geodezyjnego i kartograficznego,</w:t>
      </w:r>
    </w:p>
    <w:p w14:paraId="693D67BD" w14:textId="77777777" w:rsidR="00990CA1" w:rsidRPr="00990CA1" w:rsidRDefault="005B00C4" w:rsidP="00990CA1">
      <w:pPr>
        <w:pStyle w:val="Akapitzlist"/>
        <w:numPr>
          <w:ilvl w:val="0"/>
          <w:numId w:val="97"/>
        </w:numPr>
        <w:spacing w:after="0"/>
        <w:ind w:left="993" w:hanging="426"/>
        <w:rPr>
          <w:rFonts w:ascii="Arial" w:hAnsi="Arial" w:cs="Arial"/>
        </w:rPr>
      </w:pPr>
      <w:r w:rsidRPr="00990CA1">
        <w:rPr>
          <w:rFonts w:ascii="Arial" w:hAnsi="Arial" w:cs="Arial"/>
        </w:rPr>
        <w:t>wykonania dokumentacji powykonawczej z naniesionymi w sposób czytelny wszelkimi zmianami wprowadzonymi w trakcie budowy,</w:t>
      </w:r>
    </w:p>
    <w:p w14:paraId="7A34824B" w14:textId="77777777" w:rsidR="00990CA1" w:rsidRDefault="005B00C4" w:rsidP="00990CA1">
      <w:pPr>
        <w:pStyle w:val="Akapitzlist"/>
        <w:numPr>
          <w:ilvl w:val="0"/>
          <w:numId w:val="97"/>
        </w:numPr>
        <w:spacing w:after="0"/>
        <w:ind w:left="993" w:hanging="426"/>
        <w:rPr>
          <w:rFonts w:ascii="Arial" w:hAnsi="Arial" w:cs="Arial"/>
        </w:rPr>
      </w:pPr>
      <w:r w:rsidRPr="00990CA1">
        <w:rPr>
          <w:rFonts w:ascii="Arial" w:hAnsi="Arial" w:cs="Arial"/>
        </w:rPr>
        <w:t>dokonania odbioru wykonanych robót wraz z wykonaniem wymaganych prób i badań oraz ze sporządzeniem dokumentacji odbiorowej,</w:t>
      </w:r>
    </w:p>
    <w:p w14:paraId="7A67F9D5" w14:textId="5116FEA9" w:rsidR="005B00C4" w:rsidRPr="00990CA1" w:rsidRDefault="005B00C4" w:rsidP="00990CA1">
      <w:pPr>
        <w:pStyle w:val="Akapitzlist"/>
        <w:numPr>
          <w:ilvl w:val="0"/>
          <w:numId w:val="97"/>
        </w:numPr>
        <w:spacing w:after="0"/>
        <w:ind w:left="993" w:hanging="426"/>
        <w:rPr>
          <w:rFonts w:ascii="Arial" w:hAnsi="Arial" w:cs="Arial"/>
        </w:rPr>
      </w:pPr>
      <w:r w:rsidRPr="00990CA1">
        <w:rPr>
          <w:rFonts w:ascii="Arial" w:hAnsi="Arial" w:cs="Arial"/>
        </w:rPr>
        <w:t>wykonywać wszelkie inne obowiązki, nałożone na niego zgodnie z zapisami SIWZ.</w:t>
      </w:r>
    </w:p>
    <w:p w14:paraId="01E84BC2" w14:textId="77777777" w:rsidR="005B00C4" w:rsidRPr="00990CA1" w:rsidRDefault="005B00C4" w:rsidP="00990CA1">
      <w:pPr>
        <w:pStyle w:val="Akapitzlist"/>
        <w:numPr>
          <w:ilvl w:val="1"/>
          <w:numId w:val="44"/>
        </w:numPr>
        <w:spacing w:after="0"/>
        <w:ind w:left="567" w:hanging="567"/>
        <w:rPr>
          <w:rFonts w:ascii="Arial" w:hAnsi="Arial" w:cs="Arial"/>
        </w:rPr>
      </w:pPr>
      <w:r w:rsidRPr="00990CA1">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14:paraId="19F58C2E" w14:textId="70B3323E" w:rsidR="00071830" w:rsidRPr="00990CA1" w:rsidRDefault="005B00C4" w:rsidP="00990CA1">
      <w:pPr>
        <w:pStyle w:val="Akapitzlist"/>
        <w:numPr>
          <w:ilvl w:val="1"/>
          <w:numId w:val="44"/>
        </w:numPr>
        <w:spacing w:after="0"/>
        <w:ind w:left="567" w:hanging="567"/>
        <w:rPr>
          <w:rFonts w:ascii="Arial" w:hAnsi="Arial" w:cs="Arial"/>
        </w:rPr>
      </w:pPr>
      <w:r w:rsidRPr="00990CA1">
        <w:rPr>
          <w:rFonts w:ascii="Arial" w:hAnsi="Arial" w:cs="Arial"/>
        </w:rPr>
        <w:t>Przy ustalaniu ceny oferty Wykonawca winien uwzględnić również warunki wykonywania robót oraz postanowienia wzoru umowy, które mogą mieć wpływ na kalkulację ceny.</w:t>
      </w:r>
    </w:p>
    <w:p w14:paraId="7C0F8F62" w14:textId="77777777" w:rsidR="00071830" w:rsidRPr="00F4210E" w:rsidRDefault="009C6CB1" w:rsidP="00990CA1">
      <w:pPr>
        <w:pStyle w:val="Akapitzlist"/>
        <w:numPr>
          <w:ilvl w:val="1"/>
          <w:numId w:val="45"/>
        </w:numPr>
        <w:tabs>
          <w:tab w:val="clear" w:pos="-142"/>
          <w:tab w:val="num" w:pos="567"/>
        </w:tabs>
        <w:spacing w:after="0"/>
        <w:ind w:left="567" w:hanging="567"/>
        <w:rPr>
          <w:rFonts w:ascii="Arial" w:hAnsi="Arial" w:cs="Arial"/>
        </w:rPr>
      </w:pPr>
      <w:r w:rsidRPr="00F4210E">
        <w:rPr>
          <w:rFonts w:ascii="Arial" w:hAnsi="Arial" w:cs="Arial"/>
        </w:rPr>
        <w:t xml:space="preserve">Cena oferty ma być wyrażona w </w:t>
      </w:r>
      <w:r w:rsidR="00F4210E" w:rsidRPr="00F4210E">
        <w:rPr>
          <w:rFonts w:ascii="Arial" w:hAnsi="Arial" w:cs="Arial"/>
        </w:rPr>
        <w:t xml:space="preserve">złotych polskich </w:t>
      </w:r>
      <w:r w:rsidRPr="00F4210E">
        <w:rPr>
          <w:rFonts w:ascii="Arial" w:hAnsi="Arial" w:cs="Arial"/>
        </w:rPr>
        <w:t xml:space="preserve">PLN zgodnie z polskim systemem płatniczym, z dokładnością do drugiego miejsca po przecinku. </w:t>
      </w:r>
    </w:p>
    <w:p w14:paraId="7BFC9829" w14:textId="7CAE35E2" w:rsidR="00071830" w:rsidRPr="00F4210E" w:rsidRDefault="009C6CB1" w:rsidP="00990CA1">
      <w:pPr>
        <w:pStyle w:val="Akapitzlist"/>
        <w:numPr>
          <w:ilvl w:val="1"/>
          <w:numId w:val="45"/>
        </w:numPr>
        <w:tabs>
          <w:tab w:val="clear" w:pos="-142"/>
        </w:tabs>
        <w:spacing w:after="0"/>
        <w:ind w:left="567" w:hanging="567"/>
        <w:rPr>
          <w:rFonts w:ascii="Arial" w:hAnsi="Arial" w:cs="Arial"/>
        </w:rPr>
      </w:pPr>
      <w:r w:rsidRPr="00F4210E">
        <w:rPr>
          <w:rFonts w:ascii="Arial" w:hAnsi="Arial" w:cs="Arial"/>
        </w:rPr>
        <w:t xml:space="preserve">Sposób zapłaty i rozliczenia za realizację niniejszego zamówienia określone zostały we wzorze umowy </w:t>
      </w:r>
      <w:r w:rsidR="00990CA1">
        <w:rPr>
          <w:rFonts w:ascii="Arial" w:hAnsi="Arial" w:cs="Arial"/>
        </w:rPr>
        <w:t xml:space="preserve">stanowiącym </w:t>
      </w:r>
      <w:r w:rsidR="00990CA1" w:rsidRPr="00990CA1">
        <w:rPr>
          <w:rFonts w:ascii="Arial" w:hAnsi="Arial" w:cs="Arial"/>
          <w:b/>
          <w:bCs/>
        </w:rPr>
        <w:t>Z</w:t>
      </w:r>
      <w:r w:rsidRPr="00F4210E">
        <w:rPr>
          <w:rFonts w:ascii="Arial" w:hAnsi="Arial" w:cs="Arial"/>
          <w:b/>
        </w:rPr>
        <w:t>ałącznik nr 8 do SIWZ.</w:t>
      </w:r>
    </w:p>
    <w:p w14:paraId="24665CF3" w14:textId="77777777" w:rsidR="00071830" w:rsidRPr="00712EFF" w:rsidRDefault="00712EFF" w:rsidP="00712EFF">
      <w:pPr>
        <w:pStyle w:val="Nagwek1"/>
        <w:ind w:left="1418" w:hanging="1418"/>
        <w:rPr>
          <w:highlight w:val="lightGray"/>
        </w:rPr>
      </w:pPr>
      <w:bookmarkStart w:id="22" w:name="_Toc33080287"/>
      <w:r>
        <w:rPr>
          <w:highlight w:val="lightGray"/>
        </w:rPr>
        <w:t>R</w:t>
      </w:r>
      <w:r w:rsidRPr="00712EFF">
        <w:rPr>
          <w:highlight w:val="lightGray"/>
        </w:rPr>
        <w:t xml:space="preserve">ozdział 15. </w:t>
      </w:r>
      <w:r>
        <w:rPr>
          <w:highlight w:val="lightGray"/>
        </w:rPr>
        <w:t>Opis kryteriów, którymi Z</w:t>
      </w:r>
      <w:r w:rsidRPr="00712EFF">
        <w:rPr>
          <w:highlight w:val="lightGray"/>
        </w:rPr>
        <w:t>amawiający będzie się kierował przy wyborze oferty wraz z podaniem wag tych kryteriów i sposobu oceny ofert</w:t>
      </w:r>
      <w:bookmarkEnd w:id="22"/>
    </w:p>
    <w:p w14:paraId="06089A17" w14:textId="77777777" w:rsidR="00071830" w:rsidRDefault="009C6CB1" w:rsidP="00E47C52">
      <w:pPr>
        <w:pStyle w:val="Akapitzlist"/>
        <w:widowControl w:val="0"/>
        <w:numPr>
          <w:ilvl w:val="1"/>
          <w:numId w:val="46"/>
        </w:numPr>
        <w:spacing w:after="0"/>
        <w:ind w:left="567" w:hanging="567"/>
        <w:rPr>
          <w:rFonts w:ascii="Arial" w:hAnsi="Arial" w:cs="Arial"/>
        </w:rPr>
      </w:pPr>
      <w:r>
        <w:rPr>
          <w:rFonts w:ascii="Arial" w:hAnsi="Arial" w:cs="Arial"/>
        </w:rPr>
        <w:t xml:space="preserve">Za najkorzystniejszą ofertę w przedmiotowym postępowaniu, zostanie uznana oferta, która przedstawia najkorzystniejszy bilans ceny i innych kryteriów odnoszących się do przedmiotu zamówienia publicznego. </w:t>
      </w:r>
    </w:p>
    <w:p w14:paraId="130C2698" w14:textId="77777777" w:rsidR="00071830" w:rsidRDefault="009C6CB1" w:rsidP="00E47C52">
      <w:pPr>
        <w:pStyle w:val="Akapitzlist"/>
        <w:widowControl w:val="0"/>
        <w:numPr>
          <w:ilvl w:val="1"/>
          <w:numId w:val="47"/>
        </w:numPr>
        <w:spacing w:after="0"/>
        <w:ind w:left="567" w:hanging="567"/>
        <w:rPr>
          <w:rFonts w:ascii="Arial" w:hAnsi="Arial" w:cs="Arial"/>
        </w:rPr>
      </w:pPr>
      <w:r>
        <w:rPr>
          <w:rFonts w:ascii="Arial" w:hAnsi="Arial" w:cs="Arial"/>
        </w:rPr>
        <w:t>Ocenie ofert podlegają tylko oferty niepodlegające odrzuceniu.</w:t>
      </w:r>
    </w:p>
    <w:p w14:paraId="54315E93" w14:textId="77777777" w:rsidR="00071830" w:rsidRPr="00712EFF" w:rsidRDefault="009C6CB1" w:rsidP="00E47C52">
      <w:pPr>
        <w:pStyle w:val="Akapitzlist"/>
        <w:widowControl w:val="0"/>
        <w:numPr>
          <w:ilvl w:val="1"/>
          <w:numId w:val="47"/>
        </w:numPr>
        <w:spacing w:after="0"/>
        <w:ind w:left="567" w:hanging="567"/>
        <w:jc w:val="both"/>
        <w:rPr>
          <w:rFonts w:ascii="Arial" w:hAnsi="Arial" w:cs="Arial"/>
        </w:rPr>
      </w:pPr>
      <w:r w:rsidRPr="00712EFF">
        <w:rPr>
          <w:rFonts w:ascii="Arial" w:hAnsi="Arial" w:cs="Arial"/>
        </w:rPr>
        <w:t xml:space="preserve">Zamawiający ustalił następujące kryteria oceny ofert: </w:t>
      </w:r>
    </w:p>
    <w:p w14:paraId="05060094" w14:textId="12D4BD40" w:rsidR="00071830" w:rsidRPr="00712EFF" w:rsidRDefault="009C6CB1" w:rsidP="00E47C52">
      <w:pPr>
        <w:pStyle w:val="Akapitzlist"/>
        <w:widowControl w:val="0"/>
        <w:numPr>
          <w:ilvl w:val="0"/>
          <w:numId w:val="48"/>
        </w:numPr>
        <w:tabs>
          <w:tab w:val="left" w:pos="1134"/>
        </w:tabs>
        <w:spacing w:after="0"/>
        <w:ind w:left="720" w:hanging="153"/>
        <w:jc w:val="both"/>
        <w:rPr>
          <w:rFonts w:ascii="Arial" w:hAnsi="Arial" w:cs="Arial"/>
          <w:bCs/>
        </w:rPr>
      </w:pPr>
      <w:r w:rsidRPr="00712EFF">
        <w:rPr>
          <w:rFonts w:ascii="Arial" w:hAnsi="Arial" w:cs="Arial"/>
          <w:b/>
        </w:rPr>
        <w:t xml:space="preserve">Cena </w:t>
      </w:r>
      <w:r w:rsidR="006A1EF2">
        <w:rPr>
          <w:rFonts w:ascii="Arial" w:hAnsi="Arial" w:cs="Arial"/>
          <w:b/>
        </w:rPr>
        <w:t xml:space="preserve">oferty </w:t>
      </w:r>
      <w:r w:rsidRPr="00712EFF">
        <w:rPr>
          <w:rFonts w:ascii="Arial" w:hAnsi="Arial" w:cs="Arial"/>
          <w:b/>
          <w:i/>
          <w:iCs/>
        </w:rPr>
        <w:t xml:space="preserve">C </w:t>
      </w:r>
      <w:r w:rsidRPr="00712EFF">
        <w:rPr>
          <w:rFonts w:ascii="Arial" w:hAnsi="Arial" w:cs="Arial"/>
        </w:rPr>
        <w:t xml:space="preserve">– waga kryterium 60%, punktowa </w:t>
      </w:r>
      <w:r w:rsidRPr="00712EFF">
        <w:rPr>
          <w:rFonts w:ascii="Arial" w:hAnsi="Arial" w:cs="Arial"/>
          <w:bCs/>
        </w:rPr>
        <w:t>60 punktów,</w:t>
      </w:r>
    </w:p>
    <w:p w14:paraId="5250D2B4" w14:textId="77777777" w:rsidR="00071830" w:rsidRPr="00712EFF" w:rsidRDefault="009C6CB1" w:rsidP="00E47C52">
      <w:pPr>
        <w:widowControl w:val="0"/>
        <w:numPr>
          <w:ilvl w:val="0"/>
          <w:numId w:val="49"/>
        </w:numPr>
        <w:tabs>
          <w:tab w:val="left" w:pos="1134"/>
        </w:tabs>
        <w:spacing w:after="0"/>
        <w:ind w:left="1134" w:hanging="567"/>
        <w:jc w:val="both"/>
        <w:rPr>
          <w:rFonts w:ascii="Arial" w:hAnsi="Arial" w:cs="Arial"/>
          <w:bCs/>
        </w:rPr>
      </w:pPr>
      <w:r w:rsidRPr="00712EFF">
        <w:rPr>
          <w:rFonts w:ascii="Arial" w:hAnsi="Arial" w:cs="Arial"/>
          <w:b/>
          <w:bCs/>
        </w:rPr>
        <w:t xml:space="preserve">Okres rękojmi </w:t>
      </w:r>
      <w:r w:rsidRPr="00712EFF">
        <w:rPr>
          <w:rFonts w:ascii="Arial" w:hAnsi="Arial" w:cs="Arial"/>
          <w:b/>
          <w:bCs/>
          <w:i/>
          <w:iCs/>
        </w:rPr>
        <w:t>R</w:t>
      </w:r>
      <w:r w:rsidR="00C62366" w:rsidRPr="00712EFF">
        <w:rPr>
          <w:rFonts w:ascii="Arial" w:hAnsi="Arial" w:cs="Arial"/>
          <w:b/>
          <w:bCs/>
          <w:i/>
          <w:iCs/>
        </w:rPr>
        <w:t xml:space="preserve"> na roboty budowlane </w:t>
      </w:r>
      <w:r w:rsidRPr="00712EFF">
        <w:rPr>
          <w:rFonts w:ascii="Arial" w:hAnsi="Arial" w:cs="Arial"/>
        </w:rPr>
        <w:t>– waga kryterium</w:t>
      </w:r>
      <w:r w:rsidR="00C62366" w:rsidRPr="00712EFF">
        <w:rPr>
          <w:rFonts w:ascii="Arial" w:hAnsi="Arial" w:cs="Arial"/>
        </w:rPr>
        <w:t xml:space="preserve"> </w:t>
      </w:r>
      <w:r w:rsidRPr="00712EFF">
        <w:rPr>
          <w:rFonts w:ascii="Arial" w:hAnsi="Arial" w:cs="Arial"/>
          <w:bCs/>
        </w:rPr>
        <w:t>40 %, punktowa 40 punktów.</w:t>
      </w:r>
      <w:bookmarkStart w:id="23" w:name="_Hlk497392642"/>
      <w:bookmarkEnd w:id="23"/>
    </w:p>
    <w:p w14:paraId="01B0324A" w14:textId="77777777" w:rsidR="00071830" w:rsidRDefault="009C6CB1" w:rsidP="00E47C52">
      <w:pPr>
        <w:pStyle w:val="Akapitzlist"/>
        <w:widowControl w:val="0"/>
        <w:numPr>
          <w:ilvl w:val="1"/>
          <w:numId w:val="47"/>
        </w:numPr>
        <w:spacing w:after="0"/>
        <w:ind w:left="567" w:hanging="567"/>
        <w:rPr>
          <w:rFonts w:ascii="Arial" w:hAnsi="Arial" w:cs="Arial"/>
          <w:bCs/>
          <w:iCs/>
        </w:rPr>
      </w:pPr>
      <w:r>
        <w:rPr>
          <w:rFonts w:ascii="Arial" w:hAnsi="Arial" w:cs="Arial"/>
          <w:bCs/>
          <w:iCs/>
        </w:rPr>
        <w:t>Za najkorzystniejszą uznana zostanie oferta, która uzyskała najwyższą ilość punktów będących sumą punktów cząstkowych za poszczególne kryteria, wyliczoną wg następującego wzoru:</w:t>
      </w:r>
    </w:p>
    <w:p w14:paraId="5F85EDC3" w14:textId="77777777" w:rsidR="00071830" w:rsidRDefault="00A5188A" w:rsidP="00712EFF">
      <w:pPr>
        <w:widowControl w:val="0"/>
        <w:spacing w:before="360" w:after="0"/>
        <w:ind w:left="567"/>
        <w:rPr>
          <w:rFonts w:ascii="Arial" w:hAnsi="Arial" w:cs="Arial"/>
          <w:iCs/>
        </w:rPr>
      </w:pPr>
      <w:r>
        <w:rPr>
          <w:noProof/>
        </w:rPr>
        <mc:AlternateContent>
          <mc:Choice Requires="wps">
            <w:drawing>
              <wp:anchor distT="45720" distB="45720" distL="114300" distR="114300" simplePos="0" relativeHeight="58" behindDoc="0" locked="0" layoutInCell="0" allowOverlap="1" wp14:anchorId="310A2F59" wp14:editId="6EC72A4B">
                <wp:simplePos x="0" y="0"/>
                <wp:positionH relativeFrom="column">
                  <wp:posOffset>52705</wp:posOffset>
                </wp:positionH>
                <wp:positionV relativeFrom="paragraph">
                  <wp:posOffset>106680</wp:posOffset>
                </wp:positionV>
                <wp:extent cx="543052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F42BDF6" w14:textId="77777777" w:rsidR="0053681A" w:rsidRPr="00712EFF" w:rsidRDefault="0053681A">
                            <w:pPr>
                              <w:pStyle w:val="Akapitzlist"/>
                              <w:widowControl w:val="0"/>
                              <w:spacing w:after="40"/>
                              <w:ind w:left="567"/>
                              <w:jc w:val="center"/>
                              <w:rPr>
                                <w:rFonts w:ascii="Arial" w:hAnsi="Arial" w:cs="Arial"/>
                                <w:b/>
                                <w:bCs/>
                                <w:iCs/>
                              </w:rPr>
                            </w:pPr>
                            <m:oMathPara>
                              <m:oMathParaPr>
                                <m:jc m:val="center"/>
                              </m:oMathParaPr>
                              <m:oMath>
                                <m:r>
                                  <m:rPr>
                                    <m:sty m:val="bi"/>
                                  </m:rPr>
                                  <w:rPr>
                                    <w:rFonts w:ascii="Cambria Math" w:hAnsi="Cambria Math"/>
                                  </w:rPr>
                                  <m:t>P=C+R</m:t>
                                </m:r>
                              </m:oMath>
                            </m:oMathPara>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310A2F59" id="Obraz1" o:spid="_x0000_s1026" style="position:absolute;left:0;text-align:left;margin-left:4.15pt;margin-top:8.4pt;width:427.6pt;height:27.1pt;z-index: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VD7wEAAD4EAAAOAAAAZHJzL2Uyb0RvYy54bWysU8FuEzEQvSPxD5bvZJM0BbTKpkJU4VLR&#10;isIHOF47sbA9ZuxkN3w9Y2ezDe2piD1Y9vq9mXlvxsub3ll2UBgN+IbPJlPOlJfQGr9t+I/v63cf&#10;OYtJ+FZY8KrhRxX5zertm2UXajWHHdhWIaMgPtZdaPgupVBXVZQ75UScQFCeLjWgE4mOuK1aFB1F&#10;d7aaT6fvqw6wDQhSxUh/b0+XfFXia61kutc6qsRsw6m2VFYs6yav1Wop6i2KsDNyKEP8QxVOGE9J&#10;x1C3Igm2R/MilDMSIYJOEwmuAq2NVEUDqZlNn6l53ImgihYyJ4bRpvj/wsqvhwdkpqXeceaFoxbd&#10;b1D8nmVnuhBrAjyGB8zaYrgD+TPSRfXXTT7EAdNrdBlLylhfbD6ONqs+MUk/rxdX0+s5dUPS3dVi&#10;MftQ+lCJ+swOGNMXBY7lTcOR2ljcFYe7mHJ+UZ8hpTCwpl0ba8sBt5vPFtlBUMvX5ctaiBIvYdaz&#10;LleWKR4y+QSyfpB3UlS0paNVGWf9N6XJrCKs5JJDstNE0ciTqvNcUcZCyEBN8V/JHSiZrcogv5I/&#10;kkp+8GnkO+MBiycX6vI29ZueXMjbDbRHGoyOXkbD46+9wDyI2apP+wTalC48AQfPaEiL08ODyq/g&#10;8lxQT89+9QcAAP//AwBQSwMEFAAGAAgAAAAhAJFT+PDeAAAABwEAAA8AAABkcnMvZG93bnJldi54&#10;bWxMj81OwzAQhO9IvIO1SFwQddKfEIU4VVUJiXJry4GjG2+TlHgdxW6avD3LCY6zM5r5Nl+PthUD&#10;9r5xpCCeRSCQSmcaqhR8Ht+eUxA+aDK6dYQKJvSwLu7vcp0Zd6M9DodQCS4hn2kFdQhdJqUva7Ta&#10;z1yHxN7Z9VYHln0lTa9vXG5bOY+iRFrdEC/UusNtjeX34WoVlO8y3T7FFzucp8tu+TGF3dfSKPX4&#10;MG5eQQQcw18YfvEZHQpmOrkrGS9aBemCg3xO+AG202SxAnFS8BJHIItc/ucvfgAAAP//AwBQSwEC&#10;LQAUAAYACAAAACEAtoM4kv4AAADhAQAAEwAAAAAAAAAAAAAAAAAAAAAAW0NvbnRlbnRfVHlwZXNd&#10;LnhtbFBLAQItABQABgAIAAAAIQA4/SH/1gAAAJQBAAALAAAAAAAAAAAAAAAAAC8BAABfcmVscy8u&#10;cmVsc1BLAQItABQABgAIAAAAIQA8TNVD7wEAAD4EAAAOAAAAAAAAAAAAAAAAAC4CAABkcnMvZTJv&#10;RG9jLnhtbFBLAQItABQABgAIAAAAIQCRU/jw3gAAAAcBAAAPAAAAAAAAAAAAAAAAAEkEAABkcnMv&#10;ZG93bnJldi54bWxQSwUGAAAAAAQABADzAAAAVAUAAAAA&#10;" o:allowincell="f" stroked="f" strokeweight="0">
                <v:textbox>
                  <w:txbxContent>
                    <w:p w14:paraId="4F42BDF6" w14:textId="77777777" w:rsidR="0053681A" w:rsidRPr="00712EFF" w:rsidRDefault="0053681A">
                      <w:pPr>
                        <w:pStyle w:val="Akapitzlist"/>
                        <w:widowControl w:val="0"/>
                        <w:spacing w:after="40"/>
                        <w:ind w:left="567"/>
                        <w:jc w:val="center"/>
                        <w:rPr>
                          <w:rFonts w:ascii="Arial" w:hAnsi="Arial" w:cs="Arial"/>
                          <w:b/>
                          <w:bCs/>
                          <w:iCs/>
                        </w:rPr>
                      </w:pPr>
                      <m:oMathPara>
                        <m:oMathParaPr>
                          <m:jc m:val="center"/>
                        </m:oMathParaPr>
                        <m:oMath>
                          <m:r>
                            <m:rPr>
                              <m:sty m:val="bi"/>
                            </m:rPr>
                            <w:rPr>
                              <w:rFonts w:ascii="Cambria Math" w:hAnsi="Cambria Math"/>
                            </w:rPr>
                            <m:t>P=C+R</m:t>
                          </m:r>
                        </m:oMath>
                      </m:oMathPara>
                    </w:p>
                  </w:txbxContent>
                </v:textbox>
                <w10:wrap type="square"/>
              </v:rect>
            </w:pict>
          </mc:Fallback>
        </mc:AlternateContent>
      </w:r>
      <w:r w:rsidR="009C6CB1">
        <w:rPr>
          <w:rFonts w:ascii="Arial" w:hAnsi="Arial" w:cs="Arial"/>
          <w:iCs/>
        </w:rPr>
        <w:t>gdzi</w:t>
      </w:r>
      <w:r w:rsidR="00712EFF">
        <w:rPr>
          <w:rFonts w:ascii="Arial" w:hAnsi="Arial" w:cs="Arial"/>
          <w:iCs/>
        </w:rPr>
        <w:t>e</w:t>
      </w:r>
      <w:r w:rsidR="009C6CB1">
        <w:rPr>
          <w:rFonts w:ascii="Arial" w:hAnsi="Arial" w:cs="Arial"/>
          <w:iCs/>
        </w:rPr>
        <w:t xml:space="preserve"> poszczególne symbole oznaczają:</w:t>
      </w:r>
    </w:p>
    <w:p w14:paraId="2FFF4A7A" w14:textId="77777777" w:rsidR="00071830" w:rsidRDefault="009C6CB1">
      <w:pPr>
        <w:widowControl w:val="0"/>
        <w:tabs>
          <w:tab w:val="left" w:pos="567"/>
        </w:tabs>
        <w:spacing w:after="0"/>
        <w:ind w:left="567"/>
        <w:jc w:val="both"/>
        <w:rPr>
          <w:rFonts w:ascii="Arial" w:hAnsi="Arial" w:cs="Arial"/>
          <w:iCs/>
        </w:rPr>
      </w:pPr>
      <w:r w:rsidRPr="00971C95">
        <w:rPr>
          <w:rFonts w:ascii="Arial" w:hAnsi="Arial" w:cs="Arial"/>
          <w:b/>
          <w:i/>
        </w:rPr>
        <w:t>P</w:t>
      </w:r>
      <w:r w:rsidRPr="00971C95">
        <w:rPr>
          <w:rFonts w:ascii="Arial" w:hAnsi="Arial" w:cs="Arial"/>
          <w:b/>
          <w:iCs/>
        </w:rPr>
        <w:t xml:space="preserve"> </w:t>
      </w:r>
      <w:r>
        <w:rPr>
          <w:rFonts w:ascii="Arial" w:hAnsi="Arial" w:cs="Arial"/>
          <w:iCs/>
        </w:rPr>
        <w:t xml:space="preserve">– suma punktów otrzymanych przez badaną ofertę na podstawie kryteriów: Cena oferty </w:t>
      </w:r>
      <w:r w:rsidRPr="00971C95">
        <w:rPr>
          <w:rFonts w:ascii="Arial" w:hAnsi="Arial" w:cs="Arial"/>
          <w:b/>
          <w:i/>
        </w:rPr>
        <w:t>C</w:t>
      </w:r>
      <w:r>
        <w:rPr>
          <w:rFonts w:ascii="Arial" w:hAnsi="Arial" w:cs="Arial"/>
          <w:iCs/>
        </w:rPr>
        <w:t xml:space="preserve"> i Okres rękojmi </w:t>
      </w:r>
      <w:r w:rsidRPr="00971C95">
        <w:rPr>
          <w:rFonts w:ascii="Arial" w:hAnsi="Arial" w:cs="Arial"/>
          <w:b/>
          <w:i/>
        </w:rPr>
        <w:t>R</w:t>
      </w:r>
      <w:r w:rsidRPr="00971C95">
        <w:rPr>
          <w:rFonts w:ascii="Arial" w:hAnsi="Arial" w:cs="Arial"/>
          <w:b/>
          <w:iCs/>
        </w:rPr>
        <w:t>.</w:t>
      </w:r>
      <w:r>
        <w:rPr>
          <w:rFonts w:ascii="Arial" w:hAnsi="Arial" w:cs="Arial"/>
          <w:iCs/>
        </w:rPr>
        <w:t xml:space="preserve"> </w:t>
      </w:r>
    </w:p>
    <w:p w14:paraId="6FD905BB" w14:textId="77777777" w:rsidR="00071830" w:rsidRDefault="009C6CB1" w:rsidP="00E47C52">
      <w:pPr>
        <w:pStyle w:val="Akapitzlist"/>
        <w:widowControl w:val="0"/>
        <w:numPr>
          <w:ilvl w:val="1"/>
          <w:numId w:val="47"/>
        </w:numPr>
        <w:spacing w:after="0"/>
        <w:ind w:left="567" w:hanging="567"/>
        <w:rPr>
          <w:rFonts w:ascii="Arial" w:hAnsi="Arial" w:cs="Arial"/>
          <w:b/>
          <w:bCs/>
          <w:iCs/>
        </w:rPr>
      </w:pPr>
      <w:r w:rsidRPr="00971C95">
        <w:rPr>
          <w:rFonts w:ascii="Arial" w:hAnsi="Arial" w:cs="Arial"/>
          <w:bCs/>
          <w:iCs/>
        </w:rPr>
        <w:t>Kryterium</w:t>
      </w:r>
      <w:r>
        <w:rPr>
          <w:rFonts w:ascii="Arial" w:hAnsi="Arial" w:cs="Arial"/>
          <w:b/>
          <w:bCs/>
          <w:iCs/>
        </w:rPr>
        <w:t xml:space="preserve"> Cena </w:t>
      </w:r>
      <w:r>
        <w:rPr>
          <w:rFonts w:ascii="Arial" w:hAnsi="Arial" w:cs="Arial"/>
          <w:b/>
          <w:bCs/>
          <w:i/>
        </w:rPr>
        <w:t>C</w:t>
      </w:r>
      <w:r>
        <w:rPr>
          <w:rFonts w:ascii="Arial" w:hAnsi="Arial" w:cs="Arial"/>
          <w:bCs/>
          <w:iCs/>
        </w:rPr>
        <w:t xml:space="preserve">, w którym ocenie zostanie poddana cena brutto oferty za realizację przedmiotu zamówienia podana w Formularzu oferty. </w:t>
      </w:r>
    </w:p>
    <w:p w14:paraId="73BDC7D9" w14:textId="77777777" w:rsidR="00071830" w:rsidRDefault="00A5188A">
      <w:pPr>
        <w:pStyle w:val="Akapitzlist"/>
        <w:widowControl w:val="0"/>
        <w:spacing w:after="0"/>
        <w:ind w:left="567"/>
        <w:rPr>
          <w:rFonts w:ascii="Arial" w:hAnsi="Arial" w:cs="Arial"/>
          <w:bCs/>
          <w:iCs/>
        </w:rPr>
      </w:pPr>
      <w:r>
        <w:rPr>
          <w:noProof/>
          <w:lang w:eastAsia="pl-PL"/>
        </w:rPr>
        <mc:AlternateContent>
          <mc:Choice Requires="wps">
            <w:drawing>
              <wp:anchor distT="45720" distB="45720" distL="114300" distR="114300" simplePos="0" relativeHeight="57" behindDoc="0" locked="0" layoutInCell="0" allowOverlap="1" wp14:anchorId="69AE6B97" wp14:editId="636272DE">
                <wp:simplePos x="0" y="0"/>
                <wp:positionH relativeFrom="column">
                  <wp:posOffset>290830</wp:posOffset>
                </wp:positionH>
                <wp:positionV relativeFrom="paragraph">
                  <wp:posOffset>487045</wp:posOffset>
                </wp:positionV>
                <wp:extent cx="5373370" cy="534670"/>
                <wp:effectExtent l="0" t="0" r="0" b="0"/>
                <wp:wrapSquare wrapText="bothSides"/>
                <wp:docPr id="3"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1FB5A63" w14:textId="77777777" w:rsidR="0053681A" w:rsidRDefault="0053681A">
                            <w:pPr>
                              <w:pStyle w:val="Akapitzlist"/>
                              <w:widowControl w:val="0"/>
                              <w:spacing w:after="40"/>
                              <w:ind w:left="567"/>
                              <w:jc w:val="center"/>
                              <w:rPr>
                                <w:rFonts w:ascii="Arial" w:hAnsi="Arial" w:cs="Arial"/>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9AE6B97" id="Obraz2" o:spid="_x0000_s1027" style="position:absolute;left:0;text-align:left;margin-left:22.9pt;margin-top:38.35pt;width:423.1pt;height:42.1pt;z-index: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dm5gEAADcEAAAOAAAAZHJzL2Uyb0RvYy54bWysU01vEzEQvSPxHyzfyeaDtmiVTYWowqWi&#10;FS0/wPHaiYXtsWw3u+HXM57dLAFORezBsnfmPc97M17f9s6yo4rJgG/4YjbnTHkJrfH7hn973r77&#10;wFnKwrfCglcNP6nEbzdv36y7UKslHMC2KjIk8anuQsMPOYe6qpI8KCfSDILyGNQQnch4jPuqjaJD&#10;dmer5Xx+XXUQ2xBBqpTw790Q5Bvi11rJ/KB1UpnZhmNtmdZI666s1WYt6n0U4WDkWIb4hyqcMB4v&#10;najuRBbsJZq/qJyRERLoPJPgKtDaSEUaUM1i/oeap4MIirSgOSlMNqX/Ryu/HB8jM23DV5x54bBF&#10;D7sofiyLM11INSY8hcdYtKVwD/J7wkD1W6Qc0pjT6+hKLipjPdl8mmxWfWYSf16tblarG+yGxNjV&#10;6v017gupqM/oEFP+rMCxsml4xDaSu+J4n/KQek6hwsCadmuspUPc7z7ZyI4CW76lb2RPl2nWs65U&#10;ViAeCnjgtX6UNygibflkVcmz/qvSaBYJo7vkeNkwUTjyqOo8V6iHACVRI/8rsSOkoBUN8ivxE4ju&#10;B58nvDMeInlyoa5sc7/raRYW5+7voD0Nzffw8SWDNmR/ST6HaBZwOqmB40sq4395Jkt/vffNTwAA&#10;AP//AwBQSwMEFAAGAAgAAAAhAIkrcWnfAAAACQEAAA8AAABkcnMvZG93bnJldi54bWxMj0FPwkAU&#10;hO8m/ofNM/FiZAuppZRuiSExEW+iB45L99EWu2+b7lLaf+/zJMfJTGa+yTejbcWAvW8cKZjPIhBI&#10;pTMNVQq+v96eUxA+aDK6dYQKJvSwKe7vcp0Zd6VPHPahElxCPtMK6hC6TEpf1mi1n7kOib2T660O&#10;LPtKml5fudy2chFFibS6IV6odYfbGsuf/cUqKN9lun2an+1wms67+GMKu0NslHp8GF/XIAKO4T8M&#10;f/iMDgUzHd2FjBetgviFyYOCZbIEwX66WvC3IweTaAWyyOXtg+IXAAD//wMAUEsBAi0AFAAGAAgA&#10;AAAhALaDOJL+AAAA4QEAABMAAAAAAAAAAAAAAAAAAAAAAFtDb250ZW50X1R5cGVzXS54bWxQSwEC&#10;LQAUAAYACAAAACEAOP0h/9YAAACUAQAACwAAAAAAAAAAAAAAAAAvAQAAX3JlbHMvLnJlbHNQSwEC&#10;LQAUAAYACAAAACEAicGHZuYBAAA3BAAADgAAAAAAAAAAAAAAAAAuAgAAZHJzL2Uyb0RvYy54bWxQ&#10;SwECLQAUAAYACAAAACEAiStxad8AAAAJAQAADwAAAAAAAAAAAAAAAABABAAAZHJzL2Rvd25yZXYu&#10;eG1sUEsFBgAAAAAEAAQA8wAAAEwFAAAAAA==&#10;" o:allowincell="f" stroked="f" strokeweight="0">
                <v:textbox>
                  <w:txbxContent>
                    <w:p w14:paraId="61FB5A63" w14:textId="77777777" w:rsidR="0053681A" w:rsidRDefault="0053681A">
                      <w:pPr>
                        <w:pStyle w:val="Akapitzlist"/>
                        <w:widowControl w:val="0"/>
                        <w:spacing w:after="40"/>
                        <w:ind w:left="567"/>
                        <w:jc w:val="center"/>
                        <w:rPr>
                          <w:rFonts w:ascii="Arial" w:hAnsi="Arial" w:cs="Arial"/>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9C6CB1">
        <w:rPr>
          <w:rFonts w:ascii="Arial" w:hAnsi="Arial" w:cs="Arial"/>
          <w:bCs/>
          <w:iCs/>
        </w:rPr>
        <w:t xml:space="preserve">Maksymalna liczba punktów </w:t>
      </w:r>
      <w:r w:rsidR="009C6CB1">
        <w:rPr>
          <w:rFonts w:ascii="Arial" w:hAnsi="Arial" w:cs="Arial"/>
          <w:b/>
          <w:bCs/>
          <w:iCs/>
        </w:rPr>
        <w:t>– 60</w:t>
      </w:r>
      <w:r w:rsidR="009C6CB1">
        <w:rPr>
          <w:rFonts w:ascii="Arial" w:hAnsi="Arial" w:cs="Arial"/>
          <w:bCs/>
          <w:iCs/>
        </w:rPr>
        <w:t>. Oferta o najniższej cenie uzyska największą ilość punktów obliczoną według następującego wzoru:</w:t>
      </w:r>
    </w:p>
    <w:p w14:paraId="52A8C5D8" w14:textId="77777777" w:rsidR="00071830" w:rsidRDefault="009C6CB1">
      <w:pPr>
        <w:widowControl w:val="0"/>
        <w:spacing w:after="0"/>
        <w:ind w:left="709"/>
        <w:jc w:val="both"/>
        <w:rPr>
          <w:rFonts w:ascii="Arial" w:hAnsi="Arial" w:cs="Arial"/>
          <w:bCs/>
          <w:iCs/>
        </w:rPr>
      </w:pPr>
      <w:r>
        <w:rPr>
          <w:rFonts w:ascii="Arial" w:hAnsi="Arial" w:cs="Arial"/>
          <w:bCs/>
          <w:iCs/>
        </w:rPr>
        <w:t xml:space="preserve">gdzie: </w:t>
      </w:r>
      <w:r>
        <w:rPr>
          <w:rFonts w:ascii="Arial" w:hAnsi="Arial" w:cs="Arial"/>
          <w:bCs/>
          <w:iCs/>
        </w:rPr>
        <w:br/>
      </w:r>
      <w:r>
        <w:rPr>
          <w:rFonts w:ascii="Arial" w:hAnsi="Arial" w:cs="Arial"/>
          <w:bCs/>
          <w:i/>
        </w:rPr>
        <w:t>C</w:t>
      </w:r>
      <w:r>
        <w:rPr>
          <w:rFonts w:ascii="Arial" w:hAnsi="Arial" w:cs="Arial"/>
          <w:bCs/>
          <w:iCs/>
        </w:rPr>
        <w:t xml:space="preserve"> – ilość punktów przyznana badanej ofercie wg kryterium ceny,</w:t>
      </w:r>
    </w:p>
    <w:p w14:paraId="2FBACC9B" w14:textId="77777777" w:rsidR="00071830" w:rsidRDefault="009C6CB1">
      <w:pPr>
        <w:widowControl w:val="0"/>
        <w:tabs>
          <w:tab w:val="left" w:pos="1418"/>
        </w:tabs>
        <w:spacing w:after="0"/>
        <w:ind w:left="1418" w:hanging="709"/>
        <w:jc w:val="both"/>
        <w:rPr>
          <w:rFonts w:ascii="Arial" w:hAnsi="Arial" w:cs="Arial"/>
          <w:bCs/>
          <w:iCs/>
        </w:rPr>
      </w:pPr>
      <w:proofErr w:type="spellStart"/>
      <w:r>
        <w:rPr>
          <w:rFonts w:ascii="Arial" w:hAnsi="Arial" w:cs="Arial"/>
          <w:bCs/>
          <w:i/>
        </w:rPr>
        <w:t>C</w:t>
      </w:r>
      <w:r w:rsidRPr="00971C95">
        <w:rPr>
          <w:rFonts w:ascii="Arial" w:hAnsi="Arial" w:cs="Arial"/>
          <w:bCs/>
          <w:i/>
          <w:vertAlign w:val="subscript"/>
        </w:rPr>
        <w:t>n</w:t>
      </w:r>
      <w:proofErr w:type="spellEnd"/>
      <w:r>
        <w:rPr>
          <w:rFonts w:ascii="Arial" w:hAnsi="Arial" w:cs="Arial"/>
          <w:bCs/>
          <w:i/>
        </w:rPr>
        <w:t xml:space="preserve"> </w:t>
      </w:r>
      <w:r>
        <w:rPr>
          <w:rFonts w:ascii="Arial" w:hAnsi="Arial" w:cs="Arial"/>
          <w:bCs/>
          <w:iCs/>
        </w:rPr>
        <w:t>– najniższa cena brutto spośród ofert niepodlegających odrzuceniu,</w:t>
      </w:r>
    </w:p>
    <w:p w14:paraId="2C4827AF" w14:textId="77777777" w:rsidR="00071830" w:rsidRDefault="009C6CB1">
      <w:pPr>
        <w:widowControl w:val="0"/>
        <w:tabs>
          <w:tab w:val="left" w:pos="1276"/>
        </w:tabs>
        <w:spacing w:after="0"/>
        <w:ind w:left="1276" w:hanging="567"/>
        <w:jc w:val="both"/>
        <w:rPr>
          <w:rFonts w:ascii="Arial" w:hAnsi="Arial" w:cs="Arial"/>
          <w:bCs/>
          <w:iCs/>
        </w:rPr>
      </w:pPr>
      <w:proofErr w:type="spellStart"/>
      <w:r>
        <w:rPr>
          <w:rFonts w:ascii="Arial" w:hAnsi="Arial" w:cs="Arial"/>
          <w:bCs/>
          <w:i/>
        </w:rPr>
        <w:t>C</w:t>
      </w:r>
      <w:r w:rsidRPr="00971C95">
        <w:rPr>
          <w:rFonts w:ascii="Arial" w:hAnsi="Arial" w:cs="Arial"/>
          <w:bCs/>
          <w:i/>
          <w:vertAlign w:val="subscript"/>
        </w:rPr>
        <w:t>b</w:t>
      </w:r>
      <w:proofErr w:type="spellEnd"/>
      <w:r w:rsidRPr="00971C95">
        <w:rPr>
          <w:rFonts w:ascii="Arial" w:hAnsi="Arial" w:cs="Arial"/>
          <w:bCs/>
          <w:iCs/>
          <w:vertAlign w:val="subscript"/>
        </w:rPr>
        <w:t xml:space="preserve"> </w:t>
      </w:r>
      <w:r>
        <w:rPr>
          <w:rFonts w:ascii="Arial" w:hAnsi="Arial" w:cs="Arial"/>
          <w:bCs/>
          <w:iCs/>
        </w:rPr>
        <w:t>– cena brutto badanej oferty.</w:t>
      </w:r>
    </w:p>
    <w:p w14:paraId="67272217" w14:textId="77777777" w:rsidR="00071830" w:rsidRDefault="009C6CB1" w:rsidP="00E47C52">
      <w:pPr>
        <w:pStyle w:val="Akapitzlist"/>
        <w:widowControl w:val="0"/>
        <w:numPr>
          <w:ilvl w:val="1"/>
          <w:numId w:val="47"/>
        </w:numPr>
        <w:spacing w:after="0"/>
        <w:ind w:left="567" w:hanging="567"/>
        <w:rPr>
          <w:rFonts w:ascii="Arial" w:hAnsi="Arial" w:cs="Arial"/>
        </w:rPr>
      </w:pPr>
      <w:r w:rsidRPr="00971C95">
        <w:rPr>
          <w:rFonts w:ascii="Arial" w:hAnsi="Arial" w:cs="Arial"/>
          <w:bCs/>
        </w:rPr>
        <w:t>Kryterium</w:t>
      </w:r>
      <w:r>
        <w:rPr>
          <w:rFonts w:ascii="Arial" w:hAnsi="Arial" w:cs="Arial"/>
          <w:b/>
          <w:bCs/>
        </w:rPr>
        <w:t xml:space="preserve"> Okres rękojmi </w:t>
      </w:r>
      <w:r>
        <w:rPr>
          <w:rFonts w:ascii="Arial" w:hAnsi="Arial" w:cs="Arial"/>
          <w:b/>
          <w:bCs/>
          <w:i/>
          <w:iCs/>
        </w:rPr>
        <w:t>R</w:t>
      </w:r>
      <w:r w:rsidR="00712EFF">
        <w:rPr>
          <w:rFonts w:ascii="Arial" w:hAnsi="Arial" w:cs="Arial"/>
          <w:b/>
          <w:bCs/>
          <w:i/>
          <w:iCs/>
        </w:rPr>
        <w:t xml:space="preserve"> </w:t>
      </w:r>
      <w:r w:rsidR="00C62366" w:rsidRPr="00712EFF">
        <w:rPr>
          <w:rFonts w:ascii="Arial" w:hAnsi="Arial" w:cs="Arial"/>
          <w:b/>
          <w:bCs/>
          <w:iCs/>
        </w:rPr>
        <w:t>na roboty budowlane</w:t>
      </w:r>
      <w:r>
        <w:rPr>
          <w:rFonts w:ascii="Arial" w:hAnsi="Arial" w:cs="Arial"/>
        </w:rPr>
        <w:t>, w którym</w:t>
      </w:r>
      <w:r>
        <w:rPr>
          <w:rFonts w:ascii="Arial" w:hAnsi="Arial" w:cs="Arial"/>
          <w:bCs/>
          <w:iCs/>
        </w:rPr>
        <w:t xml:space="preserve"> ocenie zostanie poddany okres udzielonej rękojmi w miesiącach podany w Formularzu oferty z tym, że minimalny okres udzielonej rękojmi na wykonane roboty budowlane </w:t>
      </w:r>
      <w:r>
        <w:rPr>
          <w:rFonts w:ascii="Arial" w:hAnsi="Arial" w:cs="Arial"/>
          <w:b/>
          <w:iCs/>
        </w:rPr>
        <w:t>nie może być krótszy niż 60 miesięcy licząc od daty odbioru końcowego robót stanowiących przedmiot umowy.</w:t>
      </w:r>
    </w:p>
    <w:p w14:paraId="6353AB10" w14:textId="77777777" w:rsidR="00071830" w:rsidRDefault="009C6CB1" w:rsidP="00971C95">
      <w:pPr>
        <w:widowControl w:val="0"/>
        <w:tabs>
          <w:tab w:val="left" w:pos="567"/>
        </w:tabs>
        <w:spacing w:after="0"/>
        <w:ind w:left="567"/>
        <w:rPr>
          <w:rFonts w:ascii="Arial" w:hAnsi="Arial" w:cs="Arial"/>
          <w:bCs/>
          <w:iCs/>
        </w:rPr>
      </w:pPr>
      <w:r>
        <w:rPr>
          <w:rFonts w:ascii="Arial" w:hAnsi="Arial" w:cs="Arial"/>
          <w:bCs/>
          <w:iCs/>
        </w:rPr>
        <w:t>Punkty zostaną przyznane według następującego wzoru:</w:t>
      </w:r>
    </w:p>
    <w:p w14:paraId="1BD6756F" w14:textId="77777777" w:rsidR="00071830" w:rsidRDefault="00A5188A">
      <w:pPr>
        <w:pStyle w:val="Akapitzlist"/>
        <w:widowControl w:val="0"/>
        <w:tabs>
          <w:tab w:val="left" w:pos="567"/>
        </w:tabs>
        <w:spacing w:after="0"/>
        <w:ind w:left="420" w:firstLine="147"/>
        <w:rPr>
          <w:rFonts w:ascii="Arial" w:hAnsi="Arial" w:cs="Arial"/>
          <w:bCs/>
          <w:iCs/>
        </w:rPr>
      </w:pPr>
      <w:r>
        <w:rPr>
          <w:noProof/>
          <w:lang w:eastAsia="pl-PL"/>
        </w:rPr>
        <mc:AlternateContent>
          <mc:Choice Requires="wps">
            <w:drawing>
              <wp:anchor distT="45720" distB="45720" distL="114300" distR="114300" simplePos="0" relativeHeight="56" behindDoc="0" locked="0" layoutInCell="0" allowOverlap="1" wp14:anchorId="52DDA7E2" wp14:editId="1C7E5EE6">
                <wp:simplePos x="0" y="0"/>
                <wp:positionH relativeFrom="column">
                  <wp:posOffset>252730</wp:posOffset>
                </wp:positionH>
                <wp:positionV relativeFrom="paragraph">
                  <wp:posOffset>180340</wp:posOffset>
                </wp:positionV>
                <wp:extent cx="5420995" cy="497205"/>
                <wp:effectExtent l="0" t="0" r="0" b="0"/>
                <wp:wrapSquare wrapText="bothSides"/>
                <wp:docPr id="5"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B2A3205" w14:textId="77777777" w:rsidR="0053681A" w:rsidRDefault="0053681A">
                            <w:pPr>
                              <w:pStyle w:val="Akapitzlist"/>
                              <w:widowControl w:val="0"/>
                              <w:tabs>
                                <w:tab w:val="left" w:pos="567"/>
                              </w:tabs>
                              <w:spacing w:after="40"/>
                              <w:ind w:left="420" w:firstLine="147"/>
                              <w:jc w:val="center"/>
                              <w:rPr>
                                <w:rFonts w:ascii="Arial" w:hAnsi="Arial" w:cs="Arial"/>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DDA7E2" id="Obraz3" o:spid="_x0000_s1028" style="position:absolute;left:0;text-align:left;margin-left:19.9pt;margin-top:14.2pt;width:426.85pt;height:39.15pt;z-index: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Ck5wEAADcEAAAOAAAAZHJzL2Uyb0RvYy54bWysU8GO0zAQvSPxD5bvNNmyBRo1XSFW5bJi&#10;V7vwAa5jtxa2x7K9TcrXM56kpcBpETlYcea9mXlvJqubwVl2UDEZ8C2/mtWcKS+hM37X8m9fN28+&#10;cJay8J2w4FXLjyrxm/XrV6s+NGoOe7CdigyT+NT0oeX7nENTVUnulRNpBkF5DGqITmS8xl3VRdFj&#10;dmereV2/q3qIXYggVUr49XYM8jXl11rJfK91UpnZlmNvmc5I57ac1Xolml0UYW/k1Ib4hy6cMB6L&#10;nlPdiizYczR/pXJGRkig80yCq0BrIxVpQDVX9R9qnvYiKNKC5qRwtin9v7Tyy+EhMtO1fMGZFw5H&#10;dL+N4sfb4kwfUoOAp/AQi7YU7kB+TxiofouUS5owg46uYFEZG8jm49lmNWQm8ePiel4vl1hPYux6&#10;+X5eL0q1SjQndogpf1bgWHlpecQxkrvicJfyCD1BqDGwptsYa+kSd9tPNrKDwJFv6Jmyp0uY9awv&#10;nRWKh0Ie81o/yRsVkbZ8tKrgrH9UGs0iYVRLTsXGjcKVxx077RXqIUIBasz/Qu5EKWxFi/xC/plE&#10;9cHnM98ZD5E8uVBXXvOwHWgX5qfpb6E7jsP38PE5gzZkfwGfQrQLuJ00wOlPKut/eSdLf/3v658A&#10;AAD//wMAUEsDBBQABgAIAAAAIQBYHZyb4AAAAAkBAAAPAAAAZHJzL2Rvd25yZXYueG1sTI9BT8JA&#10;FITvJvyHzSPxYmQLVCylW2JITMSb6MHj0n20he7bpruU9t/7POlxMpOZb7LtYBvRY+drRwrmswgE&#10;UuFMTaWCr8/XxwSED5qMbhyhghE9bPPJXaZT4270gf0hlIJLyKdaQRVCm0rpiwqt9jPXIrF3cp3V&#10;gWVXStPpG5fbRi6iaCWtrokXKt3irsLicrhaBcWbTHYP87PtT+N5H7+PYf8dG6Xup8PLBkTAIfyF&#10;4Ref0SFnpqO7kvGiUbBcM3lQsEhiEOwn6+UTiCMHo9UzyDyT/x/kPwAAAP//AwBQSwECLQAUAAYA&#10;CAAAACEAtoM4kv4AAADhAQAAEwAAAAAAAAAAAAAAAAAAAAAAW0NvbnRlbnRfVHlwZXNdLnhtbFBL&#10;AQItABQABgAIAAAAIQA4/SH/1gAAAJQBAAALAAAAAAAAAAAAAAAAAC8BAABfcmVscy8ucmVsc1BL&#10;AQItABQABgAIAAAAIQBiUwCk5wEAADcEAAAOAAAAAAAAAAAAAAAAAC4CAABkcnMvZTJvRG9jLnht&#10;bFBLAQItABQABgAIAAAAIQBYHZyb4AAAAAkBAAAPAAAAAAAAAAAAAAAAAEEEAABkcnMvZG93bnJl&#10;di54bWxQSwUGAAAAAAQABADzAAAATgUAAAAA&#10;" o:allowincell="f" stroked="f" strokeweight="0">
                <v:textbox>
                  <w:txbxContent>
                    <w:p w14:paraId="3B2A3205" w14:textId="77777777" w:rsidR="0053681A" w:rsidRDefault="0053681A">
                      <w:pPr>
                        <w:pStyle w:val="Akapitzlist"/>
                        <w:widowControl w:val="0"/>
                        <w:tabs>
                          <w:tab w:val="left" w:pos="567"/>
                        </w:tabs>
                        <w:spacing w:after="40"/>
                        <w:ind w:left="420" w:firstLine="147"/>
                        <w:jc w:val="center"/>
                        <w:rPr>
                          <w:rFonts w:ascii="Arial" w:hAnsi="Arial" w:cs="Arial"/>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sidR="009C6CB1">
        <w:rPr>
          <w:rFonts w:ascii="Arial" w:hAnsi="Arial" w:cs="Arial"/>
          <w:bCs/>
          <w:iCs/>
        </w:rPr>
        <w:t>gdzie:</w:t>
      </w:r>
    </w:p>
    <w:p w14:paraId="0D63D707" w14:textId="77777777"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
        </w:rPr>
        <w:t>R</w:t>
      </w:r>
      <w:r>
        <w:rPr>
          <w:rFonts w:ascii="Arial" w:hAnsi="Arial" w:cs="Arial"/>
          <w:bCs/>
          <w:iCs/>
        </w:rPr>
        <w:t xml:space="preserve"> – ilość punktów przyznana badanej ofercie w kryterium Okres rękojmi,</w:t>
      </w:r>
    </w:p>
    <w:p w14:paraId="4A3CE7C2" w14:textId="77777777"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
        </w:rPr>
        <w:t>R</w:t>
      </w:r>
      <w:r w:rsidRPr="00971C95">
        <w:rPr>
          <w:rFonts w:ascii="Arial" w:hAnsi="Arial" w:cs="Arial"/>
          <w:bCs/>
          <w:i/>
          <w:vertAlign w:val="subscript"/>
        </w:rPr>
        <w:t>b</w:t>
      </w:r>
      <w:r>
        <w:rPr>
          <w:rFonts w:ascii="Arial" w:hAnsi="Arial" w:cs="Arial"/>
          <w:bCs/>
          <w:i/>
        </w:rPr>
        <w:t xml:space="preserve"> </w:t>
      </w:r>
      <w:r>
        <w:rPr>
          <w:rFonts w:ascii="Arial" w:hAnsi="Arial" w:cs="Arial"/>
          <w:bCs/>
          <w:iCs/>
        </w:rPr>
        <w:t>– okres rękojmi badanej oferty (w miesiącach),</w:t>
      </w:r>
    </w:p>
    <w:p w14:paraId="1D93CA81" w14:textId="77777777" w:rsidR="00071830" w:rsidRDefault="009C6CB1">
      <w:pPr>
        <w:pStyle w:val="Akapitzlist"/>
        <w:widowControl w:val="0"/>
        <w:tabs>
          <w:tab w:val="left" w:pos="567"/>
        </w:tabs>
        <w:spacing w:after="0"/>
        <w:ind w:left="420" w:firstLine="147"/>
        <w:rPr>
          <w:rFonts w:ascii="Arial" w:hAnsi="Arial" w:cs="Arial"/>
          <w:bCs/>
          <w:iCs/>
        </w:rPr>
      </w:pPr>
      <w:proofErr w:type="spellStart"/>
      <w:r>
        <w:rPr>
          <w:rFonts w:ascii="Arial" w:hAnsi="Arial" w:cs="Arial"/>
          <w:bCs/>
          <w:i/>
        </w:rPr>
        <w:t>R</w:t>
      </w:r>
      <w:r w:rsidRPr="00971C95">
        <w:rPr>
          <w:rFonts w:ascii="Arial" w:hAnsi="Arial" w:cs="Arial"/>
          <w:bCs/>
          <w:i/>
          <w:vertAlign w:val="subscript"/>
        </w:rPr>
        <w:t>nd</w:t>
      </w:r>
      <w:proofErr w:type="spellEnd"/>
      <w:r>
        <w:rPr>
          <w:rFonts w:ascii="Arial" w:hAnsi="Arial" w:cs="Arial"/>
          <w:bCs/>
          <w:i/>
        </w:rPr>
        <w:t xml:space="preserve"> </w:t>
      </w:r>
      <w:r>
        <w:rPr>
          <w:rFonts w:ascii="Arial" w:hAnsi="Arial" w:cs="Arial"/>
          <w:bCs/>
          <w:iCs/>
        </w:rPr>
        <w:t>– najdłuższy oferowany okres rękojmi spośród wszystkich ofert (w miesiącach),</w:t>
      </w:r>
    </w:p>
    <w:p w14:paraId="49CC8636" w14:textId="77777777"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Cs/>
        </w:rPr>
        <w:t xml:space="preserve">Maksymalnie oferta w tym kryterium może uzyskać </w:t>
      </w:r>
      <w:r>
        <w:rPr>
          <w:rFonts w:ascii="Arial" w:hAnsi="Arial" w:cs="Arial"/>
          <w:b/>
          <w:bCs/>
          <w:iCs/>
        </w:rPr>
        <w:t>40 punktów</w:t>
      </w:r>
      <w:r>
        <w:rPr>
          <w:rFonts w:ascii="Arial" w:hAnsi="Arial" w:cs="Arial"/>
          <w:bCs/>
          <w:iCs/>
        </w:rPr>
        <w:t xml:space="preserve">. </w:t>
      </w:r>
    </w:p>
    <w:p w14:paraId="4645AD2B" w14:textId="77777777" w:rsidR="00071830" w:rsidRPr="006A1EF2" w:rsidRDefault="009C6CB1">
      <w:pPr>
        <w:pStyle w:val="Akapitzlist"/>
        <w:widowControl w:val="0"/>
        <w:tabs>
          <w:tab w:val="left" w:pos="567"/>
        </w:tabs>
        <w:spacing w:after="0"/>
        <w:ind w:left="420" w:firstLine="147"/>
        <w:jc w:val="both"/>
        <w:rPr>
          <w:rFonts w:ascii="Arial" w:hAnsi="Arial" w:cs="Arial"/>
          <w:bCs/>
          <w:iCs/>
        </w:rPr>
      </w:pPr>
      <w:r w:rsidRPr="006A1EF2">
        <w:rPr>
          <w:rFonts w:ascii="Arial" w:hAnsi="Arial" w:cs="Arial"/>
          <w:bCs/>
          <w:iCs/>
        </w:rPr>
        <w:t>Oferta o najdłuższym oferowanym terminie rękojmi uzyska największą ilość punktów.</w:t>
      </w:r>
    </w:p>
    <w:p w14:paraId="7A112582" w14:textId="77777777" w:rsidR="00071830" w:rsidRPr="006A1EF2" w:rsidRDefault="009C6CB1">
      <w:pPr>
        <w:pStyle w:val="Akapitzlist"/>
        <w:widowControl w:val="0"/>
        <w:tabs>
          <w:tab w:val="left" w:pos="567"/>
        </w:tabs>
        <w:spacing w:after="0"/>
        <w:ind w:left="567"/>
        <w:rPr>
          <w:rFonts w:ascii="Arial" w:hAnsi="Arial" w:cs="Arial"/>
          <w:b/>
          <w:bCs/>
          <w:iCs/>
        </w:rPr>
      </w:pPr>
      <w:r w:rsidRPr="006A1EF2">
        <w:rPr>
          <w:rFonts w:ascii="Arial" w:hAnsi="Arial" w:cs="Arial"/>
          <w:b/>
          <w:bCs/>
          <w:iCs/>
        </w:rPr>
        <w:t>Jeżeli Wykonawca nie wskaże w Formularzu oferty terminu rękojmi, będzie to równoważne z zaoferowaniem minimalnego terminu t. j. 6</w:t>
      </w:r>
      <w:r w:rsidR="00C62366" w:rsidRPr="006A1EF2">
        <w:rPr>
          <w:rFonts w:ascii="Arial" w:hAnsi="Arial" w:cs="Arial"/>
          <w:b/>
          <w:bCs/>
          <w:iCs/>
        </w:rPr>
        <w:t>0 miesięcy</w:t>
      </w:r>
      <w:r w:rsidRPr="006A1EF2">
        <w:rPr>
          <w:rFonts w:ascii="Arial" w:hAnsi="Arial" w:cs="Arial"/>
          <w:b/>
          <w:bCs/>
          <w:iCs/>
        </w:rPr>
        <w:t xml:space="preserve">, a w przypadku zaoferowania krótszego terminu niż 60 miesięcy oferta zostanie odrzucona. </w:t>
      </w:r>
    </w:p>
    <w:p w14:paraId="7ED8D2BA" w14:textId="77777777" w:rsidR="00071830" w:rsidRDefault="009C6CB1">
      <w:pPr>
        <w:pStyle w:val="Akapitzlist"/>
        <w:widowControl w:val="0"/>
        <w:tabs>
          <w:tab w:val="left" w:pos="567"/>
        </w:tabs>
        <w:spacing w:after="0"/>
        <w:ind w:left="567"/>
        <w:rPr>
          <w:rFonts w:ascii="Arial" w:hAnsi="Arial" w:cs="Arial"/>
          <w:b/>
          <w:bCs/>
          <w:iCs/>
        </w:rPr>
      </w:pPr>
      <w:r w:rsidRPr="006A1EF2">
        <w:rPr>
          <w:rFonts w:ascii="Arial" w:hAnsi="Arial" w:cs="Arial"/>
          <w:b/>
          <w:bCs/>
          <w:iCs/>
        </w:rPr>
        <w:t>Jeżeli Wykonawc</w:t>
      </w:r>
      <w:r w:rsidR="005D764E" w:rsidRPr="006A1EF2">
        <w:rPr>
          <w:rFonts w:ascii="Arial" w:hAnsi="Arial" w:cs="Arial"/>
          <w:b/>
          <w:bCs/>
          <w:iCs/>
        </w:rPr>
        <w:t>a zaoferuje okres dłuższy niż 12</w:t>
      </w:r>
      <w:r w:rsidR="00C62366" w:rsidRPr="006A1EF2">
        <w:rPr>
          <w:rFonts w:ascii="Arial" w:hAnsi="Arial" w:cs="Arial"/>
          <w:b/>
          <w:bCs/>
          <w:iCs/>
        </w:rPr>
        <w:t>0 miesiące</w:t>
      </w:r>
      <w:r w:rsidRPr="006A1EF2">
        <w:rPr>
          <w:rFonts w:ascii="Arial" w:hAnsi="Arial" w:cs="Arial"/>
          <w:b/>
          <w:bCs/>
          <w:iCs/>
        </w:rPr>
        <w:t>, to Zamawiający w tym kryte</w:t>
      </w:r>
      <w:r w:rsidR="005D764E" w:rsidRPr="006A1EF2">
        <w:rPr>
          <w:rFonts w:ascii="Arial" w:hAnsi="Arial" w:cs="Arial"/>
          <w:b/>
          <w:bCs/>
          <w:iCs/>
        </w:rPr>
        <w:t>rium przyzna punktację jak za 120</w:t>
      </w:r>
      <w:r w:rsidRPr="006A1EF2">
        <w:rPr>
          <w:rFonts w:ascii="Arial" w:hAnsi="Arial" w:cs="Arial"/>
          <w:b/>
          <w:bCs/>
          <w:iCs/>
        </w:rPr>
        <w:t xml:space="preserve"> miesiące, czyli w maksymalnej </w:t>
      </w:r>
      <w:r>
        <w:rPr>
          <w:rFonts w:ascii="Arial" w:hAnsi="Arial" w:cs="Arial"/>
          <w:b/>
          <w:bCs/>
          <w:iCs/>
        </w:rPr>
        <w:t xml:space="preserve">wysokości </w:t>
      </w:r>
      <w:r w:rsidR="008E1176">
        <w:rPr>
          <w:rFonts w:ascii="Arial" w:hAnsi="Arial" w:cs="Arial"/>
          <w:b/>
          <w:bCs/>
          <w:iCs/>
        </w:rPr>
        <w:t>–</w:t>
      </w:r>
      <w:r>
        <w:rPr>
          <w:rFonts w:ascii="Arial" w:hAnsi="Arial" w:cs="Arial"/>
          <w:b/>
          <w:bCs/>
          <w:iCs/>
        </w:rPr>
        <w:t xml:space="preserve"> </w:t>
      </w:r>
      <w:r w:rsidR="008E1176">
        <w:rPr>
          <w:rFonts w:ascii="Arial" w:hAnsi="Arial" w:cs="Arial"/>
          <w:b/>
          <w:bCs/>
          <w:iCs/>
        </w:rPr>
        <w:t xml:space="preserve">tj. </w:t>
      </w:r>
      <w:r>
        <w:rPr>
          <w:rFonts w:ascii="Arial" w:hAnsi="Arial" w:cs="Arial"/>
          <w:b/>
          <w:bCs/>
          <w:iCs/>
        </w:rPr>
        <w:t>40 punktów.</w:t>
      </w:r>
    </w:p>
    <w:p w14:paraId="5F1915FD" w14:textId="77777777" w:rsidR="00071830" w:rsidRDefault="009C6CB1" w:rsidP="00E47C52">
      <w:pPr>
        <w:pStyle w:val="Akapitzlist"/>
        <w:numPr>
          <w:ilvl w:val="1"/>
          <w:numId w:val="47"/>
        </w:numPr>
        <w:spacing w:after="0"/>
        <w:ind w:left="567" w:hanging="567"/>
        <w:rPr>
          <w:rFonts w:ascii="Arial" w:hAnsi="Arial" w:cs="Arial"/>
        </w:rPr>
      </w:pPr>
      <w:r>
        <w:rPr>
          <w:rFonts w:ascii="Arial" w:hAnsi="Arial" w:cs="Arial"/>
        </w:rPr>
        <w:t>Za najkorzystniejszą zostanie uznana oferta, która według wskazanych kryteriów otrzyma najwyższą liczbę punktów.</w:t>
      </w:r>
    </w:p>
    <w:p w14:paraId="606D84D1" w14:textId="77777777" w:rsidR="00071830" w:rsidRDefault="009C6CB1" w:rsidP="00E47C52">
      <w:pPr>
        <w:pStyle w:val="Akapitzlist"/>
        <w:numPr>
          <w:ilvl w:val="1"/>
          <w:numId w:val="47"/>
        </w:numPr>
        <w:spacing w:after="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14:paraId="648D3412" w14:textId="77777777" w:rsidR="00071830" w:rsidRDefault="009C6CB1" w:rsidP="00E47C52">
      <w:pPr>
        <w:pStyle w:val="Akapitzlist"/>
        <w:numPr>
          <w:ilvl w:val="1"/>
          <w:numId w:val="47"/>
        </w:numPr>
        <w:spacing w:after="0"/>
        <w:ind w:left="567" w:hanging="567"/>
        <w:rPr>
          <w:rFonts w:ascii="Arial" w:hAnsi="Arial" w:cs="Arial"/>
          <w:color w:val="4F81BD" w:themeColor="accent1"/>
        </w:rPr>
      </w:pPr>
      <w:r>
        <w:rPr>
          <w:rFonts w:ascii="Arial" w:hAnsi="Arial" w:cs="Arial"/>
        </w:rPr>
        <w:t>W toku badania i oceny ofert Zamawiający może żądać od Wykonawców wyjaśnień dotyczących treści złożonych ofert</w:t>
      </w:r>
      <w:r>
        <w:rPr>
          <w:rFonts w:ascii="Arial" w:hAnsi="Arial" w:cs="Arial"/>
          <w:color w:val="4F81BD" w:themeColor="accent1"/>
        </w:rPr>
        <w:t xml:space="preserve">. </w:t>
      </w:r>
    </w:p>
    <w:p w14:paraId="181370D5" w14:textId="77777777" w:rsidR="00071830" w:rsidRDefault="009C6CB1" w:rsidP="00E47C52">
      <w:pPr>
        <w:pStyle w:val="Akapitzlist"/>
        <w:numPr>
          <w:ilvl w:val="1"/>
          <w:numId w:val="47"/>
        </w:numPr>
        <w:spacing w:after="0"/>
        <w:ind w:left="567" w:hanging="567"/>
        <w:jc w:val="both"/>
        <w:rPr>
          <w:rFonts w:ascii="Arial" w:hAnsi="Arial" w:cs="Arial"/>
        </w:rPr>
      </w:pPr>
      <w:r>
        <w:rPr>
          <w:rFonts w:ascii="Arial" w:hAnsi="Arial" w:cs="Arial"/>
        </w:rPr>
        <w:t>Zamawiający poprawia w ofercie:</w:t>
      </w:r>
    </w:p>
    <w:p w14:paraId="3CDC4A22" w14:textId="77777777" w:rsidR="00071830" w:rsidRDefault="009C6CB1" w:rsidP="00E47C52">
      <w:pPr>
        <w:numPr>
          <w:ilvl w:val="2"/>
          <w:numId w:val="50"/>
        </w:numPr>
        <w:spacing w:after="0"/>
        <w:ind w:left="993" w:hanging="425"/>
        <w:rPr>
          <w:rFonts w:ascii="Arial" w:hAnsi="Arial" w:cs="Arial"/>
        </w:rPr>
      </w:pPr>
      <w:r>
        <w:rPr>
          <w:rFonts w:ascii="Arial" w:hAnsi="Arial" w:cs="Arial"/>
        </w:rPr>
        <w:t>oczywiste omyłki pisarskie,</w:t>
      </w:r>
    </w:p>
    <w:p w14:paraId="6A14E160" w14:textId="77777777" w:rsidR="00071830" w:rsidRDefault="009C6CB1" w:rsidP="00E47C52">
      <w:pPr>
        <w:numPr>
          <w:ilvl w:val="2"/>
          <w:numId w:val="51"/>
        </w:numPr>
        <w:spacing w:after="0"/>
        <w:ind w:left="993" w:hanging="425"/>
        <w:rPr>
          <w:rFonts w:ascii="Arial" w:hAnsi="Arial" w:cs="Arial"/>
        </w:rPr>
      </w:pPr>
      <w:r>
        <w:rPr>
          <w:rFonts w:ascii="Arial" w:hAnsi="Arial" w:cs="Arial"/>
        </w:rPr>
        <w:t>oczywiste omyłki rachunkowe, z uwzględnieniem konsekwencji rachunkowych dokonanych poprawek,</w:t>
      </w:r>
    </w:p>
    <w:p w14:paraId="3E1716B6" w14:textId="77777777" w:rsidR="00071830" w:rsidRDefault="009C6CB1" w:rsidP="00E47C52">
      <w:pPr>
        <w:numPr>
          <w:ilvl w:val="2"/>
          <w:numId w:val="51"/>
        </w:numPr>
        <w:spacing w:after="0"/>
        <w:ind w:left="993" w:hanging="425"/>
        <w:rPr>
          <w:rFonts w:ascii="Arial" w:hAnsi="Arial" w:cs="Arial"/>
        </w:rPr>
      </w:pPr>
      <w:r>
        <w:rPr>
          <w:rFonts w:ascii="Arial" w:hAnsi="Arial" w:cs="Arial"/>
        </w:rPr>
        <w:t xml:space="preserve">inne omyłki polegające na niezgodności oferty ze SIWZ, niepowodujące istotnych zmian w treści oferty, </w:t>
      </w:r>
    </w:p>
    <w:p w14:paraId="16CF211B" w14:textId="77777777" w:rsidR="00071830" w:rsidRDefault="009C6CB1">
      <w:pPr>
        <w:spacing w:after="0"/>
        <w:ind w:left="567"/>
        <w:rPr>
          <w:rFonts w:ascii="Arial" w:hAnsi="Arial" w:cs="Arial"/>
        </w:rPr>
      </w:pPr>
      <w:r>
        <w:rPr>
          <w:rFonts w:ascii="Arial" w:hAnsi="Arial" w:cs="Arial"/>
        </w:rPr>
        <w:t>– niezwłocznie zawiadamiając o tym Wykonawcę, któ</w:t>
      </w:r>
      <w:r w:rsidR="00971C95">
        <w:rPr>
          <w:rFonts w:ascii="Arial" w:hAnsi="Arial" w:cs="Arial"/>
        </w:rPr>
        <w:t>rego oferta została poprawiona.</w:t>
      </w:r>
    </w:p>
    <w:p w14:paraId="2335CC3F" w14:textId="77777777" w:rsidR="00071830" w:rsidRPr="00971C95" w:rsidRDefault="00971C95" w:rsidP="00971C95">
      <w:pPr>
        <w:pStyle w:val="Nagwek1"/>
        <w:ind w:left="1418" w:hanging="1418"/>
        <w:rPr>
          <w:highlight w:val="lightGray"/>
        </w:rPr>
      </w:pPr>
      <w:bookmarkStart w:id="24" w:name="_Toc33080288"/>
      <w:r>
        <w:rPr>
          <w:highlight w:val="lightGray"/>
        </w:rPr>
        <w:t>R</w:t>
      </w:r>
      <w:r w:rsidRPr="00971C95">
        <w:rPr>
          <w:highlight w:val="lightGray"/>
        </w:rPr>
        <w:t>ozdział 16.</w:t>
      </w:r>
      <w:r>
        <w:rPr>
          <w:highlight w:val="lightGray"/>
        </w:rPr>
        <w:t xml:space="preserve"> I</w:t>
      </w:r>
      <w:r w:rsidRPr="00971C95">
        <w:rPr>
          <w:highlight w:val="lightGray"/>
        </w:rPr>
        <w:t>nformacja o formalnościach, jakie powinny zostać dopełnione po wyborze oferty w celu zawarcia umowy w sprawie zamówienia publicznego</w:t>
      </w:r>
      <w:bookmarkEnd w:id="24"/>
    </w:p>
    <w:p w14:paraId="61E952A5" w14:textId="1DC62D1F" w:rsidR="00071830" w:rsidRPr="006A1EF2" w:rsidRDefault="009C6CB1" w:rsidP="00E47C52">
      <w:pPr>
        <w:pStyle w:val="Akapitzlist"/>
        <w:widowControl w:val="0"/>
        <w:numPr>
          <w:ilvl w:val="1"/>
          <w:numId w:val="52"/>
        </w:numPr>
        <w:spacing w:after="0"/>
        <w:ind w:left="567" w:hanging="567"/>
        <w:rPr>
          <w:rFonts w:ascii="Arial" w:hAnsi="Arial" w:cs="Arial"/>
        </w:rPr>
      </w:pPr>
      <w:bookmarkStart w:id="25" w:name="_dzial%25253AII_rozdzial%25253A4_art%252"/>
      <w:bookmarkEnd w:id="25"/>
      <w:r w:rsidRPr="006A1EF2">
        <w:rPr>
          <w:rFonts w:ascii="Arial" w:hAnsi="Arial" w:cs="Arial"/>
        </w:rPr>
        <w:t xml:space="preserve">Zamawiający udzieli zamówienia </w:t>
      </w:r>
      <w:r w:rsidR="006A1EF2" w:rsidRPr="006A1EF2">
        <w:rPr>
          <w:rFonts w:ascii="Arial" w:hAnsi="Arial" w:cs="Arial"/>
        </w:rPr>
        <w:t>W</w:t>
      </w:r>
      <w:r w:rsidRPr="006A1EF2">
        <w:rPr>
          <w:rFonts w:ascii="Arial" w:hAnsi="Arial" w:cs="Arial"/>
        </w:rPr>
        <w:t>ykonawcy, którego oferta:</w:t>
      </w:r>
    </w:p>
    <w:p w14:paraId="4F1461E7" w14:textId="77777777" w:rsidR="00071830" w:rsidRPr="006A1EF2" w:rsidRDefault="009C6CB1" w:rsidP="00E47C52">
      <w:pPr>
        <w:widowControl w:val="0"/>
        <w:numPr>
          <w:ilvl w:val="0"/>
          <w:numId w:val="53"/>
        </w:numPr>
        <w:spacing w:after="0"/>
        <w:ind w:left="993" w:hanging="426"/>
        <w:rPr>
          <w:rFonts w:ascii="Arial" w:hAnsi="Arial" w:cs="Arial"/>
        </w:rPr>
      </w:pPr>
      <w:r w:rsidRPr="006A1EF2">
        <w:rPr>
          <w:rFonts w:ascii="Arial" w:hAnsi="Arial" w:cs="Arial"/>
        </w:rPr>
        <w:t xml:space="preserve">odpowiada </w:t>
      </w:r>
      <w:r w:rsidR="00971C95" w:rsidRPr="006A1EF2">
        <w:rPr>
          <w:rFonts w:ascii="Arial" w:hAnsi="Arial" w:cs="Arial"/>
        </w:rPr>
        <w:t>wymaganiom określonym w Ustawie,</w:t>
      </w:r>
    </w:p>
    <w:p w14:paraId="5BFCAC37" w14:textId="77777777" w:rsidR="00071830" w:rsidRPr="006A1EF2" w:rsidRDefault="009C6CB1" w:rsidP="00E47C52">
      <w:pPr>
        <w:widowControl w:val="0"/>
        <w:numPr>
          <w:ilvl w:val="0"/>
          <w:numId w:val="54"/>
        </w:numPr>
        <w:spacing w:after="0"/>
        <w:ind w:left="993" w:hanging="426"/>
        <w:rPr>
          <w:rFonts w:ascii="Arial" w:hAnsi="Arial" w:cs="Arial"/>
        </w:rPr>
      </w:pPr>
      <w:r w:rsidRPr="006A1EF2">
        <w:rPr>
          <w:rFonts w:ascii="Arial" w:hAnsi="Arial" w:cs="Arial"/>
        </w:rPr>
        <w:t>odpowiada wszys</w:t>
      </w:r>
      <w:r w:rsidR="00971C95" w:rsidRPr="006A1EF2">
        <w:rPr>
          <w:rFonts w:ascii="Arial" w:hAnsi="Arial" w:cs="Arial"/>
        </w:rPr>
        <w:t>tkim wymaganiom zawartym w SIWZ,</w:t>
      </w:r>
    </w:p>
    <w:p w14:paraId="076796E5" w14:textId="77777777" w:rsidR="00071830" w:rsidRPr="006A1EF2" w:rsidRDefault="009C6CB1" w:rsidP="00E47C52">
      <w:pPr>
        <w:widowControl w:val="0"/>
        <w:numPr>
          <w:ilvl w:val="0"/>
          <w:numId w:val="54"/>
        </w:numPr>
        <w:spacing w:after="0"/>
        <w:ind w:left="993" w:hanging="426"/>
        <w:rPr>
          <w:rFonts w:ascii="Arial" w:hAnsi="Arial" w:cs="Arial"/>
        </w:rPr>
      </w:pPr>
      <w:r w:rsidRPr="006A1EF2">
        <w:rPr>
          <w:rFonts w:ascii="Arial" w:hAnsi="Arial" w:cs="Arial"/>
        </w:rPr>
        <w:t>uzyskała najwyższą ilość punktów w kryterium oceny ofert</w:t>
      </w:r>
      <w:r w:rsidR="00971C95" w:rsidRPr="006A1EF2">
        <w:rPr>
          <w:rFonts w:ascii="Arial" w:hAnsi="Arial" w:cs="Arial"/>
        </w:rPr>
        <w:t>.</w:t>
      </w:r>
    </w:p>
    <w:p w14:paraId="6777DE29" w14:textId="5C773427" w:rsidR="00071830" w:rsidRPr="006A1EF2" w:rsidRDefault="009C6CB1" w:rsidP="006A1EF2">
      <w:pPr>
        <w:pStyle w:val="Akapitzlist"/>
        <w:widowControl w:val="0"/>
        <w:numPr>
          <w:ilvl w:val="1"/>
          <w:numId w:val="55"/>
        </w:numPr>
        <w:spacing w:after="0"/>
        <w:ind w:left="567" w:hanging="567"/>
        <w:rPr>
          <w:rFonts w:ascii="Arial" w:hAnsi="Arial" w:cs="Arial"/>
        </w:rPr>
      </w:pPr>
      <w:r w:rsidRPr="006A1EF2">
        <w:rPr>
          <w:rFonts w:ascii="Arial" w:hAnsi="Arial" w:cs="Arial"/>
          <w:bCs/>
        </w:rPr>
        <w:t>Zamawiający poinf</w:t>
      </w:r>
      <w:r w:rsidR="00971C95" w:rsidRPr="006A1EF2">
        <w:rPr>
          <w:rFonts w:ascii="Arial" w:hAnsi="Arial" w:cs="Arial"/>
          <w:bCs/>
        </w:rPr>
        <w:t>ormuje niezwłocznie wszystkich W</w:t>
      </w:r>
      <w:r w:rsidRPr="006A1EF2">
        <w:rPr>
          <w:rFonts w:ascii="Arial" w:hAnsi="Arial" w:cs="Arial"/>
          <w:bCs/>
        </w:rPr>
        <w:t>ykonawców o</w:t>
      </w:r>
      <w:r w:rsidR="006A1EF2" w:rsidRPr="006A1EF2">
        <w:rPr>
          <w:rFonts w:ascii="Arial" w:hAnsi="Arial" w:cs="Arial"/>
          <w:bCs/>
        </w:rPr>
        <w:t xml:space="preserve"> </w:t>
      </w:r>
      <w:r w:rsidRPr="006A1EF2">
        <w:rPr>
          <w:rFonts w:ascii="Arial" w:hAnsi="Arial" w:cs="Arial"/>
          <w:bCs/>
        </w:rPr>
        <w:t>wyborze najkorzystniejszej oferty</w:t>
      </w:r>
      <w:r w:rsidR="006A1EF2" w:rsidRPr="006A1EF2">
        <w:rPr>
          <w:rFonts w:ascii="Arial" w:hAnsi="Arial" w:cs="Arial"/>
          <w:bCs/>
        </w:rPr>
        <w:t xml:space="preserve"> oraz zgodnie z art. 92 ust. 1</w:t>
      </w:r>
      <w:r w:rsidR="006A1EF2">
        <w:rPr>
          <w:rFonts w:ascii="Arial" w:hAnsi="Arial" w:cs="Arial"/>
          <w:bCs/>
        </w:rPr>
        <w:t xml:space="preserve"> i </w:t>
      </w:r>
      <w:r w:rsidRPr="006A1EF2">
        <w:rPr>
          <w:rFonts w:ascii="Arial" w:hAnsi="Arial" w:cs="Arial"/>
        </w:rPr>
        <w:t>zamieszcz</w:t>
      </w:r>
      <w:r w:rsidR="006A1EF2">
        <w:rPr>
          <w:rFonts w:ascii="Arial" w:hAnsi="Arial" w:cs="Arial"/>
        </w:rPr>
        <w:t>a informację</w:t>
      </w:r>
      <w:r w:rsidRPr="006A1EF2">
        <w:rPr>
          <w:rFonts w:ascii="Arial" w:hAnsi="Arial" w:cs="Arial"/>
        </w:rPr>
        <w:t xml:space="preserve"> na stronie internetowej.</w:t>
      </w:r>
    </w:p>
    <w:p w14:paraId="299154D8" w14:textId="4E20466D" w:rsidR="006A1EF2" w:rsidRPr="006A1EF2" w:rsidRDefault="006A1EF2" w:rsidP="006A1EF2">
      <w:pPr>
        <w:pStyle w:val="Akapitzlist"/>
        <w:numPr>
          <w:ilvl w:val="1"/>
          <w:numId w:val="55"/>
        </w:numPr>
        <w:tabs>
          <w:tab w:val="left" w:pos="2007"/>
        </w:tabs>
        <w:spacing w:after="0"/>
        <w:ind w:left="567" w:hanging="567"/>
        <w:rPr>
          <w:rStyle w:val="FontStyle62"/>
          <w:rFonts w:ascii="Arial" w:hAnsi="Arial" w:cs="Arial"/>
          <w:bCs w:val="0"/>
          <w:color w:val="auto"/>
        </w:rPr>
      </w:pPr>
      <w:r w:rsidRPr="006A1EF2">
        <w:rPr>
          <w:rStyle w:val="FontStyle62"/>
          <w:rFonts w:ascii="Arial" w:hAnsi="Arial" w:cs="Arial"/>
          <w:bCs w:val="0"/>
          <w:color w:val="auto"/>
        </w:rPr>
        <w:t>Wykonawca przedłoży w terminie do 5 dni roboczych od dnia otrzymania zawiadomienia o wyborze najkorzystniejszej oferty, jednak nie później niż na 1 dzień przed zawarciem umowy:</w:t>
      </w:r>
    </w:p>
    <w:p w14:paraId="47709AD1" w14:textId="77E73E08" w:rsidR="006A1EF2" w:rsidRPr="006A1EF2" w:rsidRDefault="006A1EF2" w:rsidP="006A1EF2">
      <w:pPr>
        <w:pStyle w:val="Akapitzlist"/>
        <w:numPr>
          <w:ilvl w:val="0"/>
          <w:numId w:val="98"/>
        </w:numPr>
        <w:tabs>
          <w:tab w:val="left" w:pos="2007"/>
        </w:tabs>
        <w:spacing w:after="0"/>
        <w:ind w:left="993" w:hanging="426"/>
        <w:rPr>
          <w:rStyle w:val="FontStyle62"/>
          <w:rFonts w:ascii="Arial" w:hAnsi="Arial" w:cs="Arial"/>
          <w:b w:val="0"/>
          <w:color w:val="auto"/>
        </w:rPr>
      </w:pPr>
      <w:r w:rsidRPr="006A1EF2">
        <w:rPr>
          <w:rStyle w:val="FontStyle62"/>
          <w:rFonts w:ascii="Arial" w:hAnsi="Arial" w:cs="Arial"/>
          <w:bCs w:val="0"/>
          <w:color w:val="auto"/>
        </w:rPr>
        <w:t xml:space="preserve">kosztorys ofertowy, </w:t>
      </w:r>
      <w:r w:rsidRPr="006A1EF2">
        <w:rPr>
          <w:rStyle w:val="FontStyle62"/>
          <w:rFonts w:ascii="Arial" w:hAnsi="Arial" w:cs="Arial"/>
          <w:b w:val="0"/>
          <w:color w:val="auto"/>
        </w:rPr>
        <w:t>w odniesieniu do dokumentacji celem uzgodnienia przez Zamawiającego</w:t>
      </w:r>
      <w:r w:rsidR="00EA6B4B">
        <w:rPr>
          <w:rStyle w:val="FontStyle62"/>
          <w:rFonts w:ascii="Arial" w:hAnsi="Arial" w:cs="Arial"/>
          <w:b w:val="0"/>
          <w:color w:val="auto"/>
        </w:rPr>
        <w:t xml:space="preserve"> </w:t>
      </w:r>
      <w:r w:rsidR="00EA6B4B" w:rsidRPr="00124175">
        <w:rPr>
          <w:rStyle w:val="FontStyle62"/>
          <w:rFonts w:ascii="Arial" w:hAnsi="Arial" w:cs="Arial"/>
          <w:b w:val="0"/>
          <w:color w:val="auto"/>
        </w:rPr>
        <w:t>zgodny z ceną oferty jako dokument pomocniczy dla Zamawiającego konieczny do rozliczeń wykonania robót</w:t>
      </w:r>
      <w:r w:rsidRPr="00124175">
        <w:rPr>
          <w:rStyle w:val="FontStyle62"/>
          <w:rFonts w:ascii="Arial" w:hAnsi="Arial" w:cs="Arial"/>
          <w:b w:val="0"/>
          <w:color w:val="auto"/>
        </w:rPr>
        <w:t xml:space="preserve">. Kalkulacja ceny w postaci kosztorysu ofertowego (szczegółowego) </w:t>
      </w:r>
      <w:r w:rsidR="00EA6B4B" w:rsidRPr="00124175">
        <w:rPr>
          <w:rStyle w:val="FontStyle62"/>
          <w:rFonts w:ascii="Arial" w:hAnsi="Arial" w:cs="Arial"/>
          <w:b w:val="0"/>
          <w:color w:val="auto"/>
        </w:rPr>
        <w:t>może być</w:t>
      </w:r>
      <w:r w:rsidRPr="00124175">
        <w:rPr>
          <w:rStyle w:val="FontStyle62"/>
          <w:rFonts w:ascii="Arial" w:hAnsi="Arial" w:cs="Arial"/>
          <w:b w:val="0"/>
          <w:color w:val="auto"/>
        </w:rPr>
        <w:t xml:space="preserve"> podstawą do pomniejszenia wynagrodzenia w wyniku zastosowania robót zamiennych, gdy wartość robót zamiennych będzie niższa niż wartość robót podlegających</w:t>
      </w:r>
      <w:r w:rsidRPr="00EA6B4B">
        <w:rPr>
          <w:rStyle w:val="FontStyle62"/>
          <w:rFonts w:ascii="Arial" w:hAnsi="Arial" w:cs="Arial"/>
          <w:b w:val="0"/>
          <w:strike/>
          <w:color w:val="auto"/>
        </w:rPr>
        <w:t xml:space="preserve"> </w:t>
      </w:r>
      <w:r w:rsidRPr="00124175">
        <w:rPr>
          <w:rStyle w:val="FontStyle62"/>
          <w:rFonts w:ascii="Arial" w:hAnsi="Arial" w:cs="Arial"/>
          <w:b w:val="0"/>
          <w:color w:val="auto"/>
        </w:rPr>
        <w:t>zamianie.</w:t>
      </w:r>
    </w:p>
    <w:p w14:paraId="45F00E2E" w14:textId="42265466" w:rsidR="006A1EF2" w:rsidRPr="00EA6B4B" w:rsidRDefault="006A1EF2" w:rsidP="00EA6B4B">
      <w:pPr>
        <w:pStyle w:val="Akapitzlist"/>
        <w:numPr>
          <w:ilvl w:val="0"/>
          <w:numId w:val="98"/>
        </w:numPr>
        <w:tabs>
          <w:tab w:val="left" w:pos="2007"/>
        </w:tabs>
        <w:spacing w:after="0"/>
        <w:ind w:left="993" w:hanging="426"/>
        <w:rPr>
          <w:rStyle w:val="FontStyle62"/>
          <w:rFonts w:ascii="Arial" w:hAnsi="Arial" w:cs="Arial"/>
          <w:b w:val="0"/>
          <w:color w:val="auto"/>
        </w:rPr>
      </w:pPr>
      <w:r w:rsidRPr="006A1EF2">
        <w:rPr>
          <w:rStyle w:val="FontStyle62"/>
          <w:rFonts w:ascii="Arial" w:hAnsi="Arial" w:cs="Arial"/>
          <w:bCs w:val="0"/>
          <w:color w:val="auto"/>
        </w:rPr>
        <w:t xml:space="preserve">harmonogram rzeczowo – finansowy, </w:t>
      </w:r>
      <w:r w:rsidRPr="00EA6B4B">
        <w:rPr>
          <w:rStyle w:val="FontStyle62"/>
          <w:rFonts w:ascii="Arial" w:hAnsi="Arial" w:cs="Arial"/>
          <w:b w:val="0"/>
          <w:color w:val="auto"/>
        </w:rPr>
        <w:t>który będzie podstawą do dokonywania rozliczeń z Wykonawca za wykonane i ukończone kompletnie części robót, celem uzgodnienia i zatwierdzenia przez Zamawiającego  zawierający:</w:t>
      </w:r>
    </w:p>
    <w:p w14:paraId="346657B3" w14:textId="77777777" w:rsidR="00EA6B4B" w:rsidRPr="00EA6B4B" w:rsidRDefault="006A1EF2" w:rsidP="00EA6B4B">
      <w:pPr>
        <w:pStyle w:val="Akapitzlist"/>
        <w:numPr>
          <w:ilvl w:val="0"/>
          <w:numId w:val="99"/>
        </w:numPr>
        <w:tabs>
          <w:tab w:val="left" w:pos="2007"/>
        </w:tabs>
        <w:spacing w:after="0"/>
        <w:ind w:left="1418" w:hanging="425"/>
        <w:rPr>
          <w:rStyle w:val="FontStyle62"/>
          <w:rFonts w:ascii="Arial" w:hAnsi="Arial" w:cs="Arial"/>
          <w:b w:val="0"/>
          <w:color w:val="auto"/>
        </w:rPr>
      </w:pPr>
      <w:r w:rsidRPr="00EA6B4B">
        <w:rPr>
          <w:rStyle w:val="FontStyle62"/>
          <w:rFonts w:ascii="Arial" w:hAnsi="Arial" w:cs="Arial"/>
          <w:b w:val="0"/>
          <w:color w:val="auto"/>
        </w:rPr>
        <w:t xml:space="preserve">podział zakresu rzeczowego będącego przedmiotem umowy, </w:t>
      </w:r>
    </w:p>
    <w:p w14:paraId="719E3840" w14:textId="77777777" w:rsidR="00EA6B4B" w:rsidRPr="00EA6B4B" w:rsidRDefault="006A1EF2" w:rsidP="00EA6B4B">
      <w:pPr>
        <w:pStyle w:val="Akapitzlist"/>
        <w:numPr>
          <w:ilvl w:val="0"/>
          <w:numId w:val="99"/>
        </w:numPr>
        <w:tabs>
          <w:tab w:val="left" w:pos="2007"/>
        </w:tabs>
        <w:spacing w:after="0"/>
        <w:ind w:left="1418" w:hanging="425"/>
        <w:rPr>
          <w:rStyle w:val="FontStyle62"/>
          <w:rFonts w:ascii="Arial" w:hAnsi="Arial" w:cs="Arial"/>
          <w:b w:val="0"/>
          <w:color w:val="auto"/>
        </w:rPr>
      </w:pPr>
      <w:r w:rsidRPr="00EA6B4B">
        <w:rPr>
          <w:rStyle w:val="FontStyle62"/>
          <w:rFonts w:ascii="Arial" w:hAnsi="Arial" w:cs="Arial"/>
          <w:b w:val="0"/>
          <w:color w:val="auto"/>
        </w:rPr>
        <w:t xml:space="preserve">terminy rozpoczęcia i zakończenia realizacji robót budowlanych, </w:t>
      </w:r>
    </w:p>
    <w:p w14:paraId="6D277AF6" w14:textId="34DBF8EA" w:rsidR="006A1EF2" w:rsidRPr="00EA6B4B" w:rsidRDefault="006A1EF2" w:rsidP="00EA6B4B">
      <w:pPr>
        <w:pStyle w:val="Akapitzlist"/>
        <w:numPr>
          <w:ilvl w:val="0"/>
          <w:numId w:val="99"/>
        </w:numPr>
        <w:tabs>
          <w:tab w:val="left" w:pos="2007"/>
        </w:tabs>
        <w:spacing w:after="0"/>
        <w:ind w:left="1418" w:hanging="425"/>
        <w:rPr>
          <w:rStyle w:val="FontStyle62"/>
          <w:rFonts w:ascii="Arial" w:hAnsi="Arial" w:cs="Arial"/>
          <w:b w:val="0"/>
          <w:color w:val="FF0000"/>
        </w:rPr>
      </w:pPr>
      <w:r w:rsidRPr="00EA6B4B">
        <w:rPr>
          <w:rStyle w:val="FontStyle62"/>
          <w:rFonts w:ascii="Arial" w:hAnsi="Arial" w:cs="Arial"/>
          <w:b w:val="0"/>
          <w:color w:val="auto"/>
        </w:rPr>
        <w:t xml:space="preserve">plan płatności z uwzględnieniem warunku, </w:t>
      </w:r>
      <w:r w:rsidR="00EA6B4B">
        <w:rPr>
          <w:rStyle w:val="FontStyle62"/>
          <w:rFonts w:ascii="Arial" w:hAnsi="Arial" w:cs="Arial"/>
          <w:b w:val="0"/>
          <w:color w:val="auto"/>
        </w:rPr>
        <w:t>że</w:t>
      </w:r>
      <w:r w:rsidRPr="00EA6B4B">
        <w:rPr>
          <w:rStyle w:val="FontStyle62"/>
          <w:rFonts w:ascii="Arial" w:hAnsi="Arial" w:cs="Arial"/>
          <w:b w:val="0"/>
          <w:color w:val="auto"/>
        </w:rPr>
        <w:t xml:space="preserve"> łączna wartość faktur częściowych nie może przekraczać</w:t>
      </w:r>
      <w:r w:rsidRPr="00EA6B4B">
        <w:rPr>
          <w:rStyle w:val="FontStyle62"/>
          <w:rFonts w:ascii="Arial" w:hAnsi="Arial" w:cs="Arial"/>
          <w:bCs w:val="0"/>
          <w:color w:val="auto"/>
        </w:rPr>
        <w:t xml:space="preserve"> 80% wynagrodzenia umownego.</w:t>
      </w:r>
    </w:p>
    <w:p w14:paraId="2DDB35BC" w14:textId="055D8659" w:rsidR="006A1EF2" w:rsidRPr="00EA6B4B" w:rsidRDefault="006A1EF2" w:rsidP="00EA6B4B">
      <w:pPr>
        <w:pStyle w:val="Akapitzlist"/>
        <w:tabs>
          <w:tab w:val="left" w:pos="2007"/>
        </w:tabs>
        <w:spacing w:after="0"/>
        <w:ind w:left="1418"/>
        <w:rPr>
          <w:rStyle w:val="FontStyle62"/>
          <w:rFonts w:ascii="Arial" w:hAnsi="Arial" w:cs="Arial"/>
          <w:b w:val="0"/>
          <w:color w:val="auto"/>
        </w:rPr>
      </w:pPr>
      <w:r w:rsidRPr="006A1EF2">
        <w:rPr>
          <w:rStyle w:val="FontStyle62"/>
          <w:rFonts w:ascii="Arial" w:hAnsi="Arial" w:cs="Arial"/>
          <w:bCs w:val="0"/>
          <w:color w:val="auto"/>
        </w:rPr>
        <w:t xml:space="preserve">Uwaga: </w:t>
      </w:r>
      <w:r w:rsidRPr="00EA6B4B">
        <w:rPr>
          <w:rStyle w:val="FontStyle62"/>
          <w:rFonts w:ascii="Arial" w:hAnsi="Arial" w:cs="Arial"/>
          <w:b w:val="0"/>
          <w:color w:val="auto"/>
        </w:rPr>
        <w:t>Zamawiający w terminie do 3 dni roboczych od dnia przedłożenia ww. kosztorysu ofertowego i Harmonogramu zweryfikuje ich poprawność.</w:t>
      </w:r>
    </w:p>
    <w:p w14:paraId="7C92AD59" w14:textId="0EC81BB2" w:rsidR="00071830" w:rsidRDefault="009C6CB1" w:rsidP="00E47C52">
      <w:pPr>
        <w:pStyle w:val="Akapitzlist"/>
        <w:numPr>
          <w:ilvl w:val="1"/>
          <w:numId w:val="55"/>
        </w:numPr>
        <w:tabs>
          <w:tab w:val="left" w:pos="2007"/>
        </w:tabs>
        <w:spacing w:after="0"/>
        <w:ind w:left="567" w:hanging="567"/>
        <w:rPr>
          <w:rFonts w:ascii="Arial" w:hAnsi="Arial" w:cs="Arial"/>
          <w:b/>
        </w:rPr>
      </w:pPr>
      <w:r w:rsidRPr="006A1EF2">
        <w:rPr>
          <w:rStyle w:val="FontStyle62"/>
          <w:rFonts w:ascii="Arial" w:hAnsi="Arial" w:cs="Arial"/>
          <w:b w:val="0"/>
          <w:color w:val="auto"/>
        </w:rPr>
        <w:t xml:space="preserve">Zamawiający zawiera umowę w sprawie zamówienia publicznego, z zastrzeżeniem art. 183 </w:t>
      </w:r>
      <w:r w:rsidRPr="006A1EF2">
        <w:rPr>
          <w:rFonts w:ascii="Arial" w:eastAsia="Lucida Sans Unicode" w:hAnsi="Arial" w:cs="Arial"/>
        </w:rPr>
        <w:t xml:space="preserve">ustawy </w:t>
      </w:r>
      <w:proofErr w:type="spellStart"/>
      <w:r w:rsidRPr="006A1EF2">
        <w:rPr>
          <w:rFonts w:ascii="Arial" w:hAnsi="Arial" w:cs="Arial"/>
        </w:rPr>
        <w:t>Pzp</w:t>
      </w:r>
      <w:proofErr w:type="spellEnd"/>
      <w:r w:rsidRPr="006A1EF2">
        <w:rPr>
          <w:rStyle w:val="FontStyle62"/>
          <w:rFonts w:ascii="Arial" w:hAnsi="Arial" w:cs="Arial"/>
          <w:color w:val="auto"/>
        </w:rPr>
        <w:t>,</w:t>
      </w:r>
      <w:r w:rsidRPr="006A1EF2">
        <w:rPr>
          <w:rStyle w:val="FontStyle62"/>
          <w:rFonts w:ascii="Arial" w:hAnsi="Arial" w:cs="Arial"/>
          <w:b w:val="0"/>
          <w:color w:val="auto"/>
        </w:rPr>
        <w:t xml:space="preserve"> w terminie nie krótszym niż 5 dni od dnia przesłania zawiadomienia o wyborze najkorzystniejszej oferty, jeżeli zawiadomienie to zostało przesłane przy użyciu środków komunikacji elektronicznej, albo 10 dni - jeżeli zostało przesłane </w:t>
      </w:r>
      <w:r>
        <w:rPr>
          <w:rStyle w:val="FontStyle62"/>
          <w:rFonts w:ascii="Arial" w:hAnsi="Arial" w:cs="Arial"/>
          <w:b w:val="0"/>
        </w:rPr>
        <w:t>w inny sposób</w:t>
      </w:r>
      <w:r>
        <w:rPr>
          <w:rFonts w:ascii="Arial" w:hAnsi="Arial" w:cs="Arial"/>
          <w:b/>
        </w:rPr>
        <w:t>.</w:t>
      </w:r>
    </w:p>
    <w:p w14:paraId="22112319" w14:textId="749DBA8E" w:rsidR="00071830" w:rsidRPr="006A1EF2" w:rsidRDefault="009C6CB1" w:rsidP="00E47C52">
      <w:pPr>
        <w:pStyle w:val="Akapitzlist"/>
        <w:numPr>
          <w:ilvl w:val="1"/>
          <w:numId w:val="55"/>
        </w:numPr>
        <w:tabs>
          <w:tab w:val="left" w:pos="2007"/>
        </w:tabs>
        <w:spacing w:after="0"/>
        <w:ind w:left="567" w:hanging="567"/>
        <w:rPr>
          <w:rFonts w:ascii="Arial" w:hAnsi="Arial" w:cs="Arial"/>
          <w:b/>
        </w:rPr>
      </w:pPr>
      <w:r w:rsidRPr="006A1EF2">
        <w:rPr>
          <w:rStyle w:val="FontStyle62"/>
          <w:rFonts w:ascii="Arial" w:hAnsi="Arial" w:cs="Arial"/>
          <w:b w:val="0"/>
          <w:color w:val="auto"/>
        </w:rPr>
        <w:t>Zamawiający</w:t>
      </w:r>
      <w:r w:rsidR="006A1EF2">
        <w:rPr>
          <w:rStyle w:val="FontStyle62"/>
          <w:rFonts w:ascii="Arial" w:hAnsi="Arial" w:cs="Arial"/>
          <w:b w:val="0"/>
          <w:color w:val="auto"/>
        </w:rPr>
        <w:t xml:space="preserve"> </w:t>
      </w:r>
      <w:r w:rsidRPr="006A1EF2">
        <w:rPr>
          <w:rStyle w:val="FontStyle62"/>
          <w:rFonts w:ascii="Arial" w:hAnsi="Arial" w:cs="Arial"/>
          <w:b w:val="0"/>
          <w:color w:val="auto"/>
        </w:rPr>
        <w:t>może zawrzeć umowę w sprawie zamówienia publicznego przed upływem terminów, o których mowa w ust. 16.3, jeżeli złożono tylko jedną ofertę lub upłynął termin do wniesienia odwołania na czynności Zamawiającego wymienione w art. 180 ust. 2</w:t>
      </w:r>
      <w:r w:rsidRPr="006A1EF2">
        <w:rPr>
          <w:rFonts w:ascii="Arial" w:eastAsia="Lucida Sans Unicode" w:hAnsi="Arial" w:cs="Arial"/>
        </w:rPr>
        <w:t>ustawy</w:t>
      </w:r>
      <w:r w:rsidRPr="006A1EF2">
        <w:rPr>
          <w:rStyle w:val="FontStyle62"/>
          <w:rFonts w:ascii="Arial" w:hAnsi="Arial" w:cs="Arial"/>
          <w:b w:val="0"/>
          <w:color w:val="auto"/>
        </w:rPr>
        <w:t xml:space="preserve"> </w:t>
      </w:r>
      <w:proofErr w:type="spellStart"/>
      <w:r w:rsidRPr="006A1EF2">
        <w:rPr>
          <w:rStyle w:val="FontStyle62"/>
          <w:rFonts w:ascii="Arial" w:hAnsi="Arial" w:cs="Arial"/>
          <w:b w:val="0"/>
          <w:color w:val="auto"/>
        </w:rPr>
        <w:t>Pzp</w:t>
      </w:r>
      <w:proofErr w:type="spellEnd"/>
      <w:r w:rsidRPr="006A1EF2">
        <w:rPr>
          <w:rStyle w:val="FontStyle62"/>
          <w:rFonts w:ascii="Arial" w:hAnsi="Arial" w:cs="Arial"/>
          <w:b w:val="0"/>
          <w:color w:val="auto"/>
        </w:rPr>
        <w:t xml:space="preserve"> lub w następstwie jego wniesienia Izba ogłosiła wyrok lub postanowienie kończące postępowanie odwoławcze.</w:t>
      </w:r>
    </w:p>
    <w:p w14:paraId="067C41FD" w14:textId="56298281" w:rsidR="00071830" w:rsidRPr="006A1EF2" w:rsidRDefault="009C6CB1" w:rsidP="00E47C52">
      <w:pPr>
        <w:pStyle w:val="Akapitzlist"/>
        <w:numPr>
          <w:ilvl w:val="1"/>
          <w:numId w:val="55"/>
        </w:numPr>
        <w:tabs>
          <w:tab w:val="left" w:pos="567"/>
        </w:tabs>
        <w:spacing w:after="0"/>
        <w:ind w:left="567" w:hanging="567"/>
        <w:rPr>
          <w:rFonts w:ascii="Arial" w:hAnsi="Arial" w:cs="Arial"/>
          <w:b/>
        </w:rPr>
      </w:pPr>
      <w:r w:rsidRPr="006A1EF2">
        <w:rPr>
          <w:rStyle w:val="FontStyle62"/>
          <w:rFonts w:ascii="Arial" w:hAnsi="Arial" w:cs="Arial"/>
          <w:b w:val="0"/>
          <w:color w:val="auto"/>
        </w:rPr>
        <w:t xml:space="preserve">Jeżeli </w:t>
      </w:r>
      <w:r w:rsidR="006A1EF2">
        <w:rPr>
          <w:rStyle w:val="FontStyle62"/>
          <w:rFonts w:ascii="Arial" w:hAnsi="Arial" w:cs="Arial"/>
          <w:b w:val="0"/>
          <w:color w:val="auto"/>
        </w:rPr>
        <w:t>W</w:t>
      </w:r>
      <w:r w:rsidRPr="006A1EF2">
        <w:rPr>
          <w:rStyle w:val="FontStyle62"/>
          <w:rFonts w:ascii="Arial" w:hAnsi="Arial" w:cs="Arial"/>
          <w:b w:val="0"/>
          <w:color w:val="auto"/>
        </w:rPr>
        <w:t xml:space="preserve">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w:t>
      </w:r>
      <w:r w:rsidRPr="006A1EF2">
        <w:rPr>
          <w:rFonts w:ascii="Arial" w:eastAsia="Lucida Sans Unicode" w:hAnsi="Arial" w:cs="Arial"/>
        </w:rPr>
        <w:t xml:space="preserve">ustawy </w:t>
      </w:r>
      <w:proofErr w:type="spellStart"/>
      <w:r w:rsidRPr="006A1EF2">
        <w:rPr>
          <w:rFonts w:ascii="Arial" w:hAnsi="Arial" w:cs="Arial"/>
        </w:rPr>
        <w:t>Pzp</w:t>
      </w:r>
      <w:proofErr w:type="spellEnd"/>
      <w:r w:rsidRPr="006A1EF2">
        <w:rPr>
          <w:rFonts w:ascii="Arial" w:hAnsi="Arial" w:cs="Arial"/>
        </w:rPr>
        <w:t>.</w:t>
      </w:r>
    </w:p>
    <w:p w14:paraId="67FC3A75" w14:textId="07EF9F8A" w:rsidR="00071830" w:rsidRPr="006A1EF2" w:rsidRDefault="009C6CB1" w:rsidP="00E47C52">
      <w:pPr>
        <w:pStyle w:val="Akapitzlist"/>
        <w:numPr>
          <w:ilvl w:val="1"/>
          <w:numId w:val="55"/>
        </w:numPr>
        <w:tabs>
          <w:tab w:val="left" w:pos="567"/>
        </w:tabs>
        <w:spacing w:after="0"/>
        <w:ind w:left="567" w:hanging="567"/>
        <w:rPr>
          <w:rFonts w:ascii="Arial" w:hAnsi="Arial" w:cs="Arial"/>
        </w:rPr>
      </w:pPr>
      <w:r w:rsidRPr="006A1EF2">
        <w:rPr>
          <w:rFonts w:ascii="Arial" w:hAnsi="Arial" w:cs="Arial"/>
        </w:rPr>
        <w:t>Jeżeli z</w:t>
      </w:r>
      <w:r w:rsidR="006A1EF2">
        <w:rPr>
          <w:rFonts w:ascii="Arial" w:hAnsi="Arial" w:cs="Arial"/>
        </w:rPr>
        <w:t>o</w:t>
      </w:r>
      <w:r w:rsidRPr="006A1EF2">
        <w:rPr>
          <w:rFonts w:ascii="Arial" w:hAnsi="Arial" w:cs="Arial"/>
        </w:rPr>
        <w:t>stanie wybrana oferta Wykonawców wspólnie ubiegających się o udzielenie zamówienia, przed zawarciem umowy w sprawie zamówienia publicznego, wymaga się przedstawienia umowy reg</w:t>
      </w:r>
      <w:r w:rsidR="00971C95" w:rsidRPr="006A1EF2">
        <w:rPr>
          <w:rFonts w:ascii="Arial" w:hAnsi="Arial" w:cs="Arial"/>
        </w:rPr>
        <w:t>ulującej współpracę Wykonawców.</w:t>
      </w:r>
    </w:p>
    <w:p w14:paraId="525B9982" w14:textId="77777777" w:rsidR="00071830" w:rsidRPr="00971C95" w:rsidRDefault="00971C95" w:rsidP="00971C95">
      <w:pPr>
        <w:pStyle w:val="Nagwek1"/>
        <w:ind w:left="1418" w:hanging="1418"/>
        <w:rPr>
          <w:highlight w:val="lightGray"/>
        </w:rPr>
      </w:pPr>
      <w:bookmarkStart w:id="26" w:name="_Toc33080289"/>
      <w:r>
        <w:rPr>
          <w:highlight w:val="lightGray"/>
        </w:rPr>
        <w:t>Rozdział 17. W</w:t>
      </w:r>
      <w:r w:rsidRPr="00971C95">
        <w:rPr>
          <w:highlight w:val="lightGray"/>
        </w:rPr>
        <w:t>ymagania dotyczące zabezpieczenia należytego wykonania umowy</w:t>
      </w:r>
      <w:bookmarkEnd w:id="26"/>
    </w:p>
    <w:p w14:paraId="1F1CE57F" w14:textId="77777777" w:rsidR="00071830" w:rsidRPr="00EA6B4B" w:rsidRDefault="009C6CB1" w:rsidP="00E47C52">
      <w:pPr>
        <w:pStyle w:val="Akapitzlist"/>
        <w:numPr>
          <w:ilvl w:val="1"/>
          <w:numId w:val="58"/>
        </w:numPr>
        <w:spacing w:after="0"/>
        <w:ind w:left="567" w:hanging="567"/>
        <w:rPr>
          <w:rFonts w:ascii="Arial" w:hAnsi="Arial" w:cs="Arial"/>
        </w:rPr>
      </w:pPr>
      <w:r w:rsidRPr="00EA6B4B">
        <w:rPr>
          <w:rFonts w:ascii="Arial" w:hAnsi="Arial" w:cs="Arial"/>
        </w:rPr>
        <w:t xml:space="preserve">Zamawiający na podstawie art. 147 ust. 1 </w:t>
      </w:r>
      <w:proofErr w:type="spellStart"/>
      <w:r w:rsidRPr="00EA6B4B">
        <w:rPr>
          <w:rFonts w:ascii="Arial" w:hAnsi="Arial" w:cs="Arial"/>
        </w:rPr>
        <w:t>Pzp</w:t>
      </w:r>
      <w:proofErr w:type="spellEnd"/>
      <w:r w:rsidRPr="00EA6B4B">
        <w:rPr>
          <w:rFonts w:ascii="Arial" w:hAnsi="Arial" w:cs="Arial"/>
        </w:rPr>
        <w:t xml:space="preserve"> żąda zabezpieczenia należytego wykonania umowy, zwanego dalej „zabezpieczeniem”, które służy pokryciu roszczeń </w:t>
      </w:r>
      <w:r w:rsidRPr="00EA6B4B">
        <w:rPr>
          <w:rFonts w:ascii="Arial" w:hAnsi="Arial" w:cs="Arial"/>
        </w:rPr>
        <w:br/>
        <w:t>z tytułu niewykonania lub nienależytego wykonania umowy.</w:t>
      </w:r>
    </w:p>
    <w:p w14:paraId="329D07BD" w14:textId="77777777" w:rsidR="00071830" w:rsidRPr="00EA6B4B" w:rsidRDefault="009C6CB1" w:rsidP="00E47C52">
      <w:pPr>
        <w:pStyle w:val="Akapitzlist"/>
        <w:numPr>
          <w:ilvl w:val="1"/>
          <w:numId w:val="59"/>
        </w:numPr>
        <w:spacing w:after="0"/>
        <w:ind w:left="567" w:hanging="567"/>
        <w:rPr>
          <w:rFonts w:ascii="Arial" w:hAnsi="Arial" w:cs="Arial"/>
          <w:strike/>
        </w:rPr>
      </w:pPr>
      <w:r w:rsidRPr="00EA6B4B">
        <w:rPr>
          <w:rFonts w:ascii="Arial" w:hAnsi="Arial" w:cs="Arial"/>
        </w:rPr>
        <w:t xml:space="preserve">Warunkiem podpisania umowy z wybranym Wykonawcą jest wniesienie zabezpieczenia w wysokości </w:t>
      </w:r>
      <w:r w:rsidRPr="00EA6B4B">
        <w:rPr>
          <w:rFonts w:ascii="Arial" w:hAnsi="Arial" w:cs="Arial"/>
          <w:b/>
        </w:rPr>
        <w:t xml:space="preserve">5% ceny całkowitej </w:t>
      </w:r>
      <w:r w:rsidRPr="00EA6B4B">
        <w:rPr>
          <w:rFonts w:ascii="Arial" w:hAnsi="Arial" w:cs="Arial"/>
          <w:b/>
          <w:bCs/>
        </w:rPr>
        <w:t>brutto</w:t>
      </w:r>
      <w:r w:rsidRPr="00EA6B4B">
        <w:rPr>
          <w:rFonts w:ascii="Arial" w:hAnsi="Arial" w:cs="Arial"/>
        </w:rPr>
        <w:t xml:space="preserve"> podanej w ofercie.</w:t>
      </w:r>
    </w:p>
    <w:p w14:paraId="4D3EA5E4" w14:textId="77777777" w:rsidR="00071830" w:rsidRPr="00EA6B4B" w:rsidRDefault="009C6CB1" w:rsidP="00E47C52">
      <w:pPr>
        <w:pStyle w:val="Akapitzlist"/>
        <w:numPr>
          <w:ilvl w:val="1"/>
          <w:numId w:val="59"/>
        </w:numPr>
        <w:tabs>
          <w:tab w:val="left" w:pos="567"/>
        </w:tabs>
        <w:spacing w:after="0"/>
        <w:rPr>
          <w:rFonts w:ascii="Arial" w:hAnsi="Arial" w:cs="Arial"/>
        </w:rPr>
      </w:pPr>
      <w:r w:rsidRPr="00EA6B4B">
        <w:rPr>
          <w:rFonts w:ascii="Arial" w:hAnsi="Arial" w:cs="Arial"/>
        </w:rPr>
        <w:t>Wykonawca może wnieść zabezpieczenie wyłącznie w jednej z następujących form:</w:t>
      </w:r>
    </w:p>
    <w:p w14:paraId="776EF98F" w14:textId="39DC88B8" w:rsidR="00071830" w:rsidRPr="00EA6B4B" w:rsidRDefault="009C6CB1" w:rsidP="00EA6B4B">
      <w:pPr>
        <w:numPr>
          <w:ilvl w:val="0"/>
          <w:numId w:val="60"/>
        </w:numPr>
        <w:tabs>
          <w:tab w:val="clear" w:pos="786"/>
          <w:tab w:val="left" w:pos="360"/>
          <w:tab w:val="num" w:pos="993"/>
        </w:tabs>
        <w:spacing w:after="0"/>
        <w:ind w:left="993" w:hanging="426"/>
        <w:rPr>
          <w:rFonts w:ascii="Arial" w:hAnsi="Arial" w:cs="Arial"/>
        </w:rPr>
      </w:pPr>
      <w:r w:rsidRPr="00EA6B4B">
        <w:rPr>
          <w:rFonts w:ascii="Arial" w:hAnsi="Arial" w:cs="Arial"/>
        </w:rPr>
        <w:t>w pieniądzu</w:t>
      </w:r>
      <w:r w:rsidR="00EA6B4B">
        <w:rPr>
          <w:rFonts w:ascii="Arial" w:hAnsi="Arial" w:cs="Arial"/>
        </w:rPr>
        <w:t>,</w:t>
      </w:r>
    </w:p>
    <w:p w14:paraId="7768EC11" w14:textId="2D81855D" w:rsidR="00071830" w:rsidRPr="00EA6B4B" w:rsidRDefault="009C6CB1" w:rsidP="00EA6B4B">
      <w:pPr>
        <w:numPr>
          <w:ilvl w:val="0"/>
          <w:numId w:val="61"/>
        </w:numPr>
        <w:tabs>
          <w:tab w:val="clear" w:pos="786"/>
          <w:tab w:val="left" w:pos="360"/>
          <w:tab w:val="num" w:pos="993"/>
        </w:tabs>
        <w:spacing w:after="0"/>
        <w:ind w:left="993" w:hanging="426"/>
        <w:rPr>
          <w:rFonts w:ascii="Arial" w:hAnsi="Arial" w:cs="Arial"/>
        </w:rPr>
      </w:pPr>
      <w:r w:rsidRPr="00EA6B4B">
        <w:rPr>
          <w:rFonts w:ascii="Arial" w:hAnsi="Arial" w:cs="Arial"/>
        </w:rPr>
        <w:t>w poręczeniach bankowych lub poręczeniach spółdzielczej kasy oszczędnościowo–kredytowej, z tym, że zobowiązanie kasy jest zawsze poręczeniem pieniężnym</w:t>
      </w:r>
      <w:r w:rsidR="00EA6B4B">
        <w:rPr>
          <w:rFonts w:ascii="Arial" w:hAnsi="Arial" w:cs="Arial"/>
        </w:rPr>
        <w:t>,</w:t>
      </w:r>
    </w:p>
    <w:p w14:paraId="0F35319A" w14:textId="7EE68857" w:rsidR="00071830" w:rsidRPr="00EA6B4B" w:rsidRDefault="009C6CB1" w:rsidP="00EA6B4B">
      <w:pPr>
        <w:numPr>
          <w:ilvl w:val="0"/>
          <w:numId w:val="61"/>
        </w:numPr>
        <w:tabs>
          <w:tab w:val="clear" w:pos="786"/>
          <w:tab w:val="left" w:pos="993"/>
        </w:tabs>
        <w:spacing w:after="0"/>
        <w:ind w:left="993" w:hanging="426"/>
        <w:rPr>
          <w:rFonts w:ascii="Arial" w:hAnsi="Arial" w:cs="Arial"/>
        </w:rPr>
      </w:pPr>
      <w:r w:rsidRPr="00EA6B4B">
        <w:rPr>
          <w:rFonts w:ascii="Arial" w:hAnsi="Arial" w:cs="Arial"/>
        </w:rPr>
        <w:t>w gwarancjach bankowych</w:t>
      </w:r>
      <w:r w:rsidR="00EA6B4B">
        <w:rPr>
          <w:rFonts w:ascii="Arial" w:hAnsi="Arial" w:cs="Arial"/>
        </w:rPr>
        <w:t>,</w:t>
      </w:r>
    </w:p>
    <w:p w14:paraId="06BCAA4E" w14:textId="77777777" w:rsidR="00071830" w:rsidRPr="00EA6B4B" w:rsidRDefault="009C6CB1" w:rsidP="00EA6B4B">
      <w:pPr>
        <w:numPr>
          <w:ilvl w:val="0"/>
          <w:numId w:val="61"/>
        </w:numPr>
        <w:tabs>
          <w:tab w:val="clear" w:pos="786"/>
          <w:tab w:val="num" w:pos="993"/>
        </w:tabs>
        <w:spacing w:after="0"/>
        <w:ind w:left="993" w:hanging="426"/>
        <w:rPr>
          <w:rFonts w:ascii="Arial" w:hAnsi="Arial" w:cs="Arial"/>
        </w:rPr>
      </w:pPr>
      <w:r w:rsidRPr="00EA6B4B">
        <w:rPr>
          <w:rFonts w:ascii="Arial" w:hAnsi="Arial" w:cs="Arial"/>
        </w:rPr>
        <w:t>w gwarancjach ubezpieczeniowych,</w:t>
      </w:r>
    </w:p>
    <w:p w14:paraId="0EDE1F25" w14:textId="77777777" w:rsidR="00071830" w:rsidRPr="00EA6B4B" w:rsidRDefault="009C6CB1" w:rsidP="00EA6B4B">
      <w:pPr>
        <w:numPr>
          <w:ilvl w:val="0"/>
          <w:numId w:val="61"/>
        </w:numPr>
        <w:tabs>
          <w:tab w:val="clear" w:pos="786"/>
          <w:tab w:val="num" w:pos="993"/>
        </w:tabs>
        <w:spacing w:after="0"/>
        <w:ind w:left="993" w:hanging="426"/>
        <w:rPr>
          <w:rFonts w:ascii="Arial" w:hAnsi="Arial" w:cs="Arial"/>
        </w:rPr>
      </w:pPr>
      <w:r w:rsidRPr="00EA6B4B">
        <w:rPr>
          <w:rFonts w:ascii="Arial" w:hAnsi="Arial" w:cs="Arial"/>
        </w:rPr>
        <w:t>w poręczeniach udzielonych przez podmioty, o których mowa w art. 6b ust. 5 pkt 2 ustawy z dnia 9 listopada 2000 r. o utworzeniu Agencji Rozwoju Przedsiębiorczości.</w:t>
      </w:r>
    </w:p>
    <w:p w14:paraId="7A5D99BE" w14:textId="77777777" w:rsidR="00071830" w:rsidRPr="009D1BE0" w:rsidRDefault="009C6CB1" w:rsidP="00E47C52">
      <w:pPr>
        <w:pStyle w:val="Akapitzlist"/>
        <w:numPr>
          <w:ilvl w:val="1"/>
          <w:numId w:val="59"/>
        </w:numPr>
        <w:tabs>
          <w:tab w:val="left" w:pos="567"/>
        </w:tabs>
        <w:spacing w:after="0"/>
        <w:ind w:left="567" w:hanging="567"/>
        <w:rPr>
          <w:rFonts w:ascii="Arial" w:hAnsi="Arial" w:cs="Arial"/>
        </w:rPr>
      </w:pPr>
      <w:r w:rsidRPr="009D1BE0">
        <w:rPr>
          <w:rFonts w:ascii="Arial" w:hAnsi="Arial" w:cs="Arial"/>
        </w:rPr>
        <w:t xml:space="preserve">Zabezpieczenie wnoszone w pieniądzu należy wpłacić przelewem przed podpisaniem umowy na </w:t>
      </w:r>
      <w:r w:rsidRPr="009D1BE0">
        <w:rPr>
          <w:rFonts w:ascii="Arial" w:hAnsi="Arial" w:cs="Arial"/>
          <w:bCs/>
        </w:rPr>
        <w:t>rachunek bankowy Zamawiającego w Banku Spółdzielczym w Sławnie nr:</w:t>
      </w:r>
      <w:r w:rsidRPr="009D1BE0">
        <w:rPr>
          <w:rFonts w:ascii="Arial" w:hAnsi="Arial" w:cs="Arial"/>
          <w:bCs/>
        </w:rPr>
        <w:br/>
      </w:r>
      <w:r w:rsidRPr="009D1BE0">
        <w:rPr>
          <w:rFonts w:ascii="Arial" w:hAnsi="Arial" w:cs="Arial"/>
          <w:b/>
        </w:rPr>
        <w:t>94 9317 0002 0090 0733 2000 0020 z tytułem przelewu:</w:t>
      </w:r>
    </w:p>
    <w:p w14:paraId="73DFFCEA" w14:textId="5968FADD" w:rsidR="00071830" w:rsidRPr="009D1BE0" w:rsidRDefault="009C6CB1">
      <w:pPr>
        <w:pStyle w:val="Akapitzlist"/>
        <w:tabs>
          <w:tab w:val="left" w:pos="567"/>
        </w:tabs>
        <w:spacing w:after="0"/>
        <w:ind w:left="567"/>
        <w:rPr>
          <w:rFonts w:ascii="Arial" w:hAnsi="Arial" w:cs="Arial"/>
        </w:rPr>
      </w:pPr>
      <w:r w:rsidRPr="009D1BE0">
        <w:rPr>
          <w:rFonts w:ascii="Arial" w:hAnsi="Arial" w:cs="Arial"/>
          <w:b/>
        </w:rPr>
        <w:t xml:space="preserve">„Zabezpieczenie </w:t>
      </w:r>
      <w:r w:rsidR="009D1BE0">
        <w:rPr>
          <w:rFonts w:ascii="Arial" w:hAnsi="Arial" w:cs="Arial"/>
          <w:b/>
        </w:rPr>
        <w:t xml:space="preserve">Dobrzęcin </w:t>
      </w:r>
      <w:r w:rsidRPr="009D1BE0">
        <w:rPr>
          <w:rFonts w:ascii="Arial" w:hAnsi="Arial" w:cs="Arial"/>
          <w:b/>
        </w:rPr>
        <w:t>CUW-DOR.271.2</w:t>
      </w:r>
      <w:r w:rsidR="009D1BE0">
        <w:rPr>
          <w:rFonts w:ascii="Arial" w:hAnsi="Arial" w:cs="Arial"/>
          <w:b/>
        </w:rPr>
        <w:t>7</w:t>
      </w:r>
      <w:r w:rsidRPr="009D1BE0">
        <w:rPr>
          <w:rFonts w:ascii="Arial" w:hAnsi="Arial" w:cs="Arial"/>
          <w:b/>
        </w:rPr>
        <w:t xml:space="preserve">.2020.OZ”. </w:t>
      </w:r>
      <w:r w:rsidRPr="009D1BE0">
        <w:rPr>
          <w:rFonts w:ascii="Arial" w:hAnsi="Arial" w:cs="Arial"/>
          <w:b/>
        </w:rPr>
        <w:br/>
        <w:t>Uwaga: za datę wniesienia uznaje się dzień, w którym kwota wpłynęła na rachunek bankowy Zamawiającego</w:t>
      </w:r>
      <w:r w:rsidRPr="009D1BE0">
        <w:rPr>
          <w:rFonts w:ascii="Arial" w:hAnsi="Arial" w:cs="Arial"/>
        </w:rPr>
        <w:t xml:space="preserve">. </w:t>
      </w:r>
    </w:p>
    <w:p w14:paraId="72F6969D" w14:textId="547D5FA2" w:rsidR="00071830" w:rsidRPr="009D1BE0" w:rsidRDefault="009C6CB1">
      <w:pPr>
        <w:tabs>
          <w:tab w:val="left" w:pos="567"/>
        </w:tabs>
        <w:spacing w:after="0"/>
        <w:ind w:left="567"/>
        <w:rPr>
          <w:rFonts w:ascii="Arial" w:hAnsi="Arial" w:cs="Arial"/>
          <w:b/>
          <w:bCs/>
        </w:rPr>
      </w:pPr>
      <w:r w:rsidRPr="009D1BE0">
        <w:rPr>
          <w:rFonts w:ascii="Arial" w:hAnsi="Arial" w:cs="Arial"/>
        </w:rPr>
        <w:t xml:space="preserve">W pozostałych formach wskazanych w 17.3 pkt 2–5, zabezpieczenie należy złożyć przed podpisaniem umowy w oryginale w siedzibie </w:t>
      </w:r>
      <w:r w:rsidRPr="009D1BE0">
        <w:rPr>
          <w:rFonts w:ascii="Arial" w:hAnsi="Arial" w:cs="Arial"/>
          <w:b/>
          <w:bCs/>
        </w:rPr>
        <w:t>Urzędu Gminy Kobylnica, ul. Główna 20.</w:t>
      </w:r>
    </w:p>
    <w:p w14:paraId="78FCFDBE" w14:textId="77777777" w:rsidR="00071830" w:rsidRPr="009D1BE0" w:rsidRDefault="009C6CB1" w:rsidP="00E47C52">
      <w:pPr>
        <w:pStyle w:val="Akapitzlist"/>
        <w:numPr>
          <w:ilvl w:val="1"/>
          <w:numId w:val="59"/>
        </w:numPr>
        <w:spacing w:after="0"/>
        <w:ind w:left="567" w:hanging="567"/>
        <w:rPr>
          <w:rFonts w:ascii="Arial" w:hAnsi="Arial" w:cs="Arial"/>
          <w:bCs/>
          <w:spacing w:val="-1"/>
        </w:rPr>
      </w:pPr>
      <w:r w:rsidRPr="009D1BE0">
        <w:rPr>
          <w:rFonts w:ascii="Arial" w:hAnsi="Arial" w:cs="Arial"/>
          <w:bCs/>
        </w:rPr>
        <w:t xml:space="preserve">W przypadku, gdy zabezpieczenie jest wnoszone w innej formie niż w pieniądzu jego treść musi być przed podpisaniem umowy przedłożona i zaakceptowana przez Zamawiającego. </w:t>
      </w:r>
    </w:p>
    <w:p w14:paraId="1C9F53D8" w14:textId="77777777" w:rsidR="00071830" w:rsidRPr="009D1BE0" w:rsidRDefault="009C6CB1" w:rsidP="00E47C52">
      <w:pPr>
        <w:pStyle w:val="Akapitzlist"/>
        <w:numPr>
          <w:ilvl w:val="1"/>
          <w:numId w:val="59"/>
        </w:numPr>
        <w:spacing w:after="0"/>
        <w:ind w:left="567" w:hanging="567"/>
        <w:rPr>
          <w:rFonts w:ascii="Arial" w:hAnsi="Arial" w:cs="Arial"/>
          <w:bCs/>
          <w:spacing w:val="-1"/>
        </w:rPr>
      </w:pPr>
      <w:r w:rsidRPr="009D1BE0">
        <w:rPr>
          <w:rFonts w:ascii="Arial" w:hAnsi="Arial" w:cs="Arial"/>
          <w:bCs/>
        </w:rPr>
        <w:t xml:space="preserve">Zamawiający wymaga, aby zabezpieczenie należytego wykonania umowy zawierało co najmniej termin obowiązywania, kwotę zabezpieczenia, wskazanie gwaranta lub poręczyciela oraz wskazanie uprawnionego z tego tytułu (Gmina Kobylnica), nieodwołalność, było bezwarunkowe </w:t>
      </w:r>
      <w:r w:rsidRPr="009D1BE0">
        <w:rPr>
          <w:rFonts w:ascii="Arial" w:hAnsi="Arial" w:cs="Arial"/>
          <w:bCs/>
          <w:spacing w:val="-1"/>
        </w:rPr>
        <w:t>i płatne na pierwsze żądanie uprawnionej strony umowy.</w:t>
      </w:r>
    </w:p>
    <w:p w14:paraId="276035A6" w14:textId="77777777" w:rsidR="00071830" w:rsidRPr="009D1BE0" w:rsidRDefault="009C6CB1" w:rsidP="00E47C52">
      <w:pPr>
        <w:pStyle w:val="Akapitzlist"/>
        <w:numPr>
          <w:ilvl w:val="1"/>
          <w:numId w:val="59"/>
        </w:numPr>
        <w:tabs>
          <w:tab w:val="left" w:pos="567"/>
        </w:tabs>
        <w:spacing w:after="0"/>
        <w:ind w:left="567" w:hanging="567"/>
        <w:rPr>
          <w:rFonts w:ascii="Arial" w:hAnsi="Arial" w:cs="Arial"/>
        </w:rPr>
      </w:pPr>
      <w:r w:rsidRPr="009D1BE0">
        <w:rPr>
          <w:rFonts w:ascii="Arial" w:hAnsi="Arial" w:cs="Arial"/>
        </w:rPr>
        <w:t xml:space="preserve">W trakcie realizacji umowy Wykonawca może dokonać zmiany formy zabezpieczenia na jedną lub kilka form, o których mowa w ust. 17.3 SIWZ. Wykonawca ma obowiązek uzgodnić z Zamawiającym ostateczną treść gwarancji lub poręczenia, także </w:t>
      </w:r>
      <w:r w:rsidRPr="009D1BE0">
        <w:rPr>
          <w:rFonts w:ascii="Arial" w:hAnsi="Arial" w:cs="Arial"/>
        </w:rPr>
        <w:br/>
        <w:t>w przypadku przedkładanych aktualizacji.</w:t>
      </w:r>
    </w:p>
    <w:p w14:paraId="30F6F347" w14:textId="77777777" w:rsidR="00071830" w:rsidRPr="009D1BE0" w:rsidRDefault="009C6CB1" w:rsidP="00E47C52">
      <w:pPr>
        <w:pStyle w:val="Akapitzlist"/>
        <w:numPr>
          <w:ilvl w:val="1"/>
          <w:numId w:val="59"/>
        </w:numPr>
        <w:tabs>
          <w:tab w:val="left" w:pos="709"/>
        </w:tabs>
        <w:spacing w:after="0"/>
        <w:ind w:left="567" w:hanging="567"/>
        <w:rPr>
          <w:rFonts w:ascii="Arial" w:hAnsi="Arial" w:cs="Arial"/>
        </w:rPr>
      </w:pPr>
      <w:r w:rsidRPr="009D1BE0">
        <w:rPr>
          <w:rFonts w:ascii="Arial" w:hAnsi="Arial" w:cs="Arial"/>
        </w:rPr>
        <w:t>Zamawiający zwróci w terminie 30 dni od dnia wykonania zamówienia i uznania przez Zamawiającego za należycie wykonane 70% kwoty zabezpieczenia.</w:t>
      </w:r>
    </w:p>
    <w:p w14:paraId="0CDFB9B2" w14:textId="77777777" w:rsidR="00071830" w:rsidRDefault="009C6CB1" w:rsidP="00E47C52">
      <w:pPr>
        <w:pStyle w:val="Akapitzlist"/>
        <w:numPr>
          <w:ilvl w:val="1"/>
          <w:numId w:val="59"/>
        </w:numPr>
        <w:tabs>
          <w:tab w:val="left" w:pos="709"/>
        </w:tabs>
        <w:spacing w:after="0"/>
        <w:ind w:left="567" w:hanging="567"/>
        <w:rPr>
          <w:rFonts w:ascii="Arial" w:hAnsi="Arial" w:cs="Arial"/>
        </w:rPr>
      </w:pPr>
      <w:r>
        <w:rPr>
          <w:rFonts w:ascii="Arial" w:hAnsi="Arial" w:cs="Arial"/>
        </w:rPr>
        <w:t>Na zabezpieczenie roszczeń z tytułu rękojmi za wady Zamawiający pozostawi 30% wysokości zabezpieczenia. Kwotę te zwróci nie później niż 15 dni po upływie okresu rękojmi za wady.</w:t>
      </w:r>
    </w:p>
    <w:p w14:paraId="7DE39F67" w14:textId="77777777" w:rsidR="00071830" w:rsidRDefault="009C6CB1" w:rsidP="00E47C52">
      <w:pPr>
        <w:pStyle w:val="Akapitzlist"/>
        <w:numPr>
          <w:ilvl w:val="1"/>
          <w:numId w:val="59"/>
        </w:numPr>
        <w:tabs>
          <w:tab w:val="left" w:pos="709"/>
        </w:tabs>
        <w:spacing w:after="0"/>
        <w:ind w:left="567" w:hanging="567"/>
        <w:rPr>
          <w:rFonts w:ascii="Arial" w:hAnsi="Arial" w:cs="Arial"/>
        </w:rPr>
      </w:pPr>
      <w:r>
        <w:rPr>
          <w:rFonts w:ascii="Arial" w:hAnsi="Arial" w:cs="Arial"/>
        </w:rPr>
        <w:t>W przypadku nienależytego wykonania umowy, po upływie terminów ustalonych na usunięcie wad i/lub usterek, reklamacji i ponownym jednokrotnym wezwaniu do ich usunięcia w wyznaczonym terminie, Zamawiający zleci realizację ze środków wniesionych na zabezpieczenie należytego wykonania umowy. W przypadku, gdy koszt ten przekroczy wysokość zabezpieczenia należytego wykonania umowy, Zamawiający ma prawo zapłacić kwoty uzupełnia</w:t>
      </w:r>
      <w:r w:rsidR="00971C95">
        <w:rPr>
          <w:rFonts w:ascii="Arial" w:hAnsi="Arial" w:cs="Arial"/>
        </w:rPr>
        <w:t>jące z wynagrodzenia Wykonawcy.</w:t>
      </w:r>
    </w:p>
    <w:p w14:paraId="20672609" w14:textId="77777777" w:rsidR="00071830" w:rsidRPr="00971C95" w:rsidRDefault="00971C95" w:rsidP="00971C95">
      <w:pPr>
        <w:pStyle w:val="Nagwek1"/>
        <w:rPr>
          <w:highlight w:val="lightGray"/>
        </w:rPr>
      </w:pPr>
      <w:bookmarkStart w:id="27" w:name="_Toc33080290"/>
      <w:r>
        <w:rPr>
          <w:highlight w:val="lightGray"/>
        </w:rPr>
        <w:t>R</w:t>
      </w:r>
      <w:r w:rsidRPr="00971C95">
        <w:rPr>
          <w:highlight w:val="lightGray"/>
        </w:rPr>
        <w:t xml:space="preserve">ozdział 18. </w:t>
      </w:r>
      <w:r>
        <w:rPr>
          <w:highlight w:val="lightGray"/>
        </w:rPr>
        <w:t>W</w:t>
      </w:r>
      <w:r w:rsidRPr="00971C95">
        <w:rPr>
          <w:highlight w:val="lightGray"/>
        </w:rPr>
        <w:t>zór umowy w sprawie niniejszego zamówienia publicznego</w:t>
      </w:r>
      <w:bookmarkEnd w:id="27"/>
    </w:p>
    <w:p w14:paraId="302AE53D" w14:textId="77777777" w:rsidR="00071830" w:rsidRDefault="009C6CB1" w:rsidP="00E47C52">
      <w:pPr>
        <w:pStyle w:val="Akapitzlist"/>
        <w:numPr>
          <w:ilvl w:val="1"/>
          <w:numId w:val="62"/>
        </w:numPr>
        <w:spacing w:after="0"/>
        <w:ind w:left="567" w:hanging="567"/>
        <w:rPr>
          <w:rFonts w:ascii="Arial" w:hAnsi="Arial" w:cs="Arial"/>
        </w:rPr>
      </w:pPr>
      <w:r>
        <w:rPr>
          <w:rFonts w:ascii="Arial" w:hAnsi="Arial" w:cs="Arial"/>
        </w:rPr>
        <w:t>Wzór umowy w sprawie niniejszego zamówienia publicznego stanowi</w:t>
      </w:r>
      <w:r>
        <w:rPr>
          <w:rFonts w:ascii="Arial" w:hAnsi="Arial" w:cs="Arial"/>
          <w:b/>
          <w:bCs/>
        </w:rPr>
        <w:t xml:space="preserve"> </w:t>
      </w:r>
      <w:r w:rsidRPr="009D1BE0">
        <w:rPr>
          <w:rFonts w:ascii="Arial" w:hAnsi="Arial" w:cs="Arial"/>
          <w:b/>
          <w:bCs/>
        </w:rPr>
        <w:t>Załącznik Nr 8</w:t>
      </w:r>
      <w:r w:rsidR="00032843" w:rsidRPr="009D1BE0">
        <w:rPr>
          <w:rFonts w:ascii="Arial" w:hAnsi="Arial" w:cs="Arial"/>
          <w:b/>
          <w:bCs/>
        </w:rPr>
        <w:t xml:space="preserve"> </w:t>
      </w:r>
      <w:r>
        <w:rPr>
          <w:rFonts w:ascii="Arial" w:hAnsi="Arial" w:cs="Arial"/>
        </w:rPr>
        <w:t>do SIWZ.</w:t>
      </w:r>
    </w:p>
    <w:p w14:paraId="78A910F3" w14:textId="77777777" w:rsidR="00071830" w:rsidRDefault="009C6CB1" w:rsidP="00E47C52">
      <w:pPr>
        <w:pStyle w:val="Akapitzlist"/>
        <w:numPr>
          <w:ilvl w:val="1"/>
          <w:numId w:val="63"/>
        </w:numPr>
        <w:tabs>
          <w:tab w:val="left" w:pos="567"/>
        </w:tabs>
        <w:spacing w:after="0"/>
        <w:rPr>
          <w:rFonts w:ascii="Arial" w:hAnsi="Arial" w:cs="Arial"/>
        </w:rPr>
      </w:pPr>
      <w:r>
        <w:rPr>
          <w:rFonts w:ascii="Arial" w:hAnsi="Arial" w:cs="Arial"/>
        </w:rPr>
        <w:t>Zamawiający nie zamierza zawrzeć umowy ramowej.</w:t>
      </w:r>
    </w:p>
    <w:p w14:paraId="08FC3889" w14:textId="77777777" w:rsidR="00071830" w:rsidRDefault="009C6CB1" w:rsidP="00E47C52">
      <w:pPr>
        <w:pStyle w:val="Akapitzlist"/>
        <w:widowControl w:val="0"/>
        <w:numPr>
          <w:ilvl w:val="1"/>
          <w:numId w:val="63"/>
        </w:numPr>
        <w:tabs>
          <w:tab w:val="left" w:pos="567"/>
          <w:tab w:val="center" w:pos="5689"/>
          <w:tab w:val="right" w:pos="10225"/>
        </w:tabs>
        <w:spacing w:after="0"/>
        <w:ind w:left="567" w:hanging="567"/>
        <w:rPr>
          <w:rFonts w:ascii="Arial" w:hAnsi="Arial" w:cs="Arial"/>
        </w:rPr>
      </w:pPr>
      <w:r>
        <w:rPr>
          <w:rFonts w:ascii="Arial" w:hAnsi="Arial" w:cs="Arial"/>
        </w:rPr>
        <w:t>Zamawiający przewidział możliwość zmiany umowy zgodnie z postanowien</w:t>
      </w:r>
      <w:r w:rsidR="00971C95">
        <w:rPr>
          <w:rFonts w:ascii="Arial" w:hAnsi="Arial" w:cs="Arial"/>
        </w:rPr>
        <w:t>iami zawartymi we wzorze umowy.</w:t>
      </w:r>
    </w:p>
    <w:p w14:paraId="4F1195CB" w14:textId="77777777" w:rsidR="00071830" w:rsidRPr="00971C95" w:rsidRDefault="00971C95" w:rsidP="00971C95">
      <w:pPr>
        <w:pStyle w:val="Nagwek1"/>
        <w:ind w:left="1418" w:hanging="1418"/>
        <w:rPr>
          <w:highlight w:val="lightGray"/>
        </w:rPr>
      </w:pPr>
      <w:bookmarkStart w:id="28" w:name="_Toc33080291"/>
      <w:r>
        <w:rPr>
          <w:highlight w:val="lightGray"/>
        </w:rPr>
        <w:t>Rozdział 19. P</w:t>
      </w:r>
      <w:r w:rsidRPr="00971C95">
        <w:rPr>
          <w:highlight w:val="lightGray"/>
        </w:rPr>
        <w:t>ouczenie o środkach o</w:t>
      </w:r>
      <w:r>
        <w:rPr>
          <w:highlight w:val="lightGray"/>
        </w:rPr>
        <w:t>chrony prawnej przysługujących W</w:t>
      </w:r>
      <w:r w:rsidRPr="00971C95">
        <w:rPr>
          <w:highlight w:val="lightGray"/>
        </w:rPr>
        <w:t>ykonawcy w toku postępowania o udzielenie zamówienia</w:t>
      </w:r>
      <w:bookmarkEnd w:id="28"/>
    </w:p>
    <w:p w14:paraId="70AC6529" w14:textId="77777777" w:rsidR="00071830" w:rsidRDefault="009C6CB1" w:rsidP="00E47C52">
      <w:pPr>
        <w:pStyle w:val="Akapitzlist"/>
        <w:widowControl w:val="0"/>
        <w:numPr>
          <w:ilvl w:val="1"/>
          <w:numId w:val="64"/>
        </w:numPr>
        <w:tabs>
          <w:tab w:val="right" w:pos="10282"/>
        </w:tabs>
        <w:spacing w:after="0"/>
        <w:ind w:left="567" w:hanging="567"/>
        <w:rPr>
          <w:rFonts w:ascii="Arial" w:hAnsi="Arial" w:cs="Arial"/>
        </w:rPr>
      </w:pPr>
      <w:r>
        <w:rPr>
          <w:rFonts w:ascii="Arial" w:hAnsi="Arial" w:cs="Arial"/>
        </w:rPr>
        <w:t xml:space="preserve">Środki ochrony prawnej przysługują Wykonawcy, jeżeli ma lub miał interes w uzyskaniu danego zamówienia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Prawa i obowiązki Wykonawców w toku wnoszenia środków ochrony prawnej określone są w Dziale VI ustawy </w:t>
      </w:r>
      <w:proofErr w:type="spellStart"/>
      <w:r>
        <w:rPr>
          <w:rFonts w:ascii="Arial" w:hAnsi="Arial" w:cs="Arial"/>
        </w:rPr>
        <w:t>Pzp</w:t>
      </w:r>
      <w:proofErr w:type="spellEnd"/>
      <w:r>
        <w:rPr>
          <w:rFonts w:ascii="Arial" w:hAnsi="Arial" w:cs="Arial"/>
        </w:rPr>
        <w:t>.</w:t>
      </w:r>
    </w:p>
    <w:p w14:paraId="20B1BCA0" w14:textId="77777777" w:rsidR="00071830" w:rsidRDefault="009C6CB1" w:rsidP="00E47C52">
      <w:pPr>
        <w:pStyle w:val="Akapitzlist"/>
        <w:numPr>
          <w:ilvl w:val="1"/>
          <w:numId w:val="65"/>
        </w:numPr>
        <w:spacing w:after="0"/>
        <w:ind w:left="567" w:hanging="567"/>
        <w:rPr>
          <w:rFonts w:ascii="Arial" w:hAnsi="Arial" w:cs="Arial"/>
          <w:bCs/>
        </w:rPr>
      </w:pPr>
      <w:r>
        <w:rPr>
          <w:rFonts w:ascii="Arial" w:hAnsi="Arial" w:cs="Arial"/>
          <w:bCs/>
        </w:rPr>
        <w:t xml:space="preserve">Odwołanie przysługuje wyłącznie od niezgodnej z przepisami </w:t>
      </w:r>
      <w:r>
        <w:rPr>
          <w:rFonts w:ascii="Arial" w:eastAsia="Lucida Sans Unicode" w:hAnsi="Arial" w:cs="Arial"/>
        </w:rPr>
        <w:t xml:space="preserve">ustawy </w:t>
      </w:r>
      <w:proofErr w:type="spellStart"/>
      <w:r>
        <w:rPr>
          <w:rFonts w:ascii="Arial" w:hAnsi="Arial" w:cs="Arial"/>
          <w:bCs/>
        </w:rPr>
        <w:t>Pzp</w:t>
      </w:r>
      <w:proofErr w:type="spellEnd"/>
      <w:r>
        <w:rPr>
          <w:rFonts w:ascii="Arial" w:hAnsi="Arial" w:cs="Arial"/>
          <w:bCs/>
        </w:rPr>
        <w:t xml:space="preserve"> czynności Zamawiającego podjętej w postępowaniu o udzielenie zamówienia lub zaniechania czynności, do której Zamawiający jest zobowiązany na podstawie </w:t>
      </w:r>
      <w:r>
        <w:rPr>
          <w:rFonts w:ascii="Arial" w:eastAsia="Lucida Sans Unicode" w:hAnsi="Arial" w:cs="Arial"/>
        </w:rPr>
        <w:t xml:space="preserve">ustawy </w:t>
      </w:r>
      <w:proofErr w:type="spellStart"/>
      <w:r>
        <w:rPr>
          <w:rFonts w:ascii="Arial" w:hAnsi="Arial" w:cs="Arial"/>
          <w:bCs/>
        </w:rPr>
        <w:t>Pzp</w:t>
      </w:r>
      <w:proofErr w:type="spellEnd"/>
      <w:r>
        <w:rPr>
          <w:rFonts w:ascii="Arial" w:hAnsi="Arial" w:cs="Arial"/>
          <w:bCs/>
        </w:rPr>
        <w:t>.</w:t>
      </w:r>
    </w:p>
    <w:p w14:paraId="5D9DFACC" w14:textId="77777777" w:rsidR="00071830" w:rsidRDefault="009C6CB1" w:rsidP="00E47C52">
      <w:pPr>
        <w:pStyle w:val="Akapitzlist"/>
        <w:numPr>
          <w:ilvl w:val="1"/>
          <w:numId w:val="65"/>
        </w:numPr>
        <w:spacing w:after="0"/>
        <w:ind w:left="567" w:hanging="567"/>
        <w:rPr>
          <w:rFonts w:ascii="Arial" w:hAnsi="Arial" w:cs="Arial"/>
          <w:bCs/>
        </w:rPr>
      </w:pPr>
      <w:r>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0AB588D" w14:textId="77777777" w:rsidR="00071830" w:rsidRDefault="009C6CB1" w:rsidP="00E47C52">
      <w:pPr>
        <w:pStyle w:val="Akapitzlist"/>
        <w:numPr>
          <w:ilvl w:val="1"/>
          <w:numId w:val="65"/>
        </w:numPr>
        <w:spacing w:after="0"/>
        <w:ind w:left="567" w:hanging="567"/>
        <w:rPr>
          <w:rFonts w:ascii="Arial" w:hAnsi="Arial" w:cs="Arial"/>
          <w:bCs/>
        </w:rPr>
      </w:pPr>
      <w:r>
        <w:rPr>
          <w:rFonts w:ascii="Arial" w:hAnsi="Arial" w:cs="Arial"/>
          <w:bCs/>
        </w:rPr>
        <w:t>W przypadku wniesienia odwołania po upływie terminu składania ofert bieg terminu związania ofertą ulega zawieszeniu do czasu ogłoszenia przez Izbę orzeczenia.</w:t>
      </w:r>
    </w:p>
    <w:p w14:paraId="1870D70B" w14:textId="77777777" w:rsidR="00071830" w:rsidRDefault="009C6CB1" w:rsidP="00E47C52">
      <w:pPr>
        <w:pStyle w:val="Akapitzlist"/>
        <w:numPr>
          <w:ilvl w:val="1"/>
          <w:numId w:val="65"/>
        </w:numPr>
        <w:spacing w:after="0"/>
        <w:ind w:left="567" w:hanging="567"/>
        <w:rPr>
          <w:rFonts w:ascii="Arial" w:hAnsi="Arial" w:cs="Arial"/>
          <w:bCs/>
        </w:rPr>
      </w:pPr>
      <w:r>
        <w:rPr>
          <w:rFonts w:ascii="Arial" w:hAnsi="Arial" w:cs="Arial"/>
          <w:bCs/>
        </w:rPr>
        <w:t>W przypadku wniesienia odwołania Zamawiający nie może zawrzeć umowy do czasu ogłoszenia przez Izbę wyroku lub postanowienia kończącego postępowanie odwoławcze, zwanych dalej „orzeczeniem".</w:t>
      </w:r>
    </w:p>
    <w:p w14:paraId="3BF66EDA" w14:textId="77777777" w:rsidR="00071830" w:rsidRDefault="009C6CB1" w:rsidP="00E47C52">
      <w:pPr>
        <w:pStyle w:val="Akapitzlist"/>
        <w:numPr>
          <w:ilvl w:val="1"/>
          <w:numId w:val="65"/>
        </w:numPr>
        <w:spacing w:after="0"/>
        <w:ind w:left="567" w:hanging="567"/>
        <w:rPr>
          <w:rFonts w:ascii="Arial" w:hAnsi="Arial" w:cs="Arial"/>
          <w:bCs/>
        </w:rPr>
      </w:pPr>
      <w:r>
        <w:rPr>
          <w:rFonts w:ascii="Arial" w:hAnsi="Arial" w:cs="Arial"/>
          <w:bCs/>
        </w:rPr>
        <w:t xml:space="preserve">Zamawiający przesyła niezwłocznie, nie później niż w terminie 2 dni od dnia otrzymania, kopię odwołania innym Wykonawcom uczestniczącym w postępowaniu </w:t>
      </w:r>
      <w:r>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14:paraId="78078153" w14:textId="77777777" w:rsidR="00071830" w:rsidRDefault="009C6CB1" w:rsidP="00E47C52">
      <w:pPr>
        <w:pStyle w:val="Akapitzlist"/>
        <w:numPr>
          <w:ilvl w:val="1"/>
          <w:numId w:val="65"/>
        </w:numPr>
        <w:spacing w:after="0"/>
        <w:ind w:left="567" w:hanging="567"/>
        <w:rPr>
          <w:rFonts w:ascii="Arial" w:hAnsi="Arial" w:cs="Arial"/>
          <w:bCs/>
        </w:rPr>
      </w:pPr>
      <w:r>
        <w:rPr>
          <w:rFonts w:ascii="Arial" w:hAnsi="Arial" w:cs="Arial"/>
          <w:bCs/>
        </w:rPr>
        <w:t>Na orzeczenie Izby stronom oraz uczestnikom postępowania odwoławcz</w:t>
      </w:r>
      <w:r w:rsidR="00971C95">
        <w:rPr>
          <w:rFonts w:ascii="Arial" w:hAnsi="Arial" w:cs="Arial"/>
          <w:bCs/>
        </w:rPr>
        <w:t>ego przysługuje skarga do sądu.</w:t>
      </w:r>
    </w:p>
    <w:p w14:paraId="52F94F14" w14:textId="77777777" w:rsidR="00071830" w:rsidRPr="009D1BE0" w:rsidRDefault="00971C95" w:rsidP="00971C95">
      <w:pPr>
        <w:pStyle w:val="Nagwek1"/>
        <w:rPr>
          <w:highlight w:val="lightGray"/>
        </w:rPr>
      </w:pPr>
      <w:bookmarkStart w:id="29" w:name="_Toc33080292"/>
      <w:r>
        <w:rPr>
          <w:highlight w:val="lightGray"/>
        </w:rPr>
        <w:t>R</w:t>
      </w:r>
      <w:r w:rsidRPr="00971C95">
        <w:rPr>
          <w:highlight w:val="lightGray"/>
        </w:rPr>
        <w:t xml:space="preserve">ozdział 20. </w:t>
      </w:r>
      <w:r w:rsidR="00F4210E">
        <w:rPr>
          <w:highlight w:val="lightGray"/>
        </w:rPr>
        <w:t xml:space="preserve">Ochrona danych </w:t>
      </w:r>
      <w:r w:rsidRPr="009D1BE0">
        <w:rPr>
          <w:highlight w:val="lightGray"/>
        </w:rPr>
        <w:t>RODO</w:t>
      </w:r>
      <w:bookmarkEnd w:id="29"/>
    </w:p>
    <w:p w14:paraId="415B8AE8" w14:textId="77777777" w:rsidR="00071830" w:rsidRPr="00B13AF4" w:rsidRDefault="009C6CB1" w:rsidP="00E47C52">
      <w:pPr>
        <w:pStyle w:val="Akapitzlist"/>
        <w:numPr>
          <w:ilvl w:val="1"/>
          <w:numId w:val="92"/>
        </w:numPr>
        <w:spacing w:after="0"/>
        <w:ind w:left="567" w:hanging="567"/>
        <w:rPr>
          <w:rFonts w:ascii="Arial" w:hAnsi="Arial" w:cs="Arial"/>
        </w:rPr>
      </w:pPr>
      <w:r w:rsidRPr="00B13AF4">
        <w:rPr>
          <w:rFonts w:ascii="Arial" w:hAnsi="Arial" w:cs="Arial"/>
        </w:rPr>
        <w:t xml:space="preserve">Zgodnie z art. 13 ust. 1 i 2 rozporządzenia Parlamentu Europejskiego i Rady (UE) 2016/679 z dnia 27 kwietnia 2016 r. w sprawie ochrony osób fizycznych w związku </w:t>
      </w:r>
      <w:r w:rsidRPr="00B13AF4">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14:paraId="6FECBB8C" w14:textId="77777777" w:rsidR="00071830" w:rsidRDefault="009C6CB1" w:rsidP="00E47C52">
      <w:pPr>
        <w:pStyle w:val="Akapitzlist"/>
        <w:numPr>
          <w:ilvl w:val="0"/>
          <w:numId w:val="66"/>
        </w:numPr>
        <w:spacing w:after="0"/>
        <w:ind w:left="567" w:hanging="425"/>
        <w:rPr>
          <w:rFonts w:ascii="Arial" w:hAnsi="Arial" w:cs="Arial"/>
          <w:iCs/>
        </w:rPr>
      </w:pPr>
      <w:r>
        <w:rPr>
          <w:rFonts w:ascii="Arial" w:hAnsi="Arial" w:cs="Arial"/>
        </w:rPr>
        <w:t xml:space="preserve">Administratorem Pani/Pana danych osobowych jest </w:t>
      </w:r>
      <w:r w:rsidRPr="001E1FE6">
        <w:rPr>
          <w:rFonts w:ascii="Arial" w:hAnsi="Arial" w:cs="Arial"/>
        </w:rPr>
        <w:t xml:space="preserve">Gmina Kobylnica z siedzibą w Kobylnicy, ul. Główna 20, 76-251 Kobylnica reprezentowana </w:t>
      </w:r>
      <w:r>
        <w:rPr>
          <w:rFonts w:ascii="Arial" w:hAnsi="Arial" w:cs="Arial"/>
        </w:rPr>
        <w:t xml:space="preserve">przez Wójta Gminy, </w:t>
      </w:r>
      <w:r w:rsidR="001E1FE6">
        <w:rPr>
          <w:rFonts w:ascii="Arial" w:hAnsi="Arial" w:cs="Arial"/>
        </w:rPr>
        <w:t xml:space="preserve">adres </w:t>
      </w:r>
      <w:r>
        <w:rPr>
          <w:rFonts w:ascii="Arial" w:hAnsi="Arial" w:cs="Arial"/>
          <w:lang w:val="it-IT"/>
        </w:rPr>
        <w:t xml:space="preserve">email: </w:t>
      </w:r>
      <w:r w:rsidR="003B309F">
        <w:fldChar w:fldCharType="begin"/>
      </w:r>
      <w:r w:rsidR="003B309F">
        <w:instrText xml:space="preserve"> HYPERLINK "mailto:kobylnica@kobylnica.pl" \h </w:instrText>
      </w:r>
      <w:r w:rsidR="003B309F">
        <w:fldChar w:fldCharType="separate"/>
      </w:r>
      <w:r>
        <w:rPr>
          <w:rStyle w:val="czeinternetowe"/>
          <w:rFonts w:ascii="Arial" w:hAnsi="Arial" w:cs="Arial"/>
          <w:lang w:val="it-IT"/>
        </w:rPr>
        <w:t>kobylnica@kobylnica.pl</w:t>
      </w:r>
      <w:r w:rsidR="003B309F">
        <w:rPr>
          <w:rStyle w:val="czeinternetowe"/>
          <w:rFonts w:ascii="Arial" w:hAnsi="Arial" w:cs="Arial"/>
          <w:lang w:val="it-IT"/>
        </w:rPr>
        <w:fldChar w:fldCharType="end"/>
      </w:r>
      <w:r>
        <w:rPr>
          <w:rFonts w:ascii="Arial" w:hAnsi="Arial" w:cs="Arial"/>
          <w:i/>
        </w:rPr>
        <w:t>,</w:t>
      </w:r>
      <w:r>
        <w:rPr>
          <w:rFonts w:ascii="Arial" w:hAnsi="Arial" w:cs="Arial"/>
          <w:iCs/>
        </w:rPr>
        <w:t>tel. 59 858 62 00 w. 230, który wyznaczył do prow</w:t>
      </w:r>
      <w:r w:rsidR="001E1FE6">
        <w:rPr>
          <w:rFonts w:ascii="Arial" w:hAnsi="Arial" w:cs="Arial"/>
          <w:iCs/>
        </w:rPr>
        <w:t xml:space="preserve">adzenia spraw związanych z </w:t>
      </w:r>
      <w:r w:rsidR="00B13AF4">
        <w:rPr>
          <w:rFonts w:ascii="Arial" w:hAnsi="Arial" w:cs="Arial"/>
          <w:iCs/>
        </w:rPr>
        <w:t>zamówienia</w:t>
      </w:r>
      <w:r w:rsidR="001E1FE6">
        <w:rPr>
          <w:rFonts w:ascii="Arial" w:hAnsi="Arial" w:cs="Arial"/>
          <w:iCs/>
        </w:rPr>
        <w:t>mi</w:t>
      </w:r>
      <w:r w:rsidR="00B13AF4">
        <w:rPr>
          <w:rFonts w:ascii="Arial" w:hAnsi="Arial" w:cs="Arial"/>
          <w:iCs/>
        </w:rPr>
        <w:t xml:space="preserve"> publiczny</w:t>
      </w:r>
      <w:r w:rsidR="001E1FE6">
        <w:rPr>
          <w:rFonts w:ascii="Arial" w:hAnsi="Arial" w:cs="Arial"/>
          <w:iCs/>
        </w:rPr>
        <w:t>mi</w:t>
      </w:r>
      <w:r w:rsidR="00B13AF4">
        <w:rPr>
          <w:rFonts w:ascii="Arial" w:hAnsi="Arial" w:cs="Arial"/>
          <w:iCs/>
        </w:rPr>
        <w:t xml:space="preserve"> D</w:t>
      </w:r>
      <w:r>
        <w:rPr>
          <w:rFonts w:ascii="Arial" w:hAnsi="Arial" w:cs="Arial"/>
          <w:iCs/>
        </w:rPr>
        <w:t>yrektora Centrum Usług Wspólnych w Kobylnicy;</w:t>
      </w:r>
    </w:p>
    <w:p w14:paraId="67E3DED2" w14:textId="4A7C5FB0" w:rsidR="00071830" w:rsidRDefault="009C6CB1" w:rsidP="00E47C52">
      <w:pPr>
        <w:pStyle w:val="Akapitzlist"/>
        <w:numPr>
          <w:ilvl w:val="0"/>
          <w:numId w:val="67"/>
        </w:numPr>
        <w:spacing w:after="0"/>
        <w:ind w:left="567" w:hanging="425"/>
        <w:rPr>
          <w:rFonts w:ascii="Arial" w:hAnsi="Arial" w:cs="Arial"/>
          <w:iCs/>
        </w:rPr>
      </w:pPr>
      <w:r>
        <w:rPr>
          <w:rFonts w:ascii="Arial" w:hAnsi="Arial" w:cs="Arial"/>
          <w:lang w:eastAsia="ar-SA"/>
        </w:rPr>
        <w:t>Administrator wyznaczył i</w:t>
      </w:r>
      <w:r>
        <w:rPr>
          <w:rFonts w:ascii="Arial" w:hAnsi="Arial" w:cs="Arial"/>
        </w:rPr>
        <w:t xml:space="preserve">nspektora ochrony danych, z którym może się Pan/Pani kontaktować pod adresem </w:t>
      </w:r>
      <w:r w:rsidR="00B13AF4">
        <w:rPr>
          <w:rFonts w:ascii="Arial" w:hAnsi="Arial" w:cs="Arial"/>
          <w:lang w:eastAsia="ar-SA"/>
        </w:rPr>
        <w:t>e</w:t>
      </w:r>
      <w:r>
        <w:rPr>
          <w:rFonts w:ascii="Arial" w:hAnsi="Arial" w:cs="Arial"/>
          <w:lang w:eastAsia="ar-SA"/>
        </w:rPr>
        <w:t xml:space="preserve">mail: </w:t>
      </w:r>
      <w:hyperlink r:id="rId23">
        <w:r>
          <w:rPr>
            <w:rStyle w:val="czeinternetowe"/>
            <w:rFonts w:ascii="Arial" w:hAnsi="Arial" w:cs="Arial"/>
            <w:lang w:eastAsia="ar-SA"/>
          </w:rPr>
          <w:t>j.mielczarek@kobylnica.eu</w:t>
        </w:r>
      </w:hyperlink>
      <w:r w:rsidR="009D1BE0">
        <w:rPr>
          <w:rStyle w:val="czeinternetowe"/>
          <w:rFonts w:ascii="Arial" w:hAnsi="Arial" w:cs="Arial"/>
          <w:lang w:eastAsia="ar-SA"/>
        </w:rPr>
        <w:t xml:space="preserve"> </w:t>
      </w:r>
      <w:r>
        <w:rPr>
          <w:rFonts w:ascii="Arial" w:hAnsi="Arial" w:cs="Arial"/>
        </w:rPr>
        <w:t xml:space="preserve">tel. 59 858 62 00 </w:t>
      </w:r>
      <w:r>
        <w:rPr>
          <w:rFonts w:ascii="Arial" w:hAnsi="Arial" w:cs="Arial"/>
        </w:rPr>
        <w:br/>
        <w:t>wew. 259;</w:t>
      </w:r>
    </w:p>
    <w:p w14:paraId="2BE80CF6" w14:textId="77777777" w:rsidR="00071830" w:rsidRDefault="009C6CB1" w:rsidP="00E47C52">
      <w:pPr>
        <w:pStyle w:val="Akapitzlist"/>
        <w:numPr>
          <w:ilvl w:val="0"/>
          <w:numId w:val="67"/>
        </w:numPr>
        <w:spacing w:after="0"/>
        <w:ind w:left="567" w:hanging="425"/>
        <w:rPr>
          <w:rFonts w:ascii="Arial" w:hAnsi="Arial" w:cs="Arial"/>
          <w:iCs/>
        </w:rPr>
      </w:pPr>
      <w:r>
        <w:rPr>
          <w:rFonts w:ascii="Arial" w:hAnsi="Arial" w:cs="Arial"/>
        </w:rPr>
        <w:t>Pani/Pana dane osobowe przetwarzane będą na podstawie:</w:t>
      </w:r>
    </w:p>
    <w:p w14:paraId="0045F7B6" w14:textId="77777777" w:rsidR="00071830" w:rsidRDefault="009C6CB1" w:rsidP="00E47C52">
      <w:pPr>
        <w:pStyle w:val="Akapitzlist"/>
        <w:numPr>
          <w:ilvl w:val="1"/>
          <w:numId w:val="68"/>
        </w:numPr>
        <w:spacing w:after="0"/>
        <w:ind w:left="1134" w:hanging="567"/>
        <w:rPr>
          <w:rFonts w:ascii="Arial" w:hAnsi="Arial" w:cs="Arial"/>
          <w:iCs/>
        </w:rPr>
      </w:pPr>
      <w:r>
        <w:rPr>
          <w:rFonts w:ascii="Arial" w:hAnsi="Arial" w:cs="Arial"/>
        </w:rPr>
        <w:t>art. 6 ust. 1 lit. b, c RODO(Dz. Urz. UE L 119 z 04.05.2016, str. 1),</w:t>
      </w:r>
    </w:p>
    <w:p w14:paraId="173CB964" w14:textId="77777777" w:rsidR="00071830" w:rsidRDefault="009C6CB1" w:rsidP="00E47C52">
      <w:pPr>
        <w:pStyle w:val="Akapitzlist"/>
        <w:numPr>
          <w:ilvl w:val="1"/>
          <w:numId w:val="69"/>
        </w:numPr>
        <w:spacing w:after="0"/>
        <w:ind w:left="1134" w:hanging="567"/>
        <w:rPr>
          <w:rFonts w:ascii="Arial" w:hAnsi="Arial" w:cs="Arial"/>
          <w:iCs/>
        </w:rPr>
      </w:pPr>
      <w:r>
        <w:rPr>
          <w:rFonts w:ascii="Arial" w:hAnsi="Arial" w:cs="Arial"/>
        </w:rPr>
        <w:t>art. 8a ust. 8 ustawy</w:t>
      </w:r>
      <w:r w:rsidR="00B13AF4">
        <w:rPr>
          <w:rFonts w:ascii="Arial" w:hAnsi="Arial" w:cs="Arial"/>
        </w:rPr>
        <w:t xml:space="preserve"> </w:t>
      </w:r>
      <w:proofErr w:type="spellStart"/>
      <w:r w:rsidR="00B13AF4">
        <w:rPr>
          <w:rFonts w:ascii="Arial" w:hAnsi="Arial" w:cs="Arial"/>
        </w:rPr>
        <w:t>Pzp</w:t>
      </w:r>
      <w:proofErr w:type="spellEnd"/>
      <w:r>
        <w:rPr>
          <w:rFonts w:ascii="Arial" w:hAnsi="Arial" w:cs="Arial"/>
        </w:rPr>
        <w:t>;</w:t>
      </w:r>
    </w:p>
    <w:p w14:paraId="0FA0F49E" w14:textId="77777777" w:rsidR="00F4210E" w:rsidRPr="00F4210E" w:rsidRDefault="009C6CB1" w:rsidP="00F4210E">
      <w:pPr>
        <w:pStyle w:val="Akapitzlist"/>
        <w:numPr>
          <w:ilvl w:val="0"/>
          <w:numId w:val="67"/>
        </w:numPr>
        <w:spacing w:after="0"/>
        <w:rPr>
          <w:rFonts w:ascii="Arial" w:hAnsi="Arial" w:cs="Arial"/>
          <w:b/>
          <w:bCs/>
        </w:rPr>
      </w:pPr>
      <w:r w:rsidRPr="00F4210E">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F4210E">
        <w:rPr>
          <w:rFonts w:ascii="Arial" w:hAnsi="Arial" w:cs="Arial"/>
        </w:rPr>
        <w:t xml:space="preserve">w trybie przetargu nieograniczonego bez możliwości składania ofert częściowych </w:t>
      </w:r>
      <w:r w:rsidRPr="00F4210E">
        <w:rPr>
          <w:rFonts w:ascii="Arial" w:hAnsi="Arial" w:cs="Arial"/>
          <w:bCs/>
        </w:rPr>
        <w:t>na roboty budowlane pn.:</w:t>
      </w:r>
      <w:r w:rsidR="00B13AF4" w:rsidRPr="00F4210E">
        <w:rPr>
          <w:rFonts w:ascii="Arial" w:hAnsi="Arial" w:cs="Arial"/>
          <w:bCs/>
        </w:rPr>
        <w:t xml:space="preserve"> </w:t>
      </w:r>
      <w:bookmarkStart w:id="30" w:name="_Hlk57705164"/>
      <w:r w:rsidR="00F4210E" w:rsidRPr="00F4210E">
        <w:rPr>
          <w:rFonts w:ascii="Arial" w:hAnsi="Arial" w:cs="Arial"/>
          <w:b/>
          <w:bCs/>
        </w:rPr>
        <w:t>„Budowa układu drogowego w miejscowości Dobrzęcino poprzez budowę chodnika w ciągu drogi powiatowej nr 1152G wraz z budową zatoki autobusowej oraz wykonaniem inwentaryzacji geodezyjnej powykonawczej i dokumentacji odbiorowej”.</w:t>
      </w:r>
      <w:bookmarkEnd w:id="30"/>
    </w:p>
    <w:p w14:paraId="2CD51797" w14:textId="77777777" w:rsidR="00071830" w:rsidRPr="00F4210E" w:rsidRDefault="009C6CB1" w:rsidP="00F4210E">
      <w:pPr>
        <w:pStyle w:val="Akapitzlist"/>
        <w:numPr>
          <w:ilvl w:val="0"/>
          <w:numId w:val="67"/>
        </w:numPr>
        <w:spacing w:after="0"/>
        <w:rPr>
          <w:rFonts w:ascii="Arial" w:hAnsi="Arial" w:cs="Arial"/>
          <w:b/>
          <w:bCs/>
          <w:color w:val="FF0000"/>
        </w:rPr>
      </w:pPr>
      <w:r w:rsidRPr="00F4210E">
        <w:rPr>
          <w:rFonts w:ascii="Arial" w:hAnsi="Arial" w:cs="Arial"/>
        </w:rPr>
        <w:t>W związku z przetwarzaniem danych w celach, o których mowa w pkt 3 i 4 odbiorcami danych osobowych mogą być</w:t>
      </w:r>
      <w:r w:rsidRPr="00F4210E">
        <w:rPr>
          <w:rFonts w:ascii="Arial" w:hAnsi="Arial" w:cs="Arial"/>
          <w:iCs/>
        </w:rPr>
        <w:t>:</w:t>
      </w:r>
    </w:p>
    <w:p w14:paraId="05F6BEC0" w14:textId="77777777" w:rsidR="00071830" w:rsidRDefault="009C6CB1" w:rsidP="00E47C52">
      <w:pPr>
        <w:pStyle w:val="Akapitzlist"/>
        <w:numPr>
          <w:ilvl w:val="1"/>
          <w:numId w:val="70"/>
        </w:numPr>
        <w:spacing w:after="0"/>
        <w:ind w:left="1134" w:hanging="567"/>
        <w:rPr>
          <w:rFonts w:ascii="Arial" w:hAnsi="Arial" w:cs="Arial"/>
          <w:iCs/>
        </w:rPr>
      </w:pPr>
      <w:r>
        <w:rPr>
          <w:rFonts w:ascii="Arial" w:hAnsi="Arial" w:cs="Arial"/>
        </w:rPr>
        <w:t xml:space="preserve">organy władzy publicznej oraz podmioty wykonujące zadania publiczne lub działające na zlecenie organów władzy publicznej, w zakresie i w celach, które wynikają z przepisów powszechnie obowiązującego prawa a w szczególności w oparciu o art. 8 oraz art. 96 ust. 3 ustawy </w:t>
      </w:r>
      <w:proofErr w:type="spellStart"/>
      <w:r>
        <w:rPr>
          <w:rFonts w:ascii="Arial" w:hAnsi="Arial" w:cs="Arial"/>
        </w:rPr>
        <w:t>Pzp</w:t>
      </w:r>
      <w:proofErr w:type="spellEnd"/>
      <w:r>
        <w:rPr>
          <w:rFonts w:ascii="Arial" w:hAnsi="Arial" w:cs="Arial"/>
        </w:rPr>
        <w:t>;</w:t>
      </w:r>
    </w:p>
    <w:p w14:paraId="66008EF5" w14:textId="77777777" w:rsidR="00071830" w:rsidRDefault="009C6CB1" w:rsidP="00E47C52">
      <w:pPr>
        <w:pStyle w:val="Akapitzlist"/>
        <w:numPr>
          <w:ilvl w:val="1"/>
          <w:numId w:val="71"/>
        </w:numPr>
        <w:spacing w:after="0"/>
        <w:ind w:left="1134" w:hanging="567"/>
        <w:rPr>
          <w:rFonts w:ascii="Arial" w:hAnsi="Arial" w:cs="Arial"/>
          <w:iCs/>
        </w:rPr>
      </w:pPr>
      <w:r>
        <w:rPr>
          <w:rFonts w:ascii="Arial" w:hAnsi="Arial" w:cs="Arial"/>
        </w:rPr>
        <w:t>inne podmioty, które na podstawie umów zawartych z Administratorem określonym w pkt. 1 świadczące obsługę w tym prawną i informatyczną na rzecz Zamawiającego;</w:t>
      </w:r>
    </w:p>
    <w:p w14:paraId="3E794A96" w14:textId="2704053D" w:rsidR="00071830" w:rsidRPr="00B13AF4" w:rsidRDefault="009C6CB1" w:rsidP="00E47C52">
      <w:pPr>
        <w:pStyle w:val="Akapitzlist"/>
        <w:numPr>
          <w:ilvl w:val="1"/>
          <w:numId w:val="71"/>
        </w:numPr>
        <w:spacing w:after="0"/>
        <w:ind w:left="1134" w:hanging="567"/>
        <w:rPr>
          <w:rFonts w:ascii="Arial" w:hAnsi="Arial" w:cs="Arial"/>
          <w:iCs/>
          <w:color w:val="FF0000"/>
        </w:rPr>
      </w:pPr>
      <w:r>
        <w:rPr>
          <w:rFonts w:ascii="Arial" w:hAnsi="Arial" w:cs="Arial"/>
          <w:iCs/>
        </w:rPr>
        <w:t>Pani/Pana Pani/Pana dane osobowe będą przechowywane</w:t>
      </w:r>
      <w:r w:rsidR="00316C87">
        <w:rPr>
          <w:rFonts w:ascii="Arial" w:hAnsi="Arial" w:cs="Arial"/>
          <w:iCs/>
        </w:rPr>
        <w:t xml:space="preserve"> co najmniej zgodnie z art. 97 ust. 1 ustawy </w:t>
      </w:r>
      <w:proofErr w:type="spellStart"/>
      <w:r w:rsidR="00316C87">
        <w:rPr>
          <w:rFonts w:ascii="Arial" w:hAnsi="Arial" w:cs="Arial"/>
          <w:iCs/>
        </w:rPr>
        <w:t>Pzp</w:t>
      </w:r>
      <w:proofErr w:type="spellEnd"/>
      <w:r w:rsidR="00316C87">
        <w:rPr>
          <w:rFonts w:ascii="Arial" w:hAnsi="Arial" w:cs="Arial"/>
          <w:iCs/>
        </w:rPr>
        <w:t>, jednak nie dłużej niż 5 lat zgodnie z Jednolitym Rzeczowym Wykazem Akt obowiązującym w Centrum Usług Wspólnych w Kobylnicy,</w:t>
      </w:r>
      <w:r w:rsidRPr="00B13AF4">
        <w:rPr>
          <w:rFonts w:ascii="Arial" w:hAnsi="Arial" w:cs="Arial"/>
          <w:iCs/>
          <w:color w:val="FF0000"/>
        </w:rPr>
        <w:t xml:space="preserve"> </w:t>
      </w:r>
    </w:p>
    <w:p w14:paraId="4E2F2074" w14:textId="77777777" w:rsidR="00071830" w:rsidRDefault="009C6CB1" w:rsidP="00E47C52">
      <w:pPr>
        <w:pStyle w:val="Akapitzlist"/>
        <w:numPr>
          <w:ilvl w:val="0"/>
          <w:numId w:val="67"/>
        </w:numPr>
        <w:spacing w:after="0"/>
        <w:ind w:left="567" w:hanging="425"/>
        <w:rPr>
          <w:rFonts w:ascii="Arial" w:hAnsi="Arial" w:cs="Arial"/>
          <w:iCs/>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 z udziałem postępowaniu o udzielnie zamówienia publicznego, konsekwencje niepodania określonych danych może być odrzucenie oferty;</w:t>
      </w:r>
    </w:p>
    <w:p w14:paraId="00FCD251" w14:textId="77777777" w:rsidR="00071830" w:rsidRDefault="009C6CB1" w:rsidP="00E47C52">
      <w:pPr>
        <w:pStyle w:val="Akapitzlist"/>
        <w:numPr>
          <w:ilvl w:val="0"/>
          <w:numId w:val="67"/>
        </w:numPr>
        <w:spacing w:after="0"/>
        <w:ind w:left="567" w:hanging="425"/>
        <w:rPr>
          <w:rFonts w:ascii="Arial" w:hAnsi="Arial" w:cs="Arial"/>
          <w:iCs/>
        </w:rPr>
      </w:pPr>
      <w:r>
        <w:rPr>
          <w:rFonts w:ascii="Arial" w:hAnsi="Arial" w:cs="Arial"/>
        </w:rPr>
        <w:t>Pana/Pani dane osobowe nie będą podlegały zautomatyzowanemu podejmowaniu decyzji, w tym profilowaniu stosownie do art. 22 RODO;</w:t>
      </w:r>
    </w:p>
    <w:p w14:paraId="7E1D2E89" w14:textId="77777777" w:rsidR="00071830" w:rsidRDefault="009C6CB1" w:rsidP="00E47C52">
      <w:pPr>
        <w:pStyle w:val="Akapitzlist"/>
        <w:numPr>
          <w:ilvl w:val="0"/>
          <w:numId w:val="67"/>
        </w:numPr>
        <w:spacing w:after="0"/>
        <w:ind w:left="567" w:hanging="425"/>
        <w:rPr>
          <w:rFonts w:ascii="Arial" w:hAnsi="Arial" w:cs="Arial"/>
          <w:iCs/>
        </w:rPr>
      </w:pPr>
      <w:r>
        <w:rPr>
          <w:rFonts w:ascii="Arial" w:hAnsi="Arial" w:cs="Arial"/>
        </w:rPr>
        <w:t>Posiada Pani/Pan:</w:t>
      </w:r>
    </w:p>
    <w:p w14:paraId="408F380E" w14:textId="77777777" w:rsidR="00071830" w:rsidRDefault="009C6CB1" w:rsidP="00E47C52">
      <w:pPr>
        <w:pStyle w:val="Akapitzlist"/>
        <w:numPr>
          <w:ilvl w:val="0"/>
          <w:numId w:val="72"/>
        </w:numPr>
        <w:tabs>
          <w:tab w:val="left" w:pos="567"/>
          <w:tab w:val="left" w:pos="709"/>
        </w:tabs>
        <w:spacing w:after="0"/>
        <w:ind w:left="1134" w:hanging="578"/>
        <w:rPr>
          <w:rFonts w:ascii="Arial" w:hAnsi="Arial" w:cs="Arial"/>
        </w:rPr>
      </w:pPr>
      <w:r>
        <w:rPr>
          <w:rFonts w:ascii="Arial" w:hAnsi="Arial" w:cs="Arial"/>
        </w:rPr>
        <w:t>na podstawie art. 15 RODO prawo dostępu do danych osobowych Pani/Pana dotyczących,</w:t>
      </w:r>
    </w:p>
    <w:p w14:paraId="516640E2" w14:textId="77777777" w:rsidR="00071830" w:rsidRDefault="009C6CB1" w:rsidP="00E47C52">
      <w:pPr>
        <w:pStyle w:val="Akapitzlist"/>
        <w:numPr>
          <w:ilvl w:val="0"/>
          <w:numId w:val="73"/>
        </w:numPr>
        <w:tabs>
          <w:tab w:val="left" w:pos="567"/>
          <w:tab w:val="left" w:pos="709"/>
        </w:tabs>
        <w:spacing w:after="0"/>
        <w:ind w:left="1134" w:hanging="578"/>
        <w:rPr>
          <w:rFonts w:ascii="Arial" w:hAnsi="Arial" w:cs="Arial"/>
        </w:rPr>
      </w:pPr>
      <w:r>
        <w:rPr>
          <w:rFonts w:ascii="Arial" w:hAnsi="Arial" w:cs="Arial"/>
        </w:rPr>
        <w:t>na podstawie art. 16 RODO prawo do sprostowania Pani/Pana danych osobowych,</w:t>
      </w:r>
    </w:p>
    <w:p w14:paraId="5AD40919" w14:textId="77777777" w:rsidR="00071830" w:rsidRDefault="009C6CB1" w:rsidP="00E47C52">
      <w:pPr>
        <w:pStyle w:val="Akapitzlist"/>
        <w:numPr>
          <w:ilvl w:val="0"/>
          <w:numId w:val="73"/>
        </w:numPr>
        <w:tabs>
          <w:tab w:val="left" w:pos="1134"/>
        </w:tabs>
        <w:spacing w:after="0"/>
        <w:ind w:left="1134" w:hanging="567"/>
        <w:rPr>
          <w:rFonts w:ascii="Arial" w:hAnsi="Arial" w:cs="Arial"/>
        </w:rPr>
      </w:pPr>
      <w:r>
        <w:rPr>
          <w:rFonts w:ascii="Arial" w:hAnsi="Arial" w:cs="Arial"/>
        </w:rPr>
        <w:t xml:space="preserve">na podstawie art. 18 RODO prawo żądania od administratora ograniczenia przetwarzania danych osobowych z zastrzeżeniem przypadków, o których mowa </w:t>
      </w:r>
      <w:r>
        <w:rPr>
          <w:rFonts w:ascii="Arial" w:hAnsi="Arial" w:cs="Arial"/>
        </w:rPr>
        <w:br/>
        <w:t>w art. 18 ust. 2 RODO,</w:t>
      </w:r>
    </w:p>
    <w:p w14:paraId="136DEC9C" w14:textId="77777777" w:rsidR="00071830" w:rsidRDefault="009C6CB1" w:rsidP="00E47C52">
      <w:pPr>
        <w:pStyle w:val="Akapitzlist"/>
        <w:numPr>
          <w:ilvl w:val="0"/>
          <w:numId w:val="73"/>
        </w:numPr>
        <w:tabs>
          <w:tab w:val="left" w:pos="1134"/>
        </w:tabs>
        <w:spacing w:after="0"/>
        <w:ind w:left="1134" w:hanging="567"/>
        <w:rPr>
          <w:rFonts w:ascii="Arial" w:hAnsi="Arial" w:cs="Arial"/>
        </w:rPr>
      </w:pPr>
      <w:r>
        <w:rPr>
          <w:rFonts w:ascii="Arial" w:hAnsi="Arial" w:cs="Arial"/>
        </w:rPr>
        <w:t>prawo do wniesienia skargi do Prezesa Urzędu Ochrony Danych Osobowych, ul. Stawki 2, 00-193 Warszawa, gdy uzna Pani/Pan, że przetwarzanie danych osobowych Pani/Pana dotyczących narusza przepisy RODO.</w:t>
      </w:r>
    </w:p>
    <w:p w14:paraId="7B1ADF0E" w14:textId="77777777" w:rsidR="00071830" w:rsidRDefault="009C6CB1" w:rsidP="00B13AF4">
      <w:pPr>
        <w:pStyle w:val="Akapitzlist"/>
        <w:tabs>
          <w:tab w:val="left" w:pos="567"/>
        </w:tabs>
        <w:spacing w:after="0"/>
        <w:ind w:left="1637" w:hanging="1495"/>
        <w:rPr>
          <w:rFonts w:ascii="Arial" w:hAnsi="Arial" w:cs="Arial"/>
          <w:i/>
        </w:rPr>
      </w:pPr>
      <w:r>
        <w:rPr>
          <w:rFonts w:ascii="Arial" w:hAnsi="Arial" w:cs="Arial"/>
        </w:rPr>
        <w:t>9)</w:t>
      </w:r>
      <w:r>
        <w:rPr>
          <w:rFonts w:ascii="Arial" w:hAnsi="Arial" w:cs="Arial"/>
        </w:rPr>
        <w:tab/>
        <w:t>Nie przysługuje Pani/Panu:</w:t>
      </w:r>
    </w:p>
    <w:p w14:paraId="50EC19BD" w14:textId="77777777" w:rsidR="00071830" w:rsidRDefault="009C6CB1" w:rsidP="00E47C52">
      <w:pPr>
        <w:pStyle w:val="Akapitzlist"/>
        <w:numPr>
          <w:ilvl w:val="1"/>
          <w:numId w:val="74"/>
        </w:numPr>
        <w:tabs>
          <w:tab w:val="left" w:pos="1134"/>
        </w:tabs>
        <w:spacing w:after="0"/>
        <w:ind w:left="1134" w:hanging="567"/>
        <w:rPr>
          <w:rFonts w:ascii="Arial" w:hAnsi="Arial" w:cs="Arial"/>
          <w:b/>
          <w:i/>
        </w:rPr>
      </w:pPr>
      <w:r>
        <w:rPr>
          <w:rFonts w:ascii="Arial" w:hAnsi="Arial" w:cs="Arial"/>
        </w:rPr>
        <w:t>w związku z art. 17 ust. 3 lit. b, d lub e RODO prawo do usunięcia danych osobowych,</w:t>
      </w:r>
    </w:p>
    <w:p w14:paraId="0CA45908" w14:textId="77777777" w:rsidR="00071830" w:rsidRDefault="009C6CB1" w:rsidP="00E47C52">
      <w:pPr>
        <w:pStyle w:val="Akapitzlist"/>
        <w:numPr>
          <w:ilvl w:val="1"/>
          <w:numId w:val="74"/>
        </w:numPr>
        <w:tabs>
          <w:tab w:val="left" w:pos="1134"/>
        </w:tabs>
        <w:spacing w:after="0"/>
        <w:ind w:left="1134" w:hanging="567"/>
        <w:rPr>
          <w:rFonts w:ascii="Arial" w:hAnsi="Arial" w:cs="Arial"/>
          <w:b/>
          <w:i/>
        </w:rPr>
      </w:pPr>
      <w:r>
        <w:rPr>
          <w:rFonts w:ascii="Arial" w:hAnsi="Arial" w:cs="Arial"/>
        </w:rPr>
        <w:t>na podstawie art. 21 RODO prawo sprzeciwu, wobec przetwarzania danych osobowych, gdyż podstawą prawną przetwarzania Pani/Pana danych osobowych jest art. 6 ust. 1 lit. c,</w:t>
      </w:r>
    </w:p>
    <w:p w14:paraId="17F83491" w14:textId="77777777" w:rsidR="00071830" w:rsidRDefault="009C6CB1" w:rsidP="00E47C52">
      <w:pPr>
        <w:pStyle w:val="Akapitzlist"/>
        <w:numPr>
          <w:ilvl w:val="1"/>
          <w:numId w:val="74"/>
        </w:numPr>
        <w:spacing w:after="0"/>
        <w:ind w:left="1134" w:hanging="567"/>
        <w:rPr>
          <w:rFonts w:ascii="Arial" w:hAnsi="Arial" w:cs="Arial"/>
          <w:b/>
          <w:i/>
        </w:rPr>
      </w:pPr>
      <w:r>
        <w:rPr>
          <w:rFonts w:ascii="Arial" w:hAnsi="Arial" w:cs="Arial"/>
        </w:rPr>
        <w:t>prawo do przenoszenia danych osobowych, o którym mowa w art. 20 RODO,</w:t>
      </w:r>
    </w:p>
    <w:p w14:paraId="28055C0B" w14:textId="77777777" w:rsidR="00071830" w:rsidRDefault="009C6CB1" w:rsidP="00E47C52">
      <w:pPr>
        <w:pStyle w:val="Akapitzlist"/>
        <w:numPr>
          <w:ilvl w:val="0"/>
          <w:numId w:val="74"/>
        </w:numPr>
        <w:spacing w:after="0"/>
        <w:ind w:left="567" w:hanging="425"/>
        <w:rPr>
          <w:rFonts w:ascii="Arial" w:hAnsi="Arial" w:cs="Arial"/>
          <w:b/>
          <w:i/>
        </w:rPr>
      </w:pPr>
      <w:r>
        <w:rPr>
          <w:rFonts w:ascii="Arial" w:hAnsi="Arial" w:cs="Arial"/>
        </w:rPr>
        <w:t xml:space="preserve">Na podstawie art. 8a ust. 5 ustawy </w:t>
      </w:r>
      <w:proofErr w:type="spellStart"/>
      <w:r>
        <w:rPr>
          <w:rFonts w:ascii="Arial" w:hAnsi="Arial" w:cs="Arial"/>
        </w:rPr>
        <w:t>Pzp</w:t>
      </w:r>
      <w:proofErr w:type="spellEnd"/>
      <w:r>
        <w:rPr>
          <w:rFonts w:ascii="Arial" w:hAnsi="Arial" w:cs="Arial"/>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70A8E2C4" w14:textId="77777777" w:rsidR="00071830" w:rsidRPr="00B13AF4" w:rsidRDefault="009C6CB1" w:rsidP="00E47C52">
      <w:pPr>
        <w:pStyle w:val="Akapitzlist"/>
        <w:numPr>
          <w:ilvl w:val="0"/>
          <w:numId w:val="74"/>
        </w:numPr>
        <w:spacing w:after="0"/>
        <w:ind w:left="567" w:hanging="425"/>
        <w:rPr>
          <w:rFonts w:ascii="Arial" w:hAnsi="Arial" w:cs="Arial"/>
          <w:b/>
          <w:i/>
        </w:rPr>
      </w:pPr>
      <w:r>
        <w:rPr>
          <w:rFonts w:ascii="Arial" w:hAnsi="Arial" w:cs="Arial"/>
        </w:rPr>
        <w:t>I</w:t>
      </w:r>
      <w:r>
        <w:rPr>
          <w:rFonts w:ascii="Arial" w:hAnsi="Arial" w:cs="Arial"/>
          <w:bCs/>
        </w:rPr>
        <w:t>nformujemy również, że a</w:t>
      </w:r>
      <w:r>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w:t>
      </w:r>
      <w:r w:rsidR="00971C95">
        <w:rPr>
          <w:rFonts w:ascii="Arial" w:hAnsi="Arial" w:cs="Arial"/>
        </w:rPr>
        <w:t>kimi obowiązującymi przepisami.</w:t>
      </w:r>
    </w:p>
    <w:p w14:paraId="1A107211" w14:textId="77777777" w:rsidR="00F4210E" w:rsidRPr="00F4210E" w:rsidRDefault="00F4210E" w:rsidP="00F4210E">
      <w:pPr>
        <w:pStyle w:val="Akapitzlist"/>
        <w:numPr>
          <w:ilvl w:val="1"/>
          <w:numId w:val="92"/>
        </w:numPr>
        <w:spacing w:after="0"/>
        <w:ind w:left="567" w:hanging="567"/>
        <w:rPr>
          <w:rFonts w:ascii="Arial" w:hAnsi="Arial" w:cs="Arial"/>
        </w:rPr>
      </w:pPr>
      <w:r w:rsidRPr="00F4210E">
        <w:rPr>
          <w:rFonts w:ascii="Arial" w:hAnsi="Arial" w:cs="Arial"/>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03F4A935" w14:textId="77777777" w:rsidR="00B13AF4" w:rsidRPr="00F4210E" w:rsidRDefault="00F4210E" w:rsidP="00F4210E">
      <w:pPr>
        <w:pStyle w:val="Akapitzlist"/>
        <w:numPr>
          <w:ilvl w:val="1"/>
          <w:numId w:val="92"/>
        </w:numPr>
        <w:spacing w:after="0"/>
        <w:ind w:left="567" w:hanging="567"/>
        <w:rPr>
          <w:rFonts w:ascii="Arial" w:hAnsi="Arial" w:cs="Arial"/>
        </w:rPr>
      </w:pPr>
      <w:r w:rsidRPr="00F4210E">
        <w:rPr>
          <w:rFonts w:ascii="Arial" w:hAnsi="Arial" w:cs="Arial"/>
        </w:rPr>
        <w:t xml:space="preserve">Na podstawie art. 8a ust. 5 ustawy </w:t>
      </w:r>
      <w:proofErr w:type="spellStart"/>
      <w:r w:rsidRPr="00F4210E">
        <w:rPr>
          <w:rFonts w:ascii="Arial" w:hAnsi="Arial" w:cs="Arial"/>
        </w:rPr>
        <w:t>Pzp</w:t>
      </w:r>
      <w:proofErr w:type="spellEnd"/>
      <w:r w:rsidRPr="00F4210E">
        <w:rPr>
          <w:rFonts w:ascii="Arial" w:hAnsi="Arial" w:cs="Arial"/>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C0BFE1D" w14:textId="77777777" w:rsidR="00071830" w:rsidRPr="00971C95" w:rsidRDefault="00971C95" w:rsidP="00B13AF4">
      <w:pPr>
        <w:pStyle w:val="Nagwek1"/>
        <w:shd w:val="clear" w:color="auto" w:fill="D9D9D9" w:themeFill="background1" w:themeFillShade="D9"/>
      </w:pPr>
      <w:bookmarkStart w:id="31" w:name="_Toc33080293"/>
      <w:r>
        <w:t>Rozdział 21. Z</w:t>
      </w:r>
      <w:r w:rsidRPr="00971C95">
        <w:t xml:space="preserve">ałączniki do </w:t>
      </w:r>
      <w:r w:rsidR="00B13AF4" w:rsidRPr="00971C95">
        <w:t>SIWZ</w:t>
      </w:r>
      <w:bookmarkEnd w:id="31"/>
      <w:r w:rsidR="00B13AF4" w:rsidRPr="00971C95">
        <w:t>:</w:t>
      </w:r>
    </w:p>
    <w:p w14:paraId="532090A6" w14:textId="77777777" w:rsidR="00071830" w:rsidRDefault="00B13AF4" w:rsidP="00E47C52">
      <w:pPr>
        <w:pStyle w:val="Akapitzlist"/>
        <w:numPr>
          <w:ilvl w:val="0"/>
          <w:numId w:val="75"/>
        </w:numPr>
        <w:spacing w:after="0"/>
        <w:ind w:left="425" w:hanging="425"/>
        <w:rPr>
          <w:rFonts w:ascii="Arial" w:hAnsi="Arial" w:cs="Arial"/>
          <w:b/>
        </w:rPr>
      </w:pPr>
      <w:r>
        <w:rPr>
          <w:rFonts w:ascii="Arial" w:hAnsi="Arial" w:cs="Arial"/>
        </w:rPr>
        <w:t xml:space="preserve">Załącznik nr 1 </w:t>
      </w:r>
      <w:r w:rsidR="009C6CB1">
        <w:rPr>
          <w:rFonts w:ascii="Arial" w:hAnsi="Arial" w:cs="Arial"/>
        </w:rPr>
        <w:t>Formularz oferty,</w:t>
      </w:r>
    </w:p>
    <w:p w14:paraId="235A22A6" w14:textId="77777777" w:rsidR="00071830" w:rsidRDefault="00B13AF4" w:rsidP="00E47C52">
      <w:pPr>
        <w:pStyle w:val="Akapitzlist"/>
        <w:numPr>
          <w:ilvl w:val="0"/>
          <w:numId w:val="76"/>
        </w:numPr>
        <w:spacing w:after="0"/>
        <w:ind w:left="425" w:hanging="425"/>
        <w:rPr>
          <w:rFonts w:ascii="Arial" w:hAnsi="Arial" w:cs="Arial"/>
          <w:b/>
        </w:rPr>
      </w:pPr>
      <w:r>
        <w:rPr>
          <w:rFonts w:ascii="Arial" w:hAnsi="Arial" w:cs="Arial"/>
        </w:rPr>
        <w:t xml:space="preserve">Załącznik nr 2 </w:t>
      </w:r>
      <w:r w:rsidR="009C6CB1">
        <w:rPr>
          <w:rFonts w:ascii="Arial" w:hAnsi="Arial" w:cs="Arial"/>
        </w:rPr>
        <w:t>Oświadczenie wykonawcy dotyczące spełnienia warunków udziału w postępowaniu,</w:t>
      </w:r>
    </w:p>
    <w:p w14:paraId="53EFF4D3" w14:textId="77777777" w:rsidR="00071830" w:rsidRDefault="00B13AF4" w:rsidP="00E47C52">
      <w:pPr>
        <w:pStyle w:val="Akapitzlist"/>
        <w:numPr>
          <w:ilvl w:val="0"/>
          <w:numId w:val="76"/>
        </w:numPr>
        <w:spacing w:after="0"/>
        <w:ind w:left="426" w:hanging="426"/>
        <w:rPr>
          <w:rFonts w:ascii="Arial" w:hAnsi="Arial" w:cs="Arial"/>
          <w:b/>
        </w:rPr>
      </w:pPr>
      <w:r>
        <w:rPr>
          <w:rFonts w:ascii="Arial" w:hAnsi="Arial" w:cs="Arial"/>
        </w:rPr>
        <w:t xml:space="preserve">Załącznik nr 3 </w:t>
      </w:r>
      <w:r w:rsidR="009C6CB1">
        <w:rPr>
          <w:rFonts w:ascii="Arial" w:hAnsi="Arial" w:cs="Arial"/>
        </w:rPr>
        <w:t>Oświadczenie wykonawcy dotyczące przesłanek wykluczenia z postępowania,</w:t>
      </w:r>
    </w:p>
    <w:p w14:paraId="3790172C" w14:textId="77777777" w:rsidR="00071830" w:rsidRDefault="00B13AF4" w:rsidP="00E47C52">
      <w:pPr>
        <w:pStyle w:val="Akapitzlist"/>
        <w:numPr>
          <w:ilvl w:val="0"/>
          <w:numId w:val="76"/>
        </w:numPr>
        <w:spacing w:after="0"/>
        <w:ind w:left="426" w:hanging="426"/>
        <w:rPr>
          <w:rFonts w:ascii="Arial" w:hAnsi="Arial" w:cs="Arial"/>
          <w:b/>
        </w:rPr>
      </w:pPr>
      <w:r>
        <w:rPr>
          <w:rFonts w:ascii="Arial" w:hAnsi="Arial" w:cs="Arial"/>
        </w:rPr>
        <w:t xml:space="preserve">Załącznik nr 4 </w:t>
      </w:r>
      <w:r w:rsidR="009C6CB1">
        <w:rPr>
          <w:rFonts w:ascii="Arial" w:hAnsi="Arial" w:cs="Arial"/>
        </w:rPr>
        <w:t>Oświadczenie wykonawcy dotyczące przynależności do tej samej grupy kapitałowej,</w:t>
      </w:r>
    </w:p>
    <w:p w14:paraId="2DD5C8A1" w14:textId="77777777" w:rsidR="00071830" w:rsidRDefault="00B13AF4" w:rsidP="00E47C52">
      <w:pPr>
        <w:pStyle w:val="Akapitzlist"/>
        <w:numPr>
          <w:ilvl w:val="0"/>
          <w:numId w:val="76"/>
        </w:numPr>
        <w:spacing w:after="0"/>
        <w:ind w:left="426" w:hanging="426"/>
        <w:rPr>
          <w:rFonts w:ascii="Arial" w:hAnsi="Arial" w:cs="Arial"/>
          <w:b/>
        </w:rPr>
      </w:pPr>
      <w:r>
        <w:rPr>
          <w:rFonts w:ascii="Arial" w:hAnsi="Arial" w:cs="Arial"/>
        </w:rPr>
        <w:t xml:space="preserve">Załącznik nr 5 </w:t>
      </w:r>
      <w:r w:rsidR="009C6CB1">
        <w:rPr>
          <w:rFonts w:ascii="Arial" w:hAnsi="Arial" w:cs="Arial"/>
        </w:rPr>
        <w:t>Zobowiązanie do oddania do dyspozycji wykonawcy niezbędnych zasobów na okres korzystania z nich przy wykonywaniu zamówienia,</w:t>
      </w:r>
    </w:p>
    <w:p w14:paraId="7D7E9390" w14:textId="77777777" w:rsidR="00071830" w:rsidRPr="00124175" w:rsidRDefault="00B13AF4" w:rsidP="00E47C52">
      <w:pPr>
        <w:pStyle w:val="Akapitzlist"/>
        <w:numPr>
          <w:ilvl w:val="0"/>
          <w:numId w:val="76"/>
        </w:numPr>
        <w:spacing w:after="0"/>
        <w:ind w:left="426" w:hanging="426"/>
        <w:rPr>
          <w:rFonts w:ascii="Arial" w:hAnsi="Arial" w:cs="Arial"/>
        </w:rPr>
      </w:pPr>
      <w:r>
        <w:rPr>
          <w:rFonts w:ascii="Arial" w:eastAsia="Calibri" w:hAnsi="Arial" w:cs="Arial"/>
        </w:rPr>
        <w:t xml:space="preserve">Załącznik nr 6 </w:t>
      </w:r>
      <w:r w:rsidR="009C6CB1" w:rsidRPr="00124175">
        <w:rPr>
          <w:rFonts w:ascii="Arial" w:eastAsia="Calibri" w:hAnsi="Arial" w:cs="Arial"/>
        </w:rPr>
        <w:t>Wykaz robót budowlanych,</w:t>
      </w:r>
    </w:p>
    <w:p w14:paraId="7BEFFBA9" w14:textId="77777777" w:rsidR="00071830" w:rsidRPr="00124175" w:rsidRDefault="00B13AF4" w:rsidP="00E47C52">
      <w:pPr>
        <w:pStyle w:val="Akapitzlist"/>
        <w:numPr>
          <w:ilvl w:val="0"/>
          <w:numId w:val="76"/>
        </w:numPr>
        <w:spacing w:after="0"/>
        <w:ind w:left="426" w:hanging="426"/>
        <w:rPr>
          <w:rFonts w:ascii="Arial" w:hAnsi="Arial" w:cs="Arial"/>
        </w:rPr>
      </w:pPr>
      <w:r w:rsidRPr="00124175">
        <w:rPr>
          <w:rFonts w:ascii="Arial" w:eastAsia="Calibri" w:hAnsi="Arial" w:cs="Arial"/>
        </w:rPr>
        <w:t xml:space="preserve">Załącznik nr 7 </w:t>
      </w:r>
      <w:r w:rsidR="009C6CB1" w:rsidRPr="00124175">
        <w:rPr>
          <w:rFonts w:ascii="Arial" w:eastAsia="Calibri" w:hAnsi="Arial" w:cs="Arial"/>
        </w:rPr>
        <w:t>Wykaz osób,</w:t>
      </w:r>
    </w:p>
    <w:p w14:paraId="40968871" w14:textId="77777777" w:rsidR="00071830" w:rsidRPr="00124175" w:rsidRDefault="00B13AF4" w:rsidP="00E47C52">
      <w:pPr>
        <w:pStyle w:val="Akapitzlist"/>
        <w:numPr>
          <w:ilvl w:val="0"/>
          <w:numId w:val="76"/>
        </w:numPr>
        <w:spacing w:after="0"/>
        <w:ind w:left="426" w:hanging="426"/>
        <w:rPr>
          <w:rFonts w:ascii="Arial" w:hAnsi="Arial" w:cs="Arial"/>
          <w:b/>
        </w:rPr>
      </w:pPr>
      <w:r w:rsidRPr="00124175">
        <w:rPr>
          <w:rFonts w:ascii="Arial" w:hAnsi="Arial" w:cs="Arial"/>
        </w:rPr>
        <w:t xml:space="preserve">Załącznik nr 8 </w:t>
      </w:r>
      <w:r w:rsidR="009C6CB1" w:rsidRPr="00124175">
        <w:rPr>
          <w:rFonts w:ascii="Arial" w:hAnsi="Arial" w:cs="Arial"/>
        </w:rPr>
        <w:t>Wzór umowy,</w:t>
      </w:r>
    </w:p>
    <w:p w14:paraId="69FD2F3D" w14:textId="77777777" w:rsidR="00071830" w:rsidRPr="00124175" w:rsidRDefault="00B13AF4" w:rsidP="00E47C52">
      <w:pPr>
        <w:pStyle w:val="Akapitzlist"/>
        <w:numPr>
          <w:ilvl w:val="0"/>
          <w:numId w:val="76"/>
        </w:numPr>
        <w:spacing w:after="0"/>
        <w:ind w:left="426" w:hanging="426"/>
      </w:pPr>
      <w:r w:rsidRPr="00124175">
        <w:rPr>
          <w:rFonts w:ascii="Arial" w:hAnsi="Arial" w:cs="Arial"/>
        </w:rPr>
        <w:t xml:space="preserve">Załącznik nr 9 </w:t>
      </w:r>
      <w:r w:rsidR="009C6CB1" w:rsidRPr="00124175">
        <w:rPr>
          <w:rFonts w:ascii="Arial" w:hAnsi="Arial" w:cs="Arial"/>
        </w:rPr>
        <w:t>Dokumenta</w:t>
      </w:r>
      <w:r w:rsidRPr="00124175">
        <w:rPr>
          <w:rFonts w:ascii="Arial" w:hAnsi="Arial" w:cs="Arial"/>
        </w:rPr>
        <w:t>cja projektowa, STWIORB wraz z P</w:t>
      </w:r>
      <w:r w:rsidR="009C6CB1" w:rsidRPr="00124175">
        <w:rPr>
          <w:rFonts w:ascii="Arial" w:hAnsi="Arial" w:cs="Arial"/>
        </w:rPr>
        <w:t>rzedmiarem robót.</w:t>
      </w:r>
    </w:p>
    <w:sectPr w:rsidR="00071830" w:rsidRPr="00124175" w:rsidSect="00257075">
      <w:headerReference w:type="default" r:id="rId24"/>
      <w:footerReference w:type="default" r:id="rId2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BC4C" w14:textId="77777777" w:rsidR="0053681A" w:rsidRDefault="0053681A">
      <w:pPr>
        <w:spacing w:after="0" w:line="240" w:lineRule="auto"/>
      </w:pPr>
      <w:r>
        <w:separator/>
      </w:r>
    </w:p>
  </w:endnote>
  <w:endnote w:type="continuationSeparator" w:id="0">
    <w:p w14:paraId="11AE1D1D" w14:textId="77777777" w:rsidR="0053681A" w:rsidRDefault="0053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179584"/>
      <w:docPartObj>
        <w:docPartGallery w:val="Page Numbers (Bottom of Page)"/>
        <w:docPartUnique/>
      </w:docPartObj>
    </w:sdtPr>
    <w:sdtEndPr/>
    <w:sdtContent>
      <w:p w14:paraId="0EBC2D61" w14:textId="135D2317" w:rsidR="0053681A" w:rsidRDefault="0053681A">
        <w:pPr>
          <w:pStyle w:val="Stopka"/>
          <w:jc w:val="center"/>
        </w:pPr>
        <w:r>
          <w:fldChar w:fldCharType="begin"/>
        </w:r>
        <w:r>
          <w:instrText>PAGE   \* MERGEFORMAT</w:instrText>
        </w:r>
        <w:r>
          <w:fldChar w:fldCharType="separate"/>
        </w:r>
        <w:r>
          <w:t>2</w:t>
        </w:r>
        <w:r>
          <w:fldChar w:fldCharType="end"/>
        </w:r>
      </w:p>
    </w:sdtContent>
  </w:sdt>
  <w:p w14:paraId="20991EEA" w14:textId="77777777" w:rsidR="0053681A" w:rsidRDefault="005368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2F971" w14:textId="77777777" w:rsidR="0053681A" w:rsidRDefault="0053681A">
      <w:pPr>
        <w:spacing w:after="0" w:line="240" w:lineRule="auto"/>
      </w:pPr>
      <w:r>
        <w:separator/>
      </w:r>
    </w:p>
  </w:footnote>
  <w:footnote w:type="continuationSeparator" w:id="0">
    <w:p w14:paraId="6E32DCE8" w14:textId="77777777" w:rsidR="0053681A" w:rsidRDefault="0053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744E" w14:textId="77777777" w:rsidR="0053681A" w:rsidRPr="008E1176" w:rsidRDefault="0053681A" w:rsidP="008E1176">
    <w:pPr>
      <w:pStyle w:val="Nagwek"/>
      <w:spacing w:before="120" w:after="360"/>
      <w:rPr>
        <w:rFonts w:ascii="Arial" w:hAnsi="Arial" w:cs="Arial"/>
        <w:b/>
        <w:bCs/>
      </w:rPr>
    </w:pPr>
    <w:r>
      <w:rPr>
        <w:rFonts w:ascii="Arial" w:hAnsi="Arial" w:cs="Arial"/>
        <w:b/>
        <w:bCs/>
      </w:rPr>
      <w:t xml:space="preserve">Znak sprawy: </w:t>
    </w:r>
    <w:bookmarkStart w:id="32" w:name="_Hlk34378417"/>
    <w:bookmarkStart w:id="33" w:name="_Hlk34378418"/>
    <w:r>
      <w:rPr>
        <w:rFonts w:ascii="Arial" w:hAnsi="Arial" w:cs="Arial"/>
        <w:b/>
        <w:bCs/>
      </w:rPr>
      <w:t>CUW-DOR.271.27.2020.OZ</w:t>
    </w:r>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5CE"/>
    <w:multiLevelType w:val="hybridMultilevel"/>
    <w:tmpl w:val="160400E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0805D76"/>
    <w:multiLevelType w:val="multilevel"/>
    <w:tmpl w:val="872C27B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748"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A74047"/>
    <w:multiLevelType w:val="multilevel"/>
    <w:tmpl w:val="3E0CBE70"/>
    <w:lvl w:ilvl="0">
      <w:start w:val="1"/>
      <w:numFmt w:val="lowerLetter"/>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644" w:hanging="360"/>
      </w:pPr>
      <w:rPr>
        <w:rFonts w:ascii="Arial" w:eastAsia="Times New Roman" w:hAnsi="Arial" w:cs="Arial"/>
      </w:rPr>
    </w:lvl>
    <w:lvl w:ilvl="2">
      <w:start w:val="1"/>
      <w:numFmt w:val="decimal"/>
      <w:lvlText w:val="%3)"/>
      <w:lvlJc w:val="left"/>
      <w:pPr>
        <w:tabs>
          <w:tab w:val="num" w:pos="0"/>
        </w:tabs>
        <w:ind w:left="1211"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85461D"/>
    <w:multiLevelType w:val="hybridMultilevel"/>
    <w:tmpl w:val="AEAA38C0"/>
    <w:lvl w:ilvl="0" w:tplc="0415000F">
      <w:start w:val="2"/>
      <w:numFmt w:val="decimal"/>
      <w:lvlText w:val="%1."/>
      <w:lvlJc w:val="left"/>
      <w:pPr>
        <w:ind w:left="720" w:hanging="360"/>
      </w:pPr>
      <w:rPr>
        <w:rFonts w:hint="default"/>
        <w:b w:val="0"/>
      </w:rPr>
    </w:lvl>
    <w:lvl w:ilvl="1" w:tplc="244C0192">
      <w:start w:val="1"/>
      <w:numFmt w:val="decimal"/>
      <w:lvlText w:val="%2)"/>
      <w:lvlJc w:val="left"/>
      <w:pPr>
        <w:ind w:left="1440" w:hanging="360"/>
      </w:pPr>
      <w:rPr>
        <w:rFonts w:hint="default"/>
        <w:b w:val="0"/>
      </w:rPr>
    </w:lvl>
    <w:lvl w:ilvl="2" w:tplc="6E6E0E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764915"/>
    <w:multiLevelType w:val="multilevel"/>
    <w:tmpl w:val="FA52CBD2"/>
    <w:lvl w:ilvl="0">
      <w:start w:val="1"/>
      <w:numFmt w:val="decimal"/>
      <w:lvlText w:val="%1)"/>
      <w:lvlJc w:val="left"/>
      <w:pPr>
        <w:tabs>
          <w:tab w:val="num" w:pos="0"/>
        </w:tabs>
        <w:ind w:left="720" w:hanging="360"/>
      </w:pPr>
      <w:rPr>
        <w:rFonts w:ascii="Calibri" w:eastAsia="Times New Roman" w:hAnsi="Calibri" w:cs="Times New Roman"/>
      </w:rPr>
    </w:lvl>
    <w:lvl w:ilvl="1">
      <w:start w:val="1"/>
      <w:numFmt w:val="decimal"/>
      <w:lvlText w:val="%2)"/>
      <w:lvlJc w:val="left"/>
      <w:pPr>
        <w:tabs>
          <w:tab w:val="num" w:pos="0"/>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186F34"/>
    <w:multiLevelType w:val="multilevel"/>
    <w:tmpl w:val="D1CC27AC"/>
    <w:lvl w:ilvl="0">
      <w:start w:val="7"/>
      <w:numFmt w:val="decimal"/>
      <w:lvlText w:val="%1"/>
      <w:lvlJc w:val="left"/>
      <w:pPr>
        <w:tabs>
          <w:tab w:val="num" w:pos="0"/>
        </w:tabs>
        <w:ind w:left="360" w:hanging="360"/>
      </w:pPr>
    </w:lvl>
    <w:lvl w:ilvl="1">
      <w:start w:val="1"/>
      <w:numFmt w:val="decimal"/>
      <w:lvlText w:val="%1.%2"/>
      <w:lvlJc w:val="left"/>
      <w:pPr>
        <w:tabs>
          <w:tab w:val="num" w:pos="0"/>
        </w:tabs>
        <w:ind w:left="502" w:hanging="360"/>
      </w:pPr>
      <w:rPr>
        <w:b w:val="0"/>
        <w:bCs/>
        <w:strike w:val="0"/>
        <w:dstrike w:val="0"/>
        <w:color w:val="auto"/>
        <w:u w:val="none"/>
        <w:effect w:val="no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15:restartNumberingAfterBreak="0">
    <w:nsid w:val="10A255FB"/>
    <w:multiLevelType w:val="multilevel"/>
    <w:tmpl w:val="8C38C462"/>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13E85940"/>
    <w:multiLevelType w:val="multilevel"/>
    <w:tmpl w:val="78D287D4"/>
    <w:lvl w:ilvl="0">
      <w:start w:val="18"/>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142E5600"/>
    <w:multiLevelType w:val="multilevel"/>
    <w:tmpl w:val="E7205FA2"/>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color w:val="auto"/>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545F9D"/>
    <w:multiLevelType w:val="multilevel"/>
    <w:tmpl w:val="90F6A274"/>
    <w:lvl w:ilvl="0">
      <w:start w:val="19"/>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15A6321B"/>
    <w:multiLevelType w:val="multilevel"/>
    <w:tmpl w:val="DB54DFF0"/>
    <w:lvl w:ilvl="0">
      <w:start w:val="13"/>
      <w:numFmt w:val="decimal"/>
      <w:lvlText w:val="%1"/>
      <w:lvlJc w:val="left"/>
      <w:pPr>
        <w:tabs>
          <w:tab w:val="num" w:pos="0"/>
        </w:tabs>
        <w:ind w:left="420" w:hanging="420"/>
      </w:pPr>
    </w:lvl>
    <w:lvl w:ilvl="1">
      <w:start w:val="1"/>
      <w:numFmt w:val="decimal"/>
      <w:lvlText w:val="%1.%2"/>
      <w:lvlJc w:val="left"/>
      <w:pPr>
        <w:tabs>
          <w:tab w:val="num" w:pos="0"/>
        </w:tabs>
        <w:ind w:left="420" w:hanging="420"/>
      </w:pPr>
      <w:rPr>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15CC7936"/>
    <w:multiLevelType w:val="hybridMultilevel"/>
    <w:tmpl w:val="B40235C0"/>
    <w:lvl w:ilvl="0" w:tplc="04150001">
      <w:start w:val="1"/>
      <w:numFmt w:val="bullet"/>
      <w:lvlText w:val=""/>
      <w:lvlJc w:val="left"/>
      <w:pPr>
        <w:ind w:left="644" w:hanging="360"/>
      </w:pPr>
      <w:rPr>
        <w:rFonts w:ascii="Symbol" w:hAnsi="Symbol" w:hint="default"/>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002FF4"/>
    <w:multiLevelType w:val="hybridMultilevel"/>
    <w:tmpl w:val="A8728DB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1795750F"/>
    <w:multiLevelType w:val="multilevel"/>
    <w:tmpl w:val="FDC4E956"/>
    <w:lvl w:ilvl="0">
      <w:start w:val="17"/>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17EC65A4"/>
    <w:multiLevelType w:val="multilevel"/>
    <w:tmpl w:val="16EA6ACE"/>
    <w:lvl w:ilvl="0">
      <w:start w:val="4"/>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360" w:hanging="360"/>
      </w:pPr>
      <w:rPr>
        <w:rFonts w:ascii="Arial" w:hAnsi="Arial" w:cs="Arial"/>
      </w:rPr>
    </w:lvl>
    <w:lvl w:ilvl="2">
      <w:start w:val="1"/>
      <w:numFmt w:val="decimal"/>
      <w:lvlText w:val="%1.%2.%3"/>
      <w:lvlJc w:val="left"/>
      <w:pPr>
        <w:tabs>
          <w:tab w:val="num" w:pos="0"/>
        </w:tabs>
        <w:ind w:left="720" w:hanging="720"/>
      </w:pPr>
      <w:rPr>
        <w:rFonts w:ascii="Arial" w:hAnsi="Arial" w:cs="Arial"/>
      </w:rPr>
    </w:lvl>
    <w:lvl w:ilvl="3">
      <w:start w:val="1"/>
      <w:numFmt w:val="decimal"/>
      <w:lvlText w:val="%1.%2.%3.%4"/>
      <w:lvlJc w:val="left"/>
      <w:pPr>
        <w:tabs>
          <w:tab w:val="num" w:pos="0"/>
        </w:tabs>
        <w:ind w:left="1080" w:hanging="1080"/>
      </w:pPr>
      <w:rPr>
        <w:rFonts w:ascii="Arial" w:hAnsi="Arial" w:cs="Arial"/>
      </w:rPr>
    </w:lvl>
    <w:lvl w:ilvl="4">
      <w:start w:val="1"/>
      <w:numFmt w:val="decimal"/>
      <w:lvlText w:val="%1.%2.%3.%4.%5"/>
      <w:lvlJc w:val="left"/>
      <w:pPr>
        <w:tabs>
          <w:tab w:val="num" w:pos="0"/>
        </w:tabs>
        <w:ind w:left="1080" w:hanging="1080"/>
      </w:pPr>
      <w:rPr>
        <w:rFonts w:ascii="Arial" w:hAnsi="Arial" w:cs="Arial"/>
      </w:rPr>
    </w:lvl>
    <w:lvl w:ilvl="5">
      <w:start w:val="1"/>
      <w:numFmt w:val="decimal"/>
      <w:lvlText w:val="%1.%2.%3.%4.%5.%6"/>
      <w:lvlJc w:val="left"/>
      <w:pPr>
        <w:tabs>
          <w:tab w:val="num" w:pos="0"/>
        </w:tabs>
        <w:ind w:left="1440" w:hanging="1440"/>
      </w:pPr>
      <w:rPr>
        <w:rFonts w:ascii="Arial" w:hAnsi="Arial" w:cs="Arial"/>
      </w:rPr>
    </w:lvl>
    <w:lvl w:ilvl="6">
      <w:start w:val="1"/>
      <w:numFmt w:val="decimal"/>
      <w:lvlText w:val="%1.%2.%3.%4.%5.%6.%7"/>
      <w:lvlJc w:val="left"/>
      <w:pPr>
        <w:tabs>
          <w:tab w:val="num" w:pos="0"/>
        </w:tabs>
        <w:ind w:left="1440" w:hanging="1440"/>
      </w:pPr>
      <w:rPr>
        <w:rFonts w:ascii="Arial" w:hAnsi="Arial" w:cs="Arial"/>
      </w:rPr>
    </w:lvl>
    <w:lvl w:ilvl="7">
      <w:start w:val="1"/>
      <w:numFmt w:val="decimal"/>
      <w:lvlText w:val="%1.%2.%3.%4.%5.%6.%7.%8"/>
      <w:lvlJc w:val="left"/>
      <w:pPr>
        <w:tabs>
          <w:tab w:val="num" w:pos="0"/>
        </w:tabs>
        <w:ind w:left="1800" w:hanging="1800"/>
      </w:pPr>
      <w:rPr>
        <w:rFonts w:ascii="Arial" w:hAnsi="Arial" w:cs="Arial"/>
      </w:rPr>
    </w:lvl>
    <w:lvl w:ilvl="8">
      <w:start w:val="1"/>
      <w:numFmt w:val="decimal"/>
      <w:lvlText w:val="%1.%2.%3.%4.%5.%6.%7.%8.%9"/>
      <w:lvlJc w:val="left"/>
      <w:pPr>
        <w:tabs>
          <w:tab w:val="num" w:pos="0"/>
        </w:tabs>
        <w:ind w:left="1800" w:hanging="1800"/>
      </w:pPr>
      <w:rPr>
        <w:rFonts w:ascii="Arial" w:hAnsi="Arial" w:cs="Arial"/>
      </w:rPr>
    </w:lvl>
  </w:abstractNum>
  <w:abstractNum w:abstractNumId="19" w15:restartNumberingAfterBreak="0">
    <w:nsid w:val="1C407962"/>
    <w:multiLevelType w:val="multilevel"/>
    <w:tmpl w:val="F076A42C"/>
    <w:lvl w:ilvl="0">
      <w:start w:val="9"/>
      <w:numFmt w:val="decimal"/>
      <w:lvlText w:val="%1"/>
      <w:lvlJc w:val="left"/>
      <w:pPr>
        <w:tabs>
          <w:tab w:val="num" w:pos="0"/>
        </w:tabs>
        <w:ind w:left="360" w:hanging="360"/>
      </w:pPr>
    </w:lvl>
    <w:lvl w:ilvl="1">
      <w:start w:val="2"/>
      <w:numFmt w:val="decimal"/>
      <w:lvlText w:val="%1.%2"/>
      <w:lvlJc w:val="left"/>
      <w:pPr>
        <w:tabs>
          <w:tab w:val="num" w:pos="0"/>
        </w:tabs>
        <w:ind w:left="360" w:hanging="360"/>
      </w:pPr>
      <w:rPr>
        <w:rFonts w:ascii="Arial" w:hAnsi="Arial" w:cs="Arial"/>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1E12554B"/>
    <w:multiLevelType w:val="hybridMultilevel"/>
    <w:tmpl w:val="004CDFBA"/>
    <w:lvl w:ilvl="0" w:tplc="949207B0">
      <w:start w:val="1"/>
      <w:numFmt w:val="decimal"/>
      <w:lvlText w:val="%1)"/>
      <w:lvlJc w:val="left"/>
      <w:pPr>
        <w:ind w:left="1282" w:hanging="360"/>
      </w:pPr>
      <w:rPr>
        <w:color w:val="auto"/>
      </w:rPr>
    </w:lvl>
    <w:lvl w:ilvl="1" w:tplc="04150019" w:tentative="1">
      <w:start w:val="1"/>
      <w:numFmt w:val="lowerLetter"/>
      <w:lvlText w:val="%2."/>
      <w:lvlJc w:val="left"/>
      <w:pPr>
        <w:ind w:left="2002" w:hanging="360"/>
      </w:pPr>
    </w:lvl>
    <w:lvl w:ilvl="2" w:tplc="0415001B" w:tentative="1">
      <w:start w:val="1"/>
      <w:numFmt w:val="lowerRoman"/>
      <w:lvlText w:val="%3."/>
      <w:lvlJc w:val="right"/>
      <w:pPr>
        <w:ind w:left="2722" w:hanging="180"/>
      </w:pPr>
    </w:lvl>
    <w:lvl w:ilvl="3" w:tplc="0415000F" w:tentative="1">
      <w:start w:val="1"/>
      <w:numFmt w:val="decimal"/>
      <w:lvlText w:val="%4."/>
      <w:lvlJc w:val="left"/>
      <w:pPr>
        <w:ind w:left="3442" w:hanging="360"/>
      </w:pPr>
    </w:lvl>
    <w:lvl w:ilvl="4" w:tplc="04150019" w:tentative="1">
      <w:start w:val="1"/>
      <w:numFmt w:val="lowerLetter"/>
      <w:lvlText w:val="%5."/>
      <w:lvlJc w:val="left"/>
      <w:pPr>
        <w:ind w:left="4162" w:hanging="360"/>
      </w:pPr>
    </w:lvl>
    <w:lvl w:ilvl="5" w:tplc="0415001B" w:tentative="1">
      <w:start w:val="1"/>
      <w:numFmt w:val="lowerRoman"/>
      <w:lvlText w:val="%6."/>
      <w:lvlJc w:val="right"/>
      <w:pPr>
        <w:ind w:left="4882" w:hanging="180"/>
      </w:pPr>
    </w:lvl>
    <w:lvl w:ilvl="6" w:tplc="0415000F" w:tentative="1">
      <w:start w:val="1"/>
      <w:numFmt w:val="decimal"/>
      <w:lvlText w:val="%7."/>
      <w:lvlJc w:val="left"/>
      <w:pPr>
        <w:ind w:left="5602" w:hanging="360"/>
      </w:pPr>
    </w:lvl>
    <w:lvl w:ilvl="7" w:tplc="04150019" w:tentative="1">
      <w:start w:val="1"/>
      <w:numFmt w:val="lowerLetter"/>
      <w:lvlText w:val="%8."/>
      <w:lvlJc w:val="left"/>
      <w:pPr>
        <w:ind w:left="6322" w:hanging="360"/>
      </w:pPr>
    </w:lvl>
    <w:lvl w:ilvl="8" w:tplc="0415001B" w:tentative="1">
      <w:start w:val="1"/>
      <w:numFmt w:val="lowerRoman"/>
      <w:lvlText w:val="%9."/>
      <w:lvlJc w:val="right"/>
      <w:pPr>
        <w:ind w:left="7042" w:hanging="180"/>
      </w:pPr>
    </w:lvl>
  </w:abstractNum>
  <w:abstractNum w:abstractNumId="21" w15:restartNumberingAfterBreak="0">
    <w:nsid w:val="1F466E7C"/>
    <w:multiLevelType w:val="multilevel"/>
    <w:tmpl w:val="D2522A0C"/>
    <w:lvl w:ilvl="0">
      <w:start w:val="16"/>
      <w:numFmt w:val="decimal"/>
      <w:lvlText w:val="%1"/>
      <w:lvlJc w:val="left"/>
      <w:pPr>
        <w:tabs>
          <w:tab w:val="num" w:pos="0"/>
        </w:tabs>
        <w:ind w:left="420" w:hanging="420"/>
      </w:pPr>
    </w:lvl>
    <w:lvl w:ilvl="1">
      <w:start w:val="1"/>
      <w:numFmt w:val="decimal"/>
      <w:lvlText w:val="%1.%2"/>
      <w:lvlJc w:val="left"/>
      <w:pPr>
        <w:tabs>
          <w:tab w:val="num" w:pos="0"/>
        </w:tabs>
        <w:ind w:left="780" w:hanging="4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1F512BCE"/>
    <w:multiLevelType w:val="hybridMultilevel"/>
    <w:tmpl w:val="3BCA187C"/>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C84B10"/>
    <w:multiLevelType w:val="hybridMultilevel"/>
    <w:tmpl w:val="5554F670"/>
    <w:lvl w:ilvl="0" w:tplc="B09CD18E">
      <w:start w:val="1"/>
      <w:numFmt w:val="lowerLetter"/>
      <w:lvlText w:val="%1)"/>
      <w:lvlJc w:val="left"/>
      <w:pPr>
        <w:ind w:left="1500" w:hanging="360"/>
      </w:pPr>
      <w:rPr>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4" w15:restartNumberingAfterBreak="0">
    <w:nsid w:val="220675DD"/>
    <w:multiLevelType w:val="multilevel"/>
    <w:tmpl w:val="0114CB62"/>
    <w:lvl w:ilvl="0">
      <w:start w:val="1"/>
      <w:numFmt w:val="decimal"/>
      <w:lvlText w:val="%1)"/>
      <w:lvlJc w:val="left"/>
      <w:pPr>
        <w:tabs>
          <w:tab w:val="num" w:pos="0"/>
        </w:tabs>
        <w:ind w:left="1495" w:hanging="360"/>
      </w:pPr>
      <w:rPr>
        <w:b/>
      </w:rPr>
    </w:lvl>
    <w:lvl w:ilvl="1">
      <w:start w:val="1"/>
      <w:numFmt w:val="lowerLetter"/>
      <w:lvlText w:val="%2."/>
      <w:lvlJc w:val="left"/>
      <w:pPr>
        <w:tabs>
          <w:tab w:val="num" w:pos="0"/>
        </w:tabs>
        <w:ind w:left="22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54B6FB8"/>
    <w:multiLevelType w:val="hybridMultilevel"/>
    <w:tmpl w:val="93885030"/>
    <w:lvl w:ilvl="0" w:tplc="BE1CEA7C">
      <w:start w:val="1"/>
      <w:numFmt w:val="lowerLetter"/>
      <w:lvlText w:val="%1)"/>
      <w:lvlJc w:val="left"/>
      <w:pPr>
        <w:ind w:left="1571" w:hanging="360"/>
      </w:pPr>
      <w:rPr>
        <w:b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2E372CB1"/>
    <w:multiLevelType w:val="multilevel"/>
    <w:tmpl w:val="780E20BE"/>
    <w:lvl w:ilvl="0">
      <w:start w:val="1"/>
      <w:numFmt w:val="decimal"/>
      <w:lvlText w:val="%1)"/>
      <w:lvlJc w:val="left"/>
      <w:pPr>
        <w:tabs>
          <w:tab w:val="num" w:pos="0"/>
        </w:tabs>
        <w:ind w:left="1068"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E582E42"/>
    <w:multiLevelType w:val="hybridMultilevel"/>
    <w:tmpl w:val="855ED27C"/>
    <w:lvl w:ilvl="0" w:tplc="04150011">
      <w:start w:val="1"/>
      <w:numFmt w:val="decimal"/>
      <w:lvlText w:val="%1)"/>
      <w:lvlJc w:val="left"/>
      <w:pPr>
        <w:ind w:left="1080" w:hanging="360"/>
      </w:pPr>
    </w:lvl>
    <w:lvl w:ilvl="1" w:tplc="711A611A">
      <w:start w:val="28"/>
      <w:numFmt w:val="lowerLetter"/>
      <w:lvlText w:val="%2)"/>
      <w:lvlJc w:val="left"/>
      <w:pPr>
        <w:ind w:left="1800" w:hanging="360"/>
      </w:pPr>
      <w:rPr>
        <w:rFonts w:hint="default"/>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F36756C"/>
    <w:multiLevelType w:val="multilevel"/>
    <w:tmpl w:val="E09C6284"/>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09B6483"/>
    <w:multiLevelType w:val="hybridMultilevel"/>
    <w:tmpl w:val="8EE8D9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51B7D36"/>
    <w:multiLevelType w:val="multilevel"/>
    <w:tmpl w:val="83364D7A"/>
    <w:lvl w:ilvl="0">
      <w:start w:val="1"/>
      <w:numFmt w:val="decimal"/>
      <w:lvlText w:val="%1)"/>
      <w:lvlJc w:val="left"/>
      <w:pPr>
        <w:tabs>
          <w:tab w:val="num" w:pos="0"/>
        </w:tabs>
        <w:ind w:left="1353"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6F04E66"/>
    <w:multiLevelType w:val="multilevel"/>
    <w:tmpl w:val="A178E25A"/>
    <w:lvl w:ilvl="0">
      <w:start w:val="1"/>
      <w:numFmt w:val="decimal"/>
      <w:lvlText w:val="%1."/>
      <w:lvlJc w:val="left"/>
      <w:pPr>
        <w:tabs>
          <w:tab w:val="num" w:pos="0"/>
        </w:tabs>
        <w:ind w:left="720" w:hanging="360"/>
      </w:pPr>
      <w:rPr>
        <w:rFonts w:ascii="Arial" w:hAnsi="Arial" w:cs="Arial"/>
        <w:b w:val="0"/>
        <w:bCs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E701E46"/>
    <w:multiLevelType w:val="multilevel"/>
    <w:tmpl w:val="2AA09C62"/>
    <w:lvl w:ilvl="0">
      <w:start w:val="1"/>
      <w:numFmt w:val="decimal"/>
      <w:lvlText w:val="%1)"/>
      <w:lvlJc w:val="left"/>
      <w:pPr>
        <w:tabs>
          <w:tab w:val="num" w:pos="0"/>
        </w:tabs>
        <w:ind w:left="1287"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F427514"/>
    <w:multiLevelType w:val="multilevel"/>
    <w:tmpl w:val="C6D0BE26"/>
    <w:lvl w:ilvl="0">
      <w:start w:val="1"/>
      <w:numFmt w:val="bullet"/>
      <w:lvlText w:val=""/>
      <w:lvlJc w:val="left"/>
      <w:pPr>
        <w:tabs>
          <w:tab w:val="num" w:pos="0"/>
        </w:tabs>
        <w:ind w:left="135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02D41B6"/>
    <w:multiLevelType w:val="multilevel"/>
    <w:tmpl w:val="51CEABA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55A4BE7"/>
    <w:multiLevelType w:val="hybridMultilevel"/>
    <w:tmpl w:val="9C5C167E"/>
    <w:lvl w:ilvl="0" w:tplc="80C8DA76">
      <w:start w:val="2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47E968B8"/>
    <w:multiLevelType w:val="multilevel"/>
    <w:tmpl w:val="2C68E790"/>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9686243"/>
    <w:multiLevelType w:val="multilevel"/>
    <w:tmpl w:val="F030EB3A"/>
    <w:lvl w:ilvl="0">
      <w:start w:val="15"/>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bCs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4B070F8F"/>
    <w:multiLevelType w:val="hybridMultilevel"/>
    <w:tmpl w:val="05389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586856"/>
    <w:multiLevelType w:val="hybridMultilevel"/>
    <w:tmpl w:val="16E847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5E8613C"/>
    <w:multiLevelType w:val="multilevel"/>
    <w:tmpl w:val="A9B27EBC"/>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9F55FB8"/>
    <w:multiLevelType w:val="multilevel"/>
    <w:tmpl w:val="C61E0818"/>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1211" w:hanging="360"/>
      </w:pPr>
    </w:lvl>
    <w:lvl w:ilvl="2">
      <w:start w:val="1"/>
      <w:numFmt w:val="decimal"/>
      <w:lvlText w:val="b%3)"/>
      <w:lvlJc w:val="left"/>
      <w:pPr>
        <w:tabs>
          <w:tab w:val="num" w:pos="0"/>
        </w:tabs>
        <w:ind w:left="1882" w:hanging="180"/>
      </w:pPr>
    </w:lvl>
    <w:lvl w:ilvl="3">
      <w:start w:val="1"/>
      <w:numFmt w:val="decimal"/>
      <w:lvlText w:val="%4)"/>
      <w:lvlJc w:val="left"/>
      <w:pPr>
        <w:tabs>
          <w:tab w:val="num" w:pos="0"/>
        </w:tabs>
        <w:ind w:left="4320" w:hanging="360"/>
      </w:pPr>
      <w:rPr>
        <w:b w:val="0"/>
      </w:r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3" w15:restartNumberingAfterBreak="0">
    <w:nsid w:val="5AE7252C"/>
    <w:multiLevelType w:val="multilevel"/>
    <w:tmpl w:val="615C900A"/>
    <w:lvl w:ilvl="0">
      <w:start w:val="14"/>
      <w:numFmt w:val="decimal"/>
      <w:lvlText w:val="%1"/>
      <w:lvlJc w:val="left"/>
      <w:pPr>
        <w:tabs>
          <w:tab w:val="num" w:pos="0"/>
        </w:tabs>
        <w:ind w:left="420" w:hanging="420"/>
      </w:pPr>
    </w:lvl>
    <w:lvl w:ilvl="1">
      <w:start w:val="1"/>
      <w:numFmt w:val="decimal"/>
      <w:lvlText w:val="%1.%2"/>
      <w:lvlJc w:val="left"/>
      <w:pPr>
        <w:tabs>
          <w:tab w:val="num" w:pos="-142"/>
        </w:tabs>
        <w:ind w:left="420" w:hanging="42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62BC103C"/>
    <w:multiLevelType w:val="multilevel"/>
    <w:tmpl w:val="E902AB82"/>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29.1."/>
      <w:lvlJc w:val="left"/>
      <w:pPr>
        <w:tabs>
          <w:tab w:val="num" w:pos="0"/>
        </w:tabs>
        <w:ind w:left="432" w:hanging="432"/>
      </w:pPr>
      <w:rPr>
        <w:color w:val="auto"/>
      </w:rPr>
    </w:lvl>
    <w:lvl w:ilvl="2">
      <w:start w:val="1"/>
      <w:numFmt w:val="decimal"/>
      <w:lvlText w:val="%3%1.%2.2."/>
      <w:lvlJc w:val="left"/>
      <w:pPr>
        <w:tabs>
          <w:tab w:val="num" w:pos="144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66AE7C3C"/>
    <w:multiLevelType w:val="multilevel"/>
    <w:tmpl w:val="DA98A0B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7" w15:restartNumberingAfterBreak="0">
    <w:nsid w:val="67027933"/>
    <w:multiLevelType w:val="multilevel"/>
    <w:tmpl w:val="D5C81842"/>
    <w:lvl w:ilvl="0">
      <w:start w:val="1"/>
      <w:numFmt w:val="lowerLetter"/>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BDB73D5"/>
    <w:multiLevelType w:val="hybridMultilevel"/>
    <w:tmpl w:val="1E1EA884"/>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9" w15:restartNumberingAfterBreak="0">
    <w:nsid w:val="6E5E56AE"/>
    <w:multiLevelType w:val="hybridMultilevel"/>
    <w:tmpl w:val="1A0A34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0622EB1"/>
    <w:multiLevelType w:val="hybridMultilevel"/>
    <w:tmpl w:val="00482BD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1" w15:restartNumberingAfterBreak="0">
    <w:nsid w:val="70856F17"/>
    <w:multiLevelType w:val="multilevel"/>
    <w:tmpl w:val="4E9ADE2C"/>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0F12E5F"/>
    <w:multiLevelType w:val="multilevel"/>
    <w:tmpl w:val="68DC4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1C849CD"/>
    <w:multiLevelType w:val="multilevel"/>
    <w:tmpl w:val="1390D21C"/>
    <w:lvl w:ilvl="0">
      <w:start w:val="1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4" w15:restartNumberingAfterBreak="0">
    <w:nsid w:val="722C54D0"/>
    <w:multiLevelType w:val="hybridMultilevel"/>
    <w:tmpl w:val="4B9E431A"/>
    <w:lvl w:ilvl="0" w:tplc="B1B86B5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28072F2"/>
    <w:multiLevelType w:val="multilevel"/>
    <w:tmpl w:val="0C9C0014"/>
    <w:lvl w:ilvl="0">
      <w:start w:val="3"/>
      <w:numFmt w:val="decimal"/>
      <w:lvlText w:val="%1"/>
      <w:lvlJc w:val="left"/>
      <w:pPr>
        <w:ind w:left="360" w:hanging="360"/>
      </w:pPr>
      <w:rPr>
        <w:rFonts w:eastAsia="Times New Roman" w:hint="default"/>
        <w:b/>
      </w:rPr>
    </w:lvl>
    <w:lvl w:ilvl="1">
      <w:start w:val="2"/>
      <w:numFmt w:val="decimal"/>
      <w:lvlText w:val="%1.%2"/>
      <w:lvlJc w:val="left"/>
      <w:pPr>
        <w:ind w:left="720" w:hanging="360"/>
      </w:pPr>
      <w:rPr>
        <w:rFonts w:eastAsia="Times New Roman" w:hint="default"/>
        <w:b w:val="0"/>
        <w:color w:val="auto"/>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6" w15:restartNumberingAfterBreak="0">
    <w:nsid w:val="74227FDA"/>
    <w:multiLevelType w:val="multilevel"/>
    <w:tmpl w:val="318667D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49D0D21"/>
    <w:multiLevelType w:val="hybridMultilevel"/>
    <w:tmpl w:val="8E0497C4"/>
    <w:lvl w:ilvl="0" w:tplc="C82CEC2A">
      <w:start w:val="1"/>
      <w:numFmt w:val="upperRoman"/>
      <w:lvlText w:val="%1."/>
      <w:lvlJc w:val="left"/>
      <w:pPr>
        <w:ind w:left="1713" w:hanging="72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4C759E4"/>
    <w:multiLevelType w:val="multilevel"/>
    <w:tmpl w:val="AF54D7E6"/>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9" w15:restartNumberingAfterBreak="0">
    <w:nsid w:val="751C0618"/>
    <w:multiLevelType w:val="hybridMultilevel"/>
    <w:tmpl w:val="D26AD3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ADF1DC0"/>
    <w:multiLevelType w:val="multilevel"/>
    <w:tmpl w:val="F4F4B600"/>
    <w:lvl w:ilvl="0">
      <w:start w:val="1"/>
      <w:numFmt w:val="decimal"/>
      <w:lvlText w:val="%1)"/>
      <w:lvlJc w:val="left"/>
      <w:pPr>
        <w:tabs>
          <w:tab w:val="num" w:pos="0"/>
        </w:tabs>
        <w:ind w:left="108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F8B585F"/>
    <w:multiLevelType w:val="hybridMultilevel"/>
    <w:tmpl w:val="ECAC01A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num w:numId="1">
    <w:abstractNumId w:val="12"/>
    <w:lvlOverride w:ilvl="0">
      <w:startOverride w:val="1"/>
    </w:lvlOverride>
  </w:num>
  <w:num w:numId="2">
    <w:abstractNumId w:val="12"/>
  </w:num>
  <w:num w:numId="3">
    <w:abstractNumId w:val="9"/>
    <w:lvlOverride w:ilvl="0"/>
    <w:lvlOverride w:ilvl="1">
      <w:startOverride w:val="1"/>
    </w:lvlOverride>
  </w:num>
  <w:num w:numId="4">
    <w:abstractNumId w:val="9"/>
  </w:num>
  <w:num w:numId="5">
    <w:abstractNumId w:val="34"/>
    <w:lvlOverride w:ilvl="0">
      <w:startOverride w:val="1"/>
    </w:lvlOverride>
  </w:num>
  <w:num w:numId="6">
    <w:abstractNumId w:val="34"/>
  </w:num>
  <w:num w:numId="7">
    <w:abstractNumId w:val="18"/>
    <w:lvlOverride w:ilvl="0"/>
    <w:lvlOverride w:ilvl="1">
      <w:startOverride w:val="1"/>
    </w:lvlOverride>
  </w:num>
  <w:num w:numId="8">
    <w:abstractNumId w:val="18"/>
  </w:num>
  <w:num w:numId="9">
    <w:abstractNumId w:val="11"/>
    <w:lvlOverride w:ilvl="0"/>
    <w:lvlOverride w:ilvl="1">
      <w:startOverride w:val="1"/>
    </w:lvlOverride>
  </w:num>
  <w:num w:numId="10">
    <w:abstractNumId w:val="11"/>
  </w:num>
  <w:num w:numId="11">
    <w:abstractNumId w:val="24"/>
    <w:lvlOverride w:ilvl="0">
      <w:startOverride w:val="1"/>
    </w:lvlOverride>
  </w:num>
  <w:num w:numId="12">
    <w:abstractNumId w:val="5"/>
    <w:lvlOverride w:ilvl="0"/>
    <w:lvlOverride w:ilvl="1">
      <w:startOverride w:val="1"/>
    </w:lvlOverride>
  </w:num>
  <w:num w:numId="13">
    <w:abstractNumId w:val="5"/>
  </w:num>
  <w:num w:numId="14">
    <w:abstractNumId w:val="47"/>
    <w:lvlOverride w:ilvl="0"/>
    <w:lvlOverride w:ilvl="1">
      <w:startOverride w:val="1"/>
    </w:lvlOverride>
  </w:num>
  <w:num w:numId="15">
    <w:abstractNumId w:val="47"/>
  </w:num>
  <w:num w:numId="16">
    <w:abstractNumId w:val="8"/>
    <w:lvlOverride w:ilvl="0"/>
    <w:lvlOverride w:ilvl="1">
      <w:startOverride w:val="1"/>
    </w:lvlOverride>
  </w:num>
  <w:num w:numId="17">
    <w:abstractNumId w:val="31"/>
    <w:lvlOverride w:ilvl="0">
      <w:startOverride w:val="1"/>
    </w:lvlOverride>
  </w:num>
  <w:num w:numId="18">
    <w:abstractNumId w:val="31"/>
  </w:num>
  <w:num w:numId="19">
    <w:abstractNumId w:val="8"/>
  </w:num>
  <w:num w:numId="20">
    <w:abstractNumId w:val="33"/>
    <w:lvlOverride w:ilvl="0">
      <w:startOverride w:val="1"/>
    </w:lvlOverride>
  </w:num>
  <w:num w:numId="21">
    <w:abstractNumId w:val="33"/>
  </w:num>
  <w:num w:numId="22">
    <w:abstractNumId w:val="51"/>
    <w:lvlOverride w:ilvl="0">
      <w:startOverride w:val="1"/>
    </w:lvlOverride>
  </w:num>
  <w:num w:numId="23">
    <w:abstractNumId w:val="51"/>
  </w:num>
  <w:num w:numId="24">
    <w:abstractNumId w:val="42"/>
    <w:lvlOverride w:ilvl="0"/>
    <w:lvlOverride w:ilvl="1"/>
    <w:lvlOverride w:ilvl="2"/>
    <w:lvlOverride w:ilvl="3">
      <w:startOverride w:val="1"/>
    </w:lvlOverride>
  </w:num>
  <w:num w:numId="25">
    <w:abstractNumId w:val="42"/>
  </w:num>
  <w:num w:numId="26">
    <w:abstractNumId w:val="35"/>
    <w:lvlOverride w:ilvl="0"/>
    <w:lvlOverride w:ilvl="1">
      <w:startOverride w:val="1"/>
    </w:lvlOverride>
  </w:num>
  <w:num w:numId="27">
    <w:abstractNumId w:val="35"/>
  </w:num>
  <w:num w:numId="28">
    <w:abstractNumId w:val="37"/>
    <w:lvlOverride w:ilvl="0">
      <w:startOverride w:val="1"/>
    </w:lvlOverride>
  </w:num>
  <w:num w:numId="29">
    <w:abstractNumId w:val="37"/>
  </w:num>
  <w:num w:numId="30">
    <w:abstractNumId w:val="2"/>
    <w:lvlOverride w:ilvl="0"/>
    <w:lvlOverride w:ilvl="1">
      <w:startOverride w:val="1"/>
    </w:lvlOverride>
  </w:num>
  <w:num w:numId="31">
    <w:abstractNumId w:val="2"/>
  </w:num>
  <w:num w:numId="32">
    <w:abstractNumId w:val="46"/>
    <w:lvlOverride w:ilvl="0"/>
    <w:lvlOverride w:ilvl="1">
      <w:startOverride w:val="1"/>
    </w:lvlOverride>
  </w:num>
  <w:num w:numId="33">
    <w:abstractNumId w:val="46"/>
  </w:num>
  <w:num w:numId="34">
    <w:abstractNumId w:val="19"/>
    <w:lvlOverride w:ilvl="0"/>
    <w:lvlOverride w:ilvl="1">
      <w:startOverride w:val="1"/>
    </w:lvlOverride>
  </w:num>
  <w:num w:numId="35">
    <w:abstractNumId w:val="19"/>
  </w:num>
  <w:num w:numId="36">
    <w:abstractNumId w:val="56"/>
    <w:lvlOverride w:ilvl="0">
      <w:startOverride w:val="1"/>
    </w:lvlOverride>
  </w:num>
  <w:num w:numId="37">
    <w:abstractNumId w:val="56"/>
  </w:num>
  <w:num w:numId="38">
    <w:abstractNumId w:val="53"/>
    <w:lvlOverride w:ilvl="0"/>
    <w:lvlOverride w:ilvl="1">
      <w:startOverride w:val="1"/>
    </w:lvlOverride>
  </w:num>
  <w:num w:numId="39">
    <w:abstractNumId w:val="53"/>
  </w:num>
  <w:num w:numId="40">
    <w:abstractNumId w:val="58"/>
    <w:lvlOverride w:ilvl="0"/>
    <w:lvlOverride w:ilvl="1">
      <w:startOverride w:val="1"/>
    </w:lvlOverride>
  </w:num>
  <w:num w:numId="41">
    <w:abstractNumId w:val="58"/>
  </w:num>
  <w:num w:numId="42">
    <w:abstractNumId w:val="14"/>
    <w:lvlOverride w:ilvl="0"/>
    <w:lvlOverride w:ilvl="1">
      <w:startOverride w:val="1"/>
    </w:lvlOverride>
  </w:num>
  <w:num w:numId="43">
    <w:abstractNumId w:val="14"/>
  </w:num>
  <w:num w:numId="44">
    <w:abstractNumId w:val="43"/>
    <w:lvlOverride w:ilvl="0"/>
    <w:lvlOverride w:ilvl="1">
      <w:startOverride w:val="1"/>
    </w:lvlOverride>
  </w:num>
  <w:num w:numId="45">
    <w:abstractNumId w:val="43"/>
  </w:num>
  <w:num w:numId="46">
    <w:abstractNumId w:val="38"/>
    <w:lvlOverride w:ilvl="0"/>
    <w:lvlOverride w:ilvl="1">
      <w:startOverride w:val="1"/>
    </w:lvlOverride>
  </w:num>
  <w:num w:numId="47">
    <w:abstractNumId w:val="38"/>
  </w:num>
  <w:num w:numId="48">
    <w:abstractNumId w:val="45"/>
    <w:lvlOverride w:ilvl="0">
      <w:startOverride w:val="1"/>
    </w:lvlOverride>
  </w:num>
  <w:num w:numId="49">
    <w:abstractNumId w:val="45"/>
  </w:num>
  <w:num w:numId="50">
    <w:abstractNumId w:val="1"/>
    <w:lvlOverride w:ilvl="0"/>
    <w:lvlOverride w:ilvl="1"/>
    <w:lvlOverride w:ilvl="2">
      <w:startOverride w:val="1"/>
    </w:lvlOverride>
  </w:num>
  <w:num w:numId="51">
    <w:abstractNumId w:val="1"/>
  </w:num>
  <w:num w:numId="52">
    <w:abstractNumId w:val="21"/>
    <w:lvlOverride w:ilvl="0"/>
    <w:lvlOverride w:ilvl="1">
      <w:startOverride w:val="1"/>
    </w:lvlOverride>
  </w:num>
  <w:num w:numId="53">
    <w:abstractNumId w:val="27"/>
    <w:lvlOverride w:ilvl="0">
      <w:startOverride w:val="1"/>
    </w:lvlOverride>
  </w:num>
  <w:num w:numId="54">
    <w:abstractNumId w:val="27"/>
  </w:num>
  <w:num w:numId="55">
    <w:abstractNumId w:val="21"/>
  </w:num>
  <w:num w:numId="56">
    <w:abstractNumId w:val="60"/>
    <w:lvlOverride w:ilvl="0">
      <w:startOverride w:val="1"/>
    </w:lvlOverride>
  </w:num>
  <w:num w:numId="57">
    <w:abstractNumId w:val="60"/>
  </w:num>
  <w:num w:numId="58">
    <w:abstractNumId w:val="17"/>
    <w:lvlOverride w:ilvl="0"/>
    <w:lvlOverride w:ilvl="1">
      <w:startOverride w:val="1"/>
    </w:lvlOverride>
  </w:num>
  <w:num w:numId="59">
    <w:abstractNumId w:val="17"/>
  </w:num>
  <w:num w:numId="60">
    <w:abstractNumId w:val="29"/>
    <w:lvlOverride w:ilvl="0">
      <w:startOverride w:val="1"/>
    </w:lvlOverride>
  </w:num>
  <w:num w:numId="61">
    <w:abstractNumId w:val="29"/>
  </w:num>
  <w:num w:numId="62">
    <w:abstractNumId w:val="10"/>
    <w:lvlOverride w:ilvl="0"/>
    <w:lvlOverride w:ilvl="1">
      <w:startOverride w:val="1"/>
    </w:lvlOverride>
  </w:num>
  <w:num w:numId="63">
    <w:abstractNumId w:val="10"/>
  </w:num>
  <w:num w:numId="64">
    <w:abstractNumId w:val="13"/>
    <w:lvlOverride w:ilvl="0"/>
    <w:lvlOverride w:ilvl="1">
      <w:startOverride w:val="1"/>
    </w:lvlOverride>
  </w:num>
  <w:num w:numId="65">
    <w:abstractNumId w:val="13"/>
  </w:num>
  <w:num w:numId="66">
    <w:abstractNumId w:val="26"/>
    <w:lvlOverride w:ilvl="0">
      <w:startOverride w:val="1"/>
    </w:lvlOverride>
  </w:num>
  <w:num w:numId="67">
    <w:abstractNumId w:val="26"/>
  </w:num>
  <w:num w:numId="68">
    <w:abstractNumId w:val="4"/>
    <w:lvlOverride w:ilvl="0"/>
    <w:lvlOverride w:ilvl="1">
      <w:startOverride w:val="1"/>
    </w:lvlOverride>
  </w:num>
  <w:num w:numId="69">
    <w:abstractNumId w:val="4"/>
  </w:num>
  <w:num w:numId="70">
    <w:abstractNumId w:val="44"/>
    <w:lvlOverride w:ilvl="0"/>
    <w:lvlOverride w:ilvl="1">
      <w:startOverride w:val="1"/>
    </w:lvlOverride>
  </w:num>
  <w:num w:numId="71">
    <w:abstractNumId w:val="44"/>
  </w:num>
  <w:num w:numId="72">
    <w:abstractNumId w:val="6"/>
    <w:lvlOverride w:ilvl="0">
      <w:startOverride w:val="1"/>
    </w:lvlOverride>
  </w:num>
  <w:num w:numId="73">
    <w:abstractNumId w:val="6"/>
  </w:num>
  <w:num w:numId="74">
    <w:abstractNumId w:val="7"/>
    <w:lvlOverride w:ilvl="0">
      <w:startOverride w:val="10"/>
    </w:lvlOverride>
  </w:num>
  <w:num w:numId="75">
    <w:abstractNumId w:val="32"/>
    <w:lvlOverride w:ilvl="0">
      <w:startOverride w:val="1"/>
    </w:lvlOverride>
  </w:num>
  <w:num w:numId="76">
    <w:abstractNumId w:val="32"/>
  </w:num>
  <w:num w:numId="77">
    <w:abstractNumId w:val="55"/>
  </w:num>
  <w:num w:numId="78">
    <w:abstractNumId w:val="3"/>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num>
  <w:num w:numId="81">
    <w:abstractNumId w:val="30"/>
  </w:num>
  <w:num w:numId="82">
    <w:abstractNumId w:val="15"/>
  </w:num>
  <w:num w:numId="83">
    <w:abstractNumId w:val="52"/>
  </w:num>
  <w:num w:numId="84">
    <w:abstractNumId w:val="59"/>
  </w:num>
  <w:num w:numId="85">
    <w:abstractNumId w:val="16"/>
  </w:num>
  <w:num w:numId="86">
    <w:abstractNumId w:val="54"/>
  </w:num>
  <w:num w:numId="87">
    <w:abstractNumId w:val="40"/>
  </w:num>
  <w:num w:numId="88">
    <w:abstractNumId w:val="49"/>
  </w:num>
  <w:num w:numId="89">
    <w:abstractNumId w:val="28"/>
  </w:num>
  <w:num w:numId="90">
    <w:abstractNumId w:val="48"/>
  </w:num>
  <w:num w:numId="91">
    <w:abstractNumId w:val="61"/>
  </w:num>
  <w:num w:numId="92">
    <w:abstractNumId w:val="41"/>
  </w:num>
  <w:num w:numId="93">
    <w:abstractNumId w:val="25"/>
  </w:num>
  <w:num w:numId="94">
    <w:abstractNumId w:val="39"/>
  </w:num>
  <w:num w:numId="95">
    <w:abstractNumId w:val="36"/>
  </w:num>
  <w:num w:numId="96">
    <w:abstractNumId w:val="50"/>
  </w:num>
  <w:num w:numId="97">
    <w:abstractNumId w:val="20"/>
  </w:num>
  <w:num w:numId="98">
    <w:abstractNumId w:val="0"/>
  </w:num>
  <w:num w:numId="99">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830"/>
    <w:rsid w:val="000070A8"/>
    <w:rsid w:val="0001511F"/>
    <w:rsid w:val="00032843"/>
    <w:rsid w:val="00067B06"/>
    <w:rsid w:val="00071830"/>
    <w:rsid w:val="000E5FF7"/>
    <w:rsid w:val="0010474D"/>
    <w:rsid w:val="001106F7"/>
    <w:rsid w:val="00124175"/>
    <w:rsid w:val="001241AD"/>
    <w:rsid w:val="001E1FE6"/>
    <w:rsid w:val="00234533"/>
    <w:rsid w:val="00257075"/>
    <w:rsid w:val="00296501"/>
    <w:rsid w:val="00311388"/>
    <w:rsid w:val="00316ABF"/>
    <w:rsid w:val="00316C87"/>
    <w:rsid w:val="00341CB9"/>
    <w:rsid w:val="003B309F"/>
    <w:rsid w:val="003B459E"/>
    <w:rsid w:val="0045616D"/>
    <w:rsid w:val="004A0464"/>
    <w:rsid w:val="004D478D"/>
    <w:rsid w:val="004E6782"/>
    <w:rsid w:val="00532B1E"/>
    <w:rsid w:val="0053681A"/>
    <w:rsid w:val="00536A13"/>
    <w:rsid w:val="005B00C4"/>
    <w:rsid w:val="005D764E"/>
    <w:rsid w:val="006077CF"/>
    <w:rsid w:val="006431EE"/>
    <w:rsid w:val="00656DA6"/>
    <w:rsid w:val="006A0223"/>
    <w:rsid w:val="006A1EF2"/>
    <w:rsid w:val="007054A2"/>
    <w:rsid w:val="00712EFF"/>
    <w:rsid w:val="00783AD8"/>
    <w:rsid w:val="00786F45"/>
    <w:rsid w:val="0079301B"/>
    <w:rsid w:val="007A079E"/>
    <w:rsid w:val="007A0E92"/>
    <w:rsid w:val="00885C53"/>
    <w:rsid w:val="008D28E0"/>
    <w:rsid w:val="008D365B"/>
    <w:rsid w:val="008E1176"/>
    <w:rsid w:val="00953800"/>
    <w:rsid w:val="00971C95"/>
    <w:rsid w:val="00990CA1"/>
    <w:rsid w:val="0099514E"/>
    <w:rsid w:val="009C6CB1"/>
    <w:rsid w:val="009C746B"/>
    <w:rsid w:val="009D1BE0"/>
    <w:rsid w:val="00A11E6F"/>
    <w:rsid w:val="00A2700B"/>
    <w:rsid w:val="00A5188A"/>
    <w:rsid w:val="00A67C19"/>
    <w:rsid w:val="00A84742"/>
    <w:rsid w:val="00AD0306"/>
    <w:rsid w:val="00B028A7"/>
    <w:rsid w:val="00B13AF4"/>
    <w:rsid w:val="00B16497"/>
    <w:rsid w:val="00B774F3"/>
    <w:rsid w:val="00BC44D6"/>
    <w:rsid w:val="00BC4C79"/>
    <w:rsid w:val="00BD46BD"/>
    <w:rsid w:val="00C31B30"/>
    <w:rsid w:val="00C62366"/>
    <w:rsid w:val="00CA13FD"/>
    <w:rsid w:val="00CE23F0"/>
    <w:rsid w:val="00CF220D"/>
    <w:rsid w:val="00D011E9"/>
    <w:rsid w:val="00D30D49"/>
    <w:rsid w:val="00D57A7A"/>
    <w:rsid w:val="00E43A0F"/>
    <w:rsid w:val="00E47C52"/>
    <w:rsid w:val="00E77228"/>
    <w:rsid w:val="00E95856"/>
    <w:rsid w:val="00EA6B4B"/>
    <w:rsid w:val="00EB6D47"/>
    <w:rsid w:val="00F03E3E"/>
    <w:rsid w:val="00F4210E"/>
    <w:rsid w:val="00F46CD3"/>
    <w:rsid w:val="00FE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9FE1C"/>
  <w15:docId w15:val="{C27646F1-268D-48C9-A4D7-CEF172E2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BDE"/>
    <w:pPr>
      <w:spacing w:after="200" w:line="276" w:lineRule="auto"/>
    </w:pPr>
  </w:style>
  <w:style w:type="paragraph" w:styleId="Nagwek1">
    <w:name w:val="heading 1"/>
    <w:basedOn w:val="Normalny"/>
    <w:next w:val="Normalny"/>
    <w:link w:val="Nagwek1Znak"/>
    <w:qFormat/>
    <w:rsid w:val="003B309F"/>
    <w:pPr>
      <w:keepNext/>
      <w:spacing w:before="120" w:after="120"/>
      <w:outlineLvl w:val="0"/>
    </w:pPr>
    <w:rPr>
      <w:rFonts w:ascii="Arial" w:eastAsia="Times New Roman" w:hAnsi="Arial"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FD15D3"/>
  </w:style>
  <w:style w:type="character" w:customStyle="1" w:styleId="StopkaZnak">
    <w:name w:val="Stopka Znak"/>
    <w:basedOn w:val="Domylnaczcionkaakapitu"/>
    <w:link w:val="Stopka"/>
    <w:uiPriority w:val="99"/>
    <w:qFormat/>
    <w:rsid w:val="00FD15D3"/>
  </w:style>
  <w:style w:type="character" w:customStyle="1" w:styleId="Nagwek1Znak">
    <w:name w:val="Nagłówek 1 Znak"/>
    <w:basedOn w:val="Domylnaczcionkaakapitu"/>
    <w:link w:val="Nagwek1"/>
    <w:qFormat/>
    <w:rsid w:val="003B309F"/>
    <w:rPr>
      <w:rFonts w:ascii="Arial" w:eastAsia="Times New Roman" w:hAnsi="Arial" w:cs="Times New Roman"/>
      <w:b/>
      <w:sz w:val="24"/>
      <w:szCs w:val="20"/>
    </w:rPr>
  </w:style>
  <w:style w:type="character" w:customStyle="1" w:styleId="czeinternetowe">
    <w:name w:val="Łącze internetowe"/>
    <w:basedOn w:val="Domylnaczcionkaakapitu"/>
    <w:uiPriority w:val="99"/>
    <w:semiHidden/>
    <w:unhideWhenUsed/>
    <w:rsid w:val="00DB28E7"/>
    <w:rPr>
      <w:color w:val="0000FF" w:themeColor="hyperlink"/>
      <w:u w:val="single"/>
    </w:rPr>
  </w:style>
  <w:style w:type="character" w:customStyle="1" w:styleId="TytuZnak">
    <w:name w:val="Tytuł Znak"/>
    <w:basedOn w:val="Domylnaczcionkaakapitu"/>
    <w:link w:val="Tytu"/>
    <w:qFormat/>
    <w:rsid w:val="00DB28E7"/>
    <w:rPr>
      <w:rFonts w:ascii="Arial" w:eastAsia="Times New Roman" w:hAnsi="Arial" w:cs="Times New Roman"/>
      <w:b/>
      <w:sz w:val="44"/>
      <w:szCs w:val="20"/>
    </w:rPr>
  </w:style>
  <w:style w:type="character" w:customStyle="1" w:styleId="TekstpodstawowyZnak">
    <w:name w:val="Tekst podstawowy Znak"/>
    <w:basedOn w:val="Domylnaczcionkaakapitu"/>
    <w:link w:val="Tekstpodstawowy"/>
    <w:semiHidden/>
    <w:qFormat/>
    <w:locked/>
    <w:rsid w:val="00DB28E7"/>
    <w:rPr>
      <w:rFonts w:ascii="Times New Roman" w:eastAsia="Times New Roman" w:hAnsi="Times New Roman" w:cs="Times New Roman"/>
      <w:b/>
      <w:sz w:val="24"/>
      <w:szCs w:val="20"/>
    </w:rPr>
  </w:style>
  <w:style w:type="character" w:customStyle="1" w:styleId="TekstpodstawowyZnak1">
    <w:name w:val="Tekst podstawowy Znak1"/>
    <w:basedOn w:val="Domylnaczcionkaakapitu"/>
    <w:uiPriority w:val="99"/>
    <w:semiHidden/>
    <w:qFormat/>
    <w:rsid w:val="00DB28E7"/>
  </w:style>
  <w:style w:type="character" w:customStyle="1" w:styleId="AkapitzlistZnak">
    <w:name w:val="Akapit z listą Znak"/>
    <w:aliases w:val="normalny tekst Znak,List Paragraph Znak"/>
    <w:link w:val="Akapitzlist"/>
    <w:uiPriority w:val="34"/>
    <w:qFormat/>
    <w:locked/>
    <w:rsid w:val="00DB28E7"/>
    <w:rPr>
      <w:rFonts w:eastAsiaTheme="minorHAnsi"/>
      <w:lang w:eastAsia="en-US"/>
    </w:rPr>
  </w:style>
  <w:style w:type="character" w:customStyle="1" w:styleId="FontStyle62">
    <w:name w:val="Font Style62"/>
    <w:qFormat/>
    <w:rsid w:val="00DB28E7"/>
    <w:rPr>
      <w:rFonts w:ascii="Times New Roman" w:hAnsi="Times New Roman" w:cs="Times New Roman"/>
      <w:b/>
      <w:bCs/>
      <w:color w:val="000000"/>
      <w:sz w:val="22"/>
      <w:szCs w:val="22"/>
    </w:rPr>
  </w:style>
  <w:style w:type="character" w:customStyle="1" w:styleId="alb-s">
    <w:name w:val="a_lb-s"/>
    <w:qFormat/>
    <w:rsid w:val="00DB28E7"/>
  </w:style>
  <w:style w:type="character" w:customStyle="1" w:styleId="PodtytuZnak">
    <w:name w:val="Podtytuł Znak"/>
    <w:basedOn w:val="Domylnaczcionkaakapitu"/>
    <w:link w:val="Podtytu"/>
    <w:uiPriority w:val="11"/>
    <w:qFormat/>
    <w:rsid w:val="00DB28E7"/>
    <w:rPr>
      <w:rFonts w:asciiTheme="majorHAnsi" w:eastAsiaTheme="majorEastAsia" w:hAnsiTheme="majorHAnsi" w:cstheme="majorBidi"/>
      <w:i/>
      <w:iCs/>
      <w:color w:val="4F81BD" w:themeColor="accent1"/>
      <w:spacing w:val="15"/>
      <w:sz w:val="24"/>
      <w:szCs w:val="24"/>
    </w:rPr>
  </w:style>
  <w:style w:type="character" w:customStyle="1" w:styleId="Znakinumeracji">
    <w:name w:val="Znaki numeracji"/>
    <w:qFormat/>
    <w:rsid w:val="00257075"/>
    <w:rPr>
      <w:b w:val="0"/>
      <w:bCs w:val="0"/>
      <w:i w:val="0"/>
      <w:iCs w:val="0"/>
    </w:rPr>
  </w:style>
  <w:style w:type="paragraph" w:styleId="Nagwek">
    <w:name w:val="header"/>
    <w:basedOn w:val="Normalny"/>
    <w:next w:val="Tekstpodstawowy"/>
    <w:link w:val="NagwekZnak"/>
    <w:unhideWhenUsed/>
    <w:rsid w:val="00FD15D3"/>
    <w:pPr>
      <w:tabs>
        <w:tab w:val="center" w:pos="4536"/>
        <w:tab w:val="right" w:pos="9072"/>
      </w:tabs>
      <w:spacing w:after="0" w:line="240" w:lineRule="auto"/>
    </w:pPr>
  </w:style>
  <w:style w:type="paragraph" w:styleId="Tekstpodstawowy">
    <w:name w:val="Body Text"/>
    <w:basedOn w:val="Normalny"/>
    <w:link w:val="TekstpodstawowyZnak"/>
    <w:semiHidden/>
    <w:unhideWhenUsed/>
    <w:rsid w:val="00DB28E7"/>
    <w:pPr>
      <w:spacing w:after="0" w:line="360" w:lineRule="auto"/>
      <w:jc w:val="both"/>
    </w:pPr>
    <w:rPr>
      <w:rFonts w:ascii="Times New Roman" w:eastAsia="Times New Roman" w:hAnsi="Times New Roman" w:cs="Times New Roman"/>
      <w:b/>
      <w:sz w:val="24"/>
      <w:szCs w:val="20"/>
    </w:rPr>
  </w:style>
  <w:style w:type="paragraph" w:styleId="Lista">
    <w:name w:val="List"/>
    <w:basedOn w:val="Tekstpodstawowy"/>
    <w:rsid w:val="00257075"/>
    <w:rPr>
      <w:rFonts w:cs="Lucida Sans"/>
    </w:rPr>
  </w:style>
  <w:style w:type="paragraph" w:styleId="Legenda">
    <w:name w:val="caption"/>
    <w:basedOn w:val="Normalny"/>
    <w:qFormat/>
    <w:rsid w:val="00257075"/>
    <w:pPr>
      <w:suppressLineNumbers/>
      <w:spacing w:before="120" w:after="120"/>
    </w:pPr>
    <w:rPr>
      <w:rFonts w:cs="Lucida Sans"/>
      <w:i/>
      <w:iCs/>
      <w:sz w:val="24"/>
      <w:szCs w:val="24"/>
    </w:rPr>
  </w:style>
  <w:style w:type="paragraph" w:customStyle="1" w:styleId="Indeks">
    <w:name w:val="Indeks"/>
    <w:basedOn w:val="Normalny"/>
    <w:qFormat/>
    <w:rsid w:val="00257075"/>
    <w:pPr>
      <w:suppressLineNumbers/>
    </w:pPr>
    <w:rPr>
      <w:rFonts w:cs="Lucida Sans"/>
    </w:rPr>
  </w:style>
  <w:style w:type="paragraph" w:customStyle="1" w:styleId="Gwkaistopka">
    <w:name w:val="Główka i stopka"/>
    <w:basedOn w:val="Normalny"/>
    <w:qFormat/>
    <w:rsid w:val="00257075"/>
  </w:style>
  <w:style w:type="paragraph" w:styleId="Stopka">
    <w:name w:val="footer"/>
    <w:basedOn w:val="Normalny"/>
    <w:link w:val="StopkaZnak"/>
    <w:uiPriority w:val="99"/>
    <w:unhideWhenUsed/>
    <w:rsid w:val="00FD15D3"/>
    <w:pPr>
      <w:tabs>
        <w:tab w:val="center" w:pos="4536"/>
        <w:tab w:val="right" w:pos="9072"/>
      </w:tabs>
      <w:spacing w:after="0" w:line="240" w:lineRule="auto"/>
    </w:pPr>
  </w:style>
  <w:style w:type="paragraph" w:styleId="Tytu">
    <w:name w:val="Title"/>
    <w:basedOn w:val="Normalny"/>
    <w:next w:val="Podtytu"/>
    <w:link w:val="TytuZnak"/>
    <w:qFormat/>
    <w:rsid w:val="00DB28E7"/>
    <w:pPr>
      <w:spacing w:after="240"/>
      <w:jc w:val="center"/>
    </w:pPr>
    <w:rPr>
      <w:rFonts w:ascii="Arial" w:eastAsia="Times New Roman" w:hAnsi="Arial" w:cs="Times New Roman"/>
      <w:b/>
      <w:sz w:val="44"/>
      <w:szCs w:val="20"/>
    </w:rPr>
  </w:style>
  <w:style w:type="paragraph" w:styleId="Akapitzlist">
    <w:name w:val="List Paragraph"/>
    <w:aliases w:val="normalny tekst,List Paragraph"/>
    <w:basedOn w:val="Normalny"/>
    <w:link w:val="AkapitzlistZnak"/>
    <w:uiPriority w:val="34"/>
    <w:qFormat/>
    <w:rsid w:val="00DB28E7"/>
    <w:pPr>
      <w:ind w:left="720"/>
      <w:contextualSpacing/>
    </w:pPr>
    <w:rPr>
      <w:rFonts w:eastAsiaTheme="minorHAnsi"/>
      <w:lang w:eastAsia="en-US"/>
    </w:rPr>
  </w:style>
  <w:style w:type="paragraph" w:styleId="Podtytu">
    <w:name w:val="Subtitle"/>
    <w:basedOn w:val="Normalny"/>
    <w:next w:val="Normalny"/>
    <w:link w:val="PodtytuZnak"/>
    <w:uiPriority w:val="11"/>
    <w:qFormat/>
    <w:rsid w:val="00DB28E7"/>
    <w:rPr>
      <w:rFonts w:asciiTheme="majorHAnsi" w:eastAsiaTheme="majorEastAsia" w:hAnsiTheme="majorHAnsi" w:cstheme="majorBidi"/>
      <w:i/>
      <w:iCs/>
      <w:color w:val="4F81BD" w:themeColor="accent1"/>
      <w:spacing w:val="15"/>
      <w:sz w:val="24"/>
      <w:szCs w:val="24"/>
    </w:rPr>
  </w:style>
  <w:style w:type="paragraph" w:customStyle="1" w:styleId="Zawartoramki">
    <w:name w:val="Zawartość ramki"/>
    <w:basedOn w:val="Normalny"/>
    <w:qFormat/>
    <w:rsid w:val="00257075"/>
  </w:style>
  <w:style w:type="character" w:styleId="Hipercze">
    <w:name w:val="Hyperlink"/>
    <w:basedOn w:val="Domylnaczcionkaakapitu"/>
    <w:uiPriority w:val="99"/>
    <w:unhideWhenUsed/>
    <w:rsid w:val="006431EE"/>
    <w:rPr>
      <w:color w:val="0000FF" w:themeColor="hyperlink"/>
      <w:u w:val="single"/>
    </w:rPr>
  </w:style>
  <w:style w:type="paragraph" w:styleId="Tekstdymka">
    <w:name w:val="Balloon Text"/>
    <w:basedOn w:val="Normalny"/>
    <w:link w:val="TekstdymkaZnak"/>
    <w:uiPriority w:val="99"/>
    <w:semiHidden/>
    <w:unhideWhenUsed/>
    <w:rsid w:val="007A07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79E"/>
    <w:rPr>
      <w:rFonts w:ascii="Tahoma" w:hAnsi="Tahoma" w:cs="Tahoma"/>
      <w:sz w:val="16"/>
      <w:szCs w:val="16"/>
    </w:rPr>
  </w:style>
  <w:style w:type="character" w:styleId="Odwoaniedokomentarza">
    <w:name w:val="annotation reference"/>
    <w:basedOn w:val="Domylnaczcionkaakapitu"/>
    <w:uiPriority w:val="99"/>
    <w:semiHidden/>
    <w:unhideWhenUsed/>
    <w:rsid w:val="00E43A0F"/>
    <w:rPr>
      <w:sz w:val="16"/>
      <w:szCs w:val="16"/>
    </w:rPr>
  </w:style>
  <w:style w:type="paragraph" w:styleId="Tekstkomentarza">
    <w:name w:val="annotation text"/>
    <w:basedOn w:val="Normalny"/>
    <w:link w:val="TekstkomentarzaZnak"/>
    <w:uiPriority w:val="99"/>
    <w:semiHidden/>
    <w:unhideWhenUsed/>
    <w:rsid w:val="00E43A0F"/>
    <w:pPr>
      <w:suppressAutoHyphens w:val="0"/>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3A0F"/>
    <w:rPr>
      <w:sz w:val="20"/>
      <w:szCs w:val="20"/>
    </w:rPr>
  </w:style>
  <w:style w:type="paragraph" w:styleId="Tematkomentarza">
    <w:name w:val="annotation subject"/>
    <w:basedOn w:val="Tekstkomentarza"/>
    <w:next w:val="Tekstkomentarza"/>
    <w:link w:val="TematkomentarzaZnak"/>
    <w:uiPriority w:val="99"/>
    <w:semiHidden/>
    <w:unhideWhenUsed/>
    <w:rsid w:val="00CA13FD"/>
    <w:pPr>
      <w:suppressAutoHyphens/>
    </w:pPr>
    <w:rPr>
      <w:b/>
      <w:bCs/>
    </w:rPr>
  </w:style>
  <w:style w:type="character" w:customStyle="1" w:styleId="TematkomentarzaZnak">
    <w:name w:val="Temat komentarza Znak"/>
    <w:basedOn w:val="TekstkomentarzaZnak"/>
    <w:link w:val="Tematkomentarza"/>
    <w:uiPriority w:val="99"/>
    <w:semiHidden/>
    <w:rsid w:val="00CA13FD"/>
    <w:rPr>
      <w:b/>
      <w:bCs/>
      <w:sz w:val="20"/>
      <w:szCs w:val="20"/>
    </w:rPr>
  </w:style>
  <w:style w:type="character" w:styleId="Nierozpoznanawzmianka">
    <w:name w:val="Unresolved Mention"/>
    <w:basedOn w:val="Domylnaczcionkaakapitu"/>
    <w:uiPriority w:val="99"/>
    <w:semiHidden/>
    <w:unhideWhenUsed/>
    <w:rsid w:val="00B02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mailto:a.rogozinska@kobylnica.pl" TargetMode="External"/><Relationship Id="rId18" Type="http://schemas.openxmlformats.org/officeDocument/2006/relationships/hyperlink" Target="mailto:kobylnica@kobylni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uwkobylnica.bip.gov.pl/" TargetMode="External"/><Relationship Id="rId7" Type="http://schemas.openxmlformats.org/officeDocument/2006/relationships/endnotes" Target="endnotes.xml"/><Relationship Id="rId12" Type="http://schemas.openxmlformats.org/officeDocument/2006/relationships/hyperlink" Target="https://bip.kobylnica.pl" TargetMode="External"/><Relationship Id="rId17" Type="http://schemas.openxmlformats.org/officeDocument/2006/relationships/hyperlink" Target="mailto:t.kontowicz@kobylnica.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obylnica@kobylnica.pl" TargetMode="External"/><Relationship Id="rId20" Type="http://schemas.openxmlformats.org/officeDocument/2006/relationships/hyperlink" Target="mailto:cuw@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wkobylnica.bi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tantala@kobylnica.eu" TargetMode="External"/><Relationship Id="rId23" Type="http://schemas.openxmlformats.org/officeDocument/2006/relationships/hyperlink" Target="mailto:j.mielczarek@kobylnica.eu" TargetMode="External"/><Relationship Id="rId10" Type="http://schemas.openxmlformats.org/officeDocument/2006/relationships/hyperlink" Target="https://bip.kobylnica.pl" TargetMode="External"/><Relationship Id="rId19" Type="http://schemas.openxmlformats.org/officeDocument/2006/relationships/hyperlink" Target="mailto:a.skwira@kobylnica.pl" TargetMode="External"/><Relationship Id="rId4" Type="http://schemas.openxmlformats.org/officeDocument/2006/relationships/settings" Target="settings.xml"/><Relationship Id="rId9" Type="http://schemas.openxmlformats.org/officeDocument/2006/relationships/hyperlink" Target="http://cuwkobylnica.bip.gov.pl/" TargetMode="External"/><Relationship Id="rId14" Type="http://schemas.openxmlformats.org/officeDocument/2006/relationships/hyperlink" Target="mailto:kobylnica@kobylnica.pl" TargetMode="External"/><Relationship Id="rId22" Type="http://schemas.openxmlformats.org/officeDocument/2006/relationships/hyperlink" Target="https://bip.kobylnic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B4114-E6D2-4E7F-B9D2-9654F8BC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25</Pages>
  <Words>10011</Words>
  <Characters>60068</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Agnieszka Skwira</cp:lastModifiedBy>
  <cp:revision>11</cp:revision>
  <cp:lastPrinted>2020-12-02T13:07:00Z</cp:lastPrinted>
  <dcterms:created xsi:type="dcterms:W3CDTF">2020-11-24T08:34:00Z</dcterms:created>
  <dcterms:modified xsi:type="dcterms:W3CDTF">2020-12-02T13:54:00Z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