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B4B5" w14:textId="4A69F6BF" w:rsidR="009A2853" w:rsidRPr="004B3A46" w:rsidRDefault="00557BF6" w:rsidP="004B3A46">
      <w:pPr>
        <w:spacing w:after="240" w:line="240" w:lineRule="auto"/>
        <w:jc w:val="right"/>
        <w:rPr>
          <w:rFonts w:ascii="Arial" w:hAnsi="Arial" w:cs="Arial"/>
          <w:iCs/>
          <w:sz w:val="22"/>
        </w:rPr>
      </w:pPr>
      <w:r w:rsidRPr="00961497">
        <w:rPr>
          <w:rFonts w:ascii="Arial" w:hAnsi="Arial" w:cs="Arial"/>
          <w:iCs/>
          <w:sz w:val="22"/>
        </w:rPr>
        <w:t>Załącznik nr 1</w:t>
      </w:r>
      <w:r w:rsidR="004B3A46">
        <w:rPr>
          <w:rFonts w:ascii="Arial" w:hAnsi="Arial" w:cs="Arial"/>
          <w:iCs/>
          <w:sz w:val="22"/>
        </w:rPr>
        <w:br/>
      </w:r>
      <w:r w:rsidRPr="00961497">
        <w:rPr>
          <w:rFonts w:ascii="Arial" w:hAnsi="Arial" w:cs="Arial"/>
          <w:iCs/>
          <w:sz w:val="22"/>
        </w:rPr>
        <w:t>do uchwały nr</w:t>
      </w:r>
      <w:r>
        <w:rPr>
          <w:rFonts w:ascii="Arial" w:hAnsi="Arial" w:cs="Arial"/>
          <w:iCs/>
          <w:sz w:val="22"/>
        </w:rPr>
        <w:t xml:space="preserve"> XXXIV/288</w:t>
      </w:r>
      <w:r w:rsidRPr="00961497">
        <w:rPr>
          <w:rFonts w:ascii="Arial" w:hAnsi="Arial" w:cs="Arial"/>
          <w:iCs/>
          <w:sz w:val="22"/>
        </w:rPr>
        <w:t>/202</w:t>
      </w:r>
      <w:r>
        <w:rPr>
          <w:rFonts w:ascii="Arial" w:hAnsi="Arial" w:cs="Arial"/>
          <w:iCs/>
          <w:sz w:val="22"/>
        </w:rPr>
        <w:t>1</w:t>
      </w:r>
      <w:r w:rsidR="004B3A46">
        <w:rPr>
          <w:rFonts w:ascii="Arial" w:hAnsi="Arial" w:cs="Arial"/>
          <w:iCs/>
          <w:sz w:val="22"/>
        </w:rPr>
        <w:br/>
      </w:r>
      <w:r w:rsidRPr="00961497">
        <w:rPr>
          <w:rFonts w:ascii="Arial" w:hAnsi="Arial" w:cs="Arial"/>
          <w:iCs/>
          <w:sz w:val="22"/>
        </w:rPr>
        <w:t xml:space="preserve">Rady Gminy Kobylnica z dnia </w:t>
      </w:r>
      <w:r>
        <w:rPr>
          <w:rFonts w:ascii="Arial" w:hAnsi="Arial" w:cs="Arial"/>
          <w:iCs/>
          <w:sz w:val="22"/>
        </w:rPr>
        <w:t>18 marca</w:t>
      </w:r>
      <w:r w:rsidRPr="00961497">
        <w:rPr>
          <w:rFonts w:ascii="Arial" w:hAnsi="Arial" w:cs="Arial"/>
          <w:iCs/>
          <w:sz w:val="22"/>
        </w:rPr>
        <w:t xml:space="preserve"> 202</w:t>
      </w:r>
      <w:r>
        <w:rPr>
          <w:rFonts w:ascii="Arial" w:hAnsi="Arial" w:cs="Arial"/>
          <w:iCs/>
          <w:sz w:val="22"/>
        </w:rPr>
        <w:t>1</w:t>
      </w:r>
      <w:r w:rsidRPr="00961497">
        <w:rPr>
          <w:rFonts w:ascii="Arial" w:hAnsi="Arial" w:cs="Arial"/>
          <w:iCs/>
          <w:sz w:val="22"/>
        </w:rPr>
        <w:t xml:space="preserve"> r</w:t>
      </w:r>
      <w:r>
        <w:rPr>
          <w:rFonts w:ascii="Arial" w:hAnsi="Arial" w:cs="Arial"/>
          <w:iCs/>
          <w:sz w:val="22"/>
        </w:rPr>
        <w:t>.</w:t>
      </w:r>
    </w:p>
    <w:p w14:paraId="197051C8" w14:textId="64264396" w:rsidR="00557BF6" w:rsidRPr="004B3A46" w:rsidRDefault="00557BF6" w:rsidP="004B3A46">
      <w:pPr>
        <w:pStyle w:val="Nagwek1"/>
        <w:spacing w:before="0"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4B3A46">
        <w:rPr>
          <w:rFonts w:ascii="Arial" w:hAnsi="Arial" w:cs="Arial"/>
          <w:color w:val="auto"/>
          <w:sz w:val="22"/>
          <w:szCs w:val="22"/>
        </w:rPr>
        <w:t>Wykaz zadań i podmiotów, którym udziela się dotacji z budżetu Gminy Kobylnica na prace konserwatorskie, restauratorskie lub roboty budowlane przy zabytku wpisanym do rejestru zabytków województwa pomorskiego, nie stanowiącym własności Gminy Kobylnica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064"/>
        <w:gridCol w:w="1953"/>
        <w:gridCol w:w="2069"/>
        <w:gridCol w:w="2139"/>
      </w:tblGrid>
      <w:tr w:rsidR="00557BF6" w:rsidRPr="005E1D88" w14:paraId="44981C90" w14:textId="77777777" w:rsidTr="002E0CE3">
        <w:trPr>
          <w:trHeight w:val="1151"/>
          <w:jc w:val="center"/>
        </w:trPr>
        <w:tc>
          <w:tcPr>
            <w:tcW w:w="693" w:type="dxa"/>
            <w:vAlign w:val="center"/>
          </w:tcPr>
          <w:p w14:paraId="04FE28B9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064" w:type="dxa"/>
            <w:vAlign w:val="center"/>
          </w:tcPr>
          <w:p w14:paraId="256CE420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Wnioskodawca</w:t>
            </w:r>
          </w:p>
        </w:tc>
        <w:tc>
          <w:tcPr>
            <w:tcW w:w="1953" w:type="dxa"/>
            <w:vAlign w:val="center"/>
          </w:tcPr>
          <w:p w14:paraId="5D786BD3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Miejscowość, obiekt</w:t>
            </w:r>
          </w:p>
        </w:tc>
        <w:tc>
          <w:tcPr>
            <w:tcW w:w="2069" w:type="dxa"/>
            <w:vAlign w:val="center"/>
          </w:tcPr>
          <w:p w14:paraId="6FCD7370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Zakres prac</w:t>
            </w:r>
          </w:p>
        </w:tc>
        <w:tc>
          <w:tcPr>
            <w:tcW w:w="2139" w:type="dxa"/>
            <w:vAlign w:val="center"/>
          </w:tcPr>
          <w:p w14:paraId="21408E19" w14:textId="0EE9A553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Kwota dofinansowania [zł]</w:t>
            </w:r>
          </w:p>
        </w:tc>
      </w:tr>
      <w:tr w:rsidR="00557BF6" w:rsidRPr="005E1D88" w14:paraId="2A8F7787" w14:textId="77777777" w:rsidTr="002E0CE3">
        <w:trPr>
          <w:trHeight w:val="2440"/>
          <w:jc w:val="center"/>
        </w:trPr>
        <w:tc>
          <w:tcPr>
            <w:tcW w:w="693" w:type="dxa"/>
            <w:vAlign w:val="center"/>
          </w:tcPr>
          <w:p w14:paraId="1A8CA518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 xml:space="preserve">1. </w:t>
            </w:r>
          </w:p>
        </w:tc>
        <w:tc>
          <w:tcPr>
            <w:tcW w:w="2064" w:type="dxa"/>
            <w:vAlign w:val="center"/>
          </w:tcPr>
          <w:p w14:paraId="20A648F6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Parafia Rzymskokatolicka pw. św. Stanisława Kostki w Słonowicach</w:t>
            </w:r>
          </w:p>
        </w:tc>
        <w:tc>
          <w:tcPr>
            <w:tcW w:w="1953" w:type="dxa"/>
            <w:vAlign w:val="center"/>
          </w:tcPr>
          <w:p w14:paraId="2649C489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Pr="006E7607">
              <w:rPr>
                <w:rFonts w:ascii="Arial" w:hAnsi="Arial" w:cs="Arial"/>
                <w:sz w:val="22"/>
              </w:rPr>
              <w:t xml:space="preserve">ościół parafialny pw. św. Stanisława Kostki </w:t>
            </w:r>
            <w:r>
              <w:rPr>
                <w:rFonts w:ascii="Arial" w:hAnsi="Arial" w:cs="Arial"/>
                <w:sz w:val="22"/>
              </w:rPr>
              <w:t xml:space="preserve">w </w:t>
            </w:r>
            <w:r w:rsidRPr="006E7607">
              <w:rPr>
                <w:rFonts w:ascii="Arial" w:hAnsi="Arial" w:cs="Arial"/>
                <w:sz w:val="22"/>
              </w:rPr>
              <w:t>Słonowi</w:t>
            </w:r>
            <w:r>
              <w:rPr>
                <w:rFonts w:ascii="Arial" w:hAnsi="Arial" w:cs="Arial"/>
                <w:sz w:val="22"/>
              </w:rPr>
              <w:t>cach</w:t>
            </w:r>
          </w:p>
        </w:tc>
        <w:tc>
          <w:tcPr>
            <w:tcW w:w="2069" w:type="dxa"/>
            <w:vAlign w:val="center"/>
          </w:tcPr>
          <w:p w14:paraId="770573F6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 xml:space="preserve">Renowacja ołtarza głównego </w:t>
            </w:r>
            <w:r>
              <w:rPr>
                <w:rFonts w:ascii="Arial" w:hAnsi="Arial" w:cs="Arial"/>
                <w:sz w:val="22"/>
              </w:rPr>
              <w:t>– etap III</w:t>
            </w:r>
          </w:p>
        </w:tc>
        <w:tc>
          <w:tcPr>
            <w:tcW w:w="2139" w:type="dxa"/>
            <w:vAlign w:val="center"/>
          </w:tcPr>
          <w:p w14:paraId="273EAD6A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53 000,00 zł</w:t>
            </w:r>
          </w:p>
        </w:tc>
      </w:tr>
      <w:tr w:rsidR="00557BF6" w:rsidRPr="005E1D88" w14:paraId="02BAE41E" w14:textId="77777777" w:rsidTr="002E0CE3">
        <w:trPr>
          <w:trHeight w:val="2440"/>
          <w:jc w:val="center"/>
        </w:trPr>
        <w:tc>
          <w:tcPr>
            <w:tcW w:w="693" w:type="dxa"/>
            <w:vAlign w:val="center"/>
          </w:tcPr>
          <w:p w14:paraId="5CE93C79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064" w:type="dxa"/>
            <w:vAlign w:val="center"/>
          </w:tcPr>
          <w:p w14:paraId="7AC1E444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Parafia Rzymskokatolicka pw. Niepokalanego Poczęcia NMP w Kwakowie</w:t>
            </w:r>
          </w:p>
        </w:tc>
        <w:tc>
          <w:tcPr>
            <w:tcW w:w="1953" w:type="dxa"/>
            <w:vAlign w:val="center"/>
          </w:tcPr>
          <w:p w14:paraId="7B5EFDA2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Kościół parafialny pw. Niepokalanego Poczęcia NMP w Kwakowie</w:t>
            </w:r>
          </w:p>
        </w:tc>
        <w:tc>
          <w:tcPr>
            <w:tcW w:w="2069" w:type="dxa"/>
            <w:vAlign w:val="center"/>
          </w:tcPr>
          <w:p w14:paraId="063536A7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Wymiana trzech okien prezbiterium oraz wykonanie do nich trzech witraży figuralnych</w:t>
            </w:r>
          </w:p>
        </w:tc>
        <w:tc>
          <w:tcPr>
            <w:tcW w:w="2139" w:type="dxa"/>
            <w:vAlign w:val="center"/>
          </w:tcPr>
          <w:p w14:paraId="427E4F74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21 771,00 zł</w:t>
            </w:r>
          </w:p>
        </w:tc>
      </w:tr>
      <w:tr w:rsidR="00557BF6" w:rsidRPr="005E1D88" w14:paraId="3C6AA69C" w14:textId="77777777" w:rsidTr="002E0CE3">
        <w:trPr>
          <w:trHeight w:val="2440"/>
          <w:jc w:val="center"/>
        </w:trPr>
        <w:tc>
          <w:tcPr>
            <w:tcW w:w="693" w:type="dxa"/>
            <w:vAlign w:val="center"/>
          </w:tcPr>
          <w:p w14:paraId="56CE179B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 xml:space="preserve">3. </w:t>
            </w:r>
          </w:p>
        </w:tc>
        <w:tc>
          <w:tcPr>
            <w:tcW w:w="2064" w:type="dxa"/>
            <w:vAlign w:val="center"/>
          </w:tcPr>
          <w:p w14:paraId="3B6C84CE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Parafia Rzymskokatolicka pw. Niepokalanego Poczęcia NMP w Kwakowie</w:t>
            </w:r>
          </w:p>
        </w:tc>
        <w:tc>
          <w:tcPr>
            <w:tcW w:w="1953" w:type="dxa"/>
            <w:vAlign w:val="center"/>
          </w:tcPr>
          <w:p w14:paraId="4D2FA81B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Kościół filialny pw. św. Józefa w Kuleszewie</w:t>
            </w:r>
          </w:p>
        </w:tc>
        <w:tc>
          <w:tcPr>
            <w:tcW w:w="2069" w:type="dxa"/>
            <w:vAlign w:val="center"/>
          </w:tcPr>
          <w:p w14:paraId="3850E269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Remont ogrodzenia z kamienia łamanego</w:t>
            </w:r>
          </w:p>
        </w:tc>
        <w:tc>
          <w:tcPr>
            <w:tcW w:w="2139" w:type="dxa"/>
            <w:vAlign w:val="center"/>
          </w:tcPr>
          <w:p w14:paraId="120A9E61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sz w:val="22"/>
              </w:rPr>
              <w:t>25 229,00 zł</w:t>
            </w:r>
          </w:p>
        </w:tc>
      </w:tr>
      <w:tr w:rsidR="00557BF6" w:rsidRPr="005E1D88" w14:paraId="2FB6ABB8" w14:textId="77777777" w:rsidTr="002E0CE3">
        <w:trPr>
          <w:trHeight w:val="567"/>
          <w:jc w:val="center"/>
        </w:trPr>
        <w:tc>
          <w:tcPr>
            <w:tcW w:w="6779" w:type="dxa"/>
            <w:gridSpan w:val="4"/>
            <w:vAlign w:val="center"/>
          </w:tcPr>
          <w:p w14:paraId="6286916D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E7607">
              <w:rPr>
                <w:rFonts w:ascii="Arial" w:hAnsi="Arial" w:cs="Arial"/>
                <w:b/>
                <w:bCs/>
                <w:sz w:val="22"/>
              </w:rPr>
              <w:t>Razem</w:t>
            </w:r>
          </w:p>
        </w:tc>
        <w:tc>
          <w:tcPr>
            <w:tcW w:w="2139" w:type="dxa"/>
            <w:vAlign w:val="center"/>
          </w:tcPr>
          <w:p w14:paraId="5F85EBDF" w14:textId="77777777" w:rsidR="00557BF6" w:rsidRPr="006E7607" w:rsidRDefault="00557BF6" w:rsidP="002E0CE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E7607">
              <w:rPr>
                <w:rFonts w:ascii="Arial" w:hAnsi="Arial" w:cs="Arial"/>
                <w:b/>
                <w:sz w:val="22"/>
              </w:rPr>
              <w:t>100 000,00 zł</w:t>
            </w:r>
          </w:p>
        </w:tc>
      </w:tr>
    </w:tbl>
    <w:p w14:paraId="4D5874FD" w14:textId="77777777" w:rsidR="00557BF6" w:rsidRDefault="00557BF6"/>
    <w:sectPr w:rsidR="0055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F6"/>
    <w:rsid w:val="002E68DD"/>
    <w:rsid w:val="004B3A46"/>
    <w:rsid w:val="00557BF6"/>
    <w:rsid w:val="00684EB3"/>
    <w:rsid w:val="0074501D"/>
    <w:rsid w:val="00794A3B"/>
    <w:rsid w:val="009411B2"/>
    <w:rsid w:val="009A2853"/>
    <w:rsid w:val="00D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2BD"/>
  <w15:chartTrackingRefBased/>
  <w15:docId w15:val="{266E1094-F705-4D9F-BDA7-9970A0A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F6"/>
    <w:pPr>
      <w:spacing w:after="200" w:line="36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zadań i podmiotów</dc:title>
  <dc:subject/>
  <dc:creator>Aleksandra Sikorska</dc:creator>
  <cp:keywords>załacznik do uchwały</cp:keywords>
  <dc:description/>
  <cp:lastModifiedBy>Ja</cp:lastModifiedBy>
  <cp:revision>2</cp:revision>
  <dcterms:created xsi:type="dcterms:W3CDTF">2021-03-24T14:28:00Z</dcterms:created>
  <dcterms:modified xsi:type="dcterms:W3CDTF">2021-03-24T14:28:00Z</dcterms:modified>
</cp:coreProperties>
</file>