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1318" w14:textId="30AD0A3F" w:rsidR="00F00C61" w:rsidRPr="009553D2" w:rsidRDefault="00F00C61" w:rsidP="009553D2">
      <w:pPr>
        <w:pStyle w:val="Podtytu"/>
      </w:pPr>
      <w:r w:rsidRPr="009553D2">
        <w:t>Załącznik do uchwały Nr</w:t>
      </w:r>
      <w:r w:rsidRPr="009553D2">
        <w:br/>
        <w:t>Rady Gminy Kobylnica</w:t>
      </w:r>
      <w:r w:rsidRPr="009553D2">
        <w:br/>
        <w:t xml:space="preserve">z dnia </w:t>
      </w:r>
      <w:r w:rsidR="000500D1">
        <w:t>27.05.2021 r.</w:t>
      </w:r>
    </w:p>
    <w:p w14:paraId="0548C85B" w14:textId="77972501" w:rsidR="008C78A4" w:rsidRPr="00530372" w:rsidRDefault="008C78A4" w:rsidP="000500D1">
      <w:pPr>
        <w:pStyle w:val="Nagwek3"/>
        <w:jc w:val="left"/>
        <w:rPr>
          <w:rFonts w:ascii="Arial" w:hAnsi="Arial" w:cs="Arial"/>
          <w:b w:val="0"/>
          <w:bCs/>
          <w:color w:val="auto"/>
        </w:rPr>
      </w:pPr>
      <w:r w:rsidRPr="00530372">
        <w:rPr>
          <w:rFonts w:ascii="Arial" w:hAnsi="Arial" w:cs="Arial"/>
          <w:b w:val="0"/>
          <w:bCs/>
          <w:color w:val="auto"/>
        </w:rPr>
        <w:t xml:space="preserve">Zasady ustalenia tygodniowego obowiązkowego wymiaru godzin zajęć nauczycielom, którym powierzono stanowisko kierownicze, rozmiar zniżek oraz tygodniowy obowiązkowy wymiar godzin zajęć niektórych nauczycieli obowiązujący w szkołach i placówkach prowadzonych przez Gminę Kobylnica. </w:t>
      </w:r>
    </w:p>
    <w:p w14:paraId="76CA2CE1" w14:textId="4528A03C" w:rsidR="00EC07CE" w:rsidRDefault="00EC07CE" w:rsidP="00EC07CE">
      <w:pPr>
        <w:rPr>
          <w:rFonts w:cs="Arial"/>
          <w:bCs/>
        </w:rPr>
      </w:pPr>
      <w:r w:rsidRPr="00EC07CE">
        <w:rPr>
          <w:rFonts w:cs="Arial"/>
          <w:bCs/>
        </w:rPr>
        <w:t>§ 1.</w:t>
      </w:r>
    </w:p>
    <w:p w14:paraId="477C2696" w14:textId="77777777" w:rsidR="00EC07CE" w:rsidRPr="00EC07CE" w:rsidRDefault="00EC07CE" w:rsidP="00EC07CE">
      <w:pPr>
        <w:pStyle w:val="numeracja"/>
      </w:pPr>
      <w:r w:rsidRPr="00EC07CE">
        <w:t xml:space="preserve">Ustala się tygodniowy wymiar godzin zajęć dla nauczycieli na stanowiskach kierowniczych zgodnie z tabelą.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EC07CE" w14:paraId="438DFBD7" w14:textId="77777777" w:rsidTr="00EC07CE">
        <w:tc>
          <w:tcPr>
            <w:tcW w:w="4171" w:type="dxa"/>
          </w:tcPr>
          <w:p w14:paraId="6DA39ECF" w14:textId="4A8DE498" w:rsidR="00EC07CE" w:rsidRPr="00D71EC1" w:rsidRDefault="00EC07CE" w:rsidP="00D71EC1">
            <w:pPr>
              <w:pStyle w:val="Bezodstpw"/>
              <w:rPr>
                <w:rStyle w:val="Wyrnieniedelikatne"/>
                <w:i w:val="0"/>
                <w:iCs w:val="0"/>
                <w:color w:val="auto"/>
              </w:rPr>
            </w:pPr>
            <w:r w:rsidRPr="00D71EC1">
              <w:t>Rodzaj stanowiska kierowniczego</w:t>
            </w:r>
          </w:p>
        </w:tc>
        <w:tc>
          <w:tcPr>
            <w:tcW w:w="4171" w:type="dxa"/>
          </w:tcPr>
          <w:p w14:paraId="39105B5E" w14:textId="0B2FB918" w:rsidR="00EC07CE" w:rsidRPr="00D71EC1" w:rsidRDefault="00D71EC1" w:rsidP="00D71EC1">
            <w:pPr>
              <w:pStyle w:val="Bezodstpw"/>
              <w:rPr>
                <w:rStyle w:val="Wyrnieniedelikatne"/>
                <w:i w:val="0"/>
                <w:iCs w:val="0"/>
                <w:color w:val="auto"/>
              </w:rPr>
            </w:pPr>
            <w:r w:rsidRPr="00D71EC1">
              <w:t>Obowiązkowy tygodniowy wymiar zajęć ( pensum)</w:t>
            </w:r>
          </w:p>
        </w:tc>
      </w:tr>
      <w:tr w:rsidR="00EC07CE" w14:paraId="132AB607" w14:textId="77777777" w:rsidTr="00EC07CE">
        <w:tc>
          <w:tcPr>
            <w:tcW w:w="4171" w:type="dxa"/>
          </w:tcPr>
          <w:p w14:paraId="020E11AF" w14:textId="77777777" w:rsidR="00EC07CE" w:rsidRDefault="00D71EC1" w:rsidP="00D71EC1">
            <w:pPr>
              <w:pStyle w:val="numeracja2"/>
            </w:pPr>
            <w:r w:rsidRPr="00D71EC1">
              <w:t>Dyrektor: szkoły i placówki liczącej do 16 oddziałów</w:t>
            </w:r>
          </w:p>
          <w:p w14:paraId="39034704" w14:textId="5F0EAD38" w:rsidR="00D71EC1" w:rsidRPr="00D71EC1" w:rsidRDefault="00D71EC1" w:rsidP="00D71EC1">
            <w:pPr>
              <w:pStyle w:val="numeracja2"/>
              <w:rPr>
                <w:rStyle w:val="Wyrnieniedelikatne"/>
                <w:i w:val="0"/>
                <w:iCs w:val="0"/>
                <w:color w:val="auto"/>
              </w:rPr>
            </w:pPr>
            <w:r w:rsidRPr="00D71EC1">
              <w:t xml:space="preserve">Dyrektor: szkoły i placówki liczącej </w:t>
            </w:r>
            <w:r>
              <w:t>17</w:t>
            </w:r>
            <w:r w:rsidRPr="00D71EC1">
              <w:t xml:space="preserve"> oddziałów</w:t>
            </w:r>
            <w:r>
              <w:t xml:space="preserve"> i więcej</w:t>
            </w:r>
          </w:p>
        </w:tc>
        <w:tc>
          <w:tcPr>
            <w:tcW w:w="4171" w:type="dxa"/>
          </w:tcPr>
          <w:p w14:paraId="6A5D91FF" w14:textId="2F4C6D0B" w:rsidR="00D71EC1" w:rsidRPr="000500D1" w:rsidRDefault="00D71EC1" w:rsidP="000500D1">
            <w:pPr>
              <w:pStyle w:val="Bezodstpw"/>
              <w:spacing w:after="240"/>
              <w:rPr>
                <w:rStyle w:val="Wyrnieniedelikatne"/>
                <w:i w:val="0"/>
                <w:iCs w:val="0"/>
                <w:color w:val="auto"/>
              </w:rPr>
            </w:pPr>
            <w:r w:rsidRPr="00D71EC1">
              <w:rPr>
                <w:rStyle w:val="Wyrnieniedelikatne"/>
                <w:i w:val="0"/>
                <w:iCs w:val="0"/>
                <w:color w:val="auto"/>
              </w:rPr>
              <w:t xml:space="preserve">5 godzin </w:t>
            </w:r>
          </w:p>
          <w:p w14:paraId="4DC82B1C" w14:textId="7C3598FA" w:rsidR="00D71EC1" w:rsidRPr="00D71EC1" w:rsidRDefault="00D71EC1" w:rsidP="00D71EC1">
            <w:pPr>
              <w:pStyle w:val="Bezodstpw"/>
              <w:rPr>
                <w:rStyle w:val="Wyrnieniedelikatne"/>
                <w:i w:val="0"/>
                <w:iCs w:val="0"/>
                <w:color w:val="auto"/>
              </w:rPr>
            </w:pPr>
            <w:r w:rsidRPr="00D71EC1">
              <w:rPr>
                <w:rStyle w:val="Wyrnieniedelikatne"/>
                <w:i w:val="0"/>
                <w:iCs w:val="0"/>
                <w:color w:val="auto"/>
              </w:rPr>
              <w:t>2 godziny</w:t>
            </w:r>
          </w:p>
        </w:tc>
      </w:tr>
    </w:tbl>
    <w:p w14:paraId="4297F83C" w14:textId="3281A1DF" w:rsidR="00EC07CE" w:rsidRDefault="00EC07CE" w:rsidP="00EC07CE">
      <w:pPr>
        <w:pStyle w:val="numeracja"/>
        <w:numPr>
          <w:ilvl w:val="0"/>
          <w:numId w:val="0"/>
        </w:numPr>
        <w:ind w:left="720"/>
        <w:rPr>
          <w:rStyle w:val="Wyrnieniedelikat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DF60F2" w14:paraId="1D3D9653" w14:textId="77777777" w:rsidTr="00DF60F2">
        <w:tc>
          <w:tcPr>
            <w:tcW w:w="4531" w:type="dxa"/>
          </w:tcPr>
          <w:p w14:paraId="05EDF856" w14:textId="17003702" w:rsidR="00DF60F2" w:rsidRDefault="00DF60F2" w:rsidP="00DF60F2">
            <w:pPr>
              <w:pStyle w:val="Bezodstpw"/>
              <w:rPr>
                <w:rStyle w:val="Wyrnieniedelikatne"/>
              </w:rPr>
            </w:pPr>
            <w:r w:rsidRPr="006E2A97">
              <w:t>Rodzaj stanowiska kierowniczego</w:t>
            </w:r>
          </w:p>
        </w:tc>
        <w:tc>
          <w:tcPr>
            <w:tcW w:w="4531" w:type="dxa"/>
          </w:tcPr>
          <w:p w14:paraId="155C9E9C" w14:textId="4A9D3D6D" w:rsidR="00DF60F2" w:rsidRDefault="00DF60F2" w:rsidP="00DF60F2">
            <w:pPr>
              <w:pStyle w:val="Bezodstpw"/>
              <w:rPr>
                <w:rStyle w:val="Wyrnieniedelikatne"/>
              </w:rPr>
            </w:pPr>
            <w:r w:rsidRPr="006E2A97">
              <w:t>Obowiązkowy tygodniowy wymiar zajęć ( pensum)</w:t>
            </w:r>
          </w:p>
        </w:tc>
      </w:tr>
      <w:tr w:rsidR="00DF60F2" w14:paraId="3D361A95" w14:textId="77777777" w:rsidTr="00DF60F2">
        <w:tc>
          <w:tcPr>
            <w:tcW w:w="4531" w:type="dxa"/>
          </w:tcPr>
          <w:p w14:paraId="0F6B335E" w14:textId="78A1AAE5" w:rsidR="00DF60F2" w:rsidRPr="00DF60F2" w:rsidRDefault="00DF60F2" w:rsidP="003D6DC4">
            <w:pPr>
              <w:pStyle w:val="numeracja3"/>
            </w:pPr>
            <w:r w:rsidRPr="00DF60F2">
              <w:t>Wicedyrektor: szkoły i placówki liczącej do 16 oddziałów</w:t>
            </w:r>
          </w:p>
          <w:p w14:paraId="5EBCA4D9" w14:textId="448864C2" w:rsidR="00DF60F2" w:rsidRDefault="003D6DC4" w:rsidP="003D6DC4">
            <w:pPr>
              <w:pStyle w:val="numeracja3"/>
              <w:rPr>
                <w:rStyle w:val="Wyrnieniedelikatne"/>
              </w:rPr>
            </w:pPr>
            <w:r>
              <w:t>Wicedyrektor</w:t>
            </w:r>
            <w:r w:rsidR="00DF60F2" w:rsidRPr="00DF60F2">
              <w:t>: szkoły i placówki liczącej 17 oddziałów i więcej</w:t>
            </w:r>
          </w:p>
        </w:tc>
        <w:tc>
          <w:tcPr>
            <w:tcW w:w="4531" w:type="dxa"/>
          </w:tcPr>
          <w:p w14:paraId="3A08E763" w14:textId="2F3FF087" w:rsidR="003D6DC4" w:rsidRPr="000500D1" w:rsidRDefault="003D6DC4" w:rsidP="000500D1">
            <w:pPr>
              <w:pStyle w:val="Bezodstpw"/>
              <w:spacing w:after="360"/>
              <w:rPr>
                <w:rStyle w:val="Wyrnieniedelikatne"/>
                <w:i w:val="0"/>
                <w:iCs w:val="0"/>
                <w:color w:val="auto"/>
              </w:rPr>
            </w:pPr>
            <w:r w:rsidRPr="003D6DC4">
              <w:rPr>
                <w:rStyle w:val="Wyrnieniedelikatne"/>
                <w:i w:val="0"/>
                <w:iCs w:val="0"/>
                <w:color w:val="auto"/>
              </w:rPr>
              <w:t>12 godzin</w:t>
            </w:r>
          </w:p>
          <w:p w14:paraId="060D099A" w14:textId="37410AE6" w:rsidR="003D6DC4" w:rsidRPr="003D6DC4" w:rsidRDefault="003D6DC4" w:rsidP="003D6DC4">
            <w:pPr>
              <w:pStyle w:val="Bezodstpw"/>
              <w:rPr>
                <w:rStyle w:val="Wyrnieniedelikatne"/>
                <w:i w:val="0"/>
                <w:iCs w:val="0"/>
                <w:color w:val="auto"/>
              </w:rPr>
            </w:pPr>
            <w:r w:rsidRPr="003D6DC4">
              <w:rPr>
                <w:rStyle w:val="Wyrnieniedelikatne"/>
                <w:i w:val="0"/>
                <w:iCs w:val="0"/>
                <w:color w:val="auto"/>
              </w:rPr>
              <w:t>7 godzin</w:t>
            </w:r>
          </w:p>
        </w:tc>
      </w:tr>
    </w:tbl>
    <w:p w14:paraId="322BA5D4" w14:textId="25C8DB43" w:rsidR="00DF60F2" w:rsidRDefault="00DF60F2" w:rsidP="000500D1">
      <w:pPr>
        <w:pStyle w:val="numeracja"/>
        <w:numPr>
          <w:ilvl w:val="0"/>
          <w:numId w:val="0"/>
        </w:numPr>
        <w:rPr>
          <w:rStyle w:val="Wyrnieniedelikat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26"/>
        <w:gridCol w:w="4116"/>
      </w:tblGrid>
      <w:tr w:rsidR="003D6DC4" w14:paraId="2D5C82E4" w14:textId="77777777" w:rsidTr="003D6DC4">
        <w:tc>
          <w:tcPr>
            <w:tcW w:w="4226" w:type="dxa"/>
          </w:tcPr>
          <w:p w14:paraId="4384B967" w14:textId="61B1D3EA" w:rsidR="003D6DC4" w:rsidRDefault="003D6DC4" w:rsidP="003D6DC4">
            <w:pPr>
              <w:pStyle w:val="Bezodstpw"/>
              <w:rPr>
                <w:rStyle w:val="Wyrnieniedelikatne"/>
              </w:rPr>
            </w:pPr>
            <w:r>
              <w:t>Inne stanowiska kierownicze</w:t>
            </w:r>
          </w:p>
        </w:tc>
        <w:tc>
          <w:tcPr>
            <w:tcW w:w="4116" w:type="dxa"/>
          </w:tcPr>
          <w:p w14:paraId="55C97A0F" w14:textId="6B6667A7" w:rsidR="003D6DC4" w:rsidRDefault="003D6DC4" w:rsidP="003D6DC4">
            <w:pPr>
              <w:pStyle w:val="Bezodstpw"/>
              <w:rPr>
                <w:rStyle w:val="Wyrnieniedelikatne"/>
              </w:rPr>
            </w:pPr>
            <w:r>
              <w:t>½ realizowanego pensum</w:t>
            </w:r>
          </w:p>
        </w:tc>
      </w:tr>
    </w:tbl>
    <w:p w14:paraId="4AD22FB2" w14:textId="4BA77A10" w:rsidR="008F1100" w:rsidRDefault="008F1100" w:rsidP="00530372">
      <w:pPr>
        <w:pStyle w:val="numeracja"/>
      </w:pPr>
      <w:r w:rsidRPr="00DD2133">
        <w:t>Dyrektor i wicedyrektor szkoły lub placówki może realizować mniejszy wymiar godzin, niż określony w tabeli, wskazanej w pkt 1 lub być zwolniony z prowadzenia zajęć określonych w tabeli.</w:t>
      </w:r>
    </w:p>
    <w:p w14:paraId="33C286A8" w14:textId="77777777" w:rsidR="008F1100" w:rsidRPr="00DD2133" w:rsidRDefault="008F1100" w:rsidP="00530372">
      <w:pPr>
        <w:pStyle w:val="numeracja"/>
      </w:pPr>
      <w:r w:rsidRPr="00DD2133">
        <w:t>Zmniejszenie wymiaru godzin, o którym mowa w pkt 2 może być dokonane tylko i wyłącznie z ważnych powodów uniemożliwiających realizację godzin zajęć dydaktycznych, opiekuńczych i wychowawczych.</w:t>
      </w:r>
    </w:p>
    <w:p w14:paraId="73029C37" w14:textId="4019D78F" w:rsidR="008F1100" w:rsidRPr="008F1100" w:rsidRDefault="008F1100" w:rsidP="00530372">
      <w:pPr>
        <w:pStyle w:val="numeracja"/>
      </w:pPr>
      <w:r w:rsidRPr="00DD2133">
        <w:rPr>
          <w:rFonts w:cs="Arial"/>
        </w:rPr>
        <w:t>Zwolnienie z prowadzenia zajęć, o którym mowa w pkt 2 może być przyznane jedynie na czas określony tj. semestr lub rok szkolny, wyłącznie z powodu</w:t>
      </w:r>
    </w:p>
    <w:p w14:paraId="5C284855" w14:textId="060FF622" w:rsidR="008F1100" w:rsidRDefault="008F1100" w:rsidP="00530372">
      <w:pPr>
        <w:pStyle w:val="Styl4"/>
      </w:pPr>
      <w:r w:rsidRPr="00DD2133">
        <w:t>wykonywania prac zleconych przez organ prowadzący, lub</w:t>
      </w:r>
    </w:p>
    <w:p w14:paraId="2C4160CA" w14:textId="77777777" w:rsidR="008F1100" w:rsidRPr="008F1100" w:rsidRDefault="008F1100" w:rsidP="00530372">
      <w:pPr>
        <w:pStyle w:val="Styl4"/>
      </w:pPr>
      <w:r w:rsidRPr="008F1100">
        <w:t>szczególnych warunków funkcjonowania szkoły lub placówki, które powodują zwiększenie zadań.</w:t>
      </w:r>
    </w:p>
    <w:p w14:paraId="59E041A1" w14:textId="7800EA40" w:rsidR="008F1100" w:rsidRDefault="008F1100" w:rsidP="00530372">
      <w:pPr>
        <w:pStyle w:val="numeracja"/>
      </w:pPr>
      <w:r w:rsidRPr="00DD2133">
        <w:lastRenderedPageBreak/>
        <w:t xml:space="preserve">Postanowienie punktów 2 do 4 powyżej stosuje się również do nauczycieli, którzy obowiązki kierownicze pełnią w zastępstwie nauczyciela, któremu powierzono stanowisko kierownicze. </w:t>
      </w:r>
    </w:p>
    <w:p w14:paraId="358AFF89" w14:textId="56EAB7DF" w:rsidR="008F1100" w:rsidRDefault="008F1100" w:rsidP="00530372">
      <w:pPr>
        <w:jc w:val="left"/>
      </w:pPr>
      <w:r w:rsidRPr="00521895">
        <w:t>§</w:t>
      </w:r>
      <w:r>
        <w:t xml:space="preserve"> 2</w:t>
      </w:r>
    </w:p>
    <w:p w14:paraId="7AB166D9" w14:textId="2CBD9C1E" w:rsidR="008F1100" w:rsidRDefault="008F1100" w:rsidP="00530372">
      <w:pPr>
        <w:pStyle w:val="Bezodstpw"/>
      </w:pPr>
      <w:r w:rsidRPr="008F1100">
        <w:t xml:space="preserve">Ustala się tygodniowy wymiar godzin zajęć dydaktycznych, opiekuńczych i wychowawczych dla logopedy, pedagoga, doradcy zawodowego, terapeuty pedagogicznego, terapeuty integracji sensorycznej według następujących norm </w:t>
      </w:r>
      <w:r w:rsidR="009553D2" w:rsidRPr="008F1100">
        <w:t xml:space="preserve">tj. </w:t>
      </w:r>
      <w:r w:rsidR="009553D2">
        <w:t>d</w:t>
      </w:r>
      <w:r w:rsidR="009553D2" w:rsidRPr="008F1100">
        <w:t>la</w:t>
      </w:r>
      <w:r w:rsidRPr="008F1100">
        <w:t>:</w:t>
      </w:r>
    </w:p>
    <w:p w14:paraId="6B28781B" w14:textId="27E32218" w:rsidR="008F1100" w:rsidRDefault="008F1100" w:rsidP="00530372">
      <w:pPr>
        <w:pStyle w:val="Styl5"/>
      </w:pPr>
      <w:r w:rsidRPr="008F1100">
        <w:t>logopedy – 22 godziny</w:t>
      </w:r>
    </w:p>
    <w:p w14:paraId="3BF98F5A" w14:textId="77777777" w:rsidR="008F1100" w:rsidRDefault="008F1100" w:rsidP="00530372">
      <w:pPr>
        <w:pStyle w:val="Styl5"/>
      </w:pPr>
      <w:r w:rsidRPr="00DD2133">
        <w:t>pedagoga  – 22 godziny</w:t>
      </w:r>
    </w:p>
    <w:p w14:paraId="6FFD47E2" w14:textId="77777777" w:rsidR="008F1100" w:rsidRDefault="008F1100" w:rsidP="00530372">
      <w:pPr>
        <w:pStyle w:val="Styl5"/>
      </w:pPr>
      <w:r w:rsidRPr="00DD2133">
        <w:t>psychologa – 22 godziny</w:t>
      </w:r>
    </w:p>
    <w:p w14:paraId="62BBA149" w14:textId="77777777" w:rsidR="008F1100" w:rsidRDefault="008F1100" w:rsidP="00530372">
      <w:pPr>
        <w:pStyle w:val="Styl5"/>
      </w:pPr>
      <w:r w:rsidRPr="00DD2133">
        <w:t>doradcy zawodowego – 22 godziny</w:t>
      </w:r>
    </w:p>
    <w:p w14:paraId="532754D8" w14:textId="77777777" w:rsidR="008F1100" w:rsidRDefault="008F1100" w:rsidP="00530372">
      <w:pPr>
        <w:pStyle w:val="Styl5"/>
      </w:pPr>
      <w:r w:rsidRPr="00DD2133">
        <w:t>terapeuty pedagogicznego – 22 godziny</w:t>
      </w:r>
    </w:p>
    <w:p w14:paraId="3AD7DBC0" w14:textId="2D468C2F" w:rsidR="00F00C61" w:rsidRPr="00117162" w:rsidRDefault="008F1100" w:rsidP="00530372">
      <w:pPr>
        <w:pStyle w:val="Styl5"/>
      </w:pPr>
      <w:r w:rsidRPr="00DD2133">
        <w:t>terapeuty integracji sensorycznej – 22 godziny</w:t>
      </w:r>
    </w:p>
    <w:sectPr w:rsidR="00F00C61" w:rsidRPr="0011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755"/>
    <w:multiLevelType w:val="hybridMultilevel"/>
    <w:tmpl w:val="254C2BB2"/>
    <w:lvl w:ilvl="0" w:tplc="9928247E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5DFC"/>
    <w:multiLevelType w:val="hybridMultilevel"/>
    <w:tmpl w:val="AD260DE2"/>
    <w:lvl w:ilvl="0" w:tplc="A2A2BA86">
      <w:start w:val="1"/>
      <w:numFmt w:val="decimal"/>
      <w:pStyle w:val="numeracja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F2812"/>
    <w:multiLevelType w:val="hybridMultilevel"/>
    <w:tmpl w:val="FB06D51E"/>
    <w:lvl w:ilvl="0" w:tplc="7DF6D5CA">
      <w:start w:val="1"/>
      <w:numFmt w:val="decimal"/>
      <w:pStyle w:val="Nagwek2"/>
      <w:lvlText w:val="§  %1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2F26"/>
    <w:multiLevelType w:val="hybridMultilevel"/>
    <w:tmpl w:val="F170E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7E49"/>
    <w:multiLevelType w:val="hybridMultilevel"/>
    <w:tmpl w:val="BDA02274"/>
    <w:lvl w:ilvl="0" w:tplc="7E0E6906">
      <w:start w:val="1"/>
      <w:numFmt w:val="decimal"/>
      <w:pStyle w:val="numeracja"/>
      <w:lvlText w:val="%1)"/>
      <w:lvlJc w:val="left"/>
      <w:pPr>
        <w:ind w:left="720" w:hanging="360"/>
      </w:pPr>
    </w:lvl>
    <w:lvl w:ilvl="1" w:tplc="79E6DF7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58CB"/>
    <w:multiLevelType w:val="hybridMultilevel"/>
    <w:tmpl w:val="6E423B7C"/>
    <w:lvl w:ilvl="0" w:tplc="0EA66F5E">
      <w:start w:val="1"/>
      <w:numFmt w:val="lowerLetter"/>
      <w:pStyle w:val="Styl5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7A76479B"/>
    <w:multiLevelType w:val="hybridMultilevel"/>
    <w:tmpl w:val="C87AA776"/>
    <w:lvl w:ilvl="0" w:tplc="CE0C34A6">
      <w:start w:val="1"/>
      <w:numFmt w:val="lowerLetter"/>
      <w:pStyle w:val="Styl4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AA30416"/>
    <w:multiLevelType w:val="hybridMultilevel"/>
    <w:tmpl w:val="01BA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502C0"/>
    <w:multiLevelType w:val="hybridMultilevel"/>
    <w:tmpl w:val="1F0455CA"/>
    <w:lvl w:ilvl="0" w:tplc="7632B824">
      <w:start w:val="1"/>
      <w:numFmt w:val="decimal"/>
      <w:pStyle w:val="numeracj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51"/>
    <w:rsid w:val="000500D1"/>
    <w:rsid w:val="000856A4"/>
    <w:rsid w:val="00117162"/>
    <w:rsid w:val="003D6DC4"/>
    <w:rsid w:val="004A7624"/>
    <w:rsid w:val="00530372"/>
    <w:rsid w:val="00860483"/>
    <w:rsid w:val="008A52B8"/>
    <w:rsid w:val="008C78A4"/>
    <w:rsid w:val="008F1100"/>
    <w:rsid w:val="009553D2"/>
    <w:rsid w:val="00B50351"/>
    <w:rsid w:val="00D71EC1"/>
    <w:rsid w:val="00DF60F2"/>
    <w:rsid w:val="00EC07CE"/>
    <w:rsid w:val="00F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678C"/>
  <w15:chartTrackingRefBased/>
  <w15:docId w15:val="{9EA2CFF7-6D0B-4EF9-937E-82C92BAC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351"/>
    <w:pPr>
      <w:spacing w:line="276" w:lineRule="auto"/>
      <w:jc w:val="center"/>
    </w:pPr>
    <w:rPr>
      <w:rFonts w:ascii="Arial" w:hAnsi="Arial"/>
      <w:b/>
    </w:rPr>
  </w:style>
  <w:style w:type="paragraph" w:styleId="Nagwek1">
    <w:name w:val="heading 1"/>
    <w:aliases w:val="styl 2"/>
    <w:basedOn w:val="Normalny"/>
    <w:next w:val="Normalny"/>
    <w:link w:val="Nagwek1Znak"/>
    <w:uiPriority w:val="9"/>
    <w:qFormat/>
    <w:rsid w:val="00F00C61"/>
    <w:pPr>
      <w:keepNext/>
      <w:keepLines/>
      <w:spacing w:before="120" w:after="120"/>
      <w:ind w:firstLine="709"/>
      <w:jc w:val="left"/>
      <w:outlineLvl w:val="0"/>
    </w:pPr>
    <w:rPr>
      <w:rFonts w:eastAsiaTheme="majorEastAsia" w:cstheme="majorBidi"/>
      <w:b w:val="0"/>
      <w:color w:val="000000" w:themeColor="text1"/>
      <w:szCs w:val="32"/>
    </w:rPr>
  </w:style>
  <w:style w:type="paragraph" w:styleId="Nagwek2">
    <w:name w:val="heading 2"/>
    <w:aliases w:val="styl 3"/>
    <w:basedOn w:val="Normalny"/>
    <w:next w:val="Normalny"/>
    <w:link w:val="Nagwek2Znak"/>
    <w:uiPriority w:val="9"/>
    <w:unhideWhenUsed/>
    <w:qFormat/>
    <w:rsid w:val="008C78A4"/>
    <w:pPr>
      <w:keepNext/>
      <w:keepLines/>
      <w:numPr>
        <w:numId w:val="1"/>
      </w:numPr>
      <w:spacing w:before="120" w:after="120"/>
      <w:jc w:val="left"/>
      <w:outlineLvl w:val="1"/>
    </w:pPr>
    <w:rPr>
      <w:rFonts w:eastAsiaTheme="majorEastAsia" w:cstheme="majorBidi"/>
      <w:b w:val="0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7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styl 1"/>
    <w:uiPriority w:val="1"/>
    <w:qFormat/>
    <w:rsid w:val="00F00C61"/>
    <w:pPr>
      <w:spacing w:before="120" w:after="120" w:line="276" w:lineRule="auto"/>
    </w:pPr>
    <w:rPr>
      <w:rFonts w:ascii="Arial" w:hAnsi="Arial"/>
    </w:rPr>
  </w:style>
  <w:style w:type="character" w:customStyle="1" w:styleId="Nagwek1Znak">
    <w:name w:val="Nagłówek 1 Znak"/>
    <w:aliases w:val="styl 2 Znak"/>
    <w:basedOn w:val="Domylnaczcionkaakapitu"/>
    <w:link w:val="Nagwek1"/>
    <w:uiPriority w:val="9"/>
    <w:rsid w:val="00F00C61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Nagwek2Znak">
    <w:name w:val="Nagłówek 2 Znak"/>
    <w:aliases w:val="styl 3 Znak"/>
    <w:basedOn w:val="Domylnaczcionkaakapitu"/>
    <w:link w:val="Nagwek2"/>
    <w:uiPriority w:val="9"/>
    <w:rsid w:val="008C78A4"/>
    <w:rPr>
      <w:rFonts w:ascii="Arial" w:eastAsiaTheme="majorEastAsia" w:hAnsi="Arial" w:cstheme="majorBidi"/>
      <w:color w:val="000000" w:themeColor="text1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17162"/>
    <w:pPr>
      <w:spacing w:line="259" w:lineRule="auto"/>
      <w:ind w:left="720"/>
      <w:contextualSpacing/>
      <w:jc w:val="left"/>
    </w:pPr>
    <w:rPr>
      <w:rFonts w:asciiTheme="minorHAnsi" w:hAnsiTheme="minorHAnsi"/>
      <w:b w:val="0"/>
    </w:rPr>
  </w:style>
  <w:style w:type="paragraph" w:styleId="Podtytu">
    <w:name w:val="Subtitle"/>
    <w:aliases w:val="nagłówek 2"/>
    <w:basedOn w:val="Normalny"/>
    <w:next w:val="Normalny"/>
    <w:link w:val="PodtytuZnak"/>
    <w:uiPriority w:val="11"/>
    <w:qFormat/>
    <w:rsid w:val="00F00C61"/>
    <w:pPr>
      <w:numPr>
        <w:ilvl w:val="1"/>
      </w:numPr>
      <w:spacing w:before="120" w:after="120"/>
      <w:jc w:val="right"/>
    </w:pPr>
    <w:rPr>
      <w:rFonts w:eastAsiaTheme="minorEastAsia"/>
      <w:b w:val="0"/>
      <w:color w:val="5A5A5A" w:themeColor="text1" w:themeTint="A5"/>
      <w:spacing w:val="15"/>
    </w:rPr>
  </w:style>
  <w:style w:type="character" w:customStyle="1" w:styleId="PodtytuZnak">
    <w:name w:val="Podtytuł Znak"/>
    <w:aliases w:val="nagłówek 2 Znak"/>
    <w:basedOn w:val="Domylnaczcionkaakapitu"/>
    <w:link w:val="Podtytu"/>
    <w:uiPriority w:val="11"/>
    <w:rsid w:val="00F00C61"/>
    <w:rPr>
      <w:rFonts w:ascii="Arial" w:eastAsiaTheme="minorEastAsia" w:hAnsi="Arial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C07CE"/>
    <w:rPr>
      <w:i/>
      <w:iCs/>
      <w:color w:val="404040" w:themeColor="text1" w:themeTint="BF"/>
    </w:rPr>
  </w:style>
  <w:style w:type="paragraph" w:customStyle="1" w:styleId="numeracja">
    <w:name w:val="numeracja"/>
    <w:basedOn w:val="Normalny"/>
    <w:link w:val="numeracjaZnak"/>
    <w:qFormat/>
    <w:rsid w:val="00EC07CE"/>
    <w:pPr>
      <w:numPr>
        <w:numId w:val="3"/>
      </w:numPr>
      <w:spacing w:before="120" w:after="120"/>
      <w:jc w:val="left"/>
    </w:pPr>
    <w:rPr>
      <w:b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EC07C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umeracjaZnak">
    <w:name w:val="numeracja Znak"/>
    <w:basedOn w:val="Domylnaczcionkaakapitu"/>
    <w:link w:val="numeracja"/>
    <w:rsid w:val="00EC07CE"/>
    <w:rPr>
      <w:rFonts w:ascii="Arial" w:hAnsi="Arial"/>
    </w:rPr>
  </w:style>
  <w:style w:type="table" w:styleId="Tabela-Siatka">
    <w:name w:val="Table Grid"/>
    <w:basedOn w:val="Standardowy"/>
    <w:uiPriority w:val="39"/>
    <w:rsid w:val="00EC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ja2">
    <w:name w:val="numeracja 2"/>
    <w:basedOn w:val="Normalny"/>
    <w:link w:val="numeracja2Znak"/>
    <w:qFormat/>
    <w:rsid w:val="00D71EC1"/>
    <w:pPr>
      <w:numPr>
        <w:numId w:val="5"/>
      </w:numPr>
      <w:spacing w:before="120" w:after="120"/>
      <w:jc w:val="left"/>
    </w:pPr>
    <w:rPr>
      <w:b w:val="0"/>
    </w:rPr>
  </w:style>
  <w:style w:type="paragraph" w:customStyle="1" w:styleId="numeracja3">
    <w:name w:val="numeracja 3"/>
    <w:basedOn w:val="numeracja2"/>
    <w:link w:val="numeracja3Znak"/>
    <w:qFormat/>
    <w:rsid w:val="003D6DC4"/>
    <w:pPr>
      <w:numPr>
        <w:numId w:val="7"/>
      </w:numPr>
      <w:ind w:left="357" w:hanging="357"/>
    </w:pPr>
  </w:style>
  <w:style w:type="character" w:customStyle="1" w:styleId="numeracja2Znak">
    <w:name w:val="numeracja 2 Znak"/>
    <w:basedOn w:val="numeracjaZnak"/>
    <w:link w:val="numeracja2"/>
    <w:rsid w:val="00D71EC1"/>
    <w:rPr>
      <w:rFonts w:ascii="Arial" w:hAnsi="Arial"/>
    </w:rPr>
  </w:style>
  <w:style w:type="paragraph" w:customStyle="1" w:styleId="Styl4">
    <w:name w:val="Styl4"/>
    <w:basedOn w:val="Normalny"/>
    <w:link w:val="Styl4Znak"/>
    <w:qFormat/>
    <w:rsid w:val="008F1100"/>
    <w:pPr>
      <w:numPr>
        <w:numId w:val="8"/>
      </w:numPr>
      <w:spacing w:before="120" w:after="120"/>
      <w:jc w:val="left"/>
    </w:pPr>
    <w:rPr>
      <w:rFonts w:cs="Arial"/>
      <w:b w:val="0"/>
    </w:rPr>
  </w:style>
  <w:style w:type="character" w:customStyle="1" w:styleId="numeracja3Znak">
    <w:name w:val="numeracja 3 Znak"/>
    <w:basedOn w:val="numeracja2Znak"/>
    <w:link w:val="numeracja3"/>
    <w:rsid w:val="003D6DC4"/>
    <w:rPr>
      <w:rFonts w:ascii="Arial" w:hAnsi="Arial"/>
    </w:rPr>
  </w:style>
  <w:style w:type="paragraph" w:customStyle="1" w:styleId="Styl5">
    <w:name w:val="Styl5"/>
    <w:basedOn w:val="Normalny"/>
    <w:link w:val="Styl5Znak"/>
    <w:qFormat/>
    <w:rsid w:val="009553D2"/>
    <w:pPr>
      <w:numPr>
        <w:numId w:val="10"/>
      </w:numPr>
      <w:spacing w:before="120" w:after="120"/>
      <w:jc w:val="left"/>
    </w:pPr>
    <w:rPr>
      <w:b w:val="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F1100"/>
  </w:style>
  <w:style w:type="character" w:customStyle="1" w:styleId="Styl4Znak">
    <w:name w:val="Styl4 Znak"/>
    <w:basedOn w:val="AkapitzlistZnak"/>
    <w:link w:val="Styl4"/>
    <w:rsid w:val="008F1100"/>
    <w:rPr>
      <w:rFonts w:ascii="Arial" w:hAnsi="Arial" w:cs="Arial"/>
    </w:rPr>
  </w:style>
  <w:style w:type="character" w:customStyle="1" w:styleId="Styl5Znak">
    <w:name w:val="Styl5 Znak"/>
    <w:basedOn w:val="Styl4Znak"/>
    <w:link w:val="Styl5"/>
    <w:rsid w:val="009553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Natalia Cymbałko</dc:creator>
  <cp:keywords/>
  <dc:description/>
  <cp:lastModifiedBy>Eryk Filip</cp:lastModifiedBy>
  <cp:revision>2</cp:revision>
  <dcterms:created xsi:type="dcterms:W3CDTF">2021-06-02T09:26:00Z</dcterms:created>
  <dcterms:modified xsi:type="dcterms:W3CDTF">2021-06-02T09:26:00Z</dcterms:modified>
</cp:coreProperties>
</file>