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2445B" w14:textId="764A766B" w:rsidR="009C4833" w:rsidRPr="005F4831" w:rsidRDefault="009C4833" w:rsidP="00D21077">
      <w:pPr>
        <w:spacing w:after="0" w:line="276" w:lineRule="auto"/>
        <w:jc w:val="right"/>
        <w:rPr>
          <w:rFonts w:ascii="Arial" w:hAnsi="Arial" w:cs="Arial"/>
          <w:bCs/>
        </w:rPr>
      </w:pPr>
      <w:r w:rsidRPr="005F4831">
        <w:rPr>
          <w:rFonts w:ascii="Arial" w:hAnsi="Arial" w:cs="Arial"/>
          <w:bCs/>
        </w:rPr>
        <w:t xml:space="preserve">Załącznik </w:t>
      </w:r>
    </w:p>
    <w:p w14:paraId="6C655B14" w14:textId="77777777" w:rsidR="009C4833" w:rsidRPr="005F4831" w:rsidRDefault="009C4833" w:rsidP="00D21077">
      <w:pPr>
        <w:spacing w:after="0" w:line="276" w:lineRule="auto"/>
        <w:jc w:val="right"/>
        <w:rPr>
          <w:rFonts w:ascii="Arial" w:hAnsi="Arial" w:cs="Arial"/>
          <w:bCs/>
        </w:rPr>
      </w:pPr>
      <w:r w:rsidRPr="005F4831">
        <w:rPr>
          <w:rFonts w:ascii="Arial" w:hAnsi="Arial" w:cs="Arial"/>
          <w:bCs/>
        </w:rPr>
        <w:t>do uchwały Rady Gminy Kobylnica</w:t>
      </w:r>
    </w:p>
    <w:p w14:paraId="07641092" w14:textId="41CF5812" w:rsidR="009C4833" w:rsidRPr="005F4831" w:rsidRDefault="009C4833" w:rsidP="00D21077">
      <w:pPr>
        <w:spacing w:line="276" w:lineRule="auto"/>
        <w:jc w:val="right"/>
        <w:rPr>
          <w:rFonts w:ascii="Arial" w:hAnsi="Arial" w:cs="Arial"/>
          <w:bCs/>
        </w:rPr>
      </w:pPr>
      <w:r w:rsidRPr="005F4831">
        <w:rPr>
          <w:rFonts w:ascii="Arial" w:hAnsi="Arial" w:cs="Arial"/>
          <w:bCs/>
        </w:rPr>
        <w:t>nr XXXIX/</w:t>
      </w:r>
      <w:r w:rsidR="005F4831" w:rsidRPr="005F4831">
        <w:rPr>
          <w:rFonts w:ascii="Arial" w:hAnsi="Arial" w:cs="Arial"/>
          <w:bCs/>
        </w:rPr>
        <w:t>357</w:t>
      </w:r>
      <w:r w:rsidRPr="005F4831">
        <w:rPr>
          <w:rFonts w:ascii="Arial" w:hAnsi="Arial" w:cs="Arial"/>
          <w:bCs/>
        </w:rPr>
        <w:t>/2021 z dn. 23.09.2021r.</w:t>
      </w:r>
    </w:p>
    <w:p w14:paraId="3550F5E7" w14:textId="77777777" w:rsidR="009C4833" w:rsidRPr="005F4831" w:rsidRDefault="009C4833" w:rsidP="00D21077">
      <w:pPr>
        <w:pStyle w:val="Nagwek1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5F4831">
        <w:rPr>
          <w:rFonts w:ascii="Arial" w:hAnsi="Arial" w:cs="Arial"/>
          <w:b/>
          <w:bCs/>
          <w:color w:val="auto"/>
          <w:sz w:val="22"/>
          <w:szCs w:val="22"/>
        </w:rPr>
        <w:t>STATUT</w:t>
      </w:r>
    </w:p>
    <w:p w14:paraId="7DF67382" w14:textId="77777777" w:rsidR="009C4833" w:rsidRPr="005F4831" w:rsidRDefault="009C4833" w:rsidP="00D21077">
      <w:pPr>
        <w:spacing w:before="480" w:line="276" w:lineRule="auto"/>
        <w:rPr>
          <w:rFonts w:ascii="Arial" w:hAnsi="Arial" w:cs="Arial"/>
          <w:b/>
          <w:bCs/>
        </w:rPr>
      </w:pPr>
      <w:r w:rsidRPr="005F4831">
        <w:rPr>
          <w:rFonts w:ascii="Arial" w:hAnsi="Arial" w:cs="Arial"/>
          <w:b/>
          <w:bCs/>
        </w:rPr>
        <w:t>Rozdział 1</w:t>
      </w:r>
    </w:p>
    <w:p w14:paraId="72BA4533" w14:textId="77777777" w:rsidR="009C4833" w:rsidRPr="005F4831" w:rsidRDefault="009C4833" w:rsidP="00D21077">
      <w:pPr>
        <w:spacing w:line="276" w:lineRule="auto"/>
        <w:rPr>
          <w:rFonts w:ascii="Arial" w:hAnsi="Arial" w:cs="Arial"/>
          <w:b/>
          <w:bCs/>
        </w:rPr>
      </w:pPr>
      <w:r w:rsidRPr="005F4831">
        <w:rPr>
          <w:rFonts w:ascii="Arial" w:hAnsi="Arial" w:cs="Arial"/>
          <w:b/>
          <w:bCs/>
        </w:rPr>
        <w:t>Postanowienia ogólne</w:t>
      </w:r>
    </w:p>
    <w:p w14:paraId="6EFDA2D8" w14:textId="77777777" w:rsidR="009C4833" w:rsidRPr="005F4831" w:rsidRDefault="009C4833" w:rsidP="00D21077">
      <w:p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  <w:b/>
          <w:bCs/>
        </w:rPr>
        <w:t>§ 1.</w:t>
      </w:r>
      <w:r w:rsidRPr="005F4831">
        <w:rPr>
          <w:rFonts w:ascii="Arial" w:hAnsi="Arial" w:cs="Arial"/>
        </w:rPr>
        <w:t xml:space="preserve"> Tworzy się związek powiatowo-gminny pod nazwą „Słupski Związek Powiatowo-Gminny”, zwany dalej „związkiem”.</w:t>
      </w:r>
    </w:p>
    <w:p w14:paraId="135D3946" w14:textId="77777777" w:rsidR="009C4833" w:rsidRPr="005F4831" w:rsidRDefault="009C4833" w:rsidP="00D21077">
      <w:p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  <w:b/>
          <w:bCs/>
        </w:rPr>
        <w:t>§ 2.</w:t>
      </w:r>
      <w:r w:rsidRPr="005F4831">
        <w:rPr>
          <w:rFonts w:ascii="Arial" w:hAnsi="Arial" w:cs="Arial"/>
        </w:rPr>
        <w:t xml:space="preserve"> Członkami związku są:</w:t>
      </w:r>
    </w:p>
    <w:p w14:paraId="7A6AEF31" w14:textId="77777777" w:rsidR="009C4833" w:rsidRPr="005F4831" w:rsidRDefault="009C4833" w:rsidP="00D21077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</w:rPr>
        <w:t>Powiat Słupski,</w:t>
      </w:r>
    </w:p>
    <w:p w14:paraId="736736EA" w14:textId="77777777" w:rsidR="009C4833" w:rsidRPr="005F4831" w:rsidRDefault="009C4833" w:rsidP="00D21077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</w:rPr>
        <w:t>Gmina Damnica,</w:t>
      </w:r>
    </w:p>
    <w:p w14:paraId="59B2A29F" w14:textId="77777777" w:rsidR="009C4833" w:rsidRPr="005F4831" w:rsidRDefault="009C4833" w:rsidP="00D21077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</w:rPr>
        <w:t>Gmina Dębnica Kaszubska,</w:t>
      </w:r>
    </w:p>
    <w:p w14:paraId="35159217" w14:textId="77777777" w:rsidR="009C4833" w:rsidRPr="005F4831" w:rsidRDefault="009C4833" w:rsidP="00D21077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</w:rPr>
        <w:t>Gmina Główczyce,</w:t>
      </w:r>
    </w:p>
    <w:p w14:paraId="17925E84" w14:textId="77777777" w:rsidR="009C4833" w:rsidRPr="005F4831" w:rsidRDefault="009C4833" w:rsidP="00D21077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</w:rPr>
        <w:t>Gmina Kępice,</w:t>
      </w:r>
    </w:p>
    <w:p w14:paraId="65409F7B" w14:textId="77777777" w:rsidR="009C4833" w:rsidRPr="005F4831" w:rsidRDefault="009C4833" w:rsidP="00D21077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</w:rPr>
        <w:t>Gmina Kobylnica,</w:t>
      </w:r>
    </w:p>
    <w:p w14:paraId="7B330DFE" w14:textId="77777777" w:rsidR="009C4833" w:rsidRPr="005F4831" w:rsidRDefault="009C4833" w:rsidP="00D21077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</w:rPr>
        <w:t>Gmina Potęgowo,</w:t>
      </w:r>
    </w:p>
    <w:p w14:paraId="70ACC115" w14:textId="77777777" w:rsidR="009C4833" w:rsidRPr="005F4831" w:rsidRDefault="009C4833" w:rsidP="00D21077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</w:rPr>
        <w:t>Gmina Słupsk,</w:t>
      </w:r>
    </w:p>
    <w:p w14:paraId="2E782D8E" w14:textId="77777777" w:rsidR="009C4833" w:rsidRPr="005F4831" w:rsidRDefault="009C4833" w:rsidP="00D21077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</w:rPr>
        <w:t>Gmina Smołdzino,</w:t>
      </w:r>
    </w:p>
    <w:p w14:paraId="53785BDA" w14:textId="77777777" w:rsidR="009C4833" w:rsidRPr="005F4831" w:rsidRDefault="009C4833" w:rsidP="00D21077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</w:rPr>
        <w:t>Miasto Ustka,</w:t>
      </w:r>
    </w:p>
    <w:p w14:paraId="4B68AE09" w14:textId="77777777" w:rsidR="009C4833" w:rsidRPr="005F4831" w:rsidRDefault="009C4833" w:rsidP="00D21077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</w:rPr>
        <w:t>Gmina Ustka.</w:t>
      </w:r>
    </w:p>
    <w:p w14:paraId="09E96212" w14:textId="77777777" w:rsidR="009C4833" w:rsidRPr="005F4831" w:rsidRDefault="009C4833" w:rsidP="00D21077">
      <w:p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  <w:b/>
          <w:bCs/>
        </w:rPr>
        <w:t>§ 3.</w:t>
      </w:r>
      <w:r w:rsidRPr="005F4831">
        <w:rPr>
          <w:rFonts w:ascii="Arial" w:hAnsi="Arial" w:cs="Arial"/>
        </w:rPr>
        <w:t xml:space="preserve"> Siedzibą związku jest miasto Słupsk, ul. Szarych Szeregów 14.</w:t>
      </w:r>
    </w:p>
    <w:p w14:paraId="5963F500" w14:textId="77777777" w:rsidR="009C4833" w:rsidRPr="005F4831" w:rsidRDefault="009C4833" w:rsidP="00D21077">
      <w:p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  <w:b/>
          <w:bCs/>
        </w:rPr>
        <w:t>§ 4.</w:t>
      </w:r>
      <w:r w:rsidRPr="005F4831">
        <w:rPr>
          <w:rFonts w:ascii="Arial" w:hAnsi="Arial" w:cs="Arial"/>
        </w:rPr>
        <w:t xml:space="preserve"> Związek został utworzony na czas nieokreślony.</w:t>
      </w:r>
    </w:p>
    <w:p w14:paraId="6ABADE22" w14:textId="77777777" w:rsidR="009C4833" w:rsidRPr="005F4831" w:rsidRDefault="009C4833" w:rsidP="00D21077">
      <w:p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  <w:b/>
          <w:bCs/>
        </w:rPr>
        <w:t>§ 5.</w:t>
      </w:r>
      <w:r w:rsidRPr="005F4831">
        <w:rPr>
          <w:rFonts w:ascii="Arial" w:hAnsi="Arial" w:cs="Arial"/>
        </w:rPr>
        <w:t xml:space="preserve"> Do realizacji zadań związek może tworzyć jednostki organizacyjne oraz tworzyć i przystępować do spółek prawa handlowego, a także zawierać umowy lub porozumienia z innymi podmiotami, w tym porozumienia w sprawie powierzenia zadań z jednostkami lokalnego samorządu terytorialnego.</w:t>
      </w:r>
    </w:p>
    <w:p w14:paraId="1DE8B617" w14:textId="77777777" w:rsidR="009C4833" w:rsidRPr="005F4831" w:rsidRDefault="009C4833" w:rsidP="00D21077">
      <w:pPr>
        <w:spacing w:line="276" w:lineRule="auto"/>
        <w:rPr>
          <w:rFonts w:ascii="Arial" w:hAnsi="Arial" w:cs="Arial"/>
          <w:b/>
          <w:bCs/>
        </w:rPr>
      </w:pPr>
      <w:r w:rsidRPr="005F4831">
        <w:rPr>
          <w:rFonts w:ascii="Arial" w:hAnsi="Arial" w:cs="Arial"/>
          <w:b/>
          <w:bCs/>
        </w:rPr>
        <w:t>Rozdział 2</w:t>
      </w:r>
    </w:p>
    <w:p w14:paraId="039E4DE0" w14:textId="77777777" w:rsidR="009C4833" w:rsidRPr="005F4831" w:rsidRDefault="009C4833" w:rsidP="00D21077">
      <w:pPr>
        <w:spacing w:line="276" w:lineRule="auto"/>
        <w:rPr>
          <w:rFonts w:ascii="Arial" w:hAnsi="Arial" w:cs="Arial"/>
          <w:b/>
          <w:bCs/>
        </w:rPr>
      </w:pPr>
      <w:r w:rsidRPr="005F4831">
        <w:rPr>
          <w:rFonts w:ascii="Arial" w:hAnsi="Arial" w:cs="Arial"/>
          <w:b/>
          <w:bCs/>
        </w:rPr>
        <w:t>Zadania związku</w:t>
      </w:r>
    </w:p>
    <w:p w14:paraId="6B1E42B8" w14:textId="77777777" w:rsidR="009C4833" w:rsidRPr="005F4831" w:rsidRDefault="009C4833" w:rsidP="00D21077">
      <w:pPr>
        <w:spacing w:line="276" w:lineRule="auto"/>
        <w:rPr>
          <w:rFonts w:ascii="Arial" w:hAnsi="Arial" w:cs="Arial"/>
          <w:bCs/>
        </w:rPr>
      </w:pPr>
      <w:r w:rsidRPr="005F4831">
        <w:rPr>
          <w:rFonts w:ascii="Arial" w:hAnsi="Arial" w:cs="Arial"/>
          <w:b/>
          <w:bCs/>
        </w:rPr>
        <w:t xml:space="preserve">§6. 1. </w:t>
      </w:r>
      <w:r w:rsidRPr="005F4831">
        <w:rPr>
          <w:rFonts w:ascii="Arial" w:hAnsi="Arial" w:cs="Arial"/>
          <w:bCs/>
        </w:rPr>
        <w:t>Do zadań związku należy, z zastrzeżeniem ust.2, reprezentowanie wspólnych interesów członków związku we współpracy z instytucjami oraz realizacja projektów wspieranych przez Państwo, Unię Europejską i inne instytucje służących rozwojowi społeczności lokalnej i ponadlokalnej w szczególności w zakresie:</w:t>
      </w:r>
    </w:p>
    <w:p w14:paraId="02F27D77" w14:textId="77777777" w:rsidR="009C4833" w:rsidRPr="005F4831" w:rsidRDefault="009C4833" w:rsidP="00D21077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  <w:bCs/>
        </w:rPr>
      </w:pPr>
      <w:r w:rsidRPr="005F4831">
        <w:rPr>
          <w:rFonts w:ascii="Arial" w:hAnsi="Arial" w:cs="Arial"/>
          <w:bCs/>
        </w:rPr>
        <w:t>modernizacji i budowy dróg rowerowych obejmujących swoim zasięgiem minimum dwóch członków związku;</w:t>
      </w:r>
    </w:p>
    <w:p w14:paraId="2BC3F202" w14:textId="77777777" w:rsidR="009C4833" w:rsidRPr="005F4831" w:rsidRDefault="009C4833" w:rsidP="00D21077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  <w:bCs/>
        </w:rPr>
      </w:pPr>
      <w:r w:rsidRPr="005F4831">
        <w:rPr>
          <w:rFonts w:ascii="Arial" w:hAnsi="Arial" w:cs="Arial"/>
          <w:bCs/>
        </w:rPr>
        <w:t>tworzenia wspólnych produktów turystycznych i budowy wspólnej marki promującej region;</w:t>
      </w:r>
    </w:p>
    <w:p w14:paraId="1727FDEA" w14:textId="77777777" w:rsidR="009C4833" w:rsidRPr="005F4831" w:rsidRDefault="009C4833" w:rsidP="00D21077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  <w:bCs/>
        </w:rPr>
      </w:pPr>
      <w:r w:rsidRPr="005F4831">
        <w:rPr>
          <w:rFonts w:ascii="Arial" w:hAnsi="Arial" w:cs="Arial"/>
          <w:bCs/>
        </w:rPr>
        <w:t>realizacji wspólnych przedsięwzięć w zakresie rozwoju infrastruktury turystycznej, ochrony środowiska i działań proekologicznych oraz  wykorzystywania miejscowych zasobów naturalnych,</w:t>
      </w:r>
    </w:p>
    <w:p w14:paraId="7444B38D" w14:textId="77777777" w:rsidR="009C4833" w:rsidRPr="005F4831" w:rsidRDefault="009C4833" w:rsidP="00D210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5F4831">
        <w:rPr>
          <w:rFonts w:ascii="Arial" w:hAnsi="Arial" w:cs="Arial"/>
        </w:rPr>
        <w:lastRenderedPageBreak/>
        <w:t>cyfryzacji usług publicznych i komunalnych,</w:t>
      </w:r>
    </w:p>
    <w:p w14:paraId="0AA9153F" w14:textId="77777777" w:rsidR="009C4833" w:rsidRPr="005F4831" w:rsidRDefault="009C4833" w:rsidP="00D210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5F4831">
        <w:rPr>
          <w:rFonts w:ascii="Arial" w:hAnsi="Arial" w:cs="Arial"/>
        </w:rPr>
        <w:t>poprawy efektywności energetycznej budynków i instalacji publicznych,</w:t>
      </w:r>
    </w:p>
    <w:p w14:paraId="13A0D074" w14:textId="77777777" w:rsidR="009C4833" w:rsidRPr="005F4831" w:rsidRDefault="009C4833" w:rsidP="00D210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5F4831">
        <w:rPr>
          <w:rFonts w:ascii="Arial" w:hAnsi="Arial" w:cs="Arial"/>
        </w:rPr>
        <w:t>zakupu taboru transportu zbiorowego,</w:t>
      </w:r>
    </w:p>
    <w:p w14:paraId="1B69BF52" w14:textId="77777777" w:rsidR="009C4833" w:rsidRPr="005F4831" w:rsidRDefault="009C4833" w:rsidP="00D21077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  <w:bCs/>
        </w:rPr>
      </w:pPr>
      <w:r w:rsidRPr="005F4831">
        <w:rPr>
          <w:rFonts w:ascii="Arial" w:hAnsi="Arial" w:cs="Arial"/>
          <w:bCs/>
        </w:rPr>
        <w:t>budowy lub modernizacji technicznej infrastruktury drogowej ze szczególnym uwzględnieniem elementów poprawy bezpieczeństwa ruchu drogowego.</w:t>
      </w:r>
    </w:p>
    <w:p w14:paraId="42DD63B6" w14:textId="77777777" w:rsidR="009C4833" w:rsidRPr="005F4831" w:rsidRDefault="009C4833" w:rsidP="00D21077">
      <w:pPr>
        <w:spacing w:line="276" w:lineRule="auto"/>
        <w:rPr>
          <w:rFonts w:ascii="Arial" w:hAnsi="Arial" w:cs="Arial"/>
          <w:b/>
          <w:bCs/>
        </w:rPr>
      </w:pPr>
      <w:r w:rsidRPr="005F4831">
        <w:rPr>
          <w:rFonts w:ascii="Arial" w:hAnsi="Arial" w:cs="Arial"/>
          <w:bCs/>
        </w:rPr>
        <w:t>2. Przekazywanie zadań własnych członków związku następuje tylko w zakresie projektu objętego dofinansowaniem, w okresie jego realizacji oraz trwałości. Dotyczy tylko tych członków związku, którzy będą uczestniczyli w danym projekcie zawierając porozumienie ze związkiem o zasadach i warunkach finansowania jego realizacji.</w:t>
      </w:r>
    </w:p>
    <w:p w14:paraId="42471C6D" w14:textId="77777777" w:rsidR="009C4833" w:rsidRPr="005F4831" w:rsidRDefault="009C4833" w:rsidP="00D21077">
      <w:pPr>
        <w:spacing w:line="276" w:lineRule="auto"/>
        <w:rPr>
          <w:rFonts w:ascii="Arial" w:hAnsi="Arial" w:cs="Arial"/>
          <w:b/>
          <w:bCs/>
        </w:rPr>
      </w:pPr>
      <w:r w:rsidRPr="005F4831">
        <w:rPr>
          <w:rFonts w:ascii="Arial" w:hAnsi="Arial" w:cs="Arial"/>
          <w:b/>
          <w:bCs/>
        </w:rPr>
        <w:t>Rozdział 3</w:t>
      </w:r>
    </w:p>
    <w:p w14:paraId="3D1A5D3C" w14:textId="77777777" w:rsidR="009C4833" w:rsidRPr="005F4831" w:rsidRDefault="009C4833" w:rsidP="00D21077">
      <w:pPr>
        <w:spacing w:line="276" w:lineRule="auto"/>
        <w:rPr>
          <w:rFonts w:ascii="Arial" w:hAnsi="Arial" w:cs="Arial"/>
          <w:b/>
          <w:bCs/>
        </w:rPr>
      </w:pPr>
      <w:r w:rsidRPr="005F4831">
        <w:rPr>
          <w:rFonts w:ascii="Arial" w:hAnsi="Arial" w:cs="Arial"/>
          <w:b/>
          <w:bCs/>
        </w:rPr>
        <w:t>Organy związku, struktura, zakres i tryb działania</w:t>
      </w:r>
    </w:p>
    <w:p w14:paraId="3777A642" w14:textId="77777777" w:rsidR="009C4833" w:rsidRPr="005F4831" w:rsidRDefault="009C4833" w:rsidP="00D21077">
      <w:p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  <w:b/>
          <w:bCs/>
        </w:rPr>
        <w:t>§ 7.</w:t>
      </w:r>
      <w:r w:rsidRPr="005F4831">
        <w:rPr>
          <w:rFonts w:ascii="Arial" w:hAnsi="Arial" w:cs="Arial"/>
        </w:rPr>
        <w:t xml:space="preserve"> Organami związku są:</w:t>
      </w:r>
    </w:p>
    <w:p w14:paraId="0431F531" w14:textId="77777777" w:rsidR="009C4833" w:rsidRPr="005F4831" w:rsidRDefault="009C4833" w:rsidP="00D21077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</w:rPr>
        <w:t>zgromadzenie związku, zwane dalej „zgromadzeniem”;</w:t>
      </w:r>
    </w:p>
    <w:p w14:paraId="0B9809A8" w14:textId="77777777" w:rsidR="009C4833" w:rsidRPr="005F4831" w:rsidRDefault="009C4833" w:rsidP="00D21077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</w:rPr>
        <w:t>zarząd związku, zwany dalej „zarządem”.</w:t>
      </w:r>
    </w:p>
    <w:p w14:paraId="62B735FD" w14:textId="77777777" w:rsidR="009C4833" w:rsidRPr="005F4831" w:rsidRDefault="009C4833" w:rsidP="00D21077">
      <w:p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  <w:b/>
          <w:bCs/>
        </w:rPr>
        <w:t>§ 8.</w:t>
      </w:r>
      <w:r w:rsidRPr="005F4831">
        <w:rPr>
          <w:rFonts w:ascii="Arial" w:hAnsi="Arial" w:cs="Arial"/>
        </w:rPr>
        <w:t xml:space="preserve"> 1. W skład zgromadzenia wchodzi po jednym reprezentancie członków związku w tym odpowiednio Prezydent, Burmistrz, Wójt i Starosta albo osoba upoważniona odpowiednio przez Prezydenta, Burmistrza, Wójta lub Starostę.</w:t>
      </w:r>
    </w:p>
    <w:p w14:paraId="299F2173" w14:textId="77777777" w:rsidR="009C4833" w:rsidRPr="005F4831" w:rsidRDefault="009C4833" w:rsidP="00D21077">
      <w:p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</w:rPr>
        <w:t>2. Każdy reprezentant ma w zgromadzeniu jeden głos.</w:t>
      </w:r>
    </w:p>
    <w:p w14:paraId="58D2F9E4" w14:textId="77777777" w:rsidR="009C4833" w:rsidRPr="005F4831" w:rsidRDefault="009C4833" w:rsidP="00D21077">
      <w:p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</w:rPr>
        <w:t>3. Kadencja zgromadzenia upływa z dniem upływu kadencji rad miasta, gmin i powiatu, z zastrzeżeniem ust.7.</w:t>
      </w:r>
    </w:p>
    <w:p w14:paraId="30C973C0" w14:textId="77777777" w:rsidR="009C4833" w:rsidRPr="005F4831" w:rsidRDefault="009C4833" w:rsidP="00D21077">
      <w:p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</w:rPr>
        <w:t>4. Pierwsza kadencja zgromadzenia upływa z dniem zakończenia kadencji rad miasta, gmin i powiatu wybranych w wyborach przeprowadzonych w 2018 roku.</w:t>
      </w:r>
    </w:p>
    <w:p w14:paraId="3B6A5103" w14:textId="77777777" w:rsidR="009C4833" w:rsidRPr="005F4831" w:rsidRDefault="009C4833" w:rsidP="00D21077">
      <w:p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</w:rPr>
        <w:t>5. Pierwsze posiedzenie zgromadzenia w nowym składzie zwołuje w terminie dwóch miesięcy od zakończenia wyborów samorządowych oraz przewodniczy jego obradom Starosta Powiatu Słupskiego.</w:t>
      </w:r>
    </w:p>
    <w:p w14:paraId="78B2A5C5" w14:textId="77777777" w:rsidR="009C4833" w:rsidRPr="005F4831" w:rsidRDefault="009C4833" w:rsidP="00D21077">
      <w:p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</w:rPr>
        <w:t>6. Reprezentanci członków związku pełnią swoje funkcje w zgromadzeniu społecznie.</w:t>
      </w:r>
    </w:p>
    <w:p w14:paraId="788E73EB" w14:textId="77777777" w:rsidR="009C4833" w:rsidRPr="005F4831" w:rsidRDefault="009C4833" w:rsidP="00D21077">
      <w:p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</w:rPr>
        <w:t>7. Wystąpienie członka ze związku powoduje pozbawienie jego reprezentantów wszystkich funkcji w organach związku.</w:t>
      </w:r>
    </w:p>
    <w:p w14:paraId="0C01FA3B" w14:textId="77777777" w:rsidR="009C4833" w:rsidRPr="005F4831" w:rsidRDefault="009C4833" w:rsidP="00D21077">
      <w:p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  <w:b/>
          <w:bCs/>
        </w:rPr>
        <w:t>§ 9.</w:t>
      </w:r>
      <w:r w:rsidRPr="005F4831">
        <w:rPr>
          <w:rFonts w:ascii="Arial" w:hAnsi="Arial" w:cs="Arial"/>
        </w:rPr>
        <w:t xml:space="preserve"> 1. Zgromadzenie wybiera ze swego grona przewodniczącego i jednego wiceprzewodniczącego bezwzględną większością głosów statutowej liczby członków zgromadzenia.</w:t>
      </w:r>
    </w:p>
    <w:p w14:paraId="42E966A6" w14:textId="77777777" w:rsidR="009C4833" w:rsidRPr="005F4831" w:rsidRDefault="009C4833" w:rsidP="00D21077">
      <w:p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</w:rPr>
        <w:t>2. Zadaniem przewodniczącego zgromadzenia jest organizowanie pracy zgromadzenia oraz prowadzenie obrad zgromadzenia. W przypadku nieobecności lub niemożliwości wykonywania funkcji zadania przewodniczącego zgromadzenia wykonuje wiceprzewodniczący.</w:t>
      </w:r>
    </w:p>
    <w:p w14:paraId="0F13D782" w14:textId="77777777" w:rsidR="009C4833" w:rsidRPr="005F4831" w:rsidRDefault="009C4833" w:rsidP="00D21077">
      <w:p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</w:rPr>
        <w:t>3. Odwołanie przewodniczącego i wiceprzewodniczącego zgromadzenia następuje na wniosek co najmniej ¼ statutowego składu zgromadzenia w trybie określonym w ust. 1.</w:t>
      </w:r>
    </w:p>
    <w:p w14:paraId="073F4A9B" w14:textId="77777777" w:rsidR="009C4833" w:rsidRPr="005F4831" w:rsidRDefault="009C4833" w:rsidP="00D21077">
      <w:p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</w:rPr>
        <w:t xml:space="preserve">4. W przypadku rezygnacji przewodniczącego lub wiceprzewodniczącego zgromadzenia, zgromadzenie podejmuje uchwałę w sprawie przyjęcia tej rezygnacji, nie później niż w ciągu </w:t>
      </w:r>
      <w:r w:rsidRPr="005F4831">
        <w:rPr>
          <w:rFonts w:ascii="Arial" w:hAnsi="Arial" w:cs="Arial"/>
        </w:rPr>
        <w:lastRenderedPageBreak/>
        <w:t>30 dni od dnia złożenia rezygnacji. Niepodjęcie uchwały w ciągu 30 dni od dnia złożenia rezygnacji jest równoznaczne z przyjęciem rezygnacji przez zgromadzenie z upływem ostatniego dnia miesiąca, w którym powinna być podjęta uchwała.</w:t>
      </w:r>
    </w:p>
    <w:p w14:paraId="221DCE83" w14:textId="77777777" w:rsidR="009C4833" w:rsidRPr="005F4831" w:rsidRDefault="009C4833" w:rsidP="00D21077">
      <w:p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  <w:b/>
          <w:bCs/>
        </w:rPr>
        <w:t>§ 10.</w:t>
      </w:r>
      <w:r w:rsidRPr="005F4831">
        <w:rPr>
          <w:rFonts w:ascii="Arial" w:hAnsi="Arial" w:cs="Arial"/>
        </w:rPr>
        <w:t xml:space="preserve"> Do kompetencji zgromadzenia należy w szczególności:</w:t>
      </w:r>
    </w:p>
    <w:p w14:paraId="6C8845E3" w14:textId="77777777" w:rsidR="009C4833" w:rsidRPr="005F4831" w:rsidRDefault="009C4833" w:rsidP="00D2107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</w:rPr>
        <w:t>powoływanie i odwoływanie przewodniczącego i wiceprzewodniczącego zgromadzenia;</w:t>
      </w:r>
    </w:p>
    <w:p w14:paraId="42EE0E8D" w14:textId="77777777" w:rsidR="009C4833" w:rsidRPr="005F4831" w:rsidRDefault="009C4833" w:rsidP="00D2107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</w:rPr>
        <w:t>wybór i odwoływanie członków zarządu, w tym prezesa oraz wiceprezesa;</w:t>
      </w:r>
    </w:p>
    <w:p w14:paraId="41B0FF14" w14:textId="77777777" w:rsidR="009C4833" w:rsidRPr="005F4831" w:rsidRDefault="009C4833" w:rsidP="00D2107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</w:rPr>
        <w:t>stanowienie o kierunkach działania zarządu i zatwierdzanie jego sprawozdań w zakresie rozliczenia kosztów dotyczących realizacji zadań statutowych;</w:t>
      </w:r>
    </w:p>
    <w:p w14:paraId="3E368386" w14:textId="77777777" w:rsidR="009C4833" w:rsidRPr="005F4831" w:rsidRDefault="009C4833" w:rsidP="00D2107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</w:rPr>
        <w:t>uchwalanie wieloletniej prognozy finansowej, obejmującej planowany udział członków związku w finansowaniu zadań związku w perspektywie czasowej co najmniej roku objętego planem finansowym i trzech kolejnych;</w:t>
      </w:r>
    </w:p>
    <w:p w14:paraId="4C607CAD" w14:textId="77777777" w:rsidR="009C4833" w:rsidRPr="005F4831" w:rsidRDefault="009C4833" w:rsidP="00D2107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</w:rPr>
        <w:t>uchwalanie budżetu związku, rozpatrywanie sprawozdania z wykonania budżetu oraz podejmowanie uchwał w sprawie udzielenia lub nieudzielenia absolutorium dla zarządu z tego tytułu;</w:t>
      </w:r>
    </w:p>
    <w:p w14:paraId="2C9BE040" w14:textId="4DFDD498" w:rsidR="009C4833" w:rsidRPr="005F4831" w:rsidRDefault="009C4833" w:rsidP="00D2107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</w:rPr>
        <w:t>podejmowanie uchwał w sprawach ustalania zasad gospodarowania mieniem związku,</w:t>
      </w:r>
      <w:r w:rsidR="00D21077">
        <w:rPr>
          <w:rFonts w:ascii="Arial" w:hAnsi="Arial" w:cs="Arial"/>
        </w:rPr>
        <w:t xml:space="preserve"> </w:t>
      </w:r>
      <w:r w:rsidRPr="005F4831">
        <w:rPr>
          <w:rFonts w:ascii="Arial" w:hAnsi="Arial" w:cs="Arial"/>
        </w:rPr>
        <w:t>w szczególności w sprawach nabywania i zbywania mienia oraz o obciążeniu nieruchomości przez związek oraz uchwał w sprawach nieodpłatnego przekazania prawa własności;</w:t>
      </w:r>
    </w:p>
    <w:p w14:paraId="72F6C433" w14:textId="77777777" w:rsidR="009C4833" w:rsidRPr="005F4831" w:rsidRDefault="009C4833" w:rsidP="00D2107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</w:rPr>
        <w:t>podejmowanie uchwał dotyczących zobowiązań finansowych związku, w szczególności określanie wysokości kwoty, do której zarząd samodzielnie może zaciągać zobowiązania finansowe;</w:t>
      </w:r>
    </w:p>
    <w:p w14:paraId="7FD1C745" w14:textId="77777777" w:rsidR="009C4833" w:rsidRPr="005F4831" w:rsidRDefault="009C4833" w:rsidP="00D2107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</w:rPr>
        <w:t>powołanie na wniosek przewodniczącego zarządu głównego księgowego związku;</w:t>
      </w:r>
    </w:p>
    <w:p w14:paraId="2DD68DE4" w14:textId="77777777" w:rsidR="009C4833" w:rsidRPr="005F4831" w:rsidRDefault="009C4833" w:rsidP="00D2107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</w:rPr>
        <w:t>uchwalanie wysokości składek członkowskich na obsługę działalności związku oraz innych opłat;</w:t>
      </w:r>
    </w:p>
    <w:p w14:paraId="1B0E25FE" w14:textId="77777777" w:rsidR="009C4833" w:rsidRPr="005F4831" w:rsidRDefault="009C4833" w:rsidP="00D2107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</w:rPr>
        <w:t>powoływanie i odwoływanie członków komisji rewizyjnej związku oraz w razie potrzeby innych stałych i doraźnych komisji do określonych zadań;</w:t>
      </w:r>
    </w:p>
    <w:p w14:paraId="08D443AA" w14:textId="77777777" w:rsidR="009C4833" w:rsidRPr="005F4831" w:rsidRDefault="009C4833" w:rsidP="00D2107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</w:rPr>
        <w:t>uchwalanie planu kontroli działalności związku przez komisję rewizyjną;</w:t>
      </w:r>
    </w:p>
    <w:p w14:paraId="523481AF" w14:textId="77777777" w:rsidR="009C4833" w:rsidRPr="005F4831" w:rsidRDefault="009C4833" w:rsidP="00D2107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</w:rPr>
        <w:t>decydowanie w sprawach tworzenia, przekształcania i likwidacji jednostek organizacyjnych związku;</w:t>
      </w:r>
    </w:p>
    <w:p w14:paraId="436007DE" w14:textId="77777777" w:rsidR="009C4833" w:rsidRPr="005F4831" w:rsidRDefault="009C4833" w:rsidP="00D2107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</w:rPr>
        <w:t>dokonywanie zmian w Statucie związku;</w:t>
      </w:r>
    </w:p>
    <w:p w14:paraId="561A9BB3" w14:textId="77777777" w:rsidR="009C4833" w:rsidRPr="005F4831" w:rsidRDefault="009C4833" w:rsidP="00D2107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</w:rPr>
        <w:t>zatwierdzenie regulaminu jednostek organizacyjnych związku;</w:t>
      </w:r>
    </w:p>
    <w:p w14:paraId="55D409E0" w14:textId="77777777" w:rsidR="009C4833" w:rsidRPr="005F4831" w:rsidRDefault="009C4833" w:rsidP="00D2107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</w:rPr>
        <w:t>podejmowanie uchwał w sprawach ustalenia członkostwa w związku oraz likwidacji związku;</w:t>
      </w:r>
    </w:p>
    <w:p w14:paraId="428BCD23" w14:textId="77777777" w:rsidR="009C4833" w:rsidRPr="005F4831" w:rsidRDefault="009C4833" w:rsidP="00D2107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</w:rPr>
        <w:t>podejmowanie uchwał w sprawach majątkowych związku przekraczających zakres zwykłego zarządu dotyczących:</w:t>
      </w:r>
    </w:p>
    <w:p w14:paraId="08498DBC" w14:textId="77777777" w:rsidR="009C4833" w:rsidRPr="005F4831" w:rsidRDefault="009C4833" w:rsidP="00D21077">
      <w:pPr>
        <w:pStyle w:val="Akapitzlist"/>
        <w:numPr>
          <w:ilvl w:val="1"/>
          <w:numId w:val="2"/>
        </w:num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</w:rPr>
        <w:t>określania zasad zbycia i obciążania nieruchomości gruntowych oraz ich wydzierżawiania lub najmu na okres dłuższy niż 3 lata o ile przepisy szczególne nie stanowią inaczej,</w:t>
      </w:r>
    </w:p>
    <w:p w14:paraId="08CF2CDB" w14:textId="77777777" w:rsidR="009C4833" w:rsidRPr="005F4831" w:rsidRDefault="009C4833" w:rsidP="00D21077">
      <w:pPr>
        <w:pStyle w:val="Akapitzlist"/>
        <w:numPr>
          <w:ilvl w:val="1"/>
          <w:numId w:val="2"/>
        </w:num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</w:rPr>
        <w:t>zaciągania długoterminowych pożyczek i kredytów,</w:t>
      </w:r>
    </w:p>
    <w:p w14:paraId="0EF892F2" w14:textId="77777777" w:rsidR="009C4833" w:rsidRPr="005F4831" w:rsidRDefault="009C4833" w:rsidP="00D21077">
      <w:pPr>
        <w:pStyle w:val="Akapitzlist"/>
        <w:numPr>
          <w:ilvl w:val="1"/>
          <w:numId w:val="2"/>
        </w:num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</w:rPr>
        <w:t>ustalania maksymalnej wysokości pożyczek i kredytów długoterminowych, zaciąganych przez zarząd w roku budżetowym,</w:t>
      </w:r>
    </w:p>
    <w:p w14:paraId="712A0908" w14:textId="77777777" w:rsidR="009C4833" w:rsidRPr="005F4831" w:rsidRDefault="009C4833" w:rsidP="00D21077">
      <w:pPr>
        <w:pStyle w:val="Akapitzlist"/>
        <w:numPr>
          <w:ilvl w:val="1"/>
          <w:numId w:val="2"/>
        </w:num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</w:rPr>
        <w:t>zobowiązań w zakresie inwestycji i remontów o wartości przekraczającej granicę ustaloną corocznie przez zgromadzenie,</w:t>
      </w:r>
    </w:p>
    <w:p w14:paraId="74A95DCE" w14:textId="77777777" w:rsidR="009C4833" w:rsidRPr="005F4831" w:rsidRDefault="009C4833" w:rsidP="00D2107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</w:rPr>
        <w:t>wybór likwidatora związku.</w:t>
      </w:r>
    </w:p>
    <w:p w14:paraId="2080A93D" w14:textId="77777777" w:rsidR="009C4833" w:rsidRPr="005F4831" w:rsidRDefault="009C4833" w:rsidP="00D21077">
      <w:p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  <w:b/>
          <w:bCs/>
        </w:rPr>
        <w:lastRenderedPageBreak/>
        <w:t>§ 11</w:t>
      </w:r>
      <w:r w:rsidRPr="005F4831">
        <w:rPr>
          <w:rFonts w:ascii="Arial" w:hAnsi="Arial" w:cs="Arial"/>
        </w:rPr>
        <w:t>. 1. Posiedzenia zgromadzenia odbywają się nie rzadziej niż raz na kwartał, z zastrzeżeniem ust. 3.</w:t>
      </w:r>
    </w:p>
    <w:p w14:paraId="02E95750" w14:textId="77777777" w:rsidR="009C4833" w:rsidRPr="005F4831" w:rsidRDefault="009C4833" w:rsidP="00D21077">
      <w:p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</w:rPr>
        <w:t>2. Zgromadzenie zwołuje przewodniczący zgromadzenia zawiadamiając członków zgromadzenia w formie elektronicznej nie później niż na 14 dni przed planowaną datą zgromadzenia. Zawiadomienie o posiedzeniu zgromadzenia powinno zawierać porządek obrad, projekty uchwał oraz niezbędne materiały i dokumenty.</w:t>
      </w:r>
    </w:p>
    <w:p w14:paraId="4CC75CD9" w14:textId="77777777" w:rsidR="009C4833" w:rsidRPr="005F4831" w:rsidRDefault="009C4833" w:rsidP="00D21077">
      <w:p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</w:rPr>
        <w:t>3. Na pisemny wniosek bezwzględnej większości członków zgromadzenia, w terminie 14 dni od wpłynięcia, przewodniczący zwołuje posiedzenia zgromadzenia, przy czym wniosek winien zawierać proponowany porządek obrad.</w:t>
      </w:r>
    </w:p>
    <w:p w14:paraId="1741C0EF" w14:textId="77777777" w:rsidR="009C4833" w:rsidRPr="005F4831" w:rsidRDefault="009C4833" w:rsidP="00D21077">
      <w:p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</w:rPr>
        <w:t>4. Pierwsze posiedzenie zgromadzenia po utworzeniu związku zwołuje Starosta Powiatu Słupskiego i przewodniczy mu do czasu wyboru przewodniczącego zgromadzenia.</w:t>
      </w:r>
    </w:p>
    <w:p w14:paraId="509361F9" w14:textId="77777777" w:rsidR="009C4833" w:rsidRPr="005F4831" w:rsidRDefault="009C4833" w:rsidP="00D21077">
      <w:pPr>
        <w:spacing w:line="276" w:lineRule="auto"/>
        <w:rPr>
          <w:rFonts w:ascii="Arial" w:hAnsi="Arial" w:cs="Arial"/>
          <w:bCs/>
        </w:rPr>
      </w:pPr>
      <w:r w:rsidRPr="005F4831">
        <w:rPr>
          <w:rFonts w:ascii="Arial" w:hAnsi="Arial" w:cs="Arial"/>
          <w:b/>
          <w:bCs/>
        </w:rPr>
        <w:t>§ 12.</w:t>
      </w:r>
      <w:r w:rsidRPr="005F4831">
        <w:rPr>
          <w:rFonts w:ascii="Arial" w:hAnsi="Arial" w:cs="Arial"/>
          <w:bCs/>
        </w:rPr>
        <w:t xml:space="preserve"> 1. Posiedzenie otwiera i prowadzi przewodniczący, a w przypadku jego nieobecności wiceprzewodniczący.</w:t>
      </w:r>
    </w:p>
    <w:p w14:paraId="41225C6F" w14:textId="77777777" w:rsidR="009C4833" w:rsidRPr="005F4831" w:rsidRDefault="009C4833" w:rsidP="00D21077">
      <w:pPr>
        <w:spacing w:line="276" w:lineRule="auto"/>
        <w:rPr>
          <w:rFonts w:ascii="Arial" w:hAnsi="Arial" w:cs="Arial"/>
          <w:bCs/>
        </w:rPr>
      </w:pPr>
      <w:r w:rsidRPr="005F4831">
        <w:rPr>
          <w:rFonts w:ascii="Arial" w:hAnsi="Arial" w:cs="Arial"/>
          <w:bCs/>
        </w:rPr>
        <w:t>2. Po otwarciu posiedzenia przewodniczący obrad na podstawie listy obecności oraz dokumentacji dotyczącej zwołania posiedzenia stwierdza ważność obrad. W przypadku nieobecności członków uniemożliwiającej podejmowanie uchwał, przewodniczący wyznacza nowy termin posiedzenia. W protokole odnotowuje się przyczynę, z powodu której posiedzenie się nie odbyło.</w:t>
      </w:r>
    </w:p>
    <w:p w14:paraId="5E40D308" w14:textId="77777777" w:rsidR="009C4833" w:rsidRPr="005F4831" w:rsidRDefault="009C4833" w:rsidP="00D21077">
      <w:pPr>
        <w:spacing w:line="276" w:lineRule="auto"/>
        <w:rPr>
          <w:rFonts w:ascii="Arial" w:hAnsi="Arial" w:cs="Arial"/>
          <w:bCs/>
        </w:rPr>
      </w:pPr>
      <w:r w:rsidRPr="005F4831">
        <w:rPr>
          <w:rFonts w:ascii="Arial" w:hAnsi="Arial" w:cs="Arial"/>
          <w:b/>
          <w:bCs/>
        </w:rPr>
        <w:t>§ 13.</w:t>
      </w:r>
      <w:r w:rsidRPr="005F4831">
        <w:rPr>
          <w:rFonts w:ascii="Arial" w:hAnsi="Arial" w:cs="Arial"/>
          <w:bCs/>
        </w:rPr>
        <w:t xml:space="preserve"> 1. Po stwierdzeniu ważności obrad przewodniczący otwiera dyskusję nad porządkiem obrad.</w:t>
      </w:r>
    </w:p>
    <w:p w14:paraId="77ECC965" w14:textId="77777777" w:rsidR="009C4833" w:rsidRPr="005F4831" w:rsidRDefault="009C4833" w:rsidP="00D21077">
      <w:pPr>
        <w:spacing w:line="276" w:lineRule="auto"/>
        <w:rPr>
          <w:rFonts w:ascii="Arial" w:hAnsi="Arial" w:cs="Arial"/>
          <w:bCs/>
        </w:rPr>
      </w:pPr>
      <w:r w:rsidRPr="005F4831">
        <w:rPr>
          <w:rFonts w:ascii="Arial" w:hAnsi="Arial" w:cs="Arial"/>
          <w:bCs/>
        </w:rPr>
        <w:t>2. Zgromadzenie może wprowadzić zmiany w porządku obrad bezwzględną większością głosów statutowego składu zgromadzenia.</w:t>
      </w:r>
    </w:p>
    <w:p w14:paraId="51F732AF" w14:textId="77777777" w:rsidR="009C4833" w:rsidRPr="005F4831" w:rsidRDefault="009C4833" w:rsidP="00D21077">
      <w:pPr>
        <w:spacing w:line="276" w:lineRule="auto"/>
        <w:rPr>
          <w:rFonts w:ascii="Arial" w:hAnsi="Arial" w:cs="Arial"/>
          <w:bCs/>
        </w:rPr>
      </w:pPr>
      <w:r w:rsidRPr="005F4831">
        <w:rPr>
          <w:rFonts w:ascii="Arial" w:hAnsi="Arial" w:cs="Arial"/>
          <w:b/>
          <w:bCs/>
        </w:rPr>
        <w:t>§ 14.</w:t>
      </w:r>
      <w:r w:rsidRPr="005F4831">
        <w:rPr>
          <w:rFonts w:ascii="Arial" w:hAnsi="Arial" w:cs="Arial"/>
          <w:bCs/>
        </w:rPr>
        <w:t xml:space="preserve"> 1. W trakcie debaty nad projektami uchwał przewodniczący w pierwszej kolejności udziela głosu inicjatorowi projektu uchwały, a następnie udziela głosu według kolejności zgłoszeń.</w:t>
      </w:r>
    </w:p>
    <w:p w14:paraId="13603B51" w14:textId="77777777" w:rsidR="009C4833" w:rsidRPr="005F4831" w:rsidRDefault="009C4833" w:rsidP="00D21077">
      <w:pPr>
        <w:spacing w:line="276" w:lineRule="auto"/>
        <w:rPr>
          <w:rFonts w:ascii="Arial" w:hAnsi="Arial" w:cs="Arial"/>
          <w:bCs/>
        </w:rPr>
      </w:pPr>
      <w:r w:rsidRPr="005F4831">
        <w:rPr>
          <w:rFonts w:ascii="Arial" w:hAnsi="Arial" w:cs="Arial"/>
          <w:bCs/>
        </w:rPr>
        <w:t>2. Poza kolejnością przewodniczący udziela głosu jedynie dla zgłoszenia wniosku formalnego lub wystąpienia ad vocem.</w:t>
      </w:r>
    </w:p>
    <w:p w14:paraId="6DD060CC" w14:textId="77777777" w:rsidR="009C4833" w:rsidRPr="005F4831" w:rsidRDefault="009C4833" w:rsidP="00D21077">
      <w:pPr>
        <w:spacing w:line="276" w:lineRule="auto"/>
        <w:rPr>
          <w:rFonts w:ascii="Arial" w:hAnsi="Arial" w:cs="Arial"/>
          <w:bCs/>
        </w:rPr>
      </w:pPr>
      <w:r w:rsidRPr="005F4831">
        <w:rPr>
          <w:rFonts w:ascii="Arial" w:hAnsi="Arial" w:cs="Arial"/>
          <w:bCs/>
        </w:rPr>
        <w:t>3. Przedmiotem wniosku formalnego mogą być w szczególności:</w:t>
      </w:r>
    </w:p>
    <w:p w14:paraId="6E1E7229" w14:textId="77777777" w:rsidR="009C4833" w:rsidRPr="005F4831" w:rsidRDefault="009C4833" w:rsidP="00D21077">
      <w:pPr>
        <w:spacing w:line="276" w:lineRule="auto"/>
        <w:rPr>
          <w:rFonts w:ascii="Arial" w:hAnsi="Arial" w:cs="Arial"/>
          <w:bCs/>
        </w:rPr>
      </w:pPr>
      <w:r w:rsidRPr="005F4831">
        <w:rPr>
          <w:rFonts w:ascii="Arial" w:hAnsi="Arial" w:cs="Arial"/>
          <w:bCs/>
        </w:rPr>
        <w:t>1) przerwanie lub odroczenie obrad;</w:t>
      </w:r>
    </w:p>
    <w:p w14:paraId="210E7912" w14:textId="77777777" w:rsidR="009C4833" w:rsidRPr="005F4831" w:rsidRDefault="009C4833" w:rsidP="00D21077">
      <w:pPr>
        <w:spacing w:line="276" w:lineRule="auto"/>
        <w:rPr>
          <w:rFonts w:ascii="Arial" w:hAnsi="Arial" w:cs="Arial"/>
          <w:bCs/>
        </w:rPr>
      </w:pPr>
      <w:r w:rsidRPr="005F4831">
        <w:rPr>
          <w:rFonts w:ascii="Arial" w:hAnsi="Arial" w:cs="Arial"/>
          <w:bCs/>
        </w:rPr>
        <w:t>2) zamknięcie listy dyskutantów;</w:t>
      </w:r>
    </w:p>
    <w:p w14:paraId="434769DA" w14:textId="77777777" w:rsidR="009C4833" w:rsidRPr="005F4831" w:rsidRDefault="009C4833" w:rsidP="00D21077">
      <w:pPr>
        <w:spacing w:line="276" w:lineRule="auto"/>
        <w:rPr>
          <w:rFonts w:ascii="Arial" w:hAnsi="Arial" w:cs="Arial"/>
          <w:bCs/>
        </w:rPr>
      </w:pPr>
      <w:r w:rsidRPr="005F4831">
        <w:rPr>
          <w:rFonts w:ascii="Arial" w:hAnsi="Arial" w:cs="Arial"/>
          <w:bCs/>
        </w:rPr>
        <w:t>3) zmiana porządku obrad;</w:t>
      </w:r>
    </w:p>
    <w:p w14:paraId="25B4A085" w14:textId="77777777" w:rsidR="009C4833" w:rsidRPr="005F4831" w:rsidRDefault="009C4833" w:rsidP="00D21077">
      <w:pPr>
        <w:spacing w:line="276" w:lineRule="auto"/>
        <w:rPr>
          <w:rFonts w:ascii="Arial" w:hAnsi="Arial" w:cs="Arial"/>
          <w:bCs/>
        </w:rPr>
      </w:pPr>
      <w:r w:rsidRPr="005F4831">
        <w:rPr>
          <w:rFonts w:ascii="Arial" w:hAnsi="Arial" w:cs="Arial"/>
          <w:bCs/>
        </w:rPr>
        <w:t>4) ograniczenie czasu przemówień;</w:t>
      </w:r>
    </w:p>
    <w:p w14:paraId="1D7EDD5E" w14:textId="77777777" w:rsidR="009C4833" w:rsidRPr="005F4831" w:rsidRDefault="009C4833" w:rsidP="00D21077">
      <w:pPr>
        <w:spacing w:line="276" w:lineRule="auto"/>
        <w:rPr>
          <w:rFonts w:ascii="Arial" w:hAnsi="Arial" w:cs="Arial"/>
          <w:bCs/>
        </w:rPr>
      </w:pPr>
      <w:r w:rsidRPr="005F4831">
        <w:rPr>
          <w:rFonts w:ascii="Arial" w:hAnsi="Arial" w:cs="Arial"/>
          <w:bCs/>
        </w:rPr>
        <w:t>5) stwierdzenie quorum;</w:t>
      </w:r>
    </w:p>
    <w:p w14:paraId="26FF2AD4" w14:textId="77777777" w:rsidR="009C4833" w:rsidRPr="005F4831" w:rsidRDefault="009C4833" w:rsidP="00D21077">
      <w:pPr>
        <w:spacing w:line="276" w:lineRule="auto"/>
        <w:rPr>
          <w:rFonts w:ascii="Arial" w:hAnsi="Arial" w:cs="Arial"/>
          <w:bCs/>
        </w:rPr>
      </w:pPr>
      <w:r w:rsidRPr="005F4831">
        <w:rPr>
          <w:rFonts w:ascii="Arial" w:hAnsi="Arial" w:cs="Arial"/>
          <w:bCs/>
        </w:rPr>
        <w:t>6) reasumpcja głosowania bez możliwości dyskusji;</w:t>
      </w:r>
    </w:p>
    <w:p w14:paraId="261ACC07" w14:textId="77777777" w:rsidR="009C4833" w:rsidRPr="005F4831" w:rsidRDefault="009C4833" w:rsidP="00D21077">
      <w:pPr>
        <w:spacing w:line="276" w:lineRule="auto"/>
        <w:rPr>
          <w:rFonts w:ascii="Arial" w:hAnsi="Arial" w:cs="Arial"/>
          <w:bCs/>
        </w:rPr>
      </w:pPr>
      <w:r w:rsidRPr="005F4831">
        <w:rPr>
          <w:rFonts w:ascii="Arial" w:hAnsi="Arial" w:cs="Arial"/>
          <w:bCs/>
        </w:rPr>
        <w:t>7) zamknięcie listy kandydatów przy wyborach.</w:t>
      </w:r>
    </w:p>
    <w:p w14:paraId="6D11E72E" w14:textId="77777777" w:rsidR="009C4833" w:rsidRPr="005F4831" w:rsidRDefault="009C4833" w:rsidP="00D21077">
      <w:pPr>
        <w:spacing w:line="276" w:lineRule="auto"/>
        <w:rPr>
          <w:rFonts w:ascii="Arial" w:hAnsi="Arial" w:cs="Arial"/>
          <w:bCs/>
        </w:rPr>
      </w:pPr>
      <w:r w:rsidRPr="005F4831">
        <w:rPr>
          <w:rFonts w:ascii="Arial" w:hAnsi="Arial" w:cs="Arial"/>
          <w:bCs/>
        </w:rPr>
        <w:t>4. Przewodniczący zgromadzenia może zarządzić przerwę w obradach i jest wówczas zobowiązany wskazać nowy termin kontynuowania posiedzenia, nie dalszy jednak niż 21 dni od dnia, w którym obrady przerwano.</w:t>
      </w:r>
    </w:p>
    <w:p w14:paraId="62DECA38" w14:textId="77777777" w:rsidR="009C4833" w:rsidRPr="005F4831" w:rsidRDefault="009C4833" w:rsidP="00D21077">
      <w:pPr>
        <w:spacing w:line="276" w:lineRule="auto"/>
        <w:rPr>
          <w:rFonts w:ascii="Arial" w:hAnsi="Arial" w:cs="Arial"/>
          <w:bCs/>
        </w:rPr>
      </w:pPr>
      <w:r w:rsidRPr="005F4831">
        <w:rPr>
          <w:rFonts w:ascii="Arial" w:hAnsi="Arial" w:cs="Arial"/>
          <w:b/>
          <w:bCs/>
        </w:rPr>
        <w:lastRenderedPageBreak/>
        <w:t>§ 15.</w:t>
      </w:r>
      <w:r w:rsidRPr="005F4831">
        <w:rPr>
          <w:rFonts w:ascii="Arial" w:hAnsi="Arial" w:cs="Arial"/>
          <w:bCs/>
        </w:rPr>
        <w:t xml:space="preserve"> Obsługę zgromadzenia zapewnia zarząd poprzez biuro związku.</w:t>
      </w:r>
    </w:p>
    <w:p w14:paraId="18009F96" w14:textId="77777777" w:rsidR="009C4833" w:rsidRPr="005F4831" w:rsidRDefault="009C4833" w:rsidP="00D21077">
      <w:pPr>
        <w:spacing w:line="276" w:lineRule="auto"/>
        <w:rPr>
          <w:rFonts w:ascii="Arial" w:hAnsi="Arial" w:cs="Arial"/>
          <w:bCs/>
        </w:rPr>
      </w:pPr>
      <w:r w:rsidRPr="005F4831">
        <w:rPr>
          <w:rFonts w:ascii="Arial" w:hAnsi="Arial" w:cs="Arial"/>
          <w:b/>
          <w:bCs/>
        </w:rPr>
        <w:t>§ 16</w:t>
      </w:r>
      <w:r w:rsidRPr="005F4831">
        <w:rPr>
          <w:rFonts w:ascii="Arial" w:hAnsi="Arial" w:cs="Arial"/>
          <w:bCs/>
        </w:rPr>
        <w:t>. 1. Z przebiegu każdego posiedzenia biuro związku sporządza protokół stanowiący zapis przebiegu obrad, podjętych uchwał i zgłoszonych wniosków oraz przekazuje go członkom zgromadzenia najpóźniej na 14 dni przed terminem kolejnych obrad – poza przypadkami obrad zwoływanych w trybie określonym w §11 ust.3. Protokół z posiedzenia zgromadzenia podlega zatwierdzeniu na kolejnym zgromadzeniu.</w:t>
      </w:r>
    </w:p>
    <w:p w14:paraId="6AF6FDC7" w14:textId="77777777" w:rsidR="009C4833" w:rsidRPr="005F4831" w:rsidRDefault="009C4833" w:rsidP="00D21077">
      <w:pPr>
        <w:spacing w:line="276" w:lineRule="auto"/>
        <w:rPr>
          <w:rFonts w:ascii="Arial" w:hAnsi="Arial" w:cs="Arial"/>
          <w:bCs/>
        </w:rPr>
      </w:pPr>
      <w:r w:rsidRPr="005F4831">
        <w:rPr>
          <w:rFonts w:ascii="Arial" w:hAnsi="Arial" w:cs="Arial"/>
          <w:bCs/>
        </w:rPr>
        <w:t>2. Członkowie zgromadzenia mogą zgłaszać do biura związku poprawki lub uzupełnienia do projektu protokołu do dnia poprzedzającego zwołanie następnego posiedzenia.</w:t>
      </w:r>
    </w:p>
    <w:p w14:paraId="2072B5A7" w14:textId="77777777" w:rsidR="009C4833" w:rsidRPr="005F4831" w:rsidRDefault="009C4833" w:rsidP="00D21077">
      <w:pPr>
        <w:spacing w:line="276" w:lineRule="auto"/>
        <w:rPr>
          <w:rFonts w:ascii="Arial" w:hAnsi="Arial" w:cs="Arial"/>
          <w:bCs/>
        </w:rPr>
      </w:pPr>
      <w:r w:rsidRPr="005F4831">
        <w:rPr>
          <w:rFonts w:ascii="Arial" w:hAnsi="Arial" w:cs="Arial"/>
          <w:bCs/>
        </w:rPr>
        <w:t>3. Protokół z posiedzenia powinien w szczególności zawierać:</w:t>
      </w:r>
    </w:p>
    <w:p w14:paraId="6BAF92F8" w14:textId="77777777" w:rsidR="009C4833" w:rsidRPr="005F4831" w:rsidRDefault="009C4833" w:rsidP="00D21077">
      <w:pPr>
        <w:spacing w:line="276" w:lineRule="auto"/>
        <w:rPr>
          <w:rFonts w:ascii="Arial" w:hAnsi="Arial" w:cs="Arial"/>
          <w:bCs/>
        </w:rPr>
      </w:pPr>
      <w:r w:rsidRPr="005F4831">
        <w:rPr>
          <w:rFonts w:ascii="Arial" w:hAnsi="Arial" w:cs="Arial"/>
          <w:bCs/>
        </w:rPr>
        <w:t>1) datę, miejsce, numer posiedzenia, numery kolejnych uchwał, nazwisko i imię przewodniczącego obrad oraz protokolanta;</w:t>
      </w:r>
    </w:p>
    <w:p w14:paraId="49A622FD" w14:textId="77777777" w:rsidR="009C4833" w:rsidRPr="005F4831" w:rsidRDefault="009C4833" w:rsidP="00D21077">
      <w:pPr>
        <w:spacing w:line="276" w:lineRule="auto"/>
        <w:rPr>
          <w:rFonts w:ascii="Arial" w:hAnsi="Arial" w:cs="Arial"/>
          <w:bCs/>
        </w:rPr>
      </w:pPr>
      <w:r w:rsidRPr="005F4831">
        <w:rPr>
          <w:rFonts w:ascii="Arial" w:hAnsi="Arial" w:cs="Arial"/>
          <w:bCs/>
        </w:rPr>
        <w:t>2) stwierdzenie ważności posiedzenia;</w:t>
      </w:r>
    </w:p>
    <w:p w14:paraId="05991729" w14:textId="77777777" w:rsidR="009C4833" w:rsidRPr="005F4831" w:rsidRDefault="009C4833" w:rsidP="00D21077">
      <w:pPr>
        <w:spacing w:line="276" w:lineRule="auto"/>
        <w:rPr>
          <w:rFonts w:ascii="Arial" w:hAnsi="Arial" w:cs="Arial"/>
          <w:bCs/>
        </w:rPr>
      </w:pPr>
      <w:r w:rsidRPr="005F4831">
        <w:rPr>
          <w:rFonts w:ascii="Arial" w:hAnsi="Arial" w:cs="Arial"/>
          <w:bCs/>
        </w:rPr>
        <w:t>3) listę obecności;</w:t>
      </w:r>
    </w:p>
    <w:p w14:paraId="5D1A2BCD" w14:textId="77777777" w:rsidR="009C4833" w:rsidRPr="005F4831" w:rsidRDefault="009C4833" w:rsidP="00D21077">
      <w:pPr>
        <w:spacing w:line="276" w:lineRule="auto"/>
        <w:rPr>
          <w:rFonts w:ascii="Arial" w:hAnsi="Arial" w:cs="Arial"/>
          <w:bCs/>
        </w:rPr>
      </w:pPr>
      <w:r w:rsidRPr="005F4831">
        <w:rPr>
          <w:rFonts w:ascii="Arial" w:hAnsi="Arial" w:cs="Arial"/>
          <w:bCs/>
        </w:rPr>
        <w:t>4) odnotowanie przyjęcia protokołu z poprzedniego posiedzenia;</w:t>
      </w:r>
    </w:p>
    <w:p w14:paraId="500F423F" w14:textId="77777777" w:rsidR="009C4833" w:rsidRPr="005F4831" w:rsidRDefault="009C4833" w:rsidP="00D21077">
      <w:pPr>
        <w:spacing w:line="276" w:lineRule="auto"/>
        <w:rPr>
          <w:rFonts w:ascii="Arial" w:hAnsi="Arial" w:cs="Arial"/>
          <w:bCs/>
        </w:rPr>
      </w:pPr>
      <w:r w:rsidRPr="005F4831">
        <w:rPr>
          <w:rFonts w:ascii="Arial" w:hAnsi="Arial" w:cs="Arial"/>
          <w:bCs/>
        </w:rPr>
        <w:t>5) przebieg obrad;</w:t>
      </w:r>
    </w:p>
    <w:p w14:paraId="746D3E81" w14:textId="77777777" w:rsidR="009C4833" w:rsidRPr="005F4831" w:rsidRDefault="009C4833" w:rsidP="00D21077">
      <w:pPr>
        <w:spacing w:line="276" w:lineRule="auto"/>
        <w:rPr>
          <w:rFonts w:ascii="Arial" w:hAnsi="Arial" w:cs="Arial"/>
          <w:bCs/>
        </w:rPr>
      </w:pPr>
      <w:r w:rsidRPr="005F4831">
        <w:rPr>
          <w:rFonts w:ascii="Arial" w:hAnsi="Arial" w:cs="Arial"/>
          <w:bCs/>
        </w:rPr>
        <w:t>6) zgłaszane projekty uchwał oraz wnioski formalne;</w:t>
      </w:r>
    </w:p>
    <w:p w14:paraId="1E03CFFB" w14:textId="77777777" w:rsidR="009C4833" w:rsidRPr="005F4831" w:rsidRDefault="009C4833" w:rsidP="00D21077">
      <w:pPr>
        <w:spacing w:line="276" w:lineRule="auto"/>
        <w:rPr>
          <w:rFonts w:ascii="Arial" w:hAnsi="Arial" w:cs="Arial"/>
          <w:bCs/>
        </w:rPr>
      </w:pPr>
      <w:r w:rsidRPr="005F4831">
        <w:rPr>
          <w:rFonts w:ascii="Arial" w:hAnsi="Arial" w:cs="Arial"/>
          <w:bCs/>
        </w:rPr>
        <w:t>7) przebieg głosowania i treść podjętych uchwał;</w:t>
      </w:r>
    </w:p>
    <w:p w14:paraId="134E8011" w14:textId="77777777" w:rsidR="009C4833" w:rsidRPr="005F4831" w:rsidRDefault="009C4833" w:rsidP="00D21077">
      <w:pPr>
        <w:spacing w:line="276" w:lineRule="auto"/>
        <w:rPr>
          <w:rFonts w:ascii="Arial" w:hAnsi="Arial" w:cs="Arial"/>
          <w:bCs/>
        </w:rPr>
      </w:pPr>
      <w:r w:rsidRPr="005F4831">
        <w:rPr>
          <w:rFonts w:ascii="Arial" w:hAnsi="Arial" w:cs="Arial"/>
          <w:bCs/>
        </w:rPr>
        <w:t>8) podpis przewodniczącego obrad i protokolanta.</w:t>
      </w:r>
    </w:p>
    <w:p w14:paraId="4593C246" w14:textId="77777777" w:rsidR="009C4833" w:rsidRPr="005F4831" w:rsidRDefault="009C4833" w:rsidP="00D21077">
      <w:pPr>
        <w:spacing w:line="276" w:lineRule="auto"/>
        <w:rPr>
          <w:rFonts w:ascii="Arial" w:hAnsi="Arial" w:cs="Arial"/>
          <w:bCs/>
        </w:rPr>
      </w:pPr>
      <w:r w:rsidRPr="005F4831">
        <w:rPr>
          <w:rFonts w:ascii="Arial" w:hAnsi="Arial" w:cs="Arial"/>
          <w:bCs/>
        </w:rPr>
        <w:t>4. Przyjęte przez zgromadzenie protokoły z obrad zgromadzenia przechowywane są w biurze związku. Przebieg obrad zgromadzenia może być także rejestrowany i zapisywany na nośniku elektronicznym oraz przechowywany w tej formie w biurze związku przez okres 6 miesięcy od dnia przyjęcia przez zgromadzenie protokołu z obrad.</w:t>
      </w:r>
    </w:p>
    <w:p w14:paraId="5090D6D0" w14:textId="77777777" w:rsidR="009C4833" w:rsidRPr="005F4831" w:rsidRDefault="009C4833" w:rsidP="00D21077">
      <w:pPr>
        <w:spacing w:line="276" w:lineRule="auto"/>
        <w:rPr>
          <w:rFonts w:ascii="Arial" w:hAnsi="Arial" w:cs="Arial"/>
          <w:bCs/>
        </w:rPr>
      </w:pPr>
      <w:r w:rsidRPr="005F4831">
        <w:rPr>
          <w:rFonts w:ascii="Arial" w:hAnsi="Arial" w:cs="Arial"/>
          <w:b/>
          <w:bCs/>
        </w:rPr>
        <w:t>§ 17.</w:t>
      </w:r>
      <w:r w:rsidRPr="005F4831">
        <w:rPr>
          <w:rFonts w:ascii="Arial" w:hAnsi="Arial" w:cs="Arial"/>
          <w:bCs/>
        </w:rPr>
        <w:t xml:space="preserve"> 1. Inicjatywa uchwałodawcza przysługuje zarządowi związku, grupie członków zgromadzenia, a także każdemu członkowi zgromadzenia z osobna.</w:t>
      </w:r>
    </w:p>
    <w:p w14:paraId="5F8DCC2B" w14:textId="77777777" w:rsidR="009C4833" w:rsidRPr="005F4831" w:rsidRDefault="009C4833" w:rsidP="00D21077">
      <w:pPr>
        <w:spacing w:line="276" w:lineRule="auto"/>
        <w:rPr>
          <w:rFonts w:ascii="Arial" w:hAnsi="Arial" w:cs="Arial"/>
          <w:bCs/>
        </w:rPr>
      </w:pPr>
      <w:r w:rsidRPr="005F4831">
        <w:rPr>
          <w:rFonts w:ascii="Arial" w:hAnsi="Arial" w:cs="Arial"/>
          <w:bCs/>
        </w:rPr>
        <w:t>2. Występujący z inicjatywą uchwałodawczą winni przedstawić przewodniczącemu zgromadzenia projekt uchwały wraz z uzasadnieniem najpóźniej na 14 dni przed planowanym terminem posiedzenia zgromadzenia.</w:t>
      </w:r>
    </w:p>
    <w:p w14:paraId="5DDE68F5" w14:textId="77777777" w:rsidR="009C4833" w:rsidRPr="005F4831" w:rsidRDefault="009C4833" w:rsidP="00D21077">
      <w:pPr>
        <w:spacing w:line="276" w:lineRule="auto"/>
        <w:rPr>
          <w:rFonts w:ascii="Arial" w:hAnsi="Arial" w:cs="Arial"/>
          <w:bCs/>
        </w:rPr>
      </w:pPr>
      <w:r w:rsidRPr="005F4831">
        <w:rPr>
          <w:rFonts w:ascii="Arial" w:hAnsi="Arial" w:cs="Arial"/>
          <w:bCs/>
        </w:rPr>
        <w:t>3. Projekt uchwały wymaga opinii prawnej a w przypadku propozycji przygotowanej przez grupę członków zgromadzenia lub przez członka zgromadzenia również opinii zarządu.</w:t>
      </w:r>
    </w:p>
    <w:p w14:paraId="386D68F4" w14:textId="77777777" w:rsidR="009C4833" w:rsidRPr="005F4831" w:rsidRDefault="009C4833" w:rsidP="00D21077">
      <w:pPr>
        <w:spacing w:line="276" w:lineRule="auto"/>
        <w:rPr>
          <w:rFonts w:ascii="Arial" w:hAnsi="Arial" w:cs="Arial"/>
          <w:bCs/>
        </w:rPr>
      </w:pPr>
      <w:r w:rsidRPr="005F4831">
        <w:rPr>
          <w:rFonts w:ascii="Arial" w:hAnsi="Arial" w:cs="Arial"/>
          <w:bCs/>
        </w:rPr>
        <w:t>4. Projekt uchwały wraz z opiniami przewodniczący zgromadzenia umieszcza w porządku obrad najbliższego posiedzenia zgromadzenia.</w:t>
      </w:r>
    </w:p>
    <w:p w14:paraId="58602C56" w14:textId="77777777" w:rsidR="009C4833" w:rsidRPr="005F4831" w:rsidRDefault="009C4833" w:rsidP="00D21077">
      <w:pPr>
        <w:spacing w:line="276" w:lineRule="auto"/>
        <w:rPr>
          <w:rFonts w:ascii="Arial" w:hAnsi="Arial" w:cs="Arial"/>
          <w:bCs/>
        </w:rPr>
      </w:pPr>
      <w:r w:rsidRPr="005F4831">
        <w:rPr>
          <w:rFonts w:ascii="Arial" w:hAnsi="Arial" w:cs="Arial"/>
          <w:b/>
          <w:bCs/>
        </w:rPr>
        <w:t>§ 18.</w:t>
      </w:r>
      <w:r w:rsidRPr="005F4831">
        <w:rPr>
          <w:rFonts w:ascii="Arial" w:hAnsi="Arial" w:cs="Arial"/>
          <w:bCs/>
        </w:rPr>
        <w:t xml:space="preserve"> 1. Oryginały uchwał zgromadzenia ewidencjonowane są przez biuro związku w rejestrze uchwał i przechowywane wraz z protokołami z posiedzeń oraz z ich zapisami elektronicznymi.</w:t>
      </w:r>
    </w:p>
    <w:p w14:paraId="7C91B4F5" w14:textId="77777777" w:rsidR="009C4833" w:rsidRPr="005F4831" w:rsidRDefault="009C4833" w:rsidP="00D21077">
      <w:pPr>
        <w:spacing w:line="276" w:lineRule="auto"/>
        <w:rPr>
          <w:rFonts w:ascii="Arial" w:hAnsi="Arial" w:cs="Arial"/>
          <w:bCs/>
        </w:rPr>
      </w:pPr>
      <w:r w:rsidRPr="005F4831">
        <w:rPr>
          <w:rFonts w:ascii="Arial" w:hAnsi="Arial" w:cs="Arial"/>
          <w:bCs/>
        </w:rPr>
        <w:t>2. Podjęte na danym posiedzeniu uchwały zgromadzenia podpisuje przewodniczący zgromadzenia, a w przypadku jego nieobecności wiceprzewodniczący zgromadzenia.</w:t>
      </w:r>
    </w:p>
    <w:p w14:paraId="7CD81369" w14:textId="77777777" w:rsidR="009C4833" w:rsidRPr="005F4831" w:rsidRDefault="009C4833" w:rsidP="00D21077">
      <w:pPr>
        <w:spacing w:line="276" w:lineRule="auto"/>
        <w:rPr>
          <w:rFonts w:ascii="Arial" w:hAnsi="Arial" w:cs="Arial"/>
          <w:bCs/>
        </w:rPr>
      </w:pPr>
      <w:r w:rsidRPr="005F4831">
        <w:rPr>
          <w:rFonts w:ascii="Arial" w:hAnsi="Arial" w:cs="Arial"/>
          <w:b/>
          <w:bCs/>
        </w:rPr>
        <w:lastRenderedPageBreak/>
        <w:t>§ 19</w:t>
      </w:r>
      <w:r w:rsidRPr="005F4831">
        <w:rPr>
          <w:rFonts w:ascii="Arial" w:hAnsi="Arial" w:cs="Arial"/>
          <w:bCs/>
        </w:rPr>
        <w:t>. 1. Biuro związku przedkłada Wojewodzie uchwały zgromadzenia w terminie 7 dni od dnia ich podjęcia.</w:t>
      </w:r>
    </w:p>
    <w:p w14:paraId="086D9F74" w14:textId="77777777" w:rsidR="009C4833" w:rsidRPr="005F4831" w:rsidRDefault="009C4833" w:rsidP="00D21077">
      <w:pPr>
        <w:spacing w:line="276" w:lineRule="auto"/>
        <w:rPr>
          <w:rFonts w:ascii="Arial" w:hAnsi="Arial" w:cs="Arial"/>
          <w:bCs/>
        </w:rPr>
      </w:pPr>
      <w:r w:rsidRPr="005F4831">
        <w:rPr>
          <w:rFonts w:ascii="Arial" w:hAnsi="Arial" w:cs="Arial"/>
          <w:bCs/>
        </w:rPr>
        <w:t>2. Uchwały w sprawie planu finansowego związku i absolutorium dla zarządu oraz inne uchwały objęte zakresem nadzoru Regionalnej Izby Obrachunkowej biuro związku przekazuje właściwej izbie obrachunkowej w terminie 7 dni od dnia ich podjęcia.</w:t>
      </w:r>
    </w:p>
    <w:p w14:paraId="708AE5CD" w14:textId="77777777" w:rsidR="009C4833" w:rsidRPr="005F4831" w:rsidRDefault="009C4833" w:rsidP="00D21077">
      <w:p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  <w:b/>
          <w:bCs/>
        </w:rPr>
        <w:t>§ 20.</w:t>
      </w:r>
      <w:r w:rsidRPr="005F4831">
        <w:rPr>
          <w:rFonts w:ascii="Arial" w:hAnsi="Arial" w:cs="Arial"/>
        </w:rPr>
        <w:t xml:space="preserve"> 1. Zgromadzenie kontroluje działalność zarządu i w tym celu powołuje, w głosowaniu jawnym, bezwzględną większością głosów statutowej liczby członków zgromadzenia, komisję rewizyjną składającą się z trzech osób wybranych spośród członków zgromadzenia, z wyłączeniem przewodniczącego i wiceprzewodniczącego zgromadzenia oraz członków zarządu.</w:t>
      </w:r>
    </w:p>
    <w:p w14:paraId="1B9EE050" w14:textId="77777777" w:rsidR="009C4833" w:rsidRPr="005F4831" w:rsidRDefault="009C4833" w:rsidP="00D21077">
      <w:p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</w:rPr>
        <w:t>2. Komisja wybiera przewodniczącego komisji ze swojego grona.</w:t>
      </w:r>
    </w:p>
    <w:p w14:paraId="391013D6" w14:textId="77777777" w:rsidR="009C4833" w:rsidRPr="005F4831" w:rsidRDefault="009C4833" w:rsidP="00D21077">
      <w:p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</w:rPr>
        <w:t>3. Komisja rewizyjna działa w oparciu o roczny plan uchwalony przez zgromadzenie, może również podejmować doraźne kontrole na zlecenie zgromadzenia.</w:t>
      </w:r>
    </w:p>
    <w:p w14:paraId="38D5CA1D" w14:textId="77777777" w:rsidR="009C4833" w:rsidRPr="005F4831" w:rsidRDefault="009C4833" w:rsidP="00D21077">
      <w:p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</w:rPr>
        <w:t>4. Szczegółowy tryb i formy pracy komisji rewizyjnej określa regulamin komisji zatwierdzony uchwałą zgromadzenia.</w:t>
      </w:r>
    </w:p>
    <w:p w14:paraId="7CB79E69" w14:textId="77777777" w:rsidR="009C4833" w:rsidRPr="005F4831" w:rsidRDefault="009C4833" w:rsidP="00D21077">
      <w:p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  <w:b/>
          <w:bCs/>
        </w:rPr>
        <w:t>§ 21.</w:t>
      </w:r>
      <w:r w:rsidRPr="005F4831">
        <w:rPr>
          <w:rFonts w:ascii="Arial" w:hAnsi="Arial" w:cs="Arial"/>
        </w:rPr>
        <w:t xml:space="preserve"> Do zadań komisji rewizyjnej związku należy w szczególności:</w:t>
      </w:r>
    </w:p>
    <w:p w14:paraId="2B452738" w14:textId="77777777" w:rsidR="009C4833" w:rsidRPr="005F4831" w:rsidRDefault="009C4833" w:rsidP="00D21077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</w:rPr>
        <w:t>przeprowadzanie kontroli z zakresu działalności zarządu zgodnie z planem ustalonym przez zgromadzenie oraz przedkładanie zgromadzeniu protokołu z przeprowadzonej kontroli;</w:t>
      </w:r>
    </w:p>
    <w:p w14:paraId="16FE599A" w14:textId="77777777" w:rsidR="009C4833" w:rsidRPr="005F4831" w:rsidRDefault="009C4833" w:rsidP="00D21077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</w:rPr>
        <w:t>opiniowanie wykonania budżetu związku;</w:t>
      </w:r>
    </w:p>
    <w:p w14:paraId="36C01CA6" w14:textId="77777777" w:rsidR="009C4833" w:rsidRPr="005F4831" w:rsidRDefault="009C4833" w:rsidP="00D21077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</w:rPr>
        <w:t>występowanie do zgromadzenia z wnioskiem w sprawie udzielenia bądź nieudzielenia zarządowi absolutorium.</w:t>
      </w:r>
    </w:p>
    <w:p w14:paraId="0317CC86" w14:textId="77777777" w:rsidR="009C4833" w:rsidRPr="005F4831" w:rsidRDefault="009C4833" w:rsidP="00D21077">
      <w:p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  <w:b/>
          <w:bCs/>
        </w:rPr>
        <w:t>§ 22.</w:t>
      </w:r>
      <w:r w:rsidRPr="005F4831">
        <w:rPr>
          <w:rFonts w:ascii="Arial" w:hAnsi="Arial" w:cs="Arial"/>
        </w:rPr>
        <w:t xml:space="preserve"> 1. Protokoły, wnioski i opinie komisji rewizyjnej wymagają formy pisemnej i podpisania przez wszystkich jej członków.</w:t>
      </w:r>
    </w:p>
    <w:p w14:paraId="430DD758" w14:textId="77777777" w:rsidR="009C4833" w:rsidRPr="005F4831" w:rsidRDefault="009C4833" w:rsidP="00D21077">
      <w:p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</w:rPr>
        <w:t>2. Komisja rewizyjna przedstawia zgromadzeniu oraz zarządowi ustalenia i wnioski z kontroli.</w:t>
      </w:r>
    </w:p>
    <w:p w14:paraId="050B1A53" w14:textId="77777777" w:rsidR="009C4833" w:rsidRPr="005F4831" w:rsidRDefault="009C4833" w:rsidP="00D21077">
      <w:pPr>
        <w:spacing w:line="276" w:lineRule="auto"/>
        <w:rPr>
          <w:rFonts w:ascii="Arial" w:hAnsi="Arial" w:cs="Arial"/>
          <w:b/>
          <w:bCs/>
        </w:rPr>
      </w:pPr>
      <w:r w:rsidRPr="005F4831">
        <w:rPr>
          <w:rFonts w:ascii="Arial" w:hAnsi="Arial" w:cs="Arial"/>
          <w:b/>
          <w:bCs/>
        </w:rPr>
        <w:t xml:space="preserve">§ 23. </w:t>
      </w:r>
      <w:r w:rsidRPr="005F4831">
        <w:rPr>
          <w:rFonts w:ascii="Arial" w:hAnsi="Arial" w:cs="Arial"/>
          <w:bCs/>
        </w:rPr>
        <w:t>1.</w:t>
      </w:r>
      <w:r w:rsidRPr="005F4831">
        <w:rPr>
          <w:rFonts w:ascii="Arial" w:hAnsi="Arial" w:cs="Arial"/>
          <w:b/>
          <w:bCs/>
        </w:rPr>
        <w:t xml:space="preserve"> </w:t>
      </w:r>
      <w:r w:rsidRPr="005F4831">
        <w:rPr>
          <w:rFonts w:ascii="Arial" w:hAnsi="Arial" w:cs="Arial"/>
          <w:bCs/>
        </w:rPr>
        <w:t>Zarząd jest organem wykonawczym związku.</w:t>
      </w:r>
    </w:p>
    <w:p w14:paraId="15FD93FC" w14:textId="77777777" w:rsidR="009C4833" w:rsidRPr="005F4831" w:rsidRDefault="009C4833" w:rsidP="00D21077">
      <w:p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</w:rPr>
        <w:t>2. Zarząd składa się z 3 członków, w tym z prezesa oraz wiceprezesa.</w:t>
      </w:r>
    </w:p>
    <w:p w14:paraId="3C22D601" w14:textId="77777777" w:rsidR="009C4833" w:rsidRPr="005F4831" w:rsidRDefault="009C4833" w:rsidP="00D21077">
      <w:p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</w:rPr>
        <w:t>3. W skład zarządu może wejść 1 osoba powołana spoza członków zgromadzenia.</w:t>
      </w:r>
    </w:p>
    <w:p w14:paraId="1F78CBB1" w14:textId="77777777" w:rsidR="009C4833" w:rsidRPr="005F4831" w:rsidRDefault="009C4833" w:rsidP="00D21077">
      <w:p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</w:rPr>
        <w:t>4. Zarząd jest powoływany na pierwszym posiedzeniu zgromadzenia na okres kadencji zgodnie §8 ust.3.</w:t>
      </w:r>
    </w:p>
    <w:p w14:paraId="782B0B48" w14:textId="77777777" w:rsidR="009C4833" w:rsidRPr="005F4831" w:rsidRDefault="009C4833" w:rsidP="00D21077">
      <w:p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</w:rPr>
        <w:t>5. Członkowie zarządu pełnią swoje obowiązki do czasu wyboru nowego zarządu.</w:t>
      </w:r>
    </w:p>
    <w:p w14:paraId="265CBC06" w14:textId="77777777" w:rsidR="009C4833" w:rsidRPr="005F4831" w:rsidRDefault="009C4833" w:rsidP="00D21077">
      <w:p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  <w:b/>
          <w:bCs/>
        </w:rPr>
        <w:t>§ 24.</w:t>
      </w:r>
      <w:r w:rsidRPr="005F4831">
        <w:rPr>
          <w:rFonts w:ascii="Arial" w:hAnsi="Arial" w:cs="Arial"/>
        </w:rPr>
        <w:t xml:space="preserve"> 1. Zarząd obraduje i podejmuje rozstrzygnięcia na posiedzeniach zwoływanych w miarę potrzeb, nie rzadziej niż raz na kwartał.</w:t>
      </w:r>
    </w:p>
    <w:p w14:paraId="4EA5F730" w14:textId="77777777" w:rsidR="009C4833" w:rsidRPr="005F4831" w:rsidRDefault="009C4833" w:rsidP="00D21077">
      <w:p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</w:rPr>
        <w:t>2. Rozstrzygnięcia zarządu zapadają w formie uchwał podjętych zwykłą większością głosów w obecności co najmniej połowy członków zarządu. W przypadku równej liczby głosów decyduje głos Prezesa.</w:t>
      </w:r>
    </w:p>
    <w:p w14:paraId="5008D171" w14:textId="77777777" w:rsidR="009C4833" w:rsidRPr="005F4831" w:rsidRDefault="009C4833" w:rsidP="00D21077">
      <w:p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  <w:b/>
        </w:rPr>
        <w:t>§ 25</w:t>
      </w:r>
      <w:r w:rsidRPr="005F4831">
        <w:rPr>
          <w:rFonts w:ascii="Arial" w:hAnsi="Arial" w:cs="Arial"/>
        </w:rPr>
        <w:t>. Do kompetencji zarządu należy w szczególności:</w:t>
      </w:r>
    </w:p>
    <w:p w14:paraId="7D57B031" w14:textId="77777777" w:rsidR="009C4833" w:rsidRPr="005F4831" w:rsidRDefault="009C4833" w:rsidP="00D21077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</w:rPr>
        <w:lastRenderedPageBreak/>
        <w:t>przygotowywanie projektów uchwał zgromadzenia i określanie sposobu ich wykonania,</w:t>
      </w:r>
    </w:p>
    <w:p w14:paraId="280F4755" w14:textId="77777777" w:rsidR="009C4833" w:rsidRPr="005F4831" w:rsidRDefault="009C4833" w:rsidP="00D21077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</w:rPr>
        <w:t>gospodarowanie mieniem związku w sprawach zwykłego zarządu,</w:t>
      </w:r>
    </w:p>
    <w:p w14:paraId="6D304159" w14:textId="77777777" w:rsidR="009C4833" w:rsidRPr="005F4831" w:rsidRDefault="009C4833" w:rsidP="00D21077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</w:rPr>
        <w:t>opracowywanie projektów planu finansowego i jego realizacja,</w:t>
      </w:r>
    </w:p>
    <w:p w14:paraId="6F47D962" w14:textId="77777777" w:rsidR="009C4833" w:rsidRPr="005F4831" w:rsidRDefault="009C4833" w:rsidP="00D21077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</w:rPr>
        <w:t xml:space="preserve">składanie zgromadzeniu sprawozdania z wykonania planu finansowego,  </w:t>
      </w:r>
    </w:p>
    <w:p w14:paraId="326B6DBA" w14:textId="77777777" w:rsidR="009C4833" w:rsidRPr="005F4831" w:rsidRDefault="009C4833" w:rsidP="00D21077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</w:rPr>
        <w:t>prowadzenie rozliczeń finansowych z członkami związku,</w:t>
      </w:r>
    </w:p>
    <w:p w14:paraId="5E5D4C6A" w14:textId="77777777" w:rsidR="009C4833" w:rsidRPr="005F4831" w:rsidRDefault="009C4833" w:rsidP="00D21077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</w:rPr>
        <w:t>zatrudnienie dyrektora biura związku,</w:t>
      </w:r>
    </w:p>
    <w:p w14:paraId="3C49622A" w14:textId="77777777" w:rsidR="009C4833" w:rsidRPr="005F4831" w:rsidRDefault="009C4833" w:rsidP="00D21077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</w:rPr>
        <w:t>przedkładanie zgromadzeniu w okresach półrocznych sprawozdania z działalności zarządu,</w:t>
      </w:r>
    </w:p>
    <w:p w14:paraId="6647AF0F" w14:textId="77777777" w:rsidR="009C4833" w:rsidRPr="005F4831" w:rsidRDefault="009C4833" w:rsidP="00D21077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</w:rPr>
        <w:t>informowanie mieszkańców gmin i powiatu będących członkami związku o założeniach planu finansowego, kierunkach polityki gospodarczej, wykorzystaniu środków finansowych przyjętych w planie finansowym oraz o innych istotnych sprawach związanych z realizacją zadań statutowych przez związek,</w:t>
      </w:r>
    </w:p>
    <w:p w14:paraId="6713CF6D" w14:textId="77777777" w:rsidR="009C4833" w:rsidRPr="005F4831" w:rsidRDefault="009C4833" w:rsidP="00D21077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</w:rPr>
        <w:t>decydowanie w sprawach niezastrzeżonych dla zgromadzenia związku,</w:t>
      </w:r>
    </w:p>
    <w:p w14:paraId="7E0987E6" w14:textId="77777777" w:rsidR="009C4833" w:rsidRPr="005F4831" w:rsidRDefault="009C4833" w:rsidP="00D21077">
      <w:p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  <w:b/>
          <w:bCs/>
        </w:rPr>
        <w:t>§ 26.</w:t>
      </w:r>
      <w:r w:rsidRPr="005F4831">
        <w:rPr>
          <w:rFonts w:ascii="Arial" w:hAnsi="Arial" w:cs="Arial"/>
        </w:rPr>
        <w:t xml:space="preserve"> Do kompetencji prezesa zarządu należy w szczególności:</w:t>
      </w:r>
    </w:p>
    <w:p w14:paraId="4EAF73B2" w14:textId="77777777" w:rsidR="009C4833" w:rsidRPr="005F4831" w:rsidRDefault="009C4833" w:rsidP="00D21077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</w:rPr>
        <w:t>zwoływanie posiedzeń zarządu, organizowanie pracy zarządu i przewodniczenie jego obradom;</w:t>
      </w:r>
    </w:p>
    <w:p w14:paraId="3BF6584B" w14:textId="77777777" w:rsidR="009C4833" w:rsidRPr="005F4831" w:rsidRDefault="009C4833" w:rsidP="00D21077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</w:rPr>
        <w:t>kierowanie bieżącymi sprawami związku;</w:t>
      </w:r>
    </w:p>
    <w:p w14:paraId="74A60CE9" w14:textId="10807D89" w:rsidR="009C4833" w:rsidRPr="005F4831" w:rsidRDefault="009C4833" w:rsidP="00D21077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</w:rPr>
        <w:t>wykonywanie czynności z zakresu prawa pracy w stosunku do dyrektora biura związku,</w:t>
      </w:r>
      <w:r w:rsidR="00D21077">
        <w:rPr>
          <w:rFonts w:ascii="Arial" w:hAnsi="Arial" w:cs="Arial"/>
        </w:rPr>
        <w:t xml:space="preserve"> </w:t>
      </w:r>
      <w:r w:rsidRPr="005F4831">
        <w:rPr>
          <w:rFonts w:ascii="Arial" w:hAnsi="Arial" w:cs="Arial"/>
        </w:rPr>
        <w:t>z zastrzeżeniem § 28 ust. 4;</w:t>
      </w:r>
    </w:p>
    <w:p w14:paraId="214A346B" w14:textId="77777777" w:rsidR="009C4833" w:rsidRPr="005F4831" w:rsidRDefault="009C4833" w:rsidP="00D21077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</w:rPr>
        <w:t>reprezentowanie związku na zewnątrz.</w:t>
      </w:r>
    </w:p>
    <w:p w14:paraId="36C9A465" w14:textId="77777777" w:rsidR="009C4833" w:rsidRPr="005F4831" w:rsidRDefault="009C4833" w:rsidP="00D21077">
      <w:p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  <w:b/>
          <w:bCs/>
        </w:rPr>
        <w:t>§ 27.</w:t>
      </w:r>
      <w:r w:rsidRPr="005F4831">
        <w:rPr>
          <w:rFonts w:ascii="Arial" w:hAnsi="Arial" w:cs="Arial"/>
        </w:rPr>
        <w:t xml:space="preserve"> 1. Oświadczenia woli w imieniu związku składa prezes zarządu, w przypadku jego nieobecności wiceprezes.</w:t>
      </w:r>
    </w:p>
    <w:p w14:paraId="70B48105" w14:textId="77777777" w:rsidR="009C4833" w:rsidRPr="005F4831" w:rsidRDefault="009C4833" w:rsidP="00D21077">
      <w:p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</w:rPr>
        <w:t>2. Jeżeli czynność prawna może spowodować powstanie zobowiązań majątkowych, do jej skuteczności wymagana jest kontrasygnata głównego księgowego związku.</w:t>
      </w:r>
    </w:p>
    <w:p w14:paraId="57C67DD9" w14:textId="77777777" w:rsidR="009C4833" w:rsidRPr="005F4831" w:rsidRDefault="009C4833" w:rsidP="00D21077">
      <w:p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  <w:b/>
          <w:bCs/>
        </w:rPr>
        <w:t>§ 28.</w:t>
      </w:r>
      <w:r w:rsidRPr="005F4831">
        <w:rPr>
          <w:rFonts w:ascii="Arial" w:hAnsi="Arial" w:cs="Arial"/>
        </w:rPr>
        <w:t xml:space="preserve"> 1. Obsługę techniczną i organizacyjną związku, jego organów i komisji, a także wykonywanie czynności administracyjnych związanych z realizacją zadań związku zapewnia biuro związku.</w:t>
      </w:r>
    </w:p>
    <w:p w14:paraId="74D6D05C" w14:textId="77777777" w:rsidR="009C4833" w:rsidRPr="005F4831" w:rsidRDefault="009C4833" w:rsidP="00D21077">
      <w:p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</w:rPr>
        <w:t>2. Biurem związku kieruje dyrektor biura, który wykonuje czynności z zakresu prawa pracy w stosunku do pracowników biura.</w:t>
      </w:r>
    </w:p>
    <w:p w14:paraId="70045427" w14:textId="77777777" w:rsidR="009C4833" w:rsidRPr="005F4831" w:rsidRDefault="009C4833" w:rsidP="00D21077">
      <w:p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</w:rPr>
        <w:t>3. Dyrektor biura może pełnić funkcję członka zarządu jako osoba wchodząca w skład zarządu powołana spoza członków zgromadzenia.</w:t>
      </w:r>
    </w:p>
    <w:p w14:paraId="711D4A63" w14:textId="77777777" w:rsidR="009C4833" w:rsidRPr="005F4831" w:rsidRDefault="009C4833" w:rsidP="00D21077">
      <w:p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</w:rPr>
        <w:t>4. W przypadku pełnienia przez dyrektora biura funkcji prezesa zarządu czynności z zakresu prawa pracy w stosunku do dyrektora są wykonywane przez przewodniczącego zgromadzenia. W tym zakresie z dyrektorem biura może zostać nawiązany stosunek pracy na podstawie wyboru.</w:t>
      </w:r>
    </w:p>
    <w:p w14:paraId="0BBB994D" w14:textId="77777777" w:rsidR="009C4833" w:rsidRPr="005F4831" w:rsidRDefault="009C4833" w:rsidP="00D21077">
      <w:p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</w:rPr>
        <w:t>5. Organizację i zasady funkcjonowania biura związku określa regulamin organizacyjny uchwalony przez zarząd na wniosek dyrektora biura, po uzgodnieniu ze zgromadzeniem związku.</w:t>
      </w:r>
    </w:p>
    <w:p w14:paraId="36F4D0A7" w14:textId="77777777" w:rsidR="009C4833" w:rsidRPr="005F4831" w:rsidRDefault="009C4833" w:rsidP="00D21077">
      <w:pPr>
        <w:spacing w:line="276" w:lineRule="auto"/>
        <w:rPr>
          <w:rFonts w:ascii="Arial" w:hAnsi="Arial" w:cs="Arial"/>
          <w:b/>
          <w:bCs/>
        </w:rPr>
      </w:pPr>
      <w:r w:rsidRPr="005F4831">
        <w:rPr>
          <w:rFonts w:ascii="Arial" w:hAnsi="Arial" w:cs="Arial"/>
          <w:b/>
          <w:bCs/>
        </w:rPr>
        <w:t>Rozdział 4</w:t>
      </w:r>
    </w:p>
    <w:p w14:paraId="68F55A8D" w14:textId="77777777" w:rsidR="009C4833" w:rsidRPr="005F4831" w:rsidRDefault="009C4833" w:rsidP="00D21077">
      <w:pPr>
        <w:spacing w:line="276" w:lineRule="auto"/>
        <w:rPr>
          <w:rFonts w:ascii="Arial" w:hAnsi="Arial" w:cs="Arial"/>
          <w:b/>
          <w:bCs/>
        </w:rPr>
      </w:pPr>
      <w:r w:rsidRPr="005F4831">
        <w:rPr>
          <w:rFonts w:ascii="Arial" w:hAnsi="Arial" w:cs="Arial"/>
          <w:b/>
          <w:bCs/>
        </w:rPr>
        <w:t>Majątek i gospodarka związku oraz zasady korzystania z obiektów i urządzeń związku</w:t>
      </w:r>
    </w:p>
    <w:p w14:paraId="279FC2CB" w14:textId="77777777" w:rsidR="009C4833" w:rsidRPr="005F4831" w:rsidRDefault="009C4833" w:rsidP="00D21077">
      <w:p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  <w:b/>
          <w:bCs/>
        </w:rPr>
        <w:lastRenderedPageBreak/>
        <w:t>§ 29.</w:t>
      </w:r>
      <w:r w:rsidRPr="005F4831">
        <w:rPr>
          <w:rFonts w:ascii="Arial" w:hAnsi="Arial" w:cs="Arial"/>
        </w:rPr>
        <w:t xml:space="preserve"> 1. Majątek związku jest odrębnym majątkiem od majątku powiatu i gmin tworzących związek i jest odrębnie zarządzany.</w:t>
      </w:r>
    </w:p>
    <w:p w14:paraId="3700AAFB" w14:textId="77777777" w:rsidR="009C4833" w:rsidRPr="005F4831" w:rsidRDefault="009C4833" w:rsidP="00D21077">
      <w:p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</w:rPr>
        <w:t>2. Majątek związku stanowi własność i inne prawa majątkowe niezbędne związkowi do realizacji jego zadań statutowych, w szczególności majątek związku stanowią składniki mienia przekazane przez członków związku oraz mienie wypracowane przez związek w toku jego działalności.</w:t>
      </w:r>
    </w:p>
    <w:p w14:paraId="2FAC32BB" w14:textId="77777777" w:rsidR="009C4833" w:rsidRPr="005F4831" w:rsidRDefault="009C4833" w:rsidP="00D21077">
      <w:p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</w:rPr>
        <w:t>3. Z zastrzeżeniem przepisów odrębnych, członkowi związku, który wniósł do związku składnik majątkowy przysługuje prawo pierwszeństwa w jego nabyciu po cenie równej wartości nakładów ulepszających w części sfinansowanej przez innych członków, niezamortyzowanych do dnia zbycia.</w:t>
      </w:r>
    </w:p>
    <w:p w14:paraId="7C22F7B6" w14:textId="77777777" w:rsidR="009C4833" w:rsidRPr="005F4831" w:rsidRDefault="009C4833" w:rsidP="00D21077">
      <w:p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</w:rPr>
        <w:t>4. Członków związku powiadamia się o przeznaczeniu wniesionych przez nich składników majątkowych do zbycia oraz o przysługującym im pierwszeństwie w ich nabyciu.</w:t>
      </w:r>
    </w:p>
    <w:p w14:paraId="648601C4" w14:textId="77777777" w:rsidR="009C4833" w:rsidRPr="005F4831" w:rsidRDefault="009C4833" w:rsidP="00D21077">
      <w:p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</w:rPr>
        <w:t>5. Dochodami związku są, w szczególności:</w:t>
      </w:r>
    </w:p>
    <w:p w14:paraId="03FEB7C4" w14:textId="77777777" w:rsidR="009C4833" w:rsidRPr="005F4831" w:rsidRDefault="009C4833" w:rsidP="00D21077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</w:rPr>
        <w:t>składki członkowskie;</w:t>
      </w:r>
    </w:p>
    <w:p w14:paraId="5DDC7B78" w14:textId="77777777" w:rsidR="009C4833" w:rsidRPr="005F4831" w:rsidRDefault="009C4833" w:rsidP="00D21077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</w:rPr>
        <w:t>wpłaty członkowskie;</w:t>
      </w:r>
    </w:p>
    <w:p w14:paraId="6E799D4E" w14:textId="77777777" w:rsidR="009C4833" w:rsidRPr="005F4831" w:rsidRDefault="009C4833" w:rsidP="00D21077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</w:rPr>
        <w:t>dochody z majątku;</w:t>
      </w:r>
    </w:p>
    <w:p w14:paraId="4A94BD0F" w14:textId="77777777" w:rsidR="009C4833" w:rsidRPr="005F4831" w:rsidRDefault="009C4833" w:rsidP="00D21077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</w:rPr>
        <w:t>dotacje celowe;</w:t>
      </w:r>
    </w:p>
    <w:p w14:paraId="4725CEE0" w14:textId="77777777" w:rsidR="009C4833" w:rsidRPr="005F4831" w:rsidRDefault="009C4833" w:rsidP="00D21077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</w:rPr>
        <w:t>spadki, zapisy i darowizny;</w:t>
      </w:r>
    </w:p>
    <w:p w14:paraId="107E4CD5" w14:textId="77777777" w:rsidR="009C4833" w:rsidRPr="005F4831" w:rsidRDefault="009C4833" w:rsidP="00D21077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</w:rPr>
        <w:t>inne dochody.</w:t>
      </w:r>
    </w:p>
    <w:p w14:paraId="5856389B" w14:textId="77777777" w:rsidR="009C4833" w:rsidRPr="005F4831" w:rsidRDefault="009C4833" w:rsidP="00D21077">
      <w:p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</w:rPr>
        <w:t>6. Związek za swoje zobowiązania odpowiada całym swoim majątkiem.</w:t>
      </w:r>
    </w:p>
    <w:p w14:paraId="7EC6791B" w14:textId="77777777" w:rsidR="009C4833" w:rsidRPr="005F4831" w:rsidRDefault="009C4833" w:rsidP="00D21077">
      <w:pPr>
        <w:spacing w:line="276" w:lineRule="auto"/>
        <w:rPr>
          <w:rFonts w:ascii="Arial" w:hAnsi="Arial" w:cs="Arial"/>
          <w:bCs/>
        </w:rPr>
      </w:pPr>
      <w:r w:rsidRPr="005F4831">
        <w:rPr>
          <w:rFonts w:ascii="Arial" w:hAnsi="Arial" w:cs="Arial"/>
          <w:b/>
          <w:bCs/>
        </w:rPr>
        <w:t xml:space="preserve">§ 30. </w:t>
      </w:r>
      <w:r w:rsidRPr="005F4831">
        <w:rPr>
          <w:rFonts w:ascii="Arial" w:hAnsi="Arial" w:cs="Arial"/>
          <w:bCs/>
        </w:rPr>
        <w:t>1. Obiekty i urządzenia związku służą realizacji jego zadań.</w:t>
      </w:r>
    </w:p>
    <w:p w14:paraId="1F21091B" w14:textId="77777777" w:rsidR="009C4833" w:rsidRPr="005F4831" w:rsidRDefault="009C4833" w:rsidP="00D21077">
      <w:pPr>
        <w:spacing w:line="276" w:lineRule="auto"/>
        <w:rPr>
          <w:rFonts w:ascii="Arial" w:hAnsi="Arial" w:cs="Arial"/>
          <w:bCs/>
        </w:rPr>
      </w:pPr>
      <w:r w:rsidRPr="005F4831">
        <w:rPr>
          <w:rFonts w:ascii="Arial" w:hAnsi="Arial" w:cs="Arial"/>
          <w:bCs/>
        </w:rPr>
        <w:t>2. Z obiektów i urządzeń związku członkowie związku korzystają odpłatnie na równych zasadach.</w:t>
      </w:r>
    </w:p>
    <w:p w14:paraId="516713DE" w14:textId="77777777" w:rsidR="009C4833" w:rsidRPr="005F4831" w:rsidRDefault="009C4833" w:rsidP="00D21077">
      <w:p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  <w:bCs/>
        </w:rPr>
        <w:t>3. Opłaty za korzystanie z urządzeń i obiektów są określane corocznie przez zgromadzenie.</w:t>
      </w:r>
    </w:p>
    <w:p w14:paraId="7A721B4A" w14:textId="77777777" w:rsidR="009C4833" w:rsidRPr="005F4831" w:rsidRDefault="009C4833" w:rsidP="00D21077">
      <w:p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  <w:b/>
          <w:bCs/>
        </w:rPr>
        <w:t>§ 31.</w:t>
      </w:r>
      <w:r w:rsidRPr="005F4831">
        <w:rPr>
          <w:rFonts w:ascii="Arial" w:hAnsi="Arial" w:cs="Arial"/>
        </w:rPr>
        <w:t xml:space="preserve"> Związek może prowadzić działalność gospodarczą w granicach przewidzianych przepisami prawa.</w:t>
      </w:r>
    </w:p>
    <w:p w14:paraId="068DD874" w14:textId="77777777" w:rsidR="009C4833" w:rsidRPr="005F4831" w:rsidRDefault="009C4833" w:rsidP="00D21077">
      <w:pPr>
        <w:spacing w:line="276" w:lineRule="auto"/>
        <w:rPr>
          <w:rFonts w:ascii="Arial" w:hAnsi="Arial" w:cs="Arial"/>
          <w:b/>
          <w:bCs/>
        </w:rPr>
      </w:pPr>
      <w:r w:rsidRPr="005F4831">
        <w:rPr>
          <w:rFonts w:ascii="Arial" w:hAnsi="Arial" w:cs="Arial"/>
          <w:b/>
          <w:bCs/>
        </w:rPr>
        <w:t>Rozdział 5</w:t>
      </w:r>
    </w:p>
    <w:p w14:paraId="0AB58348" w14:textId="77777777" w:rsidR="009C4833" w:rsidRPr="005F4831" w:rsidRDefault="009C4833" w:rsidP="00D21077">
      <w:pPr>
        <w:spacing w:line="276" w:lineRule="auto"/>
        <w:rPr>
          <w:rFonts w:ascii="Arial" w:hAnsi="Arial" w:cs="Arial"/>
          <w:b/>
          <w:bCs/>
        </w:rPr>
      </w:pPr>
      <w:r w:rsidRPr="005F4831">
        <w:rPr>
          <w:rFonts w:ascii="Arial" w:hAnsi="Arial" w:cs="Arial"/>
          <w:b/>
          <w:bCs/>
        </w:rPr>
        <w:t>Zasady udziału w kosztach wspólnej działalności, zyskach i pokrywaniu strat związku</w:t>
      </w:r>
    </w:p>
    <w:p w14:paraId="707A09EA" w14:textId="77777777" w:rsidR="009C4833" w:rsidRPr="005F4831" w:rsidRDefault="009C4833" w:rsidP="00D21077">
      <w:pPr>
        <w:spacing w:line="276" w:lineRule="auto"/>
        <w:rPr>
          <w:rFonts w:ascii="Arial" w:hAnsi="Arial" w:cs="Arial"/>
          <w:bCs/>
        </w:rPr>
      </w:pPr>
      <w:r w:rsidRPr="005F4831">
        <w:rPr>
          <w:rFonts w:ascii="Arial" w:hAnsi="Arial" w:cs="Arial"/>
          <w:b/>
          <w:bCs/>
        </w:rPr>
        <w:t>§ 32</w:t>
      </w:r>
      <w:r w:rsidRPr="005F4831">
        <w:rPr>
          <w:rFonts w:ascii="Arial" w:hAnsi="Arial" w:cs="Arial"/>
          <w:bCs/>
        </w:rPr>
        <w:t>. 1. Członkowie związku ponoszą koszty wspólnego działania związku poprzez wnoszenie, zgodnie z zapisami statutu i treścią uchwał zgromadzenia, opłat na pokrycie:</w:t>
      </w:r>
    </w:p>
    <w:p w14:paraId="14DB4F05" w14:textId="77777777" w:rsidR="009C4833" w:rsidRPr="005F4831" w:rsidRDefault="009C4833" w:rsidP="00D21077">
      <w:pPr>
        <w:spacing w:line="276" w:lineRule="auto"/>
        <w:rPr>
          <w:rFonts w:ascii="Arial" w:hAnsi="Arial" w:cs="Arial"/>
          <w:bCs/>
        </w:rPr>
      </w:pPr>
      <w:r w:rsidRPr="005F4831">
        <w:rPr>
          <w:rFonts w:ascii="Arial" w:hAnsi="Arial" w:cs="Arial"/>
          <w:bCs/>
        </w:rPr>
        <w:t>1) kosztów obsługi organów związku oraz utrzymania biura związku;</w:t>
      </w:r>
    </w:p>
    <w:p w14:paraId="3C7333C8" w14:textId="77777777" w:rsidR="009C4833" w:rsidRPr="005F4831" w:rsidRDefault="009C4833" w:rsidP="00D21077">
      <w:pPr>
        <w:spacing w:line="276" w:lineRule="auto"/>
        <w:rPr>
          <w:rFonts w:ascii="Arial" w:hAnsi="Arial" w:cs="Arial"/>
          <w:bCs/>
        </w:rPr>
      </w:pPr>
      <w:r w:rsidRPr="005F4831">
        <w:rPr>
          <w:rFonts w:ascii="Arial" w:hAnsi="Arial" w:cs="Arial"/>
          <w:bCs/>
        </w:rPr>
        <w:t>2) kosztów realizacji zadań statutowych;</w:t>
      </w:r>
    </w:p>
    <w:p w14:paraId="2A9645A4" w14:textId="77777777" w:rsidR="009C4833" w:rsidRPr="005F4831" w:rsidRDefault="009C4833" w:rsidP="00D21077">
      <w:pPr>
        <w:spacing w:line="276" w:lineRule="auto"/>
        <w:rPr>
          <w:rFonts w:ascii="Arial" w:hAnsi="Arial" w:cs="Arial"/>
          <w:bCs/>
        </w:rPr>
      </w:pPr>
      <w:r w:rsidRPr="005F4831">
        <w:rPr>
          <w:rFonts w:ascii="Arial" w:hAnsi="Arial" w:cs="Arial"/>
          <w:bCs/>
        </w:rPr>
        <w:t>3) innych kosztów, w tym inwestycji;</w:t>
      </w:r>
    </w:p>
    <w:p w14:paraId="61FA7114" w14:textId="77777777" w:rsidR="009C4833" w:rsidRPr="005F4831" w:rsidRDefault="009C4833" w:rsidP="00D21077">
      <w:pPr>
        <w:spacing w:line="276" w:lineRule="auto"/>
        <w:rPr>
          <w:rFonts w:ascii="Arial" w:hAnsi="Arial" w:cs="Arial"/>
          <w:bCs/>
        </w:rPr>
      </w:pPr>
      <w:r w:rsidRPr="005F4831">
        <w:rPr>
          <w:rFonts w:ascii="Arial" w:hAnsi="Arial" w:cs="Arial"/>
          <w:bCs/>
        </w:rPr>
        <w:t>4) strat.</w:t>
      </w:r>
    </w:p>
    <w:p w14:paraId="5FD0F790" w14:textId="77777777" w:rsidR="009C4833" w:rsidRPr="005F4831" w:rsidRDefault="009C4833" w:rsidP="00D21077">
      <w:pPr>
        <w:spacing w:line="276" w:lineRule="auto"/>
        <w:rPr>
          <w:rFonts w:ascii="Arial" w:hAnsi="Arial" w:cs="Arial"/>
          <w:bCs/>
        </w:rPr>
      </w:pPr>
      <w:r w:rsidRPr="005F4831">
        <w:rPr>
          <w:rFonts w:ascii="Arial" w:hAnsi="Arial" w:cs="Arial"/>
          <w:bCs/>
        </w:rPr>
        <w:t>2. Członkowie związku ponoszą koszty obsługi organów związku oraz utrzymania biura związku w formie składki członkowskiej w wysokości uchwalonej przez zgromadzenie związku uzależnionej od liczby mieszkańców zameldowanych na pobyt stały i czasowy w danej gminie.</w:t>
      </w:r>
    </w:p>
    <w:p w14:paraId="6EB62D58" w14:textId="77777777" w:rsidR="009C4833" w:rsidRPr="005F4831" w:rsidRDefault="009C4833" w:rsidP="00D21077">
      <w:pPr>
        <w:spacing w:line="276" w:lineRule="auto"/>
        <w:rPr>
          <w:rFonts w:ascii="Arial" w:hAnsi="Arial" w:cs="Arial"/>
          <w:bCs/>
        </w:rPr>
      </w:pPr>
      <w:r w:rsidRPr="005F4831">
        <w:rPr>
          <w:rFonts w:ascii="Arial" w:hAnsi="Arial" w:cs="Arial"/>
          <w:bCs/>
        </w:rPr>
        <w:lastRenderedPageBreak/>
        <w:t>3. Powiat Słupski ponosi koszty obsługi organów związku oraz utrzymania biura związku w formie składki członkowskiej w wysokości uchwalonej przez zgromadzenie związku uzależnionej od 1/5 liczby mieszkańców zameldowanych na pobyt stały i czasowy.</w:t>
      </w:r>
    </w:p>
    <w:p w14:paraId="5DF68799" w14:textId="77777777" w:rsidR="009C4833" w:rsidRPr="005F4831" w:rsidRDefault="009C4833" w:rsidP="00D21077">
      <w:pPr>
        <w:spacing w:line="276" w:lineRule="auto"/>
        <w:rPr>
          <w:rFonts w:ascii="Arial" w:hAnsi="Arial" w:cs="Arial"/>
          <w:bCs/>
        </w:rPr>
      </w:pPr>
      <w:r w:rsidRPr="005F4831">
        <w:rPr>
          <w:rFonts w:ascii="Arial" w:hAnsi="Arial" w:cs="Arial"/>
          <w:bCs/>
        </w:rPr>
        <w:t>4. Składka członkowska płatna jest w następujących terminach:</w:t>
      </w:r>
    </w:p>
    <w:p w14:paraId="55BCD185" w14:textId="77777777" w:rsidR="009C4833" w:rsidRPr="005F4831" w:rsidRDefault="009C4833" w:rsidP="00D21077">
      <w:pPr>
        <w:spacing w:line="276" w:lineRule="auto"/>
        <w:rPr>
          <w:rFonts w:ascii="Arial" w:hAnsi="Arial" w:cs="Arial"/>
          <w:bCs/>
        </w:rPr>
      </w:pPr>
      <w:r w:rsidRPr="005F4831">
        <w:rPr>
          <w:rFonts w:ascii="Arial" w:hAnsi="Arial" w:cs="Arial"/>
          <w:bCs/>
        </w:rPr>
        <w:t>1) do dnia 15 stycznia danego roku – w wysokości ¼ składki;</w:t>
      </w:r>
    </w:p>
    <w:p w14:paraId="47BECC75" w14:textId="77777777" w:rsidR="009C4833" w:rsidRPr="005F4831" w:rsidRDefault="009C4833" w:rsidP="00D21077">
      <w:pPr>
        <w:spacing w:line="276" w:lineRule="auto"/>
        <w:rPr>
          <w:rFonts w:ascii="Arial" w:hAnsi="Arial" w:cs="Arial"/>
          <w:bCs/>
        </w:rPr>
      </w:pPr>
      <w:r w:rsidRPr="005F4831">
        <w:rPr>
          <w:rFonts w:ascii="Arial" w:hAnsi="Arial" w:cs="Arial"/>
          <w:bCs/>
        </w:rPr>
        <w:t>2) do dnia 31 marca danego roku – w wysokości ¾ składki.</w:t>
      </w:r>
    </w:p>
    <w:p w14:paraId="7DB688FB" w14:textId="77777777" w:rsidR="009C4833" w:rsidRPr="005F4831" w:rsidRDefault="009C4833" w:rsidP="00D21077">
      <w:pPr>
        <w:spacing w:line="276" w:lineRule="auto"/>
        <w:rPr>
          <w:rFonts w:ascii="Arial" w:hAnsi="Arial" w:cs="Arial"/>
          <w:bCs/>
        </w:rPr>
      </w:pPr>
      <w:r w:rsidRPr="005F4831">
        <w:rPr>
          <w:rFonts w:ascii="Arial" w:hAnsi="Arial" w:cs="Arial"/>
          <w:bCs/>
        </w:rPr>
        <w:t xml:space="preserve">5. Wysokość i termin płatności składek członkowskich w pierwszym roku działalności związku określi zgromadzenie związku odrębną uchwałą uwzględniając zasady opisane w ust. 2 i 3. </w:t>
      </w:r>
    </w:p>
    <w:p w14:paraId="5EB1F546" w14:textId="77777777" w:rsidR="009C4833" w:rsidRPr="005F4831" w:rsidRDefault="009C4833" w:rsidP="00D21077">
      <w:pPr>
        <w:spacing w:line="276" w:lineRule="auto"/>
        <w:rPr>
          <w:rFonts w:ascii="Arial" w:hAnsi="Arial" w:cs="Arial"/>
          <w:bCs/>
        </w:rPr>
      </w:pPr>
      <w:r w:rsidRPr="005F4831">
        <w:rPr>
          <w:rFonts w:ascii="Arial" w:hAnsi="Arial" w:cs="Arial"/>
          <w:bCs/>
        </w:rPr>
        <w:t>6. Członkowie związku ponoszą koszty wspólnych przedsięwzięć oraz pokrywają wynikłe z tej działalności straty w wysokości proporcjonalnej do wartości przedsięwzięcia realizowanego na terenie członka związku. Szczegółowe rozliczenia udziału w kosztach lub stratach wspólnych przedsięwzięć ustalane będą w porozumieniach zawartych pomiędzy związkiem a członkiem związku, którego dotyczy wspólne przedsięwzięcie.</w:t>
      </w:r>
    </w:p>
    <w:p w14:paraId="6C1B7470" w14:textId="77777777" w:rsidR="009C4833" w:rsidRPr="005F4831" w:rsidRDefault="009C4833" w:rsidP="00D21077">
      <w:pPr>
        <w:spacing w:line="276" w:lineRule="auto"/>
        <w:rPr>
          <w:rFonts w:ascii="Arial" w:hAnsi="Arial" w:cs="Arial"/>
          <w:bCs/>
        </w:rPr>
      </w:pPr>
      <w:r w:rsidRPr="005F4831">
        <w:rPr>
          <w:rFonts w:ascii="Arial" w:hAnsi="Arial" w:cs="Arial"/>
          <w:bCs/>
        </w:rPr>
        <w:t>7. Członek związku nie może być zobowiązany do pokrywania strat w przedsięwzięciach, w których nie uczestniczy.</w:t>
      </w:r>
    </w:p>
    <w:p w14:paraId="744EF01C" w14:textId="77777777" w:rsidR="009C4833" w:rsidRPr="005F4831" w:rsidRDefault="009C4833" w:rsidP="00D21077">
      <w:pPr>
        <w:spacing w:line="276" w:lineRule="auto"/>
        <w:rPr>
          <w:rFonts w:ascii="Arial" w:hAnsi="Arial" w:cs="Arial"/>
          <w:bCs/>
        </w:rPr>
      </w:pPr>
      <w:r w:rsidRPr="005F4831">
        <w:rPr>
          <w:rFonts w:ascii="Arial" w:hAnsi="Arial" w:cs="Arial"/>
          <w:bCs/>
        </w:rPr>
        <w:t>8. Wysokość wpłat, o których mowa w ust. 2 i 3 na rok następny, uchwalana jest przez zgromadzenie związku w terminie do 30 września roku poprzedzającego dany rok budżetowy, a w pierwszym roku działalności związku zostanie ustalona indywidualnie przez zgromadzenie związku.</w:t>
      </w:r>
    </w:p>
    <w:p w14:paraId="135E5318" w14:textId="77777777" w:rsidR="009C4833" w:rsidRPr="005F4831" w:rsidRDefault="009C4833" w:rsidP="00D21077">
      <w:pPr>
        <w:spacing w:line="276" w:lineRule="auto"/>
        <w:rPr>
          <w:rFonts w:ascii="Arial" w:hAnsi="Arial" w:cs="Arial"/>
          <w:bCs/>
        </w:rPr>
      </w:pPr>
      <w:r w:rsidRPr="005F4831">
        <w:rPr>
          <w:rFonts w:ascii="Arial" w:hAnsi="Arial" w:cs="Arial"/>
          <w:bCs/>
        </w:rPr>
        <w:t>9. Opłaty na poczet innych kosztów, w tym inwestycji, wnoszone są w razie potrzeby i tylko w razie uprzedniego ich zaplanowania w budżecie związku. Wysokość opłat ponoszonych przez członków związku na ten cel oraz terminy i zasady ich wnoszenia ustalane są uchwałą zgromadzenia związku.</w:t>
      </w:r>
    </w:p>
    <w:p w14:paraId="24A66902" w14:textId="77777777" w:rsidR="009C4833" w:rsidRPr="005F4831" w:rsidRDefault="009C4833" w:rsidP="00D21077">
      <w:pPr>
        <w:spacing w:line="276" w:lineRule="auto"/>
        <w:rPr>
          <w:rFonts w:ascii="Arial" w:hAnsi="Arial" w:cs="Arial"/>
          <w:bCs/>
        </w:rPr>
      </w:pPr>
      <w:r w:rsidRPr="005F4831">
        <w:rPr>
          <w:rFonts w:ascii="Arial" w:hAnsi="Arial" w:cs="Arial"/>
          <w:bCs/>
        </w:rPr>
        <w:t>10. W przypadku braku możliwości bieżącego pokrycia kosztów wspólnego działania przez wniesione składki lub wpłaty do budżetu, członkowie związku mogą zostać zobowiązani, na mocy uchwały zgromadzenia, do wpłaty uzupełniającej w ciągu roku obrotowego. Ewentualna nadwyżka zasila budżet związku. Uchwała, o której mowa powyżej powinna określać również terminy wnoszenia składki lub wpłaty.</w:t>
      </w:r>
    </w:p>
    <w:p w14:paraId="1F17286D" w14:textId="77777777" w:rsidR="009C4833" w:rsidRPr="005F4831" w:rsidRDefault="009C4833" w:rsidP="00D21077">
      <w:pPr>
        <w:spacing w:line="276" w:lineRule="auto"/>
        <w:rPr>
          <w:rFonts w:ascii="Arial" w:hAnsi="Arial" w:cs="Arial"/>
          <w:bCs/>
        </w:rPr>
      </w:pPr>
      <w:r w:rsidRPr="005F4831">
        <w:rPr>
          <w:rFonts w:ascii="Arial" w:hAnsi="Arial" w:cs="Arial"/>
          <w:bCs/>
        </w:rPr>
        <w:t>11. O wysokości straty związku przeznaczonej do pokrycia przez członków związku, albo o przeznaczeniu ewentualnej powstałej nadwyżki finansowej (zysk), w szczególności o jej podziale pomiędzy członków związku, decyduje zgromadzenie związku, w uchwale podejmowanej po zakończeniu danego roku obrotowego.</w:t>
      </w:r>
    </w:p>
    <w:p w14:paraId="5676A800" w14:textId="77777777" w:rsidR="009C4833" w:rsidRPr="005F4831" w:rsidRDefault="009C4833" w:rsidP="00D21077">
      <w:pPr>
        <w:spacing w:line="276" w:lineRule="auto"/>
        <w:rPr>
          <w:rFonts w:ascii="Arial" w:hAnsi="Arial" w:cs="Arial"/>
          <w:bCs/>
        </w:rPr>
      </w:pPr>
      <w:r w:rsidRPr="005F4831">
        <w:rPr>
          <w:rFonts w:ascii="Arial" w:hAnsi="Arial" w:cs="Arial"/>
          <w:bCs/>
        </w:rPr>
        <w:t>12. Rokiem obrotowym w związku jest rok kalendarzowy.</w:t>
      </w:r>
    </w:p>
    <w:p w14:paraId="2117F001" w14:textId="77777777" w:rsidR="009C4833" w:rsidRPr="005F4831" w:rsidRDefault="009C4833" w:rsidP="00D21077">
      <w:pPr>
        <w:spacing w:line="276" w:lineRule="auto"/>
        <w:rPr>
          <w:rFonts w:ascii="Arial" w:hAnsi="Arial" w:cs="Arial"/>
          <w:b/>
          <w:bCs/>
        </w:rPr>
      </w:pPr>
      <w:r w:rsidRPr="005F4831">
        <w:rPr>
          <w:rFonts w:ascii="Arial" w:hAnsi="Arial" w:cs="Arial"/>
          <w:b/>
          <w:bCs/>
        </w:rPr>
        <w:t>Rozdział 6</w:t>
      </w:r>
    </w:p>
    <w:p w14:paraId="2E5F0E56" w14:textId="77777777" w:rsidR="009C4833" w:rsidRPr="005F4831" w:rsidRDefault="009C4833" w:rsidP="00D21077">
      <w:pPr>
        <w:spacing w:line="276" w:lineRule="auto"/>
        <w:rPr>
          <w:rFonts w:ascii="Arial" w:hAnsi="Arial" w:cs="Arial"/>
          <w:b/>
          <w:bCs/>
        </w:rPr>
      </w:pPr>
      <w:r w:rsidRPr="005F4831">
        <w:rPr>
          <w:rFonts w:ascii="Arial" w:hAnsi="Arial" w:cs="Arial"/>
          <w:b/>
          <w:bCs/>
        </w:rPr>
        <w:t>Zasady przystępowania i występowania członków oraz zasady rozliczeń finansowych</w:t>
      </w:r>
    </w:p>
    <w:p w14:paraId="0FB5C705" w14:textId="77777777" w:rsidR="009C4833" w:rsidRPr="005F4831" w:rsidRDefault="009C4833" w:rsidP="00D21077">
      <w:p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  <w:b/>
          <w:bCs/>
        </w:rPr>
        <w:t>§ 33.</w:t>
      </w:r>
      <w:r w:rsidRPr="005F4831">
        <w:rPr>
          <w:rFonts w:ascii="Arial" w:hAnsi="Arial" w:cs="Arial"/>
        </w:rPr>
        <w:t xml:space="preserve"> 1. Z wnioskiem o przyjęcie do związku występuje rada zainteresowanych gmin lub powiatów.</w:t>
      </w:r>
    </w:p>
    <w:p w14:paraId="4BA0D31F" w14:textId="77777777" w:rsidR="009C4833" w:rsidRPr="005F4831" w:rsidRDefault="009C4833" w:rsidP="00D21077">
      <w:p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</w:rPr>
        <w:t>2. Wniosek powinien zawierać uchwałę rady gminy lub rady powiatu w sprawie przystąpienia do związku i przyjęcia statutu związku.</w:t>
      </w:r>
    </w:p>
    <w:p w14:paraId="73D030F6" w14:textId="77777777" w:rsidR="009C4833" w:rsidRPr="005F4831" w:rsidRDefault="009C4833" w:rsidP="00D21077">
      <w:p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</w:rPr>
        <w:lastRenderedPageBreak/>
        <w:t>3. Przyjęcie nowego członka związku wymaga przyjęcia przez zgromadzenie uchwał o przyjęciu nowego członka i zmianie statutu.</w:t>
      </w:r>
    </w:p>
    <w:p w14:paraId="14F3525E" w14:textId="77777777" w:rsidR="009C4833" w:rsidRPr="005F4831" w:rsidRDefault="009C4833" w:rsidP="00D21077">
      <w:p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</w:rPr>
        <w:t>4. Członkostwo w związku ustaje wskutek:</w:t>
      </w:r>
    </w:p>
    <w:p w14:paraId="55ABA382" w14:textId="77777777" w:rsidR="009C4833" w:rsidRPr="005F4831" w:rsidRDefault="009C4833" w:rsidP="00D21077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</w:rPr>
        <w:t>dobrowolnego wystąpienia ze związku poprzez podjęcie uchwały rady gminy lub rady powiatu;</w:t>
      </w:r>
    </w:p>
    <w:p w14:paraId="34AC9761" w14:textId="77777777" w:rsidR="009C4833" w:rsidRPr="005F4831" w:rsidRDefault="009C4833" w:rsidP="00D21077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</w:rPr>
        <w:t>wykluczenia ze związku z tytułu:</w:t>
      </w:r>
    </w:p>
    <w:p w14:paraId="5C384651" w14:textId="77777777" w:rsidR="009C4833" w:rsidRPr="005F4831" w:rsidRDefault="009C4833" w:rsidP="00D21077">
      <w:pPr>
        <w:pStyle w:val="Akapitzlist"/>
        <w:numPr>
          <w:ilvl w:val="1"/>
          <w:numId w:val="6"/>
        </w:num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</w:rPr>
        <w:t>nieopłacania przez okres trzech miesięcy należności z tytułu zaległości w płatności składek i opłat członkowskich w terminie 7 dni od doręczenia wezwania,</w:t>
      </w:r>
    </w:p>
    <w:p w14:paraId="75EE88B5" w14:textId="77777777" w:rsidR="009C4833" w:rsidRPr="005F4831" w:rsidRDefault="009C4833" w:rsidP="00D21077">
      <w:pPr>
        <w:pStyle w:val="Akapitzlist"/>
        <w:numPr>
          <w:ilvl w:val="1"/>
          <w:numId w:val="6"/>
        </w:num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</w:rPr>
        <w:t>nierealizowania przez członka związku postanowień statutu i uchwał zgromadzenia oraz działania na szkodę związku.</w:t>
      </w:r>
    </w:p>
    <w:p w14:paraId="5AFF8E8C" w14:textId="77777777" w:rsidR="009C4833" w:rsidRPr="005F4831" w:rsidRDefault="009C4833" w:rsidP="00D21077">
      <w:p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</w:rPr>
        <w:t>5. O wykluczeniu członka ze związku stanowi zgromadzenie w drodze uchwały.</w:t>
      </w:r>
    </w:p>
    <w:p w14:paraId="190C885F" w14:textId="77777777" w:rsidR="009C4833" w:rsidRPr="005F4831" w:rsidRDefault="009C4833" w:rsidP="00D21077">
      <w:p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</w:rPr>
        <w:t>6. Dobrowolne wystąpienie członka ze związku lub jego wykluczenie wymaga przyjęcia przez zgromadzenie uchwały o zmianie statutu.</w:t>
      </w:r>
    </w:p>
    <w:p w14:paraId="10D8737D" w14:textId="77777777" w:rsidR="009C4833" w:rsidRPr="005F4831" w:rsidRDefault="009C4833" w:rsidP="00D21077">
      <w:p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  <w:b/>
          <w:bCs/>
        </w:rPr>
        <w:t>§ 34.</w:t>
      </w:r>
      <w:r w:rsidRPr="005F4831">
        <w:rPr>
          <w:rFonts w:ascii="Arial" w:hAnsi="Arial" w:cs="Arial"/>
        </w:rPr>
        <w:t xml:space="preserve"> 1. Członek związku może z niego wystąpić z co najmniej sześciomiesięcznym okresem wypowiedzenia, ze skutkiem na koniec roku budżetowego, przedkładając zgromadzeniu uchwałę o wystąpieniu ze związku.</w:t>
      </w:r>
    </w:p>
    <w:p w14:paraId="5AD3471E" w14:textId="77777777" w:rsidR="009C4833" w:rsidRPr="005F4831" w:rsidRDefault="009C4833" w:rsidP="00D21077">
      <w:p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</w:rPr>
        <w:t>2. Wystąpienie ze związku zgromadzenie potwierdza uchwałą.</w:t>
      </w:r>
    </w:p>
    <w:p w14:paraId="765C3964" w14:textId="77777777" w:rsidR="009C4833" w:rsidRPr="005F4831" w:rsidRDefault="009C4833" w:rsidP="00D21077">
      <w:p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  <w:b/>
          <w:bCs/>
        </w:rPr>
        <w:t>§ 35.</w:t>
      </w:r>
      <w:r w:rsidRPr="005F4831">
        <w:rPr>
          <w:rFonts w:ascii="Arial" w:hAnsi="Arial" w:cs="Arial"/>
        </w:rPr>
        <w:t xml:space="preserve"> 1. W przypadku ustania członkostwa były członek związku ma obowiązek uregulowania w terminie ustalonym przez zgromadzenie wszystkich zobowiązań w stosunku do związku.</w:t>
      </w:r>
    </w:p>
    <w:p w14:paraId="4B1295F5" w14:textId="77777777" w:rsidR="009C4833" w:rsidRPr="005F4831" w:rsidRDefault="009C4833" w:rsidP="00D21077">
      <w:p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</w:rPr>
        <w:t>2. Ustanie członkostwa gminy lub powiatu w związku skutkuje pozbawieniem ich przedstawicieli wszystkich funkcji w organach związku.</w:t>
      </w:r>
    </w:p>
    <w:p w14:paraId="230FAFBF" w14:textId="77777777" w:rsidR="009C4833" w:rsidRPr="005F4831" w:rsidRDefault="009C4833" w:rsidP="00D21077">
      <w:p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</w:rPr>
        <w:t>3. W przypadku ustania członkostwa albo wystąpienia ze związku członkowi związku nie przysługują żadne roszczenia o zwrot opłaconych składek i opłat członkowskich, a także majątku związku.</w:t>
      </w:r>
    </w:p>
    <w:p w14:paraId="2BD600C3" w14:textId="77777777" w:rsidR="009C4833" w:rsidRPr="005F4831" w:rsidRDefault="009C4833" w:rsidP="00D21077">
      <w:p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</w:rPr>
        <w:t>4. W przypadku ustania członkostwa albo wystąpienia ze związku członkowi związku nie przysługują żadne roszczenia w stosunku do mienia przekazanego na rzecz związku.</w:t>
      </w:r>
    </w:p>
    <w:p w14:paraId="4BE81287" w14:textId="77777777" w:rsidR="009C4833" w:rsidRPr="005F4831" w:rsidRDefault="009C4833" w:rsidP="00D21077">
      <w:pPr>
        <w:spacing w:line="276" w:lineRule="auto"/>
        <w:rPr>
          <w:rFonts w:ascii="Arial" w:hAnsi="Arial" w:cs="Arial"/>
          <w:b/>
          <w:bCs/>
        </w:rPr>
      </w:pPr>
      <w:r w:rsidRPr="005F4831">
        <w:rPr>
          <w:rFonts w:ascii="Arial" w:hAnsi="Arial" w:cs="Arial"/>
          <w:b/>
          <w:bCs/>
        </w:rPr>
        <w:t>Rozdział 7</w:t>
      </w:r>
    </w:p>
    <w:p w14:paraId="211BAF25" w14:textId="77777777" w:rsidR="009C4833" w:rsidRPr="005F4831" w:rsidRDefault="009C4833" w:rsidP="00D21077">
      <w:pPr>
        <w:spacing w:line="276" w:lineRule="auto"/>
        <w:rPr>
          <w:rFonts w:ascii="Arial" w:hAnsi="Arial" w:cs="Arial"/>
          <w:b/>
          <w:bCs/>
        </w:rPr>
      </w:pPr>
      <w:r w:rsidRPr="005F4831">
        <w:rPr>
          <w:rFonts w:ascii="Arial" w:hAnsi="Arial" w:cs="Arial"/>
          <w:b/>
          <w:bCs/>
        </w:rPr>
        <w:t>Zasady i tryb likwidacji związku</w:t>
      </w:r>
    </w:p>
    <w:p w14:paraId="3E1AD9B6" w14:textId="77777777" w:rsidR="009C4833" w:rsidRPr="005F4831" w:rsidRDefault="009C4833" w:rsidP="00D21077">
      <w:p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  <w:b/>
          <w:bCs/>
        </w:rPr>
        <w:t>§ 36.</w:t>
      </w:r>
      <w:r w:rsidRPr="005F4831">
        <w:rPr>
          <w:rFonts w:ascii="Arial" w:hAnsi="Arial" w:cs="Arial"/>
        </w:rPr>
        <w:t xml:space="preserve"> 1. Likwidacja związku następuje w przypadku wystąpienia powiatu ze związku, z tym zastrzeżeniem, że uchwała zgromadzenia potwierdzająca wystąpienie wskazuje również likwidatora, jego zadania oraz wynagrodzenie, jak również termin zakończenia likwidacji.</w:t>
      </w:r>
    </w:p>
    <w:p w14:paraId="271EE898" w14:textId="77777777" w:rsidR="009C4833" w:rsidRPr="005F4831" w:rsidRDefault="009C4833" w:rsidP="00D21077">
      <w:p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</w:rPr>
        <w:t>2. Likwidacja związku w drodze uchwały podjętej przez zgromadzenie może nastąpić:</w:t>
      </w:r>
    </w:p>
    <w:p w14:paraId="67CDE203" w14:textId="77777777" w:rsidR="009C4833" w:rsidRPr="005F4831" w:rsidRDefault="009C4833" w:rsidP="00D21077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</w:rPr>
        <w:t>na wniosek co najmniej 3/4 statutowej liczby członków związku;</w:t>
      </w:r>
    </w:p>
    <w:p w14:paraId="60648247" w14:textId="77777777" w:rsidR="009C4833" w:rsidRPr="005F4831" w:rsidRDefault="009C4833" w:rsidP="00D21077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</w:rPr>
        <w:t>jeżeli liczba członków związku spadnie poniżej 3.</w:t>
      </w:r>
    </w:p>
    <w:p w14:paraId="0AE6BAEF" w14:textId="77777777" w:rsidR="009C4833" w:rsidRPr="005F4831" w:rsidRDefault="009C4833" w:rsidP="00D21077">
      <w:p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</w:rPr>
        <w:t>3. W przypadku podjęcia uchwały o likwidacji związku w przypadkach, o których mowa w ust. 2, zgromadzenie powołuje likwidatora, określa jego zadania oraz wynagrodzenie, jak również termin zakończenia likwidacji.</w:t>
      </w:r>
    </w:p>
    <w:p w14:paraId="509E0DD5" w14:textId="77777777" w:rsidR="009C4833" w:rsidRPr="005F4831" w:rsidRDefault="009C4833" w:rsidP="00D21077">
      <w:p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</w:rPr>
        <w:lastRenderedPageBreak/>
        <w:t>4. Dokumenty związane z działalnością i likwidacją związku likwidator przekazuje do archiwum państwowego lub innego podmiotu, wskazanego w uchwale o likwidacji.</w:t>
      </w:r>
    </w:p>
    <w:p w14:paraId="5A858842" w14:textId="77777777" w:rsidR="009C4833" w:rsidRPr="005F4831" w:rsidRDefault="009C4833" w:rsidP="00D21077">
      <w:pPr>
        <w:spacing w:line="276" w:lineRule="auto"/>
        <w:rPr>
          <w:rFonts w:ascii="Arial" w:hAnsi="Arial" w:cs="Arial"/>
          <w:b/>
          <w:bCs/>
        </w:rPr>
      </w:pPr>
      <w:r w:rsidRPr="005F4831">
        <w:rPr>
          <w:rFonts w:ascii="Arial" w:hAnsi="Arial" w:cs="Arial"/>
          <w:b/>
          <w:bCs/>
        </w:rPr>
        <w:t>Rozdział 8</w:t>
      </w:r>
    </w:p>
    <w:p w14:paraId="4FC92AAF" w14:textId="77777777" w:rsidR="009C4833" w:rsidRPr="005F4831" w:rsidRDefault="009C4833" w:rsidP="00D21077">
      <w:pPr>
        <w:spacing w:line="276" w:lineRule="auto"/>
        <w:rPr>
          <w:rFonts w:ascii="Arial" w:hAnsi="Arial" w:cs="Arial"/>
          <w:b/>
          <w:bCs/>
        </w:rPr>
      </w:pPr>
      <w:r w:rsidRPr="005F4831">
        <w:rPr>
          <w:rFonts w:ascii="Arial" w:hAnsi="Arial" w:cs="Arial"/>
          <w:b/>
          <w:bCs/>
        </w:rPr>
        <w:t>Postanowienia końcowe</w:t>
      </w:r>
    </w:p>
    <w:p w14:paraId="73776C30" w14:textId="77777777" w:rsidR="009C4833" w:rsidRPr="005F4831" w:rsidRDefault="009C4833" w:rsidP="00D21077">
      <w:pPr>
        <w:spacing w:line="276" w:lineRule="auto"/>
        <w:rPr>
          <w:rFonts w:ascii="Arial" w:hAnsi="Arial" w:cs="Arial"/>
        </w:rPr>
      </w:pPr>
      <w:r w:rsidRPr="005F4831">
        <w:rPr>
          <w:rFonts w:ascii="Arial" w:hAnsi="Arial" w:cs="Arial"/>
          <w:b/>
        </w:rPr>
        <w:t>§ 37</w:t>
      </w:r>
      <w:r w:rsidRPr="005F4831">
        <w:rPr>
          <w:rFonts w:ascii="Arial" w:hAnsi="Arial" w:cs="Arial"/>
        </w:rPr>
        <w:t>. Statut wchodzi w życie z dniem ogłoszenia w Dzienniku Urzędowym Województwa Pomorskiego.</w:t>
      </w:r>
    </w:p>
    <w:sectPr w:rsidR="009C4833" w:rsidRPr="005F4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2974"/>
    <w:multiLevelType w:val="hybridMultilevel"/>
    <w:tmpl w:val="03AAF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E3F20"/>
    <w:multiLevelType w:val="hybridMultilevel"/>
    <w:tmpl w:val="7C24179E"/>
    <w:lvl w:ilvl="0" w:tplc="CD305C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EF0EBD"/>
    <w:multiLevelType w:val="hybridMultilevel"/>
    <w:tmpl w:val="55CE4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A3549"/>
    <w:multiLevelType w:val="hybridMultilevel"/>
    <w:tmpl w:val="B97073A4"/>
    <w:lvl w:ilvl="0" w:tplc="5406E24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DC1DE7"/>
    <w:multiLevelType w:val="hybridMultilevel"/>
    <w:tmpl w:val="ACAA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008B3"/>
    <w:multiLevelType w:val="hybridMultilevel"/>
    <w:tmpl w:val="F7647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F2BBC"/>
    <w:multiLevelType w:val="hybridMultilevel"/>
    <w:tmpl w:val="072EC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71F89"/>
    <w:multiLevelType w:val="hybridMultilevel"/>
    <w:tmpl w:val="7DAE1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A7F71"/>
    <w:multiLevelType w:val="hybridMultilevel"/>
    <w:tmpl w:val="D1C4C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E026C"/>
    <w:multiLevelType w:val="hybridMultilevel"/>
    <w:tmpl w:val="460215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9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A7A"/>
    <w:rsid w:val="000A2843"/>
    <w:rsid w:val="000A5574"/>
    <w:rsid w:val="000E1DA8"/>
    <w:rsid w:val="002915DA"/>
    <w:rsid w:val="004C71BB"/>
    <w:rsid w:val="005021B1"/>
    <w:rsid w:val="005F4831"/>
    <w:rsid w:val="00696338"/>
    <w:rsid w:val="008A2346"/>
    <w:rsid w:val="009C4833"/>
    <w:rsid w:val="00A44A7A"/>
    <w:rsid w:val="00A91326"/>
    <w:rsid w:val="00CD0C32"/>
    <w:rsid w:val="00D21077"/>
    <w:rsid w:val="00D9772E"/>
    <w:rsid w:val="00EA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1F555"/>
  <w15:chartTrackingRefBased/>
  <w15:docId w15:val="{BD8458B8-A3FF-46A3-9170-9A8E82D4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F48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4833"/>
    <w:pPr>
      <w:ind w:left="720"/>
      <w:contextualSpacing/>
    </w:pPr>
  </w:style>
  <w:style w:type="character" w:customStyle="1" w:styleId="alb-s">
    <w:name w:val="a_lb-s"/>
    <w:basedOn w:val="Domylnaczcionkaakapitu"/>
    <w:rsid w:val="00CD0C32"/>
  </w:style>
  <w:style w:type="character" w:styleId="Hipercze">
    <w:name w:val="Hyperlink"/>
    <w:basedOn w:val="Domylnaczcionkaakapitu"/>
    <w:uiPriority w:val="99"/>
    <w:semiHidden/>
    <w:unhideWhenUsed/>
    <w:rsid w:val="00CD0C32"/>
    <w:rPr>
      <w:color w:val="0000FF"/>
      <w:u w:val="single"/>
    </w:rPr>
  </w:style>
  <w:style w:type="paragraph" w:styleId="Bezodstpw">
    <w:name w:val="No Spacing"/>
    <w:uiPriority w:val="1"/>
    <w:qFormat/>
    <w:rsid w:val="005F483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F48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52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6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5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06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478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3380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334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3369</Words>
  <Characters>20220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subject/>
  <dc:creator>Radosław Krawczyk</dc:creator>
  <cp:keywords>statut</cp:keywords>
  <dc:description/>
  <cp:lastModifiedBy>Eryk Filip</cp:lastModifiedBy>
  <cp:revision>2</cp:revision>
  <cp:lastPrinted>2021-09-07T07:25:00Z</cp:lastPrinted>
  <dcterms:created xsi:type="dcterms:W3CDTF">2021-09-29T05:46:00Z</dcterms:created>
  <dcterms:modified xsi:type="dcterms:W3CDTF">2021-09-29T05:46:00Z</dcterms:modified>
</cp:coreProperties>
</file>