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5823" w14:textId="552AFB3E" w:rsidR="00DB2958" w:rsidRPr="00543390" w:rsidRDefault="00DB2958" w:rsidP="00597073">
      <w:pPr>
        <w:autoSpaceDE w:val="0"/>
        <w:spacing w:after="0"/>
        <w:jc w:val="right"/>
        <w:rPr>
          <w:rFonts w:cs="Calibri"/>
          <w:bCs/>
        </w:rPr>
      </w:pPr>
      <w:r w:rsidRPr="00543390">
        <w:rPr>
          <w:rFonts w:cs="Calibri"/>
          <w:bCs/>
        </w:rPr>
        <w:t>Załącznik</w:t>
      </w:r>
      <w:r w:rsidR="00597073" w:rsidRPr="00543390">
        <w:rPr>
          <w:rFonts w:cs="Calibri"/>
          <w:bCs/>
        </w:rPr>
        <w:t xml:space="preserve"> </w:t>
      </w:r>
      <w:r w:rsidRPr="00543390">
        <w:rPr>
          <w:rFonts w:cs="Calibri"/>
          <w:bCs/>
        </w:rPr>
        <w:t>do Uchwały Nr XLVI/426/2022</w:t>
      </w:r>
      <w:r w:rsidR="00597073" w:rsidRPr="00543390">
        <w:rPr>
          <w:rFonts w:cs="Calibri"/>
          <w:bCs/>
        </w:rPr>
        <w:br/>
      </w:r>
      <w:r w:rsidRPr="00543390">
        <w:rPr>
          <w:rFonts w:cs="Calibri"/>
          <w:bCs/>
        </w:rPr>
        <w:t>Rady Gminy Kobylnica</w:t>
      </w:r>
      <w:r w:rsidR="00597073" w:rsidRPr="00543390">
        <w:rPr>
          <w:rFonts w:cs="Calibri"/>
          <w:bCs/>
        </w:rPr>
        <w:br/>
      </w:r>
      <w:r w:rsidRPr="00543390">
        <w:rPr>
          <w:rFonts w:cs="Calibri"/>
          <w:bCs/>
        </w:rPr>
        <w:t>z dnia 10 marca</w:t>
      </w:r>
      <w:r w:rsidR="00856413" w:rsidRPr="00543390">
        <w:rPr>
          <w:rFonts w:cs="Calibri"/>
          <w:bCs/>
        </w:rPr>
        <w:t xml:space="preserve"> </w:t>
      </w:r>
      <w:r w:rsidRPr="00543390">
        <w:rPr>
          <w:rFonts w:cs="Calibri"/>
          <w:bCs/>
        </w:rPr>
        <w:t>202</w:t>
      </w:r>
      <w:r w:rsidR="00856413" w:rsidRPr="00543390">
        <w:rPr>
          <w:rFonts w:cs="Calibri"/>
          <w:bCs/>
        </w:rPr>
        <w:t>2</w:t>
      </w:r>
      <w:r w:rsidRPr="00543390">
        <w:rPr>
          <w:rFonts w:cs="Calibri"/>
          <w:bCs/>
        </w:rPr>
        <w:t>r.</w:t>
      </w:r>
    </w:p>
    <w:p w14:paraId="7FF92E5F" w14:textId="77777777" w:rsidR="00DB2958" w:rsidRPr="00597073" w:rsidRDefault="00DB2958" w:rsidP="00597073">
      <w:pPr>
        <w:pStyle w:val="Nagwek1"/>
        <w:spacing w:before="360" w:after="36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597073">
        <w:rPr>
          <w:rFonts w:ascii="Calibri" w:hAnsi="Calibri" w:cs="Calibri"/>
          <w:b/>
          <w:bCs/>
          <w:color w:val="auto"/>
          <w:sz w:val="24"/>
          <w:szCs w:val="24"/>
        </w:rPr>
        <w:t>3 –letni Gminny Program Wspierania Rodziny dla Gminy Kobylnica na lata 2022 – 2024</w:t>
      </w:r>
    </w:p>
    <w:p w14:paraId="1574F5DD" w14:textId="77777777" w:rsidR="00DB2958" w:rsidRPr="00597073" w:rsidRDefault="00DB2958" w:rsidP="00597073">
      <w:pPr>
        <w:autoSpaceDE w:val="0"/>
        <w:spacing w:after="227"/>
        <w:rPr>
          <w:rFonts w:cs="Calibri"/>
          <w:b/>
          <w:bCs/>
        </w:rPr>
      </w:pPr>
      <w:r w:rsidRPr="00597073">
        <w:rPr>
          <w:rFonts w:cs="Calibri"/>
          <w:b/>
          <w:bCs/>
        </w:rPr>
        <w:t>I Cele programu</w:t>
      </w:r>
    </w:p>
    <w:p w14:paraId="46F178D6" w14:textId="27D16313" w:rsidR="00DB2958" w:rsidRPr="00597073" w:rsidRDefault="00DB2958" w:rsidP="00597073">
      <w:pPr>
        <w:autoSpaceDE w:val="0"/>
        <w:spacing w:after="0"/>
        <w:rPr>
          <w:rFonts w:cs="Calibri"/>
        </w:rPr>
      </w:pPr>
      <w:r w:rsidRPr="00597073">
        <w:rPr>
          <w:rFonts w:cs="Calibri"/>
          <w:b/>
          <w:bCs/>
        </w:rPr>
        <w:t xml:space="preserve">Celem głównym Programu </w:t>
      </w:r>
      <w:r w:rsidRPr="00597073">
        <w:rPr>
          <w:rFonts w:cs="Calibri"/>
        </w:rPr>
        <w:t>jest wspieranie rodzin przeżywających trudności w wypełnianiu</w:t>
      </w:r>
      <w:r w:rsidR="00597073">
        <w:rPr>
          <w:rFonts w:cs="Calibri"/>
        </w:rPr>
        <w:t xml:space="preserve"> </w:t>
      </w:r>
      <w:r w:rsidRPr="00597073">
        <w:rPr>
          <w:rFonts w:cs="Calibri"/>
        </w:rPr>
        <w:t>swoich funkcji, a zwłaszcza związanych z opieką, wychowaniem i skuteczną ochroną dzieci, jak i również edukacja środowiska lokalnego w zakresie promowania społecznie pożądanego modelu rodziny.</w:t>
      </w:r>
    </w:p>
    <w:p w14:paraId="38B58395" w14:textId="77777777" w:rsidR="00DB2958" w:rsidRPr="00597073" w:rsidRDefault="00DB2958" w:rsidP="00597073">
      <w:pPr>
        <w:autoSpaceDE w:val="0"/>
        <w:spacing w:after="113"/>
        <w:rPr>
          <w:rFonts w:cs="Calibri"/>
          <w:b/>
          <w:bCs/>
        </w:rPr>
      </w:pPr>
      <w:r w:rsidRPr="00597073">
        <w:rPr>
          <w:rFonts w:cs="Calibri"/>
          <w:b/>
          <w:bCs/>
        </w:rPr>
        <w:t>-Cel szczegółowy 1.</w:t>
      </w:r>
    </w:p>
    <w:p w14:paraId="2685BCCD" w14:textId="77777777" w:rsidR="00DB2958" w:rsidRPr="00597073" w:rsidRDefault="00DB2958" w:rsidP="00597073">
      <w:pPr>
        <w:autoSpaceDE w:val="0"/>
        <w:spacing w:after="113"/>
        <w:rPr>
          <w:rFonts w:cs="Calibri"/>
          <w:b/>
          <w:bCs/>
        </w:rPr>
      </w:pPr>
      <w:r w:rsidRPr="00597073">
        <w:rPr>
          <w:rFonts w:cs="Calibri"/>
          <w:b/>
          <w:bCs/>
        </w:rPr>
        <w:t>Zabezpieczenie podstawowych potrzeb bytowych dziecka.</w:t>
      </w:r>
    </w:p>
    <w:p w14:paraId="73A8DDDC" w14:textId="77777777" w:rsidR="00DB2958" w:rsidRPr="00597073" w:rsidRDefault="00DB2958" w:rsidP="00597073">
      <w:pPr>
        <w:autoSpaceDE w:val="0"/>
        <w:spacing w:after="113"/>
        <w:rPr>
          <w:rFonts w:cs="Calibri"/>
          <w:b/>
          <w:bCs/>
        </w:rPr>
      </w:pPr>
      <w:r w:rsidRPr="00597073">
        <w:rPr>
          <w:rFonts w:cs="Calibri"/>
          <w:b/>
          <w:bCs/>
        </w:rPr>
        <w:t>-Cel szczegółowy 2.</w:t>
      </w:r>
    </w:p>
    <w:p w14:paraId="2995AE58" w14:textId="46C5DBB4" w:rsidR="00DB2958" w:rsidRPr="00597073" w:rsidRDefault="00DB2958" w:rsidP="00597073">
      <w:pPr>
        <w:autoSpaceDE w:val="0"/>
        <w:spacing w:after="0"/>
        <w:rPr>
          <w:rFonts w:cs="Calibri"/>
        </w:rPr>
      </w:pPr>
      <w:r w:rsidRPr="00597073">
        <w:rPr>
          <w:rFonts w:cs="Calibri"/>
          <w:b/>
          <w:bCs/>
        </w:rPr>
        <w:t>Zapobieganie powstawaniu sytuacji kryzysowych wymagających interwencji oraz</w:t>
      </w:r>
      <w:r w:rsidR="00597073">
        <w:rPr>
          <w:rFonts w:cs="Calibri"/>
        </w:rPr>
        <w:t xml:space="preserve"> </w:t>
      </w:r>
      <w:r w:rsidRPr="00597073">
        <w:rPr>
          <w:rFonts w:cs="Calibri"/>
          <w:b/>
          <w:bCs/>
        </w:rPr>
        <w:t>rozwiązywanie już istniejących.</w:t>
      </w:r>
    </w:p>
    <w:p w14:paraId="6E4E31F2" w14:textId="77777777" w:rsidR="00DB2958" w:rsidRPr="00597073" w:rsidRDefault="00DB2958" w:rsidP="00B470A6">
      <w:pPr>
        <w:autoSpaceDE w:val="0"/>
        <w:spacing w:before="240" w:after="240"/>
        <w:rPr>
          <w:rFonts w:cs="Calibri"/>
        </w:rPr>
      </w:pPr>
      <w:r w:rsidRPr="00597073">
        <w:rPr>
          <w:rFonts w:cs="Calibri"/>
          <w:b/>
          <w:bCs/>
        </w:rPr>
        <w:t>II. ADRESACI</w:t>
      </w:r>
    </w:p>
    <w:p w14:paraId="48DEF1CC" w14:textId="77777777" w:rsidR="00DB2958" w:rsidRPr="00597073" w:rsidRDefault="00DB2958" w:rsidP="00597073">
      <w:pPr>
        <w:autoSpaceDE w:val="0"/>
        <w:spacing w:after="0"/>
        <w:rPr>
          <w:rFonts w:cs="Calibri"/>
        </w:rPr>
      </w:pPr>
      <w:r w:rsidRPr="00597073">
        <w:rPr>
          <w:rFonts w:cs="Calibri"/>
        </w:rPr>
        <w:t>Adresatami niniejszego programu są rodziny przeżywające trudności w sferze opiekuńczo-wychowawczej, w których wychowują się dzieci oraz rodziny, oraz te których dzieci umieszczone zostały w pieczy zastępczej.</w:t>
      </w:r>
    </w:p>
    <w:p w14:paraId="2BEEF3B4" w14:textId="77777777" w:rsidR="00DB2958" w:rsidRPr="00597073" w:rsidRDefault="00DB2958" w:rsidP="00597073">
      <w:pPr>
        <w:autoSpaceDE w:val="0"/>
        <w:spacing w:after="0"/>
        <w:rPr>
          <w:rFonts w:cs="Calibri"/>
        </w:rPr>
      </w:pPr>
      <w:r w:rsidRPr="00597073">
        <w:rPr>
          <w:rFonts w:cs="Calibri"/>
        </w:rPr>
        <w:t>Wszystkie dzieci wymagają ochrony ich praw i wolności oraz pomocy dla zapewnienia harmonijnego rozwoju i przyszłej samodzielności życiowej. Szczególnej uwagi wymagają dzieci i młodzież z rodzin niewydolnych wychowawczo. Dysfunkcje rodziny, spowodowane w głównej mierze uzależnieniami, przyczyniają się do powstawania znacznych strat rozwojowych dzieci żyjących w tych rodzinach. Niewydolność rodziców zaburza zaspokajanie podstawowych potrzeb rozwojowych dziecka, prowadzi między innymi do niepowodzeń szkolnych oraz izolacji społecznej.</w:t>
      </w:r>
    </w:p>
    <w:p w14:paraId="09081D01" w14:textId="262D7C1C" w:rsidR="00DB2958" w:rsidRPr="00597073" w:rsidRDefault="00DB2958" w:rsidP="00597073">
      <w:pPr>
        <w:autoSpaceDE w:val="0"/>
        <w:spacing w:after="283"/>
        <w:rPr>
          <w:rFonts w:cs="Calibri"/>
        </w:rPr>
      </w:pPr>
      <w:r w:rsidRPr="00597073">
        <w:rPr>
          <w:rFonts w:cs="Calibri"/>
        </w:rPr>
        <w:t>Rodzina, jako naturalne środowisko rozwoju dziecka, przeżywając trudności w opiekowaniu się i wychowywaniu dzieci, wymaga wsparcia dla dobra nie tylko dzieci, ale też wszystkich jej członków. Przywrócenie prawidłowego funkcjonowania rodzin jest też największym zyskiem dla społeczności lokalnej.</w:t>
      </w:r>
    </w:p>
    <w:p w14:paraId="174D7653" w14:textId="77777777" w:rsidR="00DB2958" w:rsidRPr="00597073" w:rsidRDefault="00DB2958" w:rsidP="00597073">
      <w:pPr>
        <w:autoSpaceDE w:val="0"/>
        <w:spacing w:after="227"/>
        <w:rPr>
          <w:rFonts w:cs="Calibri"/>
        </w:rPr>
      </w:pPr>
      <w:r w:rsidRPr="00597073">
        <w:rPr>
          <w:rFonts w:cs="Calibri"/>
          <w:b/>
          <w:bCs/>
        </w:rPr>
        <w:t>III ZADANIA</w:t>
      </w:r>
    </w:p>
    <w:p w14:paraId="11C10228" w14:textId="77777777" w:rsidR="00DB2958" w:rsidRPr="00597073" w:rsidRDefault="00DB2958" w:rsidP="00597073">
      <w:pPr>
        <w:autoSpaceDE w:val="0"/>
        <w:spacing w:after="170"/>
        <w:rPr>
          <w:rFonts w:cs="Calibri"/>
        </w:rPr>
      </w:pPr>
      <w:r w:rsidRPr="00597073">
        <w:rPr>
          <w:rFonts w:cs="Calibri"/>
          <w:b/>
          <w:bCs/>
        </w:rPr>
        <w:t>Cel szczegółowy 1.</w:t>
      </w:r>
    </w:p>
    <w:p w14:paraId="347C6E42" w14:textId="77777777" w:rsidR="00DB2958" w:rsidRPr="00597073" w:rsidRDefault="00DB2958" w:rsidP="00597073">
      <w:pPr>
        <w:autoSpaceDE w:val="0"/>
        <w:spacing w:after="0"/>
        <w:rPr>
          <w:rFonts w:cs="Calibri"/>
        </w:rPr>
      </w:pPr>
      <w:r w:rsidRPr="00597073">
        <w:rPr>
          <w:rFonts w:cs="Calibri"/>
          <w:b/>
          <w:bCs/>
        </w:rPr>
        <w:t>Zabezpieczenie podstawowych potrzeb bytowych dziecka.</w:t>
      </w:r>
    </w:p>
    <w:p w14:paraId="249E9685" w14:textId="77777777" w:rsidR="00DB2958" w:rsidRPr="00597073" w:rsidRDefault="00DB2958" w:rsidP="00597073">
      <w:pPr>
        <w:autoSpaceDE w:val="0"/>
        <w:spacing w:after="397"/>
        <w:rPr>
          <w:rFonts w:cs="Calibri"/>
          <w:b/>
          <w:bCs/>
        </w:rPr>
      </w:pPr>
      <w:r w:rsidRPr="00597073">
        <w:rPr>
          <w:rFonts w:cs="Calibri"/>
          <w:b/>
          <w:bCs/>
        </w:rPr>
        <w:t>zadania wskaźniki realizacji działań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DB2958" w:rsidRPr="00597073" w14:paraId="3B3B01CB" w14:textId="77777777" w:rsidTr="001C75D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3D29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  <w:b/>
                <w:bCs/>
              </w:rPr>
              <w:t>Cel szczegółowy 1.</w:t>
            </w:r>
          </w:p>
          <w:p w14:paraId="0176878E" w14:textId="47F8B27C" w:rsidR="00DB2958" w:rsidRPr="00A3583F" w:rsidRDefault="00DB2958" w:rsidP="00A3583F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  <w:b/>
                <w:bCs/>
              </w:rPr>
              <w:t>Zabezpieczenie podstawowych potrzeb bytowych dziecka.</w:t>
            </w:r>
            <w:r w:rsidR="00A3583F">
              <w:rPr>
                <w:rFonts w:cs="Calibri"/>
                <w:b/>
                <w:bCs/>
              </w:rPr>
              <w:t xml:space="preserve"> Z</w:t>
            </w:r>
            <w:r w:rsidRPr="00597073">
              <w:rPr>
                <w:rFonts w:cs="Calibri"/>
                <w:b/>
                <w:bCs/>
              </w:rPr>
              <w:t>adania wskaźniki realizacji działań</w:t>
            </w:r>
          </w:p>
        </w:tc>
      </w:tr>
      <w:tr w:rsidR="00DB2958" w:rsidRPr="00597073" w14:paraId="1FFACA92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8CDB" w14:textId="77777777" w:rsidR="00DB2958" w:rsidRPr="00597073" w:rsidRDefault="00DB2958" w:rsidP="00597073">
            <w:pPr>
              <w:autoSpaceDE w:val="0"/>
              <w:spacing w:after="0"/>
              <w:jc w:val="center"/>
              <w:rPr>
                <w:rFonts w:cs="Calibri"/>
              </w:rPr>
            </w:pPr>
            <w:r w:rsidRPr="00597073">
              <w:rPr>
                <w:rFonts w:cs="Calibri"/>
                <w:b/>
                <w:bCs/>
              </w:rPr>
              <w:t xml:space="preserve">zadania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9722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  <w:b/>
                <w:bCs/>
              </w:rPr>
              <w:t>wskaźniki realizacji działań</w:t>
            </w:r>
          </w:p>
        </w:tc>
      </w:tr>
      <w:tr w:rsidR="00DB2958" w:rsidRPr="00597073" w14:paraId="134CD888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A06FF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lastRenderedPageBreak/>
              <w:t>1) zapewnienie pomocy materialnej i rzeczowej ubogim rodzinom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5B2D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i formy udzielonej pomocy</w:t>
            </w:r>
          </w:p>
          <w:p w14:paraId="5E558E9C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rodzin i dzieci w tych rodzinach objętych pomocą</w:t>
            </w:r>
          </w:p>
        </w:tc>
      </w:tr>
      <w:tr w:rsidR="00DB2958" w:rsidRPr="00597073" w14:paraId="1A722BDB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956D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2) objęcie dożywianiem wszystkich tego wymagających dzieci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3D07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dzieci korzystających z posiłków</w:t>
            </w:r>
          </w:p>
        </w:tc>
      </w:tr>
      <w:tr w:rsidR="00DB2958" w:rsidRPr="00597073" w14:paraId="42EF4C20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4335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3) monitorowanie sytuacji zdrowotnej dzieci z rodzin</w:t>
            </w:r>
          </w:p>
          <w:p w14:paraId="63640924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dysfunkcyjnych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8F76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rodzin i dzieci w tych rodzinach objętych monitorowaniem</w:t>
            </w:r>
          </w:p>
        </w:tc>
      </w:tr>
      <w:tr w:rsidR="00DB2958" w:rsidRPr="00597073" w14:paraId="78CDA8F8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528C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4) objęcie rodzin dysfunkcyjnych profesjonalną pomocą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A66A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podejmowanych interwencji kryzysowej,</w:t>
            </w:r>
          </w:p>
          <w:p w14:paraId="01641D88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-ilość godzin dokonanego nieodpłatnego poradnictwa specjalistycznego</w:t>
            </w:r>
          </w:p>
        </w:tc>
      </w:tr>
      <w:tr w:rsidR="00DB2958" w:rsidRPr="00597073" w14:paraId="03505822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25A3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 xml:space="preserve">5) zabezpieczenie środków na pobyt dziecka w rodzinie zastępczej, rodzinnym domu dziecka, placówce opiekuńczo-wychowawczej, regionalnej placówce opiekuńczo-terapeutycznej lub interwencyjnym ośrodku </w:t>
            </w:r>
            <w:proofErr w:type="spellStart"/>
            <w:r w:rsidRPr="00597073">
              <w:rPr>
                <w:rFonts w:cs="Calibri"/>
              </w:rPr>
              <w:t>preadopcyjnym</w:t>
            </w:r>
            <w:proofErr w:type="spell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A0AC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 liczba dzieci umieszczonych w poszczególnych ośrodkach</w:t>
            </w:r>
          </w:p>
          <w:p w14:paraId="78A8EB1B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 wysokość środków przeznaczonych na pokrycie pobytu dzieci w placówkach</w:t>
            </w:r>
          </w:p>
        </w:tc>
      </w:tr>
      <w:tr w:rsidR="00DB2958" w:rsidRPr="00597073" w14:paraId="27E96CA8" w14:textId="77777777" w:rsidTr="001C75D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C46D" w14:textId="77777777" w:rsidR="00DB2958" w:rsidRPr="00597073" w:rsidRDefault="00DB2958" w:rsidP="00597073">
            <w:pPr>
              <w:autoSpaceDE w:val="0"/>
              <w:snapToGrid w:val="0"/>
              <w:spacing w:after="0"/>
              <w:rPr>
                <w:rFonts w:cs="Calibri"/>
                <w:b/>
                <w:bCs/>
              </w:rPr>
            </w:pPr>
          </w:p>
        </w:tc>
      </w:tr>
      <w:tr w:rsidR="00DB2958" w:rsidRPr="00597073" w14:paraId="7CD73228" w14:textId="77777777" w:rsidTr="001C75D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3875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  <w:b/>
                <w:bCs/>
              </w:rPr>
              <w:t>Cel szczegółowy 2.</w:t>
            </w:r>
          </w:p>
          <w:p w14:paraId="5A54A8A9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  <w:b/>
                <w:bCs/>
              </w:rPr>
              <w:t>Zapobieganie powstawaniu sytuacji kryzysowych wymagających interwencji oraz rozwiązywanie już istniejących.</w:t>
            </w:r>
          </w:p>
        </w:tc>
      </w:tr>
      <w:tr w:rsidR="00DB2958" w:rsidRPr="00597073" w14:paraId="11362D55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C35C5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  <w:b/>
                <w:bCs/>
              </w:rPr>
              <w:t>zadania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AF8A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  <w:b/>
                <w:bCs/>
              </w:rPr>
              <w:t>wskaźniki realizacji działań</w:t>
            </w:r>
          </w:p>
        </w:tc>
      </w:tr>
      <w:tr w:rsidR="00DB2958" w:rsidRPr="00597073" w14:paraId="7DE8A062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D471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1) współpraca z kuratorami sądowymi, policją, szkołami, placówkami wsparcia dziennego,  świetlicami środowiskowymi w celu wypracowania wspólnych działań profilaktycznych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E697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podjętych interwencji,</w:t>
            </w:r>
          </w:p>
          <w:p w14:paraId="00920C25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osób objętych wsparciem</w:t>
            </w:r>
          </w:p>
        </w:tc>
      </w:tr>
      <w:tr w:rsidR="00DB2958" w:rsidRPr="00597073" w14:paraId="28CB5967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D19A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2) zapewnienie dostępności poradnictwa specjalistycznego oraz organizowanie i informowanie o miejscach pomocy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44F3" w14:textId="07749D5B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i rodzaj miejsc poradnictwa</w:t>
            </w:r>
            <w:r w:rsidR="00F32B87">
              <w:rPr>
                <w:rFonts w:cs="Calibri"/>
              </w:rPr>
              <w:t xml:space="preserve"> </w:t>
            </w:r>
            <w:r w:rsidRPr="00597073">
              <w:rPr>
                <w:rFonts w:cs="Calibri"/>
              </w:rPr>
              <w:t>specjalistycznego</w:t>
            </w:r>
          </w:p>
          <w:p w14:paraId="5A8F9829" w14:textId="7245188F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 liczba osób i udzielonych porad z podziałem</w:t>
            </w:r>
            <w:r w:rsidR="00F32B87">
              <w:rPr>
                <w:rFonts w:cs="Calibri"/>
              </w:rPr>
              <w:t xml:space="preserve"> </w:t>
            </w:r>
            <w:r w:rsidRPr="00597073">
              <w:rPr>
                <w:rFonts w:cs="Calibri"/>
              </w:rPr>
              <w:t>na kategorie problemowe</w:t>
            </w:r>
          </w:p>
          <w:p w14:paraId="4BB63991" w14:textId="3487876F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i formy przekazów informujących</w:t>
            </w:r>
            <w:r w:rsidR="00F32B87">
              <w:rPr>
                <w:rFonts w:cs="Calibri"/>
              </w:rPr>
              <w:t xml:space="preserve"> </w:t>
            </w:r>
            <w:r w:rsidRPr="00597073">
              <w:rPr>
                <w:rFonts w:cs="Calibri"/>
              </w:rPr>
              <w:t>o miejscach pomocy</w:t>
            </w:r>
          </w:p>
        </w:tc>
      </w:tr>
      <w:tr w:rsidR="00DB2958" w:rsidRPr="00597073" w14:paraId="222E76C1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8336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3) podnoszenie kompetencji rodzin tego wymagających w zakresie pełnienia prawidłowych funkcji opiekuńczo-wychowawczych, poprzez organizowanie szkoleń, warsztatów, konsultacji i poradnictwa oraz udostępnianie literatury fachowej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6A56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i rodzaj działań</w:t>
            </w:r>
          </w:p>
          <w:p w14:paraId="76933629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rodzin objętych działaniami</w:t>
            </w:r>
          </w:p>
          <w:p w14:paraId="5BF35C72" w14:textId="5B9E43EB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-rodzaj grup zawodowych zaangażowanych</w:t>
            </w:r>
            <w:r w:rsidR="00F32B87">
              <w:rPr>
                <w:rFonts w:cs="Calibri"/>
              </w:rPr>
              <w:t xml:space="preserve"> </w:t>
            </w:r>
            <w:r w:rsidRPr="00597073">
              <w:rPr>
                <w:rFonts w:cs="Calibri"/>
              </w:rPr>
              <w:t>w działania</w:t>
            </w:r>
          </w:p>
        </w:tc>
      </w:tr>
      <w:tr w:rsidR="00DB2958" w:rsidRPr="00597073" w14:paraId="1ADF9F85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8ED2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4) działania aktywizujące zawodowo i społecznie na rzecz rodzin, w których opiekunowie pozostają bez pracy, w ramach projektów współfinansowanych ze środków Unii Europejskiej,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FDC8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osób i rodzin objętych projektem</w:t>
            </w:r>
          </w:p>
          <w:p w14:paraId="3559C649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osób, które ukończyły kursy zawodowe</w:t>
            </w:r>
          </w:p>
          <w:p w14:paraId="5018B62F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osób, które podjęły zatrudnienie w trakcie udziału w projekcie</w:t>
            </w:r>
          </w:p>
          <w:p w14:paraId="54033A47" w14:textId="659365B4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 liczba osób i rodzin objętych działaniami</w:t>
            </w:r>
            <w:r w:rsidR="00F32B87">
              <w:rPr>
                <w:rFonts w:cs="Calibri"/>
              </w:rPr>
              <w:t xml:space="preserve"> </w:t>
            </w:r>
            <w:r w:rsidRPr="00597073">
              <w:rPr>
                <w:rFonts w:cs="Calibri"/>
              </w:rPr>
              <w:t>środowiskowymi, z podziałem na rodzaj działań</w:t>
            </w:r>
          </w:p>
        </w:tc>
      </w:tr>
      <w:tr w:rsidR="00DB2958" w:rsidRPr="00597073" w14:paraId="3A7A04C0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7701C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lastRenderedPageBreak/>
              <w:t>5) monitorowanie środowisk zagrożonych uzależnieniami, motywowanie do podjęcia terapii przez rodziców dzieci ze środowisk zagrożonych i monitorowanie terapii rodziców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9DE4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rodzin objętych monitorowaniem</w:t>
            </w:r>
          </w:p>
        </w:tc>
      </w:tr>
      <w:tr w:rsidR="00DB2958" w:rsidRPr="00597073" w14:paraId="14B4CFF7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1A2E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6) umożliwienie funkcjonowania na terenie gminy rodzin wspierających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4E26" w14:textId="777777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rodzin wspierających</w:t>
            </w:r>
          </w:p>
        </w:tc>
      </w:tr>
      <w:tr w:rsidR="00DB2958" w:rsidRPr="00597073" w14:paraId="51ACC2BA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EA3B" w14:textId="64B62A77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7) monitorowanie sytuacji dzieci z rodzin zagrożonych kryzysem, w tym niewydolnych wychowawczo, w których występują problemy przemocy, uzależnień lub długotrwała</w:t>
            </w:r>
            <w:r w:rsidR="00F32B87">
              <w:rPr>
                <w:rFonts w:cs="Calibri"/>
              </w:rPr>
              <w:t xml:space="preserve"> </w:t>
            </w:r>
            <w:r w:rsidRPr="00597073">
              <w:rPr>
                <w:rFonts w:cs="Calibri"/>
              </w:rPr>
              <w:t>choroba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3E32" w14:textId="53B108FC" w:rsidR="00DB2958" w:rsidRPr="00597073" w:rsidRDefault="00DB2958" w:rsidP="00597073">
            <w:pPr>
              <w:autoSpaceDE w:val="0"/>
              <w:spacing w:after="0"/>
              <w:rPr>
                <w:rFonts w:cs="Calibri"/>
              </w:rPr>
            </w:pPr>
            <w:r w:rsidRPr="00597073">
              <w:rPr>
                <w:rFonts w:cs="Calibri"/>
              </w:rPr>
              <w:t>-liczba rodzin i dzieci w tych rodzinach</w:t>
            </w:r>
            <w:r w:rsidR="00F32B87">
              <w:rPr>
                <w:rFonts w:cs="Calibri"/>
              </w:rPr>
              <w:t xml:space="preserve"> </w:t>
            </w:r>
            <w:r w:rsidRPr="00597073">
              <w:rPr>
                <w:rFonts w:cs="Calibri"/>
              </w:rPr>
              <w:t>objętych monitoringiem i procedurami</w:t>
            </w:r>
          </w:p>
        </w:tc>
      </w:tr>
      <w:tr w:rsidR="00E86630" w:rsidRPr="00597073" w14:paraId="6E5D2528" w14:textId="77777777" w:rsidTr="001C75D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28997" w14:textId="62A0394E" w:rsidR="00E86630" w:rsidRPr="00597073" w:rsidRDefault="00E86630" w:rsidP="00597073">
            <w:pPr>
              <w:autoSpaceDE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8) </w:t>
            </w:r>
            <w:r w:rsidRPr="00597073">
              <w:rPr>
                <w:rFonts w:cs="Calibri"/>
              </w:rPr>
              <w:t>w zależności od zdiagnozowanych potrzeb –zapewnienie opieki rodzinom przeżywającym trudności w wypełnianiu funkcji opiekuńczo-wychowawczych przez asystenta rodziny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E131" w14:textId="77777777" w:rsidR="00E86630" w:rsidRPr="00597073" w:rsidRDefault="00E86630" w:rsidP="00E86630">
            <w:pPr>
              <w:autoSpaceDE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597073">
              <w:rPr>
                <w:rFonts w:cs="Calibri"/>
              </w:rPr>
              <w:t>liczba asystentów pracujących na rzecz</w:t>
            </w:r>
            <w:r>
              <w:rPr>
                <w:rFonts w:cs="Calibri"/>
              </w:rPr>
              <w:t xml:space="preserve"> </w:t>
            </w:r>
            <w:r w:rsidRPr="00597073">
              <w:rPr>
                <w:rFonts w:cs="Calibri"/>
              </w:rPr>
              <w:t>mieszkańców gminy</w:t>
            </w:r>
          </w:p>
          <w:p w14:paraId="50552AF0" w14:textId="3613D0F6" w:rsidR="00E86630" w:rsidRPr="00E86630" w:rsidRDefault="00E86630" w:rsidP="00E86630">
            <w:r w:rsidRPr="00597073">
              <w:rPr>
                <w:rFonts w:cs="Calibri"/>
              </w:rPr>
              <w:t>-liczba rodzin, którym przydzielono asystenta</w:t>
            </w:r>
          </w:p>
        </w:tc>
      </w:tr>
    </w:tbl>
    <w:p w14:paraId="2CAC0837" w14:textId="77777777" w:rsidR="00DB2958" w:rsidRPr="00597073" w:rsidRDefault="00DB2958" w:rsidP="00597073">
      <w:pPr>
        <w:autoSpaceDE w:val="0"/>
        <w:spacing w:after="0"/>
        <w:rPr>
          <w:rFonts w:cs="Calibri"/>
        </w:rPr>
      </w:pPr>
      <w:r w:rsidRPr="00597073">
        <w:rPr>
          <w:rFonts w:cs="Calibri"/>
          <w:b/>
          <w:bCs/>
        </w:rPr>
        <w:t>IV REALIZACJA PROGRAMU</w:t>
      </w:r>
    </w:p>
    <w:p w14:paraId="5EC3FA0C" w14:textId="77777777" w:rsidR="00DB2958" w:rsidRPr="00597073" w:rsidRDefault="00DB2958" w:rsidP="00597073">
      <w:pPr>
        <w:autoSpaceDE w:val="0"/>
        <w:spacing w:after="0"/>
        <w:jc w:val="both"/>
        <w:rPr>
          <w:rFonts w:cs="Calibri"/>
        </w:rPr>
      </w:pPr>
      <w:r w:rsidRPr="00597073">
        <w:rPr>
          <w:rFonts w:cs="Calibri"/>
        </w:rPr>
        <w:t>Program realizuje Ośrodek Pomocy Społecznej w Kobylnicy przy m.in. udziale:</w:t>
      </w:r>
    </w:p>
    <w:p w14:paraId="6AF18F31" w14:textId="77777777" w:rsidR="00F32B87" w:rsidRDefault="00DB2958" w:rsidP="00597073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</w:rPr>
      </w:pPr>
      <w:r w:rsidRPr="00F32B87">
        <w:rPr>
          <w:rFonts w:cs="Calibri"/>
        </w:rPr>
        <w:t>Gminnej Komisji Rozwiązywania Problemów Alkoholowych w Kobylnicy;</w:t>
      </w:r>
    </w:p>
    <w:p w14:paraId="482A607D" w14:textId="77777777" w:rsidR="00F32B87" w:rsidRDefault="00DB2958" w:rsidP="00597073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</w:rPr>
      </w:pPr>
      <w:r w:rsidRPr="00F32B87">
        <w:rPr>
          <w:rFonts w:cs="Calibri"/>
        </w:rPr>
        <w:t>Interdyscyplinarnego Zespołu do spraw Przeciwdziałania Przemocy w Rodzinie;</w:t>
      </w:r>
    </w:p>
    <w:p w14:paraId="44E7BDFC" w14:textId="77777777" w:rsidR="00F32B87" w:rsidRDefault="00DB2958" w:rsidP="00597073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</w:rPr>
      </w:pPr>
      <w:r w:rsidRPr="00F32B87">
        <w:rPr>
          <w:rFonts w:cs="Calibri"/>
        </w:rPr>
        <w:t>Placówek oświatowych;</w:t>
      </w:r>
    </w:p>
    <w:p w14:paraId="3ED87026" w14:textId="77777777" w:rsidR="00F32B87" w:rsidRDefault="00DB2958" w:rsidP="00597073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</w:rPr>
      </w:pPr>
      <w:r w:rsidRPr="00F32B87">
        <w:rPr>
          <w:rFonts w:cs="Calibri"/>
        </w:rPr>
        <w:t>Placówek ochrony zdrowia;</w:t>
      </w:r>
    </w:p>
    <w:p w14:paraId="6DBBFE5D" w14:textId="77777777" w:rsidR="00F32B87" w:rsidRDefault="00DB2958" w:rsidP="00597073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</w:rPr>
      </w:pPr>
      <w:r w:rsidRPr="00F32B87">
        <w:rPr>
          <w:rFonts w:cs="Calibri"/>
        </w:rPr>
        <w:t>Organizacji pozarządowych i instytucji kościelnych;</w:t>
      </w:r>
    </w:p>
    <w:p w14:paraId="53A58DFC" w14:textId="77777777" w:rsidR="00F32B87" w:rsidRDefault="00DB2958" w:rsidP="00597073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</w:rPr>
      </w:pPr>
      <w:r w:rsidRPr="00F32B87">
        <w:rPr>
          <w:rFonts w:cs="Calibri"/>
        </w:rPr>
        <w:t>Posterunku Policji w Kobylnicy;</w:t>
      </w:r>
    </w:p>
    <w:p w14:paraId="1341D481" w14:textId="2822A1CA" w:rsidR="00DB2958" w:rsidRPr="00F32B87" w:rsidRDefault="00DB2958" w:rsidP="00597073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</w:rPr>
      </w:pPr>
      <w:r w:rsidRPr="00F32B87">
        <w:rPr>
          <w:rFonts w:cs="Calibri"/>
        </w:rPr>
        <w:t>Powiatowego Centrum Pomocy Rodzinie w Słupsku</w:t>
      </w:r>
    </w:p>
    <w:p w14:paraId="5F8202D2" w14:textId="77777777" w:rsidR="00DB2958" w:rsidRPr="00597073" w:rsidRDefault="00DB2958" w:rsidP="00597073">
      <w:pPr>
        <w:autoSpaceDE w:val="0"/>
        <w:spacing w:after="0"/>
        <w:rPr>
          <w:rFonts w:cs="Calibri"/>
        </w:rPr>
      </w:pPr>
      <w:r w:rsidRPr="00597073">
        <w:rPr>
          <w:rFonts w:cs="Calibri"/>
          <w:b/>
          <w:bCs/>
        </w:rPr>
        <w:t>V. MONITOROWANIE</w:t>
      </w:r>
    </w:p>
    <w:p w14:paraId="7363DE63" w14:textId="4F8D0947" w:rsidR="00B9553C" w:rsidRPr="00597073" w:rsidRDefault="00DB2958" w:rsidP="00597073">
      <w:pPr>
        <w:jc w:val="both"/>
        <w:rPr>
          <w:rFonts w:cs="Calibri"/>
        </w:rPr>
      </w:pPr>
      <w:r w:rsidRPr="00597073">
        <w:rPr>
          <w:rFonts w:cs="Calibri"/>
        </w:rPr>
        <w:t>Koordynatorem Gminnego Programu Wspierania Rodziny na lata 2021-2024 jest Ośrodek Pomocy Społecznej w Kobylnicy.</w:t>
      </w:r>
    </w:p>
    <w:sectPr w:rsidR="00B9553C" w:rsidRPr="0059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4CB"/>
    <w:multiLevelType w:val="hybridMultilevel"/>
    <w:tmpl w:val="E4BC8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C3286"/>
    <w:multiLevelType w:val="hybridMultilevel"/>
    <w:tmpl w:val="47062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58"/>
    <w:rsid w:val="00543390"/>
    <w:rsid w:val="00597073"/>
    <w:rsid w:val="00856413"/>
    <w:rsid w:val="00A3583F"/>
    <w:rsid w:val="00B470A6"/>
    <w:rsid w:val="00B9553C"/>
    <w:rsid w:val="00DB2958"/>
    <w:rsid w:val="00E86630"/>
    <w:rsid w:val="00F3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DF47"/>
  <w15:chartTrackingRefBased/>
  <w15:docId w15:val="{0A4DC766-42F3-41FF-8BF3-51B83CD0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5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70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F3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Ostrycharz</dc:creator>
  <cp:keywords/>
  <dc:description/>
  <cp:lastModifiedBy>Radosław Sawicki</cp:lastModifiedBy>
  <cp:revision>6</cp:revision>
  <dcterms:created xsi:type="dcterms:W3CDTF">2022-03-21T07:42:00Z</dcterms:created>
  <dcterms:modified xsi:type="dcterms:W3CDTF">2022-03-21T08:01:00Z</dcterms:modified>
</cp:coreProperties>
</file>