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3E12DB" w14:textId="7F281F90" w:rsidR="00B26885" w:rsidRPr="00A341A6" w:rsidRDefault="00B26885" w:rsidP="00907828">
      <w:pPr>
        <w:pStyle w:val="Nagwek1"/>
        <w:pageBreakBefore/>
        <w:numPr>
          <w:ilvl w:val="0"/>
          <w:numId w:val="0"/>
        </w:numPr>
        <w:spacing w:before="0" w:after="4535" w:line="276" w:lineRule="auto"/>
        <w:jc w:val="right"/>
        <w:rPr>
          <w:rFonts w:ascii="Calibri" w:hAnsi="Calibri" w:cs="Calibri"/>
          <w:b w:val="0"/>
          <w:bCs w:val="0"/>
          <w:sz w:val="24"/>
          <w:szCs w:val="24"/>
        </w:rPr>
      </w:pPr>
      <w:r w:rsidRPr="00A341A6">
        <w:rPr>
          <w:rFonts w:ascii="Calibri" w:hAnsi="Calibri" w:cs="Calibri"/>
          <w:b w:val="0"/>
          <w:bCs w:val="0"/>
          <w:sz w:val="24"/>
          <w:szCs w:val="24"/>
        </w:rPr>
        <w:t>Załącznik do Uchwały</w:t>
      </w:r>
      <w:r w:rsidR="00907828">
        <w:rPr>
          <w:rFonts w:ascii="Calibri" w:hAnsi="Calibri" w:cs="Calibri"/>
          <w:b w:val="0"/>
          <w:bCs w:val="0"/>
          <w:sz w:val="24"/>
          <w:szCs w:val="24"/>
          <w:lang w:val="pl-PL"/>
        </w:rPr>
        <w:t xml:space="preserve"> </w:t>
      </w:r>
      <w:r w:rsidRPr="00A341A6">
        <w:rPr>
          <w:rFonts w:ascii="Calibri" w:hAnsi="Calibri" w:cs="Calibri"/>
          <w:b w:val="0"/>
          <w:bCs w:val="0"/>
          <w:sz w:val="24"/>
          <w:szCs w:val="24"/>
        </w:rPr>
        <w:t>Nr XLVI/427/2022</w:t>
      </w:r>
      <w:r w:rsidR="0078376E" w:rsidRPr="00A341A6">
        <w:rPr>
          <w:rFonts w:ascii="Calibri" w:hAnsi="Calibri" w:cs="Calibri"/>
          <w:b w:val="0"/>
          <w:bCs w:val="0"/>
          <w:sz w:val="24"/>
          <w:szCs w:val="24"/>
        </w:rPr>
        <w:br/>
      </w:r>
      <w:r w:rsidRPr="00A341A6">
        <w:rPr>
          <w:rFonts w:ascii="Calibri" w:hAnsi="Calibri" w:cs="Calibri"/>
          <w:b w:val="0"/>
          <w:bCs w:val="0"/>
          <w:sz w:val="24"/>
          <w:szCs w:val="24"/>
        </w:rPr>
        <w:t>Rady Gminy Kobylnica</w:t>
      </w:r>
      <w:r w:rsidRPr="00A341A6">
        <w:rPr>
          <w:rFonts w:ascii="Calibri" w:hAnsi="Calibri" w:cs="Calibri"/>
          <w:b w:val="0"/>
          <w:bCs w:val="0"/>
          <w:sz w:val="24"/>
          <w:szCs w:val="24"/>
        </w:rPr>
        <w:br/>
        <w:t>z dnia 10 marca 2022 roku</w:t>
      </w:r>
    </w:p>
    <w:p w14:paraId="06855FED" w14:textId="47A942B4" w:rsidR="00B26885" w:rsidRPr="00A341A6" w:rsidRDefault="00B26885" w:rsidP="008C5296">
      <w:pPr>
        <w:spacing w:line="276" w:lineRule="auto"/>
        <w:rPr>
          <w:rFonts w:ascii="Calibri" w:hAnsi="Calibri" w:cs="Calibri"/>
          <w:sz w:val="32"/>
          <w:szCs w:val="32"/>
        </w:rPr>
      </w:pPr>
      <w:r w:rsidRPr="00A341A6">
        <w:rPr>
          <w:rFonts w:ascii="Calibri" w:hAnsi="Calibri" w:cs="Calibri"/>
          <w:b/>
          <w:bCs/>
          <w:sz w:val="32"/>
          <w:szCs w:val="32"/>
        </w:rPr>
        <w:t>GMINNY PROGRAM PROFILAKTYKI I ROZWIĄZYWANIA PROBLEMÓW ALKOHOLOWYCH ORAZ PRZECIWDZIAŁANIA NARKOMANII</w:t>
      </w:r>
      <w:r w:rsidR="0078376E" w:rsidRPr="00A341A6">
        <w:rPr>
          <w:rFonts w:ascii="Calibri" w:hAnsi="Calibri" w:cs="Calibri"/>
          <w:sz w:val="32"/>
          <w:szCs w:val="32"/>
        </w:rPr>
        <w:t xml:space="preserve"> </w:t>
      </w:r>
      <w:r w:rsidRPr="00A341A6">
        <w:rPr>
          <w:rFonts w:ascii="Calibri" w:hAnsi="Calibri" w:cs="Calibri"/>
          <w:b/>
          <w:bCs/>
          <w:sz w:val="32"/>
          <w:szCs w:val="32"/>
        </w:rPr>
        <w:t>na lata 2022- 2025 w Gminie Kobylnica</w:t>
      </w:r>
    </w:p>
    <w:p w14:paraId="45BDB687" w14:textId="7C0B1543" w:rsidR="0078376E" w:rsidRPr="00A341A6" w:rsidRDefault="00B26885" w:rsidP="008C5296">
      <w:pPr>
        <w:spacing w:after="283" w:line="276" w:lineRule="auto"/>
        <w:rPr>
          <w:rFonts w:ascii="Calibri" w:hAnsi="Calibri" w:cs="Calibri"/>
          <w:b/>
          <w:sz w:val="32"/>
          <w:szCs w:val="32"/>
        </w:rPr>
      </w:pPr>
      <w:r w:rsidRPr="00A341A6">
        <w:rPr>
          <w:rFonts w:ascii="Calibri" w:hAnsi="Calibri" w:cs="Calibri"/>
          <w:b/>
          <w:sz w:val="32"/>
          <w:szCs w:val="32"/>
        </w:rPr>
        <w:t>Marzec 2022</w:t>
      </w:r>
    </w:p>
    <w:p w14:paraId="1A10320F" w14:textId="6B6C4E80" w:rsidR="00B26885" w:rsidRPr="00A341A6" w:rsidRDefault="0078376E" w:rsidP="008C5296">
      <w:pPr>
        <w:pStyle w:val="Nagwek1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A341A6">
        <w:rPr>
          <w:rFonts w:ascii="Calibri" w:hAnsi="Calibri" w:cs="Calibri"/>
          <w:sz w:val="24"/>
          <w:szCs w:val="24"/>
        </w:rPr>
        <w:br w:type="page"/>
      </w:r>
      <w:r w:rsidR="00B26885" w:rsidRPr="00A341A6">
        <w:rPr>
          <w:rFonts w:ascii="Calibri" w:hAnsi="Calibri" w:cs="Calibri"/>
          <w:sz w:val="28"/>
          <w:szCs w:val="28"/>
        </w:rPr>
        <w:lastRenderedPageBreak/>
        <w:t>WPROWADZENIE</w:t>
      </w:r>
    </w:p>
    <w:p w14:paraId="7A5D3B31" w14:textId="5EA94972" w:rsidR="00B26885" w:rsidRPr="00A341A6" w:rsidRDefault="00B26885" w:rsidP="008C5296">
      <w:pPr>
        <w:tabs>
          <w:tab w:val="left" w:pos="567"/>
        </w:tabs>
        <w:spacing w:line="276" w:lineRule="auto"/>
        <w:ind w:firstLine="567"/>
        <w:rPr>
          <w:rFonts w:ascii="Calibri" w:hAnsi="Calibri" w:cs="Calibri"/>
        </w:rPr>
      </w:pPr>
      <w:r w:rsidRPr="00A341A6">
        <w:rPr>
          <w:rFonts w:ascii="Calibri" w:hAnsi="Calibri" w:cs="Calibri"/>
        </w:rPr>
        <w:t>Gminny Program Profilaktyki i Rozwiązywania Problemów Alkoholowych oraz Przeciwdziałania Narkomanii, zwany dalej „Programem”, określa zadania własne Gminy wynikające z art. 4</w:t>
      </w:r>
      <w:r w:rsidRPr="00A341A6">
        <w:rPr>
          <w:rFonts w:ascii="Calibri" w:hAnsi="Calibri" w:cs="Calibri"/>
          <w:vertAlign w:val="superscript"/>
        </w:rPr>
        <w:t>1</w:t>
      </w:r>
      <w:r w:rsidRPr="00A341A6">
        <w:rPr>
          <w:rFonts w:ascii="Calibri" w:hAnsi="Calibri" w:cs="Calibri"/>
        </w:rPr>
        <w:t>, ust. 1 i ust 2 ustawy z dnia 26 października 1982r. o wychowaniu</w:t>
      </w:r>
      <w:r w:rsidR="00CB7361">
        <w:rPr>
          <w:rFonts w:ascii="Calibri" w:hAnsi="Calibri" w:cs="Calibri"/>
        </w:rPr>
        <w:t xml:space="preserve"> </w:t>
      </w:r>
      <w:r w:rsidRPr="00A341A6">
        <w:rPr>
          <w:rFonts w:ascii="Calibri" w:hAnsi="Calibri" w:cs="Calibri"/>
        </w:rPr>
        <w:t>w trzeźwości i przeciwdziałaniu alkoholizmowi (t.j. Dz.U. z 2021 r. poz. 1119 z późn. zm.).</w:t>
      </w:r>
    </w:p>
    <w:p w14:paraId="65B4CD85" w14:textId="77777777" w:rsidR="00B26885" w:rsidRPr="00A341A6" w:rsidRDefault="00B26885" w:rsidP="008C5296">
      <w:pPr>
        <w:tabs>
          <w:tab w:val="left" w:pos="567"/>
        </w:tabs>
        <w:spacing w:line="276" w:lineRule="auto"/>
        <w:ind w:firstLine="567"/>
        <w:rPr>
          <w:rFonts w:ascii="Calibri" w:hAnsi="Calibri" w:cs="Calibri"/>
        </w:rPr>
      </w:pPr>
      <w:r w:rsidRPr="00A341A6">
        <w:rPr>
          <w:rFonts w:ascii="Calibri" w:hAnsi="Calibri" w:cs="Calibri"/>
        </w:rPr>
        <w:t>Zgodnie z treścią ww. ustawy zadania w zakresie przeciwdziałania alkoholizmowi wykonuje się przez odpowiednie kształtowanie polityki społecznej, w szczególności tworzenie warunków sprzyjających realizacji potrzeb, których zaspokajanie motywuje powstrzymywanie się od spożywania alkoholu, działalność wychowawczą informacyjną, ustalanie odpowiedniego poziomu i właściwej struktury produkcji napojów alkoholowych przeznaczonych do spożycia w kraju, ograniczanie dostępności alkoholu, leczenie, rehabilitację i reintegrację osób uzależnionych od alkoholu, zapobieganie negatywnym następstwom nadużywania alkoholu i ich usuwanie, przeciwdziałanie przemocy w rodzinie, wspieranie zatrudnienia socjalnego poprzez finansowanie centrów integracji społecznej.</w:t>
      </w:r>
    </w:p>
    <w:p w14:paraId="643D57EF" w14:textId="77777777" w:rsidR="00B26885" w:rsidRPr="00A341A6" w:rsidRDefault="00B26885" w:rsidP="008C5296">
      <w:pPr>
        <w:tabs>
          <w:tab w:val="left" w:pos="567"/>
        </w:tabs>
        <w:spacing w:line="276" w:lineRule="auto"/>
        <w:ind w:firstLine="567"/>
        <w:rPr>
          <w:rFonts w:ascii="Calibri" w:hAnsi="Calibri" w:cs="Calibri"/>
        </w:rPr>
      </w:pPr>
      <w:r w:rsidRPr="00A341A6">
        <w:rPr>
          <w:rFonts w:ascii="Calibri" w:hAnsi="Calibri" w:cs="Calibri"/>
        </w:rPr>
        <w:t>W ramach Gminnego Program Profilaktyki i Rozwiązywania Problemów Alkoholowych oraz Przeciwdziałania Narkomanii, realizowane są także zadania własne gminy w obszarze przeciwdziałania narkomanii, o których mowa w art. 10 ust. 1 ustawy z dnia 29 lipca 2005r. o przeciwdziałaniu narkomanii (t.j. Dz. U. z 2020r. poz 2050 z późn. zm.).</w:t>
      </w:r>
    </w:p>
    <w:p w14:paraId="206345E4" w14:textId="77777777" w:rsidR="00B26885" w:rsidRPr="00A341A6" w:rsidRDefault="00B26885" w:rsidP="008C5296">
      <w:pPr>
        <w:tabs>
          <w:tab w:val="left" w:pos="567"/>
        </w:tabs>
        <w:spacing w:line="276" w:lineRule="auto"/>
        <w:ind w:firstLine="567"/>
        <w:rPr>
          <w:rFonts w:ascii="Calibri" w:hAnsi="Calibri" w:cs="Calibri"/>
        </w:rPr>
      </w:pPr>
      <w:r w:rsidRPr="00A341A6">
        <w:rPr>
          <w:rFonts w:ascii="Calibri" w:hAnsi="Calibri" w:cs="Calibri"/>
        </w:rPr>
        <w:t>Negatywnym skutkiem nadużywania alkoholu, narkotyków jest zjawisko przemocy.</w:t>
      </w:r>
    </w:p>
    <w:p w14:paraId="1B7CFC0B" w14:textId="1F7382B7" w:rsidR="00B26885" w:rsidRPr="00A341A6" w:rsidRDefault="00B26885" w:rsidP="008C5296">
      <w:pPr>
        <w:tabs>
          <w:tab w:val="left" w:pos="567"/>
        </w:tabs>
        <w:spacing w:line="276" w:lineRule="auto"/>
        <w:ind w:firstLine="567"/>
        <w:rPr>
          <w:rFonts w:ascii="Calibri" w:hAnsi="Calibri" w:cs="Calibri"/>
        </w:rPr>
      </w:pPr>
      <w:r w:rsidRPr="00A341A6">
        <w:rPr>
          <w:rFonts w:ascii="Calibri" w:hAnsi="Calibri" w:cs="Calibri"/>
        </w:rPr>
        <w:t>Gmina Kobylnica realizuje działania na rzecz przeciwdziałania przemocy w rodzinie poprzez Gminny Program Przeciwdziałania Przemocy w Rodzinie oraz Ochrony Ofiar Przemocy na lata 2022-2032, przyjętego Uchwałą Rady Gminy Kobylnica Nr XLI/380/2021 z dnia 25 listopada 2021 roku.</w:t>
      </w:r>
    </w:p>
    <w:p w14:paraId="24DDFF06" w14:textId="77777777" w:rsidR="00B26885" w:rsidRPr="00A341A6" w:rsidRDefault="00B26885" w:rsidP="008C5296">
      <w:pPr>
        <w:tabs>
          <w:tab w:val="left" w:pos="567"/>
        </w:tabs>
        <w:spacing w:line="276" w:lineRule="auto"/>
        <w:ind w:firstLine="567"/>
        <w:rPr>
          <w:rFonts w:ascii="Calibri" w:hAnsi="Calibri" w:cs="Calibri"/>
        </w:rPr>
      </w:pPr>
      <w:r w:rsidRPr="00A341A6">
        <w:rPr>
          <w:rFonts w:ascii="Calibri" w:hAnsi="Calibri" w:cs="Calibri"/>
        </w:rPr>
        <w:t>Założenia niniejszego programu zostały uwzględnione w „Strategii Rozwiązywania Problemów Społecznych w Gminie Kobylnica na lata 2016-2025” przyjętej Uchwałą Rady Gminy Kobylnica Nr XXII/174/2015 z dnia 30 grudnia 2015r.</w:t>
      </w:r>
    </w:p>
    <w:p w14:paraId="738D5887" w14:textId="31C18C97" w:rsidR="00B26885" w:rsidRPr="00A341A6" w:rsidRDefault="00B26885" w:rsidP="008C5296">
      <w:pPr>
        <w:tabs>
          <w:tab w:val="left" w:pos="567"/>
        </w:tabs>
        <w:spacing w:line="276" w:lineRule="auto"/>
        <w:ind w:firstLine="567"/>
        <w:rPr>
          <w:rFonts w:ascii="Calibri" w:hAnsi="Calibri" w:cs="Calibri"/>
        </w:rPr>
      </w:pPr>
      <w:r w:rsidRPr="00A341A6">
        <w:rPr>
          <w:rFonts w:ascii="Calibri" w:hAnsi="Calibri" w:cs="Calibri"/>
        </w:rPr>
        <w:t>Gminny Program Profilaktyki i Rozwiązywania Problemów Alkoholowych oraz Przeciwdziałania Narkomanii zgodny jest z założeniami Narodowego Programu Zdrowia,</w:t>
      </w:r>
      <w:r w:rsidR="00CB7361">
        <w:rPr>
          <w:rFonts w:ascii="Calibri" w:hAnsi="Calibri" w:cs="Calibri"/>
        </w:rPr>
        <w:t xml:space="preserve"> </w:t>
      </w:r>
      <w:r w:rsidRPr="00A341A6">
        <w:rPr>
          <w:rFonts w:ascii="Calibri" w:hAnsi="Calibri" w:cs="Calibri"/>
        </w:rPr>
        <w:t>o który mowa w art. 9 Ustawy z dnia 11 września 2015 roku o zdrowiu publicznym (t.j. Dz. U.</w:t>
      </w:r>
      <w:r w:rsidR="00CB7361">
        <w:rPr>
          <w:rFonts w:ascii="Calibri" w:hAnsi="Calibri" w:cs="Calibri"/>
        </w:rPr>
        <w:t xml:space="preserve"> </w:t>
      </w:r>
      <w:r w:rsidRPr="00A341A6">
        <w:rPr>
          <w:rFonts w:ascii="Calibri" w:hAnsi="Calibri" w:cs="Calibri"/>
        </w:rPr>
        <w:t>z 2021r., poz. 1956 z późn. zm.).</w:t>
      </w:r>
    </w:p>
    <w:p w14:paraId="108A1A99" w14:textId="20B6C7AA" w:rsidR="00B26885" w:rsidRPr="00A341A6" w:rsidRDefault="00B26885" w:rsidP="008C5296">
      <w:pPr>
        <w:tabs>
          <w:tab w:val="left" w:pos="567"/>
        </w:tabs>
        <w:spacing w:line="276" w:lineRule="auto"/>
        <w:ind w:firstLine="567"/>
        <w:rPr>
          <w:rFonts w:ascii="Calibri" w:hAnsi="Calibri" w:cs="Calibri"/>
        </w:rPr>
      </w:pPr>
      <w:r w:rsidRPr="00A341A6">
        <w:rPr>
          <w:rFonts w:ascii="Calibri" w:hAnsi="Calibri" w:cs="Calibri"/>
        </w:rPr>
        <w:t xml:space="preserve">Elementem Programu są również zadania związane z przeciwdziałaniem uzależnieniom behawioralnym, których zakres działań polega na wzmocnieniu wyrażonej w art. 4 </w:t>
      </w:r>
      <w:r w:rsidRPr="00A341A6">
        <w:rPr>
          <w:rFonts w:ascii="Calibri" w:hAnsi="Calibri" w:cs="Calibri"/>
          <w:vertAlign w:val="superscript"/>
        </w:rPr>
        <w:t xml:space="preserve">1 </w:t>
      </w:r>
      <w:r w:rsidRPr="00A341A6">
        <w:rPr>
          <w:rFonts w:ascii="Calibri" w:hAnsi="Calibri" w:cs="Calibri"/>
        </w:rPr>
        <w:t>ust. 1 pkt 3 ustawy z dnia 26 października 1982r. o wychowaniu w trzeźwości i przeciwdziałaniu alkoholizmowi (t.j. Dz.U. z 2021 r. poz. 1119 z późn. zm.) normy, zgodnie z którą do zadań gminy w zakresie profilaktyki i rozwiązywania problemów alkoholowych ma należeć także prowadzenie profilaktycznej działalności informacyjnej, edukacyjnej i szkoleniowej</w:t>
      </w:r>
      <w:r w:rsidR="00CB7361">
        <w:rPr>
          <w:rFonts w:ascii="Calibri" w:hAnsi="Calibri" w:cs="Calibri"/>
        </w:rPr>
        <w:t xml:space="preserve"> </w:t>
      </w:r>
      <w:r w:rsidRPr="00A341A6">
        <w:rPr>
          <w:rFonts w:ascii="Calibri" w:hAnsi="Calibri" w:cs="Calibri"/>
        </w:rPr>
        <w:t>w zakresie rozwiązywania problemów alkoholowych, przeciwdziałania narkomanii oraz uzależnieniom behawioralnym.</w:t>
      </w:r>
    </w:p>
    <w:p w14:paraId="1D2B1442" w14:textId="77777777" w:rsidR="00B26885" w:rsidRPr="00A341A6" w:rsidRDefault="00B26885" w:rsidP="008C5296">
      <w:pPr>
        <w:tabs>
          <w:tab w:val="left" w:pos="567"/>
        </w:tabs>
        <w:spacing w:line="276" w:lineRule="auto"/>
        <w:ind w:firstLine="567"/>
        <w:rPr>
          <w:rFonts w:ascii="Calibri" w:hAnsi="Calibri" w:cs="Calibri"/>
        </w:rPr>
      </w:pPr>
      <w:r w:rsidRPr="00A341A6">
        <w:rPr>
          <w:rFonts w:ascii="Calibri" w:hAnsi="Calibri" w:cs="Calibri"/>
        </w:rPr>
        <w:t>Uwzględniając cele wymienionych ustaw, oraz bazując na doświadczeniach osiągniętych podczas realizowanych dotychczas programów w zakresie przeciwdziałania alkoholizmowi i narkomanii Rada Gminy postanawia wprowadzić w życie niniejszy program.</w:t>
      </w:r>
    </w:p>
    <w:p w14:paraId="18B4F60E" w14:textId="77777777" w:rsidR="00B26885" w:rsidRPr="00A341A6" w:rsidRDefault="00B26885" w:rsidP="008C5296">
      <w:pPr>
        <w:tabs>
          <w:tab w:val="left" w:pos="567"/>
        </w:tabs>
        <w:spacing w:line="276" w:lineRule="auto"/>
        <w:ind w:firstLine="567"/>
        <w:rPr>
          <w:rFonts w:ascii="Calibri" w:hAnsi="Calibri" w:cs="Calibri"/>
        </w:rPr>
      </w:pPr>
      <w:r w:rsidRPr="00A341A6">
        <w:rPr>
          <w:rFonts w:ascii="Calibri" w:hAnsi="Calibri" w:cs="Calibri"/>
        </w:rPr>
        <w:lastRenderedPageBreak/>
        <w:t>Finansową podstawę realizacji Programu stanowią dochody gminy z opłat za wydane zezwolenia na sprzedaż napojów alkoholowych zgodnie z art. 18</w:t>
      </w:r>
      <w:r w:rsidRPr="00A341A6">
        <w:rPr>
          <w:rFonts w:ascii="Calibri" w:hAnsi="Calibri" w:cs="Calibri"/>
          <w:vertAlign w:val="superscript"/>
        </w:rPr>
        <w:t>2</w:t>
      </w:r>
      <w:r w:rsidRPr="00A341A6">
        <w:rPr>
          <w:rFonts w:ascii="Calibri" w:hAnsi="Calibri" w:cs="Calibri"/>
        </w:rPr>
        <w:t xml:space="preserve"> pkt. 1 ustawy z dnia 26 października 1982r. o wychowaniu w trzeźwości i przeciwdziałaniu alkoholizmowi (t.j. Dz. U. z 2021r., poz. 1119 z późn. zm.).</w:t>
      </w:r>
    </w:p>
    <w:p w14:paraId="715034E6" w14:textId="77777777" w:rsidR="00B26885" w:rsidRPr="00A341A6" w:rsidRDefault="00B26885" w:rsidP="008C5296">
      <w:pPr>
        <w:tabs>
          <w:tab w:val="left" w:pos="567"/>
        </w:tabs>
        <w:spacing w:after="283" w:line="276" w:lineRule="auto"/>
        <w:ind w:firstLine="567"/>
        <w:rPr>
          <w:rFonts w:ascii="Calibri" w:hAnsi="Calibri" w:cs="Calibri"/>
        </w:rPr>
      </w:pPr>
      <w:r w:rsidRPr="00A341A6">
        <w:rPr>
          <w:rFonts w:ascii="Calibri" w:hAnsi="Calibri" w:cs="Calibri"/>
        </w:rPr>
        <w:t>Gminny Program Profilaktyki i Rozwiązywania Problemów Alkoholowych oraz Przeciwdzi</w:t>
      </w:r>
      <w:r w:rsidR="009D4CCC" w:rsidRPr="00A341A6">
        <w:rPr>
          <w:rFonts w:ascii="Calibri" w:hAnsi="Calibri" w:cs="Calibri"/>
        </w:rPr>
        <w:t>a</w:t>
      </w:r>
      <w:r w:rsidRPr="00A341A6">
        <w:rPr>
          <w:rFonts w:ascii="Calibri" w:hAnsi="Calibri" w:cs="Calibri"/>
        </w:rPr>
        <w:t>łania Narkomanii w Gminie Kobylnica może być modyfikowany w przypadku uzasadnionych potrzeb związanych z zapobieganiem i rozwiązywaniem problemów uzależnień po uzyskaniu pozytywnej opinii Gminnej Komisji Rozwiązywania Problemów Alkoholowych. W zależności od charakteru zgłaszanych zmian wymagane są także opinie lub uchwały Rady Gminy Kobylnica.</w:t>
      </w:r>
    </w:p>
    <w:p w14:paraId="2D0A5624" w14:textId="77777777" w:rsidR="00B26885" w:rsidRPr="00A341A6" w:rsidRDefault="00B26885" w:rsidP="008C5296">
      <w:pPr>
        <w:pStyle w:val="Nagwek1"/>
        <w:spacing w:before="238" w:after="283" w:line="276" w:lineRule="auto"/>
        <w:jc w:val="center"/>
        <w:rPr>
          <w:rFonts w:ascii="Calibri" w:hAnsi="Calibri" w:cs="Calibri"/>
          <w:sz w:val="28"/>
          <w:szCs w:val="28"/>
        </w:rPr>
      </w:pPr>
      <w:r w:rsidRPr="00A341A6">
        <w:rPr>
          <w:rFonts w:ascii="Calibri" w:hAnsi="Calibri" w:cs="Calibri"/>
          <w:sz w:val="28"/>
          <w:szCs w:val="28"/>
        </w:rPr>
        <w:t>Rozdział I</w:t>
      </w:r>
    </w:p>
    <w:p w14:paraId="00975CDA" w14:textId="77777777" w:rsidR="00B26885" w:rsidRPr="00A341A6" w:rsidRDefault="00B26885" w:rsidP="008C5296">
      <w:pPr>
        <w:spacing w:after="283"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  <w:b/>
          <w:bCs/>
        </w:rPr>
        <w:t>Cele Programu</w:t>
      </w:r>
    </w:p>
    <w:p w14:paraId="49D1CC65" w14:textId="77777777" w:rsidR="00B26885" w:rsidRPr="00A341A6" w:rsidRDefault="00B26885" w:rsidP="008C5296">
      <w:pPr>
        <w:pStyle w:val="Tekstpodstawowy21"/>
        <w:numPr>
          <w:ilvl w:val="0"/>
          <w:numId w:val="3"/>
        </w:numPr>
        <w:spacing w:line="276" w:lineRule="auto"/>
        <w:ind w:left="1077" w:hanging="340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Zapobieganie powstawaniu nowych problemów uzależnień w tym uzależnień behawioralnych oraz zjawisk przemocy.</w:t>
      </w:r>
    </w:p>
    <w:p w14:paraId="109B1730" w14:textId="77777777" w:rsidR="00B26885" w:rsidRPr="00A341A6" w:rsidRDefault="00B26885" w:rsidP="008C5296">
      <w:pPr>
        <w:pStyle w:val="Tekstpodstawowy21"/>
        <w:numPr>
          <w:ilvl w:val="0"/>
          <w:numId w:val="3"/>
        </w:numPr>
        <w:spacing w:line="276" w:lineRule="auto"/>
        <w:ind w:left="1077" w:hanging="340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Zmniejszanie rozmiarów problemów, które aktualnie występują.</w:t>
      </w:r>
    </w:p>
    <w:p w14:paraId="28D538DF" w14:textId="77777777" w:rsidR="00B26885" w:rsidRPr="00A341A6" w:rsidRDefault="00B26885" w:rsidP="008C5296">
      <w:pPr>
        <w:pStyle w:val="Tekstpodstawowy21"/>
        <w:numPr>
          <w:ilvl w:val="0"/>
          <w:numId w:val="3"/>
        </w:numPr>
        <w:spacing w:after="283" w:line="276" w:lineRule="auto"/>
        <w:ind w:left="1077" w:hanging="340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 xml:space="preserve">Zwiększenie świadomości społecznej oraz promowanie zdrowego stylu życia bez alkoholu, narkotyków, przemocy i uzależnień behawioralnych. </w:t>
      </w:r>
    </w:p>
    <w:p w14:paraId="16F391D7" w14:textId="77777777" w:rsidR="00B26885" w:rsidRPr="00A341A6" w:rsidRDefault="00B26885" w:rsidP="008C5296">
      <w:pPr>
        <w:pStyle w:val="Nagwek1"/>
        <w:spacing w:before="238" w:after="283" w:line="276" w:lineRule="auto"/>
        <w:jc w:val="center"/>
        <w:rPr>
          <w:rFonts w:ascii="Calibri" w:hAnsi="Calibri" w:cs="Calibri"/>
          <w:sz w:val="28"/>
          <w:szCs w:val="28"/>
        </w:rPr>
      </w:pPr>
      <w:r w:rsidRPr="00A341A6">
        <w:rPr>
          <w:rFonts w:ascii="Calibri" w:hAnsi="Calibri" w:cs="Calibri"/>
          <w:sz w:val="28"/>
          <w:szCs w:val="28"/>
        </w:rPr>
        <w:t>Rozdział II</w:t>
      </w:r>
    </w:p>
    <w:p w14:paraId="192E9BE1" w14:textId="77777777" w:rsidR="00B26885" w:rsidRPr="00A341A6" w:rsidRDefault="00B26885" w:rsidP="008C5296">
      <w:pPr>
        <w:spacing w:after="283"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  <w:b/>
          <w:bCs/>
        </w:rPr>
        <w:t>Zadania do realizacji</w:t>
      </w:r>
    </w:p>
    <w:p w14:paraId="2C1ED81D" w14:textId="77777777" w:rsidR="00B26885" w:rsidRPr="00A341A6" w:rsidRDefault="00B26885" w:rsidP="008C5296">
      <w:pPr>
        <w:pStyle w:val="Tekstpodstawowy21"/>
        <w:numPr>
          <w:ilvl w:val="0"/>
          <w:numId w:val="11"/>
        </w:numPr>
        <w:spacing w:after="283"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b/>
          <w:bCs/>
          <w:sz w:val="24"/>
        </w:rPr>
        <w:t>Zwiększenie dostępności pomocy terapeutycznej i rehabilitacyjnej dla osób uzależnionych od alkoholu.</w:t>
      </w:r>
    </w:p>
    <w:p w14:paraId="36558E0D" w14:textId="77777777" w:rsidR="00B26885" w:rsidRPr="00A341A6" w:rsidRDefault="00B26885" w:rsidP="008C5296">
      <w:pPr>
        <w:numPr>
          <w:ilvl w:val="0"/>
          <w:numId w:val="4"/>
        </w:numPr>
        <w:spacing w:before="280" w:line="276" w:lineRule="auto"/>
        <w:ind w:left="1214" w:hanging="363"/>
        <w:rPr>
          <w:rFonts w:ascii="Calibri" w:hAnsi="Calibri" w:cs="Calibri"/>
        </w:rPr>
      </w:pPr>
      <w:r w:rsidRPr="00A341A6">
        <w:rPr>
          <w:rFonts w:ascii="Calibri" w:hAnsi="Calibri" w:cs="Calibri"/>
        </w:rPr>
        <w:t xml:space="preserve">Prowadzenie rozmów </w:t>
      </w:r>
      <w:r w:rsidRPr="00A341A6">
        <w:rPr>
          <w:rFonts w:ascii="Calibri" w:hAnsi="Calibri" w:cs="Calibri"/>
          <w:color w:val="000000"/>
        </w:rPr>
        <w:t>motywujących do dobrowolnego podjęcia terapii przez osoby uzależnione.</w:t>
      </w:r>
    </w:p>
    <w:p w14:paraId="0B376770" w14:textId="5091EBA8" w:rsidR="00B26885" w:rsidRPr="00A341A6" w:rsidRDefault="00B26885" w:rsidP="008C5296">
      <w:pPr>
        <w:numPr>
          <w:ilvl w:val="0"/>
          <w:numId w:val="4"/>
        </w:numPr>
        <w:spacing w:line="276" w:lineRule="auto"/>
        <w:ind w:left="1214" w:hanging="363"/>
        <w:rPr>
          <w:rFonts w:ascii="Calibri" w:hAnsi="Calibri" w:cs="Calibri"/>
        </w:rPr>
      </w:pPr>
      <w:r w:rsidRPr="00A341A6">
        <w:rPr>
          <w:rFonts w:ascii="Calibri" w:hAnsi="Calibri" w:cs="Calibri"/>
          <w:color w:val="000000"/>
        </w:rPr>
        <w:t>Realizacja podstawowej oferty terapeutycznej dla osób uzależnionych od alkoholu i innych substancji i środków w Oddziałach Lecznictwa Odwykowego, Poradni Zdrowia Psychicznego w Słupsku, ul. Ziemowita 1 A, Samodzielnym Publicznym Specjalistycznym Psychiatrycznym Zakładzie Opieki Zdrowotnej</w:t>
      </w:r>
      <w:r w:rsidR="00A341A6">
        <w:rPr>
          <w:rFonts w:ascii="Calibri" w:hAnsi="Calibri" w:cs="Calibri"/>
          <w:color w:val="000000"/>
        </w:rPr>
        <w:t xml:space="preserve"> </w:t>
      </w:r>
      <w:r w:rsidRPr="00A341A6">
        <w:rPr>
          <w:rFonts w:ascii="Calibri" w:hAnsi="Calibri" w:cs="Calibri"/>
          <w:color w:val="000000"/>
        </w:rPr>
        <w:t>w Słupsku, ul. Obrońców Wybrzeża 4.</w:t>
      </w:r>
    </w:p>
    <w:p w14:paraId="6787D793" w14:textId="77777777" w:rsidR="00B26885" w:rsidRPr="00A341A6" w:rsidRDefault="00B26885" w:rsidP="008C5296">
      <w:pPr>
        <w:numPr>
          <w:ilvl w:val="0"/>
          <w:numId w:val="4"/>
        </w:numPr>
        <w:spacing w:line="276" w:lineRule="auto"/>
        <w:ind w:left="1214" w:hanging="363"/>
        <w:rPr>
          <w:rFonts w:ascii="Calibri" w:hAnsi="Calibri" w:cs="Calibri"/>
        </w:rPr>
      </w:pPr>
      <w:r w:rsidRPr="00A341A6">
        <w:rPr>
          <w:rFonts w:ascii="Calibri" w:hAnsi="Calibri" w:cs="Calibri"/>
          <w:color w:val="000000"/>
        </w:rPr>
        <w:t>Realizacja zajęć terapeutycznych dla osób uzależnionych, współuzależnionych przez specjalistów w zakresie pomocy rodzinom dotkniętym problemem uzależnienia.</w:t>
      </w:r>
    </w:p>
    <w:p w14:paraId="616622D4" w14:textId="6F8866F5" w:rsidR="00B26885" w:rsidRPr="00A341A6" w:rsidRDefault="00B26885" w:rsidP="008C5296">
      <w:pPr>
        <w:numPr>
          <w:ilvl w:val="0"/>
          <w:numId w:val="4"/>
        </w:numPr>
        <w:spacing w:line="276" w:lineRule="auto"/>
        <w:ind w:left="1214" w:hanging="363"/>
        <w:rPr>
          <w:rFonts w:ascii="Calibri" w:hAnsi="Calibri" w:cs="Calibri"/>
        </w:rPr>
      </w:pPr>
      <w:r w:rsidRPr="00A341A6">
        <w:rPr>
          <w:rFonts w:ascii="Calibri" w:hAnsi="Calibri" w:cs="Calibri"/>
          <w:color w:val="000000"/>
        </w:rPr>
        <w:t>Ponoszenie kosztów dotyczących sporządzanych przez biegłego psychiatrę</w:t>
      </w:r>
      <w:r w:rsidR="00A341A6">
        <w:rPr>
          <w:rFonts w:ascii="Calibri" w:hAnsi="Calibri" w:cs="Calibri"/>
          <w:color w:val="000000"/>
        </w:rPr>
        <w:t xml:space="preserve"> </w:t>
      </w:r>
      <w:r w:rsidRPr="00A341A6">
        <w:rPr>
          <w:rFonts w:ascii="Calibri" w:hAnsi="Calibri" w:cs="Calibri"/>
          <w:color w:val="000000"/>
        </w:rPr>
        <w:t>i psychologa opinii w przedmiocie uzależnienia od alkoholu.</w:t>
      </w:r>
    </w:p>
    <w:p w14:paraId="26530598" w14:textId="77777777" w:rsidR="00B26885" w:rsidRPr="00A341A6" w:rsidRDefault="00B26885" w:rsidP="008C5296">
      <w:pPr>
        <w:numPr>
          <w:ilvl w:val="0"/>
          <w:numId w:val="4"/>
        </w:numPr>
        <w:spacing w:line="276" w:lineRule="auto"/>
        <w:ind w:left="1214" w:hanging="363"/>
        <w:rPr>
          <w:rFonts w:ascii="Calibri" w:hAnsi="Calibri" w:cs="Calibri"/>
        </w:rPr>
      </w:pPr>
      <w:r w:rsidRPr="00A341A6">
        <w:rPr>
          <w:rFonts w:ascii="Calibri" w:hAnsi="Calibri" w:cs="Calibri"/>
          <w:color w:val="000000"/>
        </w:rPr>
        <w:lastRenderedPageBreak/>
        <w:t>Pokrywanie kosztów sądowych i komorniczych związanych z kierowaniem wniosków do Sądu o zobowiązanie do leczenia odwykowego w placówce ambulatoryjnej lub oddziale stacjonarnym.</w:t>
      </w:r>
    </w:p>
    <w:p w14:paraId="5A0A653E" w14:textId="77777777" w:rsidR="00B26885" w:rsidRPr="00A341A6" w:rsidRDefault="00B26885" w:rsidP="008C5296">
      <w:pPr>
        <w:numPr>
          <w:ilvl w:val="0"/>
          <w:numId w:val="4"/>
        </w:numPr>
        <w:spacing w:line="276" w:lineRule="auto"/>
        <w:ind w:left="1214" w:hanging="363"/>
        <w:rPr>
          <w:rFonts w:ascii="Calibri" w:hAnsi="Calibri" w:cs="Calibri"/>
        </w:rPr>
      </w:pPr>
      <w:r w:rsidRPr="00A341A6">
        <w:rPr>
          <w:rFonts w:ascii="Calibri" w:hAnsi="Calibri" w:cs="Calibri"/>
          <w:color w:val="000000"/>
        </w:rPr>
        <w:t>Współpraca z grupami abstynenckimi, ośrodkami lecznictwa odwykowego, klubami abstynenckimi w zakresie wspierania, współfinansowania działań na rzecz środowisk trzeźwiejących (np. współorganizacja zjazdów integracyjnych, festynów, rajdów itp.) lub podnoszenia kwalifikacji osób pracujących w tych ośrodkach i klubach.</w:t>
      </w:r>
    </w:p>
    <w:p w14:paraId="5BDAF13C" w14:textId="77777777" w:rsidR="00B26885" w:rsidRPr="00A341A6" w:rsidRDefault="00B26885" w:rsidP="008C5296">
      <w:pPr>
        <w:numPr>
          <w:ilvl w:val="0"/>
          <w:numId w:val="4"/>
        </w:numPr>
        <w:spacing w:after="283" w:line="276" w:lineRule="auto"/>
        <w:ind w:left="1214" w:hanging="363"/>
        <w:rPr>
          <w:rFonts w:ascii="Calibri" w:hAnsi="Calibri" w:cs="Calibri"/>
        </w:rPr>
      </w:pPr>
      <w:r w:rsidRPr="00A341A6">
        <w:rPr>
          <w:rFonts w:ascii="Calibri" w:hAnsi="Calibri" w:cs="Calibri"/>
          <w:color w:val="000000"/>
        </w:rPr>
        <w:t xml:space="preserve">Monitorowanie problematyki związanej z sytuacją epidemiologiczną w zakresie spożywania alkoholu. </w:t>
      </w:r>
    </w:p>
    <w:p w14:paraId="79657258" w14:textId="77777777" w:rsidR="00B26885" w:rsidRPr="00A341A6" w:rsidRDefault="00B26885" w:rsidP="008C5296">
      <w:pPr>
        <w:numPr>
          <w:ilvl w:val="0"/>
          <w:numId w:val="11"/>
        </w:numPr>
        <w:spacing w:after="283"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  <w:b/>
          <w:bCs/>
          <w:color w:val="000000"/>
        </w:rPr>
        <w:t>Udzielanie rodzinom, w których występują problemy alkoholowe, pomocy psychospołecznej i prawnej a w szczególności ochrony przed przemocą w rodzinie.</w:t>
      </w:r>
    </w:p>
    <w:p w14:paraId="43E09B38" w14:textId="398A5112" w:rsidR="00B26885" w:rsidRPr="00A341A6" w:rsidRDefault="00B26885" w:rsidP="008C5296">
      <w:pPr>
        <w:numPr>
          <w:ilvl w:val="0"/>
          <w:numId w:val="2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  <w:color w:val="000000"/>
        </w:rPr>
        <w:t>Finansowanie zajęć i warsztatów w świetlicach środowiskowych dla dzieci</w:t>
      </w:r>
      <w:r w:rsidR="00A341A6">
        <w:rPr>
          <w:rFonts w:ascii="Calibri" w:hAnsi="Calibri" w:cs="Calibri"/>
          <w:color w:val="000000"/>
        </w:rPr>
        <w:t xml:space="preserve"> </w:t>
      </w:r>
      <w:r w:rsidRPr="00A341A6">
        <w:rPr>
          <w:rFonts w:ascii="Calibri" w:hAnsi="Calibri" w:cs="Calibri"/>
          <w:color w:val="000000"/>
        </w:rPr>
        <w:t>w Szkołach Podstawowych w Kończewie, Kwakowie, Słonowicach, Sycewicach</w:t>
      </w:r>
      <w:r w:rsidR="00A341A6">
        <w:rPr>
          <w:rFonts w:ascii="Calibri" w:hAnsi="Calibri" w:cs="Calibri"/>
          <w:color w:val="000000"/>
        </w:rPr>
        <w:t xml:space="preserve"> </w:t>
      </w:r>
      <w:r w:rsidRPr="00A341A6">
        <w:rPr>
          <w:rFonts w:ascii="Calibri" w:hAnsi="Calibri" w:cs="Calibri"/>
          <w:color w:val="000000"/>
        </w:rPr>
        <w:t>i Kobylnicy. Tematyka zajęć dotyczyć będzie m.in. budowania właściwych relacji w rodzinie, szkodliwości spożywania napojów alkoholowych, substancji psychoaktywnych oraz  miejsc, w których możliwe jest poszukiwanie pomocy</w:t>
      </w:r>
      <w:r w:rsidR="00A341A6">
        <w:rPr>
          <w:rFonts w:ascii="Calibri" w:hAnsi="Calibri" w:cs="Calibri"/>
          <w:color w:val="000000"/>
        </w:rPr>
        <w:t xml:space="preserve"> </w:t>
      </w:r>
      <w:r w:rsidRPr="00A341A6">
        <w:rPr>
          <w:rFonts w:ascii="Calibri" w:hAnsi="Calibri" w:cs="Calibri"/>
          <w:color w:val="000000"/>
        </w:rPr>
        <w:t>w sytuacjach konfliktów rodzinnych, pomocy w odrabianiu zajęć domowych. Nadto przewiduje się prowadzenie zajęć w kołach zainteresowań.</w:t>
      </w:r>
    </w:p>
    <w:p w14:paraId="1AAF99EC" w14:textId="77777777" w:rsidR="00B26885" w:rsidRPr="00A341A6" w:rsidRDefault="00B26885" w:rsidP="008C5296">
      <w:pPr>
        <w:numPr>
          <w:ilvl w:val="0"/>
          <w:numId w:val="2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Organizacja na terenie świetlic środowiskowych tzw. Grup Wsparcia dla dzieci oraz członków rodzin doznających przemocy prowadzonych przez specjalistów.</w:t>
      </w:r>
    </w:p>
    <w:p w14:paraId="5DB0BFC2" w14:textId="77777777" w:rsidR="00B26885" w:rsidRPr="00A341A6" w:rsidRDefault="00B26885" w:rsidP="008C5296">
      <w:pPr>
        <w:numPr>
          <w:ilvl w:val="0"/>
          <w:numId w:val="2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  <w:color w:val="000000"/>
        </w:rPr>
        <w:t>Doposażenie świetlic środowiskowych w niezbędny sprzęt oraz pomoce niezbędne do prowadzenia zajęć.</w:t>
      </w:r>
    </w:p>
    <w:p w14:paraId="60B96B30" w14:textId="77777777" w:rsidR="00B26885" w:rsidRPr="00A341A6" w:rsidRDefault="00B26885" w:rsidP="008C5296">
      <w:pPr>
        <w:numPr>
          <w:ilvl w:val="0"/>
          <w:numId w:val="2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  <w:color w:val="000000"/>
        </w:rPr>
        <w:t>Pomoc finansowa w organizacji i prowadzeniu zajęć podczas trwania wypoczynku zimowego i letniego w opiekuńczo - wychowawczych świetlicach środowiskowych.</w:t>
      </w:r>
    </w:p>
    <w:p w14:paraId="4451F7FD" w14:textId="77777777" w:rsidR="00B26885" w:rsidRPr="00A341A6" w:rsidRDefault="00B26885" w:rsidP="008C5296">
      <w:pPr>
        <w:numPr>
          <w:ilvl w:val="0"/>
          <w:numId w:val="2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  <w:color w:val="000000"/>
        </w:rPr>
        <w:t>Dofinansowanie wypoczynku letniego dzieci i młodzieży, podczas którego realizowane będą programy profilaktyczne.</w:t>
      </w:r>
    </w:p>
    <w:p w14:paraId="17A37FCD" w14:textId="77777777" w:rsidR="00B26885" w:rsidRPr="00A341A6" w:rsidRDefault="00B26885" w:rsidP="008C5296">
      <w:pPr>
        <w:numPr>
          <w:ilvl w:val="0"/>
          <w:numId w:val="2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Zakup publikacji o tematyce profilaktycznej.</w:t>
      </w:r>
    </w:p>
    <w:p w14:paraId="766A9B9C" w14:textId="77777777" w:rsidR="00B26885" w:rsidRPr="00A341A6" w:rsidRDefault="00B26885" w:rsidP="008C5296">
      <w:pPr>
        <w:numPr>
          <w:ilvl w:val="0"/>
          <w:numId w:val="11"/>
        </w:numPr>
        <w:spacing w:before="278" w:after="283"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  <w:b/>
          <w:bCs/>
        </w:rPr>
        <w:t>Prowadzenie profilaktycznej działalności informacyjnej i edukacyjnej oraz szkoleniowej w zakresie  rozwiązywania problemów spowodowanymi uzależnieniami od alkoholu, narkotyków i uzależnień behawioralnych, oraz przeciwdziałanie przemocy w rodzinie, w szczególności skierowanej do dzieci, młodzieży i rodziców.</w:t>
      </w:r>
    </w:p>
    <w:p w14:paraId="72E09C17" w14:textId="77777777" w:rsidR="00B26885" w:rsidRPr="00A341A6" w:rsidRDefault="00B26885" w:rsidP="008C5296">
      <w:pPr>
        <w:pStyle w:val="Tekstpodstawowywcity21"/>
        <w:numPr>
          <w:ilvl w:val="0"/>
          <w:numId w:val="5"/>
        </w:numPr>
        <w:spacing w:line="276" w:lineRule="auto"/>
        <w:ind w:left="1208" w:hanging="357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Współfinansowanie organizacji i realizacji lokalnych działań profilaktycznych na szczeblu gminnym, powiatowym oraz udział w ogólnopolskich kampaniach.</w:t>
      </w:r>
    </w:p>
    <w:p w14:paraId="2DD11844" w14:textId="77777777" w:rsidR="00B26885" w:rsidRPr="00A341A6" w:rsidRDefault="00B26885" w:rsidP="008C5296">
      <w:pPr>
        <w:numPr>
          <w:ilvl w:val="0"/>
          <w:numId w:val="5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Finansowanie programów, przedstawień teatralnych, spektakli, koncertów.</w:t>
      </w:r>
    </w:p>
    <w:p w14:paraId="499CB08F" w14:textId="77777777" w:rsidR="00B26885" w:rsidRPr="00A341A6" w:rsidRDefault="00B26885" w:rsidP="008C5296">
      <w:pPr>
        <w:numPr>
          <w:ilvl w:val="0"/>
          <w:numId w:val="5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lastRenderedPageBreak/>
        <w:t>Współfinansowanie organizacji konkursów i pozalekcyjnych zajęć o charakterze sportowo-rekreacyjnym popularyzującym trzeźwy i zdrowy styl życia bez uzależnień.</w:t>
      </w:r>
    </w:p>
    <w:p w14:paraId="1B2E3F35" w14:textId="77777777" w:rsidR="00B26885" w:rsidRPr="00A341A6" w:rsidRDefault="00B26885" w:rsidP="008C5296">
      <w:pPr>
        <w:numPr>
          <w:ilvl w:val="0"/>
          <w:numId w:val="5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Realizowanie w szkołach rekomendowanych programów profilaktycznych.</w:t>
      </w:r>
    </w:p>
    <w:p w14:paraId="583BA540" w14:textId="77777777" w:rsidR="00B26885" w:rsidRPr="00A341A6" w:rsidRDefault="00B26885" w:rsidP="008C5296">
      <w:pPr>
        <w:numPr>
          <w:ilvl w:val="0"/>
          <w:numId w:val="5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Realizacja zajęć edukacyjnych dla dzieci i młodzieży oraz rodziców nt. czynników ryzyka i czynników chroniących w obszarze używania substancji psychoaktywnych jaki i zagrożeń uzależnieniami behawioralnymi (tj. ryzyko problemowego korzystania z Internetu, telefonu komórkowego, zakupoholizm, gry hazardowe, gry wideo itp.).</w:t>
      </w:r>
    </w:p>
    <w:p w14:paraId="033F6FA8" w14:textId="77777777" w:rsidR="00B26885" w:rsidRPr="00A341A6" w:rsidRDefault="00B26885" w:rsidP="008C5296">
      <w:pPr>
        <w:numPr>
          <w:ilvl w:val="0"/>
          <w:numId w:val="5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Wspieranie inicjatyw młodzieży, stowarzyszeń oraz innych podmiotów propagujących zdrowy styl życia, trzeźwość i nie używanie innych środków uzależniających lub przemocy, udzielanie im porad oraz dofinansowania do imprez, kampanii, konkursów, upowszechnianie materiałów informacyjno – edukacyjnych z zakresu promocji zdrowia i profilaktyki poprzez zakup kalendarzy, broszur, publikacji, plakatów, informatorów.</w:t>
      </w:r>
    </w:p>
    <w:p w14:paraId="33AB269F" w14:textId="77777777" w:rsidR="00B26885" w:rsidRPr="00A341A6" w:rsidRDefault="00B26885" w:rsidP="008C5296">
      <w:pPr>
        <w:numPr>
          <w:ilvl w:val="0"/>
          <w:numId w:val="5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 xml:space="preserve">Promowanie istniejących stron internetowych dotyczących problematyki uzależnień, np. </w:t>
      </w:r>
      <w:hyperlink r:id="rId7" w:history="1">
        <w:r w:rsidRPr="00A341A6">
          <w:rPr>
            <w:rStyle w:val="Hipercze"/>
            <w:rFonts w:ascii="Calibri" w:hAnsi="Calibri" w:cs="Calibri"/>
          </w:rPr>
          <w:t>www.uzaleznieniabehawioralne.pl</w:t>
        </w:r>
      </w:hyperlink>
      <w:r w:rsidRPr="00A341A6">
        <w:rPr>
          <w:rFonts w:ascii="Calibri" w:hAnsi="Calibri" w:cs="Calibri"/>
        </w:rPr>
        <w:t xml:space="preserve">, </w:t>
      </w:r>
      <w:hyperlink r:id="rId8" w:history="1">
        <w:r w:rsidRPr="00A341A6">
          <w:rPr>
            <w:rStyle w:val="Hipercze"/>
            <w:rFonts w:ascii="Calibri" w:hAnsi="Calibri" w:cs="Calibri"/>
          </w:rPr>
          <w:t>www.narkomania.org.pl</w:t>
        </w:r>
      </w:hyperlink>
      <w:r w:rsidRPr="00A341A6">
        <w:rPr>
          <w:rFonts w:ascii="Calibri" w:hAnsi="Calibri" w:cs="Calibri"/>
        </w:rPr>
        <w:t>, a także upowszechnianie informacji o działających infoliniach świadczących bezpłatną i anonimową pomoc telefoniczną i online w zakresie uzależnień oraz przemocy.</w:t>
      </w:r>
    </w:p>
    <w:p w14:paraId="47F56A25" w14:textId="77777777" w:rsidR="00B26885" w:rsidRPr="00A341A6" w:rsidRDefault="00B26885" w:rsidP="008C5296">
      <w:pPr>
        <w:numPr>
          <w:ilvl w:val="0"/>
          <w:numId w:val="5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Upowszechnianie wiedzy dotyczącej uzależnień behawioralnych, w tym wydawanie/dystrybuowanie materiałów informacyjno-edukacyjnych, prowadzenie kampanii społecznych.</w:t>
      </w:r>
    </w:p>
    <w:p w14:paraId="2CF5E9C1" w14:textId="773DC36F" w:rsidR="00B26885" w:rsidRPr="00A341A6" w:rsidRDefault="00B26885" w:rsidP="008C5296">
      <w:pPr>
        <w:numPr>
          <w:ilvl w:val="0"/>
          <w:numId w:val="5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Współpraca z mediami w zakresie prezentacji zagadnień związanych</w:t>
      </w:r>
      <w:r w:rsidR="00A341A6">
        <w:rPr>
          <w:rFonts w:ascii="Calibri" w:hAnsi="Calibri" w:cs="Calibri"/>
        </w:rPr>
        <w:t xml:space="preserve"> </w:t>
      </w:r>
      <w:r w:rsidRPr="00A341A6">
        <w:rPr>
          <w:rFonts w:ascii="Calibri" w:hAnsi="Calibri" w:cs="Calibri"/>
        </w:rPr>
        <w:t>z profilaktyką uzależnień.</w:t>
      </w:r>
    </w:p>
    <w:p w14:paraId="5C72F2CC" w14:textId="235D2CA0" w:rsidR="00B26885" w:rsidRPr="00A341A6" w:rsidRDefault="00B26885" w:rsidP="008C5296">
      <w:pPr>
        <w:numPr>
          <w:ilvl w:val="0"/>
          <w:numId w:val="5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 xml:space="preserve">Edukacja (w tym szkolenia) kadr uczestniczących w realizacji zadań z zakresu profilaktyki uzależnień/ zagrożeń behawioralnych i przemocy, </w:t>
      </w:r>
      <w:r w:rsidR="00A341A6" w:rsidRPr="00A341A6">
        <w:rPr>
          <w:rFonts w:ascii="Calibri" w:hAnsi="Calibri" w:cs="Calibri"/>
        </w:rPr>
        <w:t>tj.</w:t>
      </w:r>
      <w:r w:rsidRPr="00A341A6">
        <w:rPr>
          <w:rFonts w:ascii="Calibri" w:hAnsi="Calibri" w:cs="Calibri"/>
        </w:rPr>
        <w:t xml:space="preserve"> nauczycieli i pedagogów/psychologów pracujących w placówkach oświatowych, wychowawczych oraz w poradniach pedagogiczno-psychologicznych, profilaktyków, terapeutów z placówek leczenia uzależnień, konsultantów w punktach konsultacyjnych, pracowników socjalnych i asystentów rodziny, kuratorów sądowych, lekarzy </w:t>
      </w:r>
      <w:proofErr w:type="spellStart"/>
      <w:r w:rsidRPr="00A341A6">
        <w:rPr>
          <w:rFonts w:ascii="Calibri" w:hAnsi="Calibri" w:cs="Calibri"/>
        </w:rPr>
        <w:t>p.o.z</w:t>
      </w:r>
      <w:proofErr w:type="spellEnd"/>
      <w:r w:rsidRPr="00A341A6">
        <w:rPr>
          <w:rFonts w:ascii="Calibri" w:hAnsi="Calibri" w:cs="Calibri"/>
        </w:rPr>
        <w:t>. i lekarzy psychiatrzy, gminnych komisji rozwiązywania problemów alkoholowych, grup roboczych ds. przeciwdziałania przemocy, pracowników kasyn i zakładów bukmacherskich z zakresu odpowiedzialnej gry.</w:t>
      </w:r>
    </w:p>
    <w:p w14:paraId="40D956D9" w14:textId="108657D3" w:rsidR="00B26885" w:rsidRPr="00A341A6" w:rsidRDefault="00B26885" w:rsidP="008C5296">
      <w:pPr>
        <w:numPr>
          <w:ilvl w:val="0"/>
          <w:numId w:val="11"/>
        </w:numPr>
        <w:spacing w:after="283"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  <w:b/>
          <w:bCs/>
        </w:rPr>
        <w:t>Podejmowanie interwencji w związku z naruszeniem przepisów określonych</w:t>
      </w:r>
      <w:r w:rsidR="008C5296">
        <w:rPr>
          <w:rFonts w:ascii="Calibri" w:hAnsi="Calibri" w:cs="Calibri"/>
          <w:b/>
          <w:bCs/>
        </w:rPr>
        <w:t xml:space="preserve"> </w:t>
      </w:r>
      <w:r w:rsidRPr="00A341A6">
        <w:rPr>
          <w:rFonts w:ascii="Calibri" w:hAnsi="Calibri" w:cs="Calibri"/>
          <w:b/>
          <w:bCs/>
        </w:rPr>
        <w:t>w art. 13</w:t>
      </w:r>
      <w:r w:rsidRPr="00A341A6">
        <w:rPr>
          <w:rFonts w:ascii="Calibri" w:hAnsi="Calibri" w:cs="Calibri"/>
          <w:b/>
          <w:bCs/>
          <w:vertAlign w:val="superscript"/>
        </w:rPr>
        <w:t xml:space="preserve">1 </w:t>
      </w:r>
      <w:r w:rsidRPr="00A341A6">
        <w:rPr>
          <w:rFonts w:ascii="Calibri" w:hAnsi="Calibri" w:cs="Calibri"/>
          <w:b/>
          <w:bCs/>
        </w:rPr>
        <w:t>i 15 ust. 1 ustawy o wychowaniu w trzeźwości i przeciwdziałaniu alkoholizmowi.</w:t>
      </w:r>
    </w:p>
    <w:p w14:paraId="6CE59B65" w14:textId="77777777" w:rsidR="00B26885" w:rsidRPr="00A341A6" w:rsidRDefault="00B26885" w:rsidP="008C5296">
      <w:pPr>
        <w:numPr>
          <w:ilvl w:val="0"/>
          <w:numId w:val="6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Prowadzenie kontroli punktów sprzedaży napojów alkoholowych.</w:t>
      </w:r>
    </w:p>
    <w:p w14:paraId="3F87665B" w14:textId="77777777" w:rsidR="00B26885" w:rsidRPr="00A341A6" w:rsidRDefault="00B26885" w:rsidP="008C5296">
      <w:pPr>
        <w:numPr>
          <w:ilvl w:val="0"/>
          <w:numId w:val="6"/>
        </w:numPr>
        <w:spacing w:after="283"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lastRenderedPageBreak/>
        <w:t>W przypadku stwierdzenia naruszenia przepisów ustawy kierowanie wniosków do organów ścigania.</w:t>
      </w:r>
    </w:p>
    <w:p w14:paraId="486E83DB" w14:textId="08959ED4" w:rsidR="00B26885" w:rsidRPr="00A341A6" w:rsidRDefault="00B26885" w:rsidP="008C5296">
      <w:pPr>
        <w:pStyle w:val="Tekstpodstawowywcity31"/>
        <w:numPr>
          <w:ilvl w:val="0"/>
          <w:numId w:val="11"/>
        </w:numPr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A341A6">
        <w:rPr>
          <w:rFonts w:ascii="Calibri" w:hAnsi="Calibri" w:cs="Calibri"/>
          <w:sz w:val="24"/>
          <w:szCs w:val="24"/>
        </w:rPr>
        <w:t>Wspomaganie działalności instytucji, stowarzyszeń i osób fizycznych służących rozwiązywaniu problemów uzależnień oraz przeciwdziałania przemocy</w:t>
      </w:r>
      <w:r w:rsidR="008C5296">
        <w:rPr>
          <w:rFonts w:ascii="Calibri" w:hAnsi="Calibri" w:cs="Calibri"/>
          <w:sz w:val="24"/>
          <w:szCs w:val="24"/>
        </w:rPr>
        <w:t xml:space="preserve"> </w:t>
      </w:r>
      <w:r w:rsidRPr="00A341A6">
        <w:rPr>
          <w:rFonts w:ascii="Calibri" w:hAnsi="Calibri" w:cs="Calibri"/>
          <w:sz w:val="24"/>
          <w:szCs w:val="24"/>
        </w:rPr>
        <w:t>w rodzinie.</w:t>
      </w:r>
    </w:p>
    <w:p w14:paraId="52C53762" w14:textId="3EF74A0E" w:rsidR="00B26885" w:rsidRPr="00A341A6" w:rsidRDefault="00B26885" w:rsidP="008C5296">
      <w:pPr>
        <w:numPr>
          <w:ilvl w:val="0"/>
          <w:numId w:val="7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Kontynuacja współpracy i współfinansowania organizacji pozarządowych, stowarzyszeń działających na rzecz dzieci, młodzieży, osób starszych w zakresie przeciwdziałania patologiom społecznym poprzez dotacje w trybie ustawy z dnia 24 kwietnia 2003 r. o działalności pożytku publicznego i wolontariacie</w:t>
      </w:r>
      <w:r w:rsidR="008C5296">
        <w:rPr>
          <w:rFonts w:ascii="Calibri" w:hAnsi="Calibri" w:cs="Calibri"/>
        </w:rPr>
        <w:t xml:space="preserve"> </w:t>
      </w:r>
      <w:r w:rsidRPr="00A341A6">
        <w:rPr>
          <w:rFonts w:ascii="Calibri" w:hAnsi="Calibri" w:cs="Calibri"/>
        </w:rPr>
        <w:t>w szczególności na: realizację działań profilaktycznych i opiekuńczo wychowawczych, prowadzenie świetlic socjoterapeutycznych, środowiskowych z elementami socjoterapii, realizację zadań dotyczących udzielenia pomocy ofiarom przemocy domowej przez udzielenie rodzinom z terenu Gminy Kobylnica, w których występują uzależnienia lub przemoc zabezpieczenia schronienia, pomocy psychospołecznej i prawnej, organizację wypoczynku</w:t>
      </w:r>
      <w:r w:rsidR="008C5296">
        <w:rPr>
          <w:rFonts w:ascii="Calibri" w:hAnsi="Calibri" w:cs="Calibri"/>
        </w:rPr>
        <w:t xml:space="preserve"> </w:t>
      </w:r>
      <w:r w:rsidRPr="00A341A6">
        <w:rPr>
          <w:rFonts w:ascii="Calibri" w:hAnsi="Calibri" w:cs="Calibri"/>
        </w:rPr>
        <w:t>z programem socjoterapeutycznym lub profilaktycznym (kolonie, półkolonie, ferie, obozy), aktywizacja osób starszych i samotnych, organizacja dla dzieci</w:t>
      </w:r>
      <w:r w:rsidR="008C5296">
        <w:rPr>
          <w:rFonts w:ascii="Calibri" w:hAnsi="Calibri" w:cs="Calibri"/>
        </w:rPr>
        <w:t xml:space="preserve"> </w:t>
      </w:r>
      <w:r w:rsidRPr="00A341A6">
        <w:rPr>
          <w:rFonts w:ascii="Calibri" w:hAnsi="Calibri" w:cs="Calibri"/>
        </w:rPr>
        <w:t xml:space="preserve">i młodzieży imprez sportowo - rekreacyjnych popularyzujących trzeźwy i zdrowy styl życia, leczenie, rehabilitację i reintegrację osób uzależnionych oraz ograniczanie szkód zdrowotnych i społecznych wynikających z uzależnienia od alkoholu, substancji psychoaktywnych, środków odurzających, substancji psychotropowych, tytoniu i innych uzależnień. </w:t>
      </w:r>
    </w:p>
    <w:p w14:paraId="72EA87BC" w14:textId="5D053469" w:rsidR="00B26885" w:rsidRPr="00A341A6" w:rsidRDefault="00B26885" w:rsidP="008C5296">
      <w:pPr>
        <w:numPr>
          <w:ilvl w:val="0"/>
          <w:numId w:val="7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Współpraca z Ośrodkiem Pomocy Społecznej w Kobylnicy, oraz Posterunkiem Policji w Kobylnicy w zakresie sporządzania informacji dotyczących osób nadużywających alkoholu oraz informowania przez pracowników tych służb, osób nadużywających alkoholu i ich rodzin o możliwości uzyskania pomocy</w:t>
      </w:r>
      <w:r w:rsidR="008C5296">
        <w:rPr>
          <w:rFonts w:ascii="Calibri" w:hAnsi="Calibri" w:cs="Calibri"/>
        </w:rPr>
        <w:t xml:space="preserve"> </w:t>
      </w:r>
      <w:r w:rsidRPr="00A341A6">
        <w:rPr>
          <w:rFonts w:ascii="Calibri" w:hAnsi="Calibri" w:cs="Calibri"/>
        </w:rPr>
        <w:t>w Gminnej Komisji Rozwiązywania Problemów Alkoholowych w Kobylnicy.</w:t>
      </w:r>
    </w:p>
    <w:p w14:paraId="2A662F09" w14:textId="2340312D" w:rsidR="00B26885" w:rsidRPr="00A341A6" w:rsidRDefault="00B26885" w:rsidP="008C5296">
      <w:pPr>
        <w:pStyle w:val="Tekstpodstawowy21"/>
        <w:numPr>
          <w:ilvl w:val="0"/>
          <w:numId w:val="7"/>
        </w:numPr>
        <w:spacing w:line="276" w:lineRule="auto"/>
        <w:ind w:left="1208" w:hanging="357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Wspieranie programów edukacyjnych, profilaktycznych i szkoleń w zakresie pomocy rodzinom dysfunkcyjnym, oraz organizowania szkoleń dla sprzedawców i osób podających napoje alkoholowe na terenie gminy Kobylnica.</w:t>
      </w:r>
    </w:p>
    <w:p w14:paraId="2D2729F0" w14:textId="77777777" w:rsidR="00B26885" w:rsidRPr="00A341A6" w:rsidRDefault="00B26885" w:rsidP="008C5296">
      <w:pPr>
        <w:pStyle w:val="Tekstpodstawowy21"/>
        <w:numPr>
          <w:ilvl w:val="0"/>
          <w:numId w:val="7"/>
        </w:numPr>
        <w:spacing w:line="276" w:lineRule="auto"/>
        <w:ind w:left="1208" w:hanging="357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Zakup wyposażenia, materiałów biurowych, spożywczych na potrzeby Gminnej Komisji Rozwiązywania Problemów Alkoholowych.</w:t>
      </w:r>
    </w:p>
    <w:p w14:paraId="5280A278" w14:textId="77777777" w:rsidR="00B26885" w:rsidRPr="00A341A6" w:rsidRDefault="00B26885" w:rsidP="008C5296">
      <w:pPr>
        <w:pStyle w:val="Tekstpodstawowy21"/>
        <w:numPr>
          <w:ilvl w:val="0"/>
          <w:numId w:val="7"/>
        </w:numPr>
        <w:spacing w:line="276" w:lineRule="auto"/>
        <w:ind w:left="1208" w:hanging="357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Wspieranie programów edukacyjno-informacyjnych o tematyce profilaktycznej dla mieszkańców Gminy Kobylnica.</w:t>
      </w:r>
    </w:p>
    <w:p w14:paraId="2BE5BDF8" w14:textId="5FD90275" w:rsidR="00B26885" w:rsidRPr="00A341A6" w:rsidRDefault="00B26885" w:rsidP="008C5296">
      <w:pPr>
        <w:numPr>
          <w:ilvl w:val="0"/>
          <w:numId w:val="7"/>
        </w:numPr>
        <w:spacing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Współpraca z Miastem Słupsk związana z profilaktyką i wczesną terapią uzależnień osób korzystających z usług Ośrodka Pomocy Osobom Nietrzeźwym</w:t>
      </w:r>
      <w:r w:rsidR="008C5296">
        <w:rPr>
          <w:rFonts w:ascii="Calibri" w:hAnsi="Calibri" w:cs="Calibri"/>
        </w:rPr>
        <w:t xml:space="preserve"> </w:t>
      </w:r>
      <w:r w:rsidRPr="00A341A6">
        <w:rPr>
          <w:rFonts w:ascii="Calibri" w:hAnsi="Calibri" w:cs="Calibri"/>
        </w:rPr>
        <w:t xml:space="preserve">i Bezdomnym w Słupsku. </w:t>
      </w:r>
    </w:p>
    <w:p w14:paraId="27B5ADE9" w14:textId="77777777" w:rsidR="00B26885" w:rsidRPr="00A341A6" w:rsidRDefault="00B26885" w:rsidP="008C5296">
      <w:pPr>
        <w:numPr>
          <w:ilvl w:val="0"/>
          <w:numId w:val="7"/>
        </w:numPr>
        <w:spacing w:after="283" w:line="276" w:lineRule="auto"/>
        <w:ind w:left="1208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Współpraca z Miastem Słupsk związana z korzystaniem z Punktu Interwencji Kryzysowej i Przeciwdziałania Przemocy w Rodzinie.</w:t>
      </w:r>
    </w:p>
    <w:p w14:paraId="7FDD7CD0" w14:textId="77777777" w:rsidR="00B26885" w:rsidRPr="00A341A6" w:rsidRDefault="00B26885" w:rsidP="008C5296">
      <w:pPr>
        <w:pStyle w:val="Nagwek1"/>
        <w:spacing w:before="238" w:after="283" w:line="276" w:lineRule="auto"/>
        <w:jc w:val="center"/>
        <w:rPr>
          <w:rFonts w:ascii="Calibri" w:hAnsi="Calibri" w:cs="Calibri"/>
          <w:sz w:val="28"/>
          <w:szCs w:val="28"/>
        </w:rPr>
      </w:pPr>
      <w:r w:rsidRPr="00A341A6">
        <w:rPr>
          <w:rFonts w:ascii="Calibri" w:hAnsi="Calibri" w:cs="Calibri"/>
          <w:sz w:val="28"/>
          <w:szCs w:val="28"/>
        </w:rPr>
        <w:lastRenderedPageBreak/>
        <w:t>Rozdział III</w:t>
      </w:r>
    </w:p>
    <w:p w14:paraId="6F0A281A" w14:textId="7926C4AB" w:rsidR="00B26885" w:rsidRPr="00A341A6" w:rsidRDefault="00B26885" w:rsidP="008C5296">
      <w:pPr>
        <w:spacing w:after="283"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  <w:b/>
          <w:bCs/>
        </w:rPr>
        <w:t>Działania Gminnej Komisji Rozwiązywania Problemów Alkoholowych w Kobylnicy.</w:t>
      </w:r>
    </w:p>
    <w:p w14:paraId="73B1670D" w14:textId="3DACC43A" w:rsidR="00B26885" w:rsidRPr="00A341A6" w:rsidRDefault="00B26885" w:rsidP="008C5296">
      <w:pPr>
        <w:pStyle w:val="Tekstpodstawowy21"/>
        <w:spacing w:line="276" w:lineRule="auto"/>
        <w:ind w:firstLine="624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Do zadań wójtów, burmistrzów, prezydentów miast, zgodnie z art. 4</w:t>
      </w:r>
      <w:r w:rsidRPr="00A341A6">
        <w:rPr>
          <w:rFonts w:ascii="Calibri" w:hAnsi="Calibri" w:cs="Calibri"/>
          <w:sz w:val="24"/>
          <w:vertAlign w:val="superscript"/>
        </w:rPr>
        <w:t xml:space="preserve">1 </w:t>
      </w:r>
      <w:r w:rsidRPr="00A341A6">
        <w:rPr>
          <w:rFonts w:ascii="Calibri" w:hAnsi="Calibri" w:cs="Calibri"/>
          <w:sz w:val="24"/>
        </w:rPr>
        <w:t>ust. 3 ustawy</w:t>
      </w:r>
      <w:r w:rsidR="008C5296">
        <w:rPr>
          <w:rFonts w:ascii="Calibri" w:hAnsi="Calibri" w:cs="Calibri"/>
          <w:sz w:val="24"/>
        </w:rPr>
        <w:t xml:space="preserve"> </w:t>
      </w:r>
      <w:r w:rsidRPr="00A341A6">
        <w:rPr>
          <w:rFonts w:ascii="Calibri" w:hAnsi="Calibri" w:cs="Calibri"/>
          <w:sz w:val="24"/>
        </w:rPr>
        <w:t xml:space="preserve">z dnia 26 października 1982r. o wychowaniu w trzeźwości i przeciwdziałaniu alkoholizmowi (t.j. Dz. U. z 2021r. poz. 1119 z </w:t>
      </w:r>
      <w:proofErr w:type="spellStart"/>
      <w:r w:rsidRPr="00A341A6">
        <w:rPr>
          <w:rFonts w:ascii="Calibri" w:hAnsi="Calibri" w:cs="Calibri"/>
          <w:sz w:val="24"/>
        </w:rPr>
        <w:t>póź</w:t>
      </w:r>
      <w:proofErr w:type="spellEnd"/>
      <w:r w:rsidRPr="00A341A6">
        <w:rPr>
          <w:rFonts w:ascii="Calibri" w:hAnsi="Calibri" w:cs="Calibri"/>
          <w:sz w:val="24"/>
        </w:rPr>
        <w:t>. zm.) należy powołanie gminnych komisji rozwiązywania problemów alkoholowych, w szczególności inicjujących działania w zakresie określonym</w:t>
      </w:r>
      <w:r w:rsidR="008C5296">
        <w:rPr>
          <w:rFonts w:ascii="Calibri" w:hAnsi="Calibri" w:cs="Calibri"/>
          <w:sz w:val="24"/>
        </w:rPr>
        <w:t xml:space="preserve"> </w:t>
      </w:r>
      <w:r w:rsidRPr="00A341A6">
        <w:rPr>
          <w:rFonts w:ascii="Calibri" w:hAnsi="Calibri" w:cs="Calibri"/>
          <w:sz w:val="24"/>
        </w:rPr>
        <w:t>w art. 4</w:t>
      </w:r>
      <w:r w:rsidRPr="00A341A6">
        <w:rPr>
          <w:rFonts w:ascii="Calibri" w:hAnsi="Calibri" w:cs="Calibri"/>
          <w:sz w:val="24"/>
          <w:vertAlign w:val="superscript"/>
        </w:rPr>
        <w:t>1</w:t>
      </w:r>
      <w:r w:rsidRPr="00A341A6">
        <w:rPr>
          <w:rFonts w:ascii="Calibri" w:hAnsi="Calibri" w:cs="Calibri"/>
          <w:sz w:val="24"/>
        </w:rPr>
        <w:t>, ust. 1 oraz podejmujących czynności zmierzające do orzeczenia o zastosowaniu wobec osoby uzależnionej od alkoholu obowiązku poddania się leczeniu w zakładzie lecznictwa odwykowego. Gminne Komisje Rozwiązywania Problemów Alkoholowych wydają także opinie o zgodności lokalizacji punktów sprzedaży napojów alkoholowych z odnośnymi uchwałami Rady Gminy, stanowiącą warunek wydania zezwolenia przez wójta, burmistrza, prezydenta miasta na prowadzenie sprzedaży napojów alkoholowych (zgodnie z art. 18 ust. 3a w/w ustawy).</w:t>
      </w:r>
    </w:p>
    <w:p w14:paraId="77CB566E" w14:textId="27F0B1E0" w:rsidR="00B26885" w:rsidRPr="00A341A6" w:rsidRDefault="00B26885" w:rsidP="008C5296">
      <w:pPr>
        <w:pStyle w:val="Tekstpodstawowy21"/>
        <w:spacing w:line="276" w:lineRule="auto"/>
        <w:ind w:firstLine="624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Wójt Gminy Kobylnica Zarządzeniem Nr 1/2007 z dnia 4 stycznia 2007r. powołał Gminną Komisję Rozwiązywania Problemów Alkoholowych w Kobylnicy, natomiast Zarządzeniem Nr 198/2012 z dnia 20 listopada 2012 r. określono regulamin pracy komisji.</w:t>
      </w:r>
    </w:p>
    <w:p w14:paraId="4EBFABC7" w14:textId="77C77DD6" w:rsidR="00B26885" w:rsidRPr="00A341A6" w:rsidRDefault="00B26885" w:rsidP="008C5296">
      <w:pPr>
        <w:pStyle w:val="Tekstpodstawowy21"/>
        <w:spacing w:line="276" w:lineRule="auto"/>
        <w:ind w:firstLine="624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W skład Gminnej Komisji Rozwiązywania Problemów Alkoholowych wchodzą osoby przeszkolone w zakresie profilaktyki i rozwiązywania problemów alkoholowych zgodnie</w:t>
      </w:r>
      <w:r w:rsidR="008C5296">
        <w:rPr>
          <w:rFonts w:ascii="Calibri" w:hAnsi="Calibri" w:cs="Calibri"/>
          <w:sz w:val="24"/>
        </w:rPr>
        <w:t xml:space="preserve"> </w:t>
      </w:r>
      <w:r w:rsidRPr="00A341A6">
        <w:rPr>
          <w:rFonts w:ascii="Calibri" w:hAnsi="Calibri" w:cs="Calibri"/>
          <w:sz w:val="24"/>
        </w:rPr>
        <w:t>z wymaganiami ustawy o wychowaniu w trzeźwości i przeciwdziałaniu alkoholizmowi oraz zgodnie z zaleceniami Krajowego Centrum Przeciwdziałania Uzależnieniom.</w:t>
      </w:r>
    </w:p>
    <w:p w14:paraId="2A2DC7D6" w14:textId="77777777" w:rsidR="00B26885" w:rsidRPr="00A341A6" w:rsidRDefault="00B26885" w:rsidP="008C5296">
      <w:pPr>
        <w:pStyle w:val="Tekstpodstawowy21"/>
        <w:spacing w:line="276" w:lineRule="auto"/>
        <w:ind w:firstLine="624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W związku z nowymi metodami pracy w zakresie rozwiązywania problemów uzależnień członkowie komisji zobowiązani są do podnoszenia swoich kwalifikacji.</w:t>
      </w:r>
    </w:p>
    <w:p w14:paraId="39582EB7" w14:textId="40FD87DE" w:rsidR="00B26885" w:rsidRPr="00A341A6" w:rsidRDefault="00B26885" w:rsidP="008C5296">
      <w:pPr>
        <w:pStyle w:val="Tekstpodstawowy21"/>
        <w:spacing w:line="276" w:lineRule="auto"/>
        <w:ind w:firstLine="624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Do zadań Gminnej Komisji Rozwiązywania Problemów Alkoholowych zgodnie</w:t>
      </w:r>
      <w:r w:rsidR="008C5296">
        <w:rPr>
          <w:rFonts w:ascii="Calibri" w:hAnsi="Calibri" w:cs="Calibri"/>
          <w:sz w:val="24"/>
        </w:rPr>
        <w:t xml:space="preserve"> </w:t>
      </w:r>
      <w:r w:rsidRPr="00A341A6">
        <w:rPr>
          <w:rFonts w:ascii="Calibri" w:hAnsi="Calibri" w:cs="Calibri"/>
          <w:sz w:val="24"/>
        </w:rPr>
        <w:t>z zapisami ustawy o wychowaniu w trzeźwości i przeciwdziałaniu alkoholizmowi należy:</w:t>
      </w:r>
    </w:p>
    <w:p w14:paraId="0704F162" w14:textId="77777777" w:rsidR="00B26885" w:rsidRPr="00A341A6" w:rsidRDefault="00B26885" w:rsidP="008C5296">
      <w:pPr>
        <w:pStyle w:val="Tekstpodstawowy21"/>
        <w:numPr>
          <w:ilvl w:val="0"/>
          <w:numId w:val="8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Podejmowanie działań zmierzających do poddania się leczeniu odwykowemu przez osoby uzależnione.</w:t>
      </w:r>
    </w:p>
    <w:p w14:paraId="63ACFA57" w14:textId="77777777" w:rsidR="00B26885" w:rsidRPr="00A341A6" w:rsidRDefault="00B26885" w:rsidP="008C5296">
      <w:pPr>
        <w:pStyle w:val="Tekstpodstawowy21"/>
        <w:numPr>
          <w:ilvl w:val="0"/>
          <w:numId w:val="8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Kontrole punktów sprzedaży napojów alkoholowych.</w:t>
      </w:r>
    </w:p>
    <w:p w14:paraId="7E0CCF37" w14:textId="77777777" w:rsidR="00B26885" w:rsidRPr="00A341A6" w:rsidRDefault="00B26885" w:rsidP="008C5296">
      <w:pPr>
        <w:pStyle w:val="Tekstpodstawowy21"/>
        <w:numPr>
          <w:ilvl w:val="0"/>
          <w:numId w:val="8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Organizowanie szkoleń dla osób prowadzących detaliczną sprzedaż napojów alkoholowych.</w:t>
      </w:r>
    </w:p>
    <w:p w14:paraId="4C767B99" w14:textId="77777777" w:rsidR="00B26885" w:rsidRPr="00A341A6" w:rsidRDefault="00B26885" w:rsidP="008C5296">
      <w:pPr>
        <w:pStyle w:val="Tekstpodstawowy21"/>
        <w:numPr>
          <w:ilvl w:val="0"/>
          <w:numId w:val="8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Wydawanie opinii dotyczących zgodności lokalizacji punktów sprzedaży z uchwałami Rady Gminy w Kobylnicy dla przedsiębiorców ubiegających się o zezwolenia na sprzedaż napojów alkoholowych.</w:t>
      </w:r>
    </w:p>
    <w:p w14:paraId="787077EB" w14:textId="77777777" w:rsidR="00B26885" w:rsidRPr="00A341A6" w:rsidRDefault="00B26885" w:rsidP="008C5296">
      <w:pPr>
        <w:pStyle w:val="Tekstpodstawowy21"/>
        <w:numPr>
          <w:ilvl w:val="0"/>
          <w:numId w:val="8"/>
        </w:numPr>
        <w:spacing w:after="283"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Opiniowanie wniosków dotyczących przyjmowania do wykonania szczegółowych zadań określonych w Gminnym Programie.</w:t>
      </w:r>
    </w:p>
    <w:p w14:paraId="0DB55C53" w14:textId="77777777" w:rsidR="00B26885" w:rsidRPr="00A341A6" w:rsidRDefault="00B26885" w:rsidP="008C5296">
      <w:pPr>
        <w:pStyle w:val="Nagwek1"/>
        <w:spacing w:before="238" w:after="283" w:line="276" w:lineRule="auto"/>
        <w:jc w:val="center"/>
        <w:rPr>
          <w:rFonts w:ascii="Calibri" w:hAnsi="Calibri" w:cs="Calibri"/>
          <w:sz w:val="28"/>
          <w:szCs w:val="28"/>
        </w:rPr>
      </w:pPr>
      <w:r w:rsidRPr="00A341A6">
        <w:rPr>
          <w:rFonts w:ascii="Calibri" w:hAnsi="Calibri" w:cs="Calibri"/>
          <w:sz w:val="28"/>
          <w:szCs w:val="28"/>
        </w:rPr>
        <w:t>Rozdział IV</w:t>
      </w:r>
    </w:p>
    <w:p w14:paraId="01A389A3" w14:textId="77777777" w:rsidR="00B26885" w:rsidRPr="00A341A6" w:rsidRDefault="00B26885" w:rsidP="008C5296">
      <w:pPr>
        <w:spacing w:after="283"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  <w:b/>
          <w:bCs/>
        </w:rPr>
        <w:t xml:space="preserve">Zasady wynagradzania członków Gminnej Komisji Rozwiązywania Problemów Alkoholowych. </w:t>
      </w:r>
    </w:p>
    <w:p w14:paraId="14050BF7" w14:textId="77777777" w:rsidR="008C5296" w:rsidRDefault="00B26885" w:rsidP="008C5296">
      <w:pPr>
        <w:pStyle w:val="Tekstpodstawowywcity21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lastRenderedPageBreak/>
        <w:t>Ustala się miesięczne wynagrodzenie dla członków Gminnej Komisji Rozwiązywania Problemów Alkoholowych, zwanej dalej „Komisją”- w następującej wysokości:</w:t>
      </w:r>
    </w:p>
    <w:p w14:paraId="3E66672A" w14:textId="1418BBB1" w:rsidR="008C5296" w:rsidRDefault="00B26885" w:rsidP="008C5296">
      <w:pPr>
        <w:pStyle w:val="Tekstpodstawowywcity21"/>
        <w:numPr>
          <w:ilvl w:val="1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8C5296">
        <w:rPr>
          <w:rFonts w:ascii="Calibri" w:hAnsi="Calibri" w:cs="Calibri"/>
          <w:sz w:val="24"/>
        </w:rPr>
        <w:t>członek komisji, niebędący jej przewodniczącym- 1030 zł (brutto),</w:t>
      </w:r>
    </w:p>
    <w:p w14:paraId="0C6ECD24" w14:textId="16E7C573" w:rsidR="00B26885" w:rsidRPr="008C5296" w:rsidRDefault="00B26885" w:rsidP="008C5296">
      <w:pPr>
        <w:pStyle w:val="Tekstpodstawowywcity21"/>
        <w:numPr>
          <w:ilvl w:val="1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8C5296">
        <w:rPr>
          <w:rFonts w:ascii="Calibri" w:hAnsi="Calibri" w:cs="Calibri"/>
          <w:sz w:val="24"/>
        </w:rPr>
        <w:t>przewodniczący komisji- 1325 zł (brutto).</w:t>
      </w:r>
    </w:p>
    <w:p w14:paraId="11C09694" w14:textId="77777777" w:rsidR="00B26885" w:rsidRPr="00A341A6" w:rsidRDefault="00B26885" w:rsidP="008C5296">
      <w:pPr>
        <w:pStyle w:val="Tekstpodstawowywcity21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Wynagrodzenie przysługuje za udział na posiedzeniach komisji.</w:t>
      </w:r>
    </w:p>
    <w:p w14:paraId="245D5D98" w14:textId="77777777" w:rsidR="00B26885" w:rsidRPr="00A341A6" w:rsidRDefault="00B26885" w:rsidP="008C5296">
      <w:pPr>
        <w:pStyle w:val="Tekstpodstawowywcity21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 xml:space="preserve">Posiedzenia komisji odbywają się dwa razy w miesiącu od godziny 15 </w:t>
      </w:r>
      <w:r w:rsidRPr="00A341A6">
        <w:rPr>
          <w:rFonts w:ascii="Calibri" w:hAnsi="Calibri" w:cs="Calibri"/>
          <w:sz w:val="24"/>
          <w:vertAlign w:val="superscript"/>
        </w:rPr>
        <w:t xml:space="preserve">30 </w:t>
      </w:r>
      <w:r w:rsidRPr="00A341A6">
        <w:rPr>
          <w:rFonts w:ascii="Calibri" w:hAnsi="Calibri" w:cs="Calibri"/>
          <w:sz w:val="24"/>
        </w:rPr>
        <w:t>(w dniach określonych przez przewodniczącego komisji).</w:t>
      </w:r>
    </w:p>
    <w:p w14:paraId="2CDC620B" w14:textId="77777777" w:rsidR="00B26885" w:rsidRPr="00A341A6" w:rsidRDefault="00B26885" w:rsidP="008C5296">
      <w:pPr>
        <w:pStyle w:val="Tekstpodstawowywcity21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color w:val="000000"/>
          <w:sz w:val="24"/>
        </w:rPr>
        <w:t xml:space="preserve">W okresie obowiązywania stanu zagrożenia epidemicznego albo stanu epidemii Komisja może zwoływać i odbywać posiedzenia, z wykorzystaniem środków porozumiewania się na odległość lub korespondencyjnie (zdalny tryb obradowania). </w:t>
      </w:r>
    </w:p>
    <w:p w14:paraId="1DAA00F6" w14:textId="77777777" w:rsidR="00B26885" w:rsidRPr="00A341A6" w:rsidRDefault="00B26885" w:rsidP="008C5296">
      <w:pPr>
        <w:pStyle w:val="Tekstpodstawowywcity21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color w:val="000000"/>
          <w:sz w:val="24"/>
        </w:rPr>
        <w:t xml:space="preserve">Obradowanie w trybie zdalnym zarządza przewodniczący komisji. </w:t>
      </w:r>
    </w:p>
    <w:p w14:paraId="1DF3A35A" w14:textId="77777777" w:rsidR="00B26885" w:rsidRPr="00A341A6" w:rsidRDefault="00B26885" w:rsidP="008C5296">
      <w:pPr>
        <w:pStyle w:val="Tekstpodstawowywcity21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Za każdą nieobecność członka komisji w posiedzeniu komisji potrąca się ½ miesięcznego wynagrodzenia, z zastrzeżeniem postanowień ust. 7.</w:t>
      </w:r>
    </w:p>
    <w:p w14:paraId="26CE8033" w14:textId="77777777" w:rsidR="00B26885" w:rsidRPr="00A341A6" w:rsidRDefault="00B26885" w:rsidP="008C5296">
      <w:pPr>
        <w:pStyle w:val="Tekstpodstawowywcity21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Postanowienia ust. 6 nie stosuje się w przypadku nieobecności członka komisji na posiedzeniu spowodowanej wyjazdem odbywanym w związku z działalnością Komisji.</w:t>
      </w:r>
    </w:p>
    <w:p w14:paraId="5B18E976" w14:textId="77777777" w:rsidR="00B26885" w:rsidRPr="00A341A6" w:rsidRDefault="00B26885" w:rsidP="008C5296">
      <w:pPr>
        <w:pStyle w:val="Tekstpodstawowywcity21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Podstawą do wypłacania wynagrodzenia są miesięczne listy obecności, zatwierdzane przez przewodniczącego komisji.</w:t>
      </w:r>
    </w:p>
    <w:p w14:paraId="65C131E6" w14:textId="77777777" w:rsidR="00B26885" w:rsidRPr="00A341A6" w:rsidRDefault="00B26885" w:rsidP="008C5296">
      <w:pPr>
        <w:pStyle w:val="Tekstpodstawowywcity21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color w:val="000000"/>
          <w:sz w:val="24"/>
        </w:rPr>
        <w:t>W przypadku posiedzeń w trybie zdalnym podstawą do wypłacenia wynagrodzenia jest protokół posiedzenia, w którym wymieniono uczestników danego posiedzenia.</w:t>
      </w:r>
    </w:p>
    <w:p w14:paraId="3FA4432F" w14:textId="77777777" w:rsidR="00B26885" w:rsidRPr="00A341A6" w:rsidRDefault="00B26885" w:rsidP="008C5296">
      <w:pPr>
        <w:pStyle w:val="Tekstpodstawowywcity21"/>
        <w:numPr>
          <w:ilvl w:val="0"/>
          <w:numId w:val="9"/>
        </w:numPr>
        <w:spacing w:line="276" w:lineRule="auto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Wypłata wynagrodzenia następuje do 10 dnia każdego miesiąca za miesiąc poprzedni.</w:t>
      </w:r>
    </w:p>
    <w:p w14:paraId="1BB23ADE" w14:textId="5B4A6967" w:rsidR="00B26885" w:rsidRPr="00A341A6" w:rsidRDefault="00B26885" w:rsidP="008C5296">
      <w:pPr>
        <w:pStyle w:val="Tekstpodstawowywcity21"/>
        <w:numPr>
          <w:ilvl w:val="0"/>
          <w:numId w:val="9"/>
        </w:numPr>
        <w:spacing w:after="283" w:line="276" w:lineRule="auto"/>
        <w:ind w:left="714" w:hanging="357"/>
        <w:jc w:val="left"/>
        <w:rPr>
          <w:rFonts w:ascii="Calibri" w:hAnsi="Calibri" w:cs="Calibri"/>
          <w:sz w:val="24"/>
        </w:rPr>
      </w:pPr>
      <w:r w:rsidRPr="00A341A6">
        <w:rPr>
          <w:rFonts w:ascii="Calibri" w:hAnsi="Calibri" w:cs="Calibri"/>
          <w:sz w:val="24"/>
        </w:rPr>
        <w:t>Przy wyjazdach członka komisji, odbywanych w związku z działalnością Komisji na terenie Gminy Kobylnica (m.in. wyjazdach na okoliczność wydania opinii o zgodności lokalizacji punktu sprzedaży napojów alkoholowych z uchwałami Rady Gminy), jak</w:t>
      </w:r>
      <w:r w:rsidR="008C5296">
        <w:rPr>
          <w:rFonts w:ascii="Calibri" w:hAnsi="Calibri" w:cs="Calibri"/>
          <w:sz w:val="24"/>
        </w:rPr>
        <w:t xml:space="preserve"> </w:t>
      </w:r>
      <w:r w:rsidRPr="00A341A6">
        <w:rPr>
          <w:rFonts w:ascii="Calibri" w:hAnsi="Calibri" w:cs="Calibri"/>
          <w:sz w:val="24"/>
        </w:rPr>
        <w:t>i poza terenem Gminy Kobylnica, członkom komisji przysługuje zwrot kosztów podróży według zasad obowiązujących przy podróżach służbowych na terenie kraju zgodnie z Rozporządzeniem Ministra Pracy i Polityki Społecznej z dnia 29 stycznia 2013r. w sprawie należności przysługujących pracownikowi zatrudnionemu</w:t>
      </w:r>
      <w:r w:rsidR="008C5296">
        <w:rPr>
          <w:rFonts w:ascii="Calibri" w:hAnsi="Calibri" w:cs="Calibri"/>
          <w:sz w:val="24"/>
        </w:rPr>
        <w:t xml:space="preserve"> </w:t>
      </w:r>
      <w:r w:rsidRPr="00A341A6">
        <w:rPr>
          <w:rFonts w:ascii="Calibri" w:hAnsi="Calibri" w:cs="Calibri"/>
          <w:sz w:val="24"/>
        </w:rPr>
        <w:t>w państwowej lub samorządowej jednostce sfery budżetowej z tytułu podróży służbowej (Dz. U. z 2013r., poz. 167).</w:t>
      </w:r>
    </w:p>
    <w:p w14:paraId="1F89137E" w14:textId="77777777" w:rsidR="00B26885" w:rsidRPr="00A341A6" w:rsidRDefault="00B26885" w:rsidP="008C5296">
      <w:pPr>
        <w:pStyle w:val="Nagwek1"/>
        <w:spacing w:before="238" w:after="283" w:line="276" w:lineRule="auto"/>
        <w:jc w:val="center"/>
        <w:rPr>
          <w:rFonts w:ascii="Calibri" w:hAnsi="Calibri" w:cs="Calibri"/>
          <w:sz w:val="28"/>
          <w:szCs w:val="28"/>
        </w:rPr>
      </w:pPr>
      <w:r w:rsidRPr="00A341A6">
        <w:rPr>
          <w:rFonts w:ascii="Calibri" w:hAnsi="Calibri" w:cs="Calibri"/>
          <w:sz w:val="28"/>
          <w:szCs w:val="28"/>
        </w:rPr>
        <w:t>Rozdział V</w:t>
      </w:r>
    </w:p>
    <w:p w14:paraId="68BD8F21" w14:textId="77777777" w:rsidR="00B26885" w:rsidRPr="00A341A6" w:rsidRDefault="00B26885" w:rsidP="008C5296">
      <w:pPr>
        <w:spacing w:after="283"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  <w:b/>
          <w:bCs/>
        </w:rPr>
        <w:t>Realizacji Programu służyć ma między innym następująca struktura instytucji:</w:t>
      </w:r>
    </w:p>
    <w:p w14:paraId="4B28D455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ind w:left="714" w:hanging="357"/>
        <w:rPr>
          <w:rFonts w:ascii="Calibri" w:hAnsi="Calibri" w:cs="Calibri"/>
        </w:rPr>
      </w:pPr>
      <w:r w:rsidRPr="00A341A6">
        <w:rPr>
          <w:rFonts w:ascii="Calibri" w:hAnsi="Calibri" w:cs="Calibri"/>
        </w:rPr>
        <w:t>Wójt Gminy Kobylnica,</w:t>
      </w:r>
    </w:p>
    <w:p w14:paraId="78669791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Ośrodek Pomocy Społecznej w Kobylnicy,</w:t>
      </w:r>
    </w:p>
    <w:p w14:paraId="12D19BF3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Gminna Komisja Rozwiązywania Problemów Alkoholowych w Kobylnicy,</w:t>
      </w:r>
    </w:p>
    <w:p w14:paraId="0E587FF0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Centrum Usług Wspólnych w Kobylnicy,</w:t>
      </w:r>
    </w:p>
    <w:p w14:paraId="7430D8AD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Gminne Centrum Kultury i Promocji w Kobylnicy,</w:t>
      </w:r>
    </w:p>
    <w:p w14:paraId="10F5516C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Straż Gminna w Kobylnicy,</w:t>
      </w:r>
    </w:p>
    <w:p w14:paraId="2E41575B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podstawowa opieka zdrowotna,</w:t>
      </w:r>
    </w:p>
    <w:p w14:paraId="1BC0FD9A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lastRenderedPageBreak/>
        <w:t>Poradnia Terapii Uzależnień,</w:t>
      </w:r>
    </w:p>
    <w:p w14:paraId="55CDB19E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Poradnia Zdrowia Psychicznego,</w:t>
      </w:r>
    </w:p>
    <w:p w14:paraId="4F23EED6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Polskie Towarzystwo Zapobiegania Narkomanii,</w:t>
      </w:r>
    </w:p>
    <w:p w14:paraId="308E6BEC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Ośrodek Pomocy Osobom Nietrzeźwym i Bezdomnym w Słupsku,</w:t>
      </w:r>
    </w:p>
    <w:p w14:paraId="62CF10F4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policja,</w:t>
      </w:r>
    </w:p>
    <w:p w14:paraId="3CCA40C6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kluby abstynenckie,</w:t>
      </w:r>
    </w:p>
    <w:p w14:paraId="3623C77E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lokalne media,</w:t>
      </w:r>
    </w:p>
    <w:p w14:paraId="15A90544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organizacje pożytku publicznego,</w:t>
      </w:r>
    </w:p>
    <w:p w14:paraId="103BC90A" w14:textId="77777777" w:rsidR="00B26885" w:rsidRPr="00A341A6" w:rsidRDefault="00B26885" w:rsidP="008C5296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A341A6">
        <w:rPr>
          <w:rFonts w:ascii="Calibri" w:hAnsi="Calibri" w:cs="Calibri"/>
        </w:rPr>
        <w:t>Kościoły oraz inne podmioty.</w:t>
      </w:r>
    </w:p>
    <w:sectPr w:rsidR="00B26885" w:rsidRPr="00A34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BACD" w14:textId="77777777" w:rsidR="00B26885" w:rsidRDefault="00B26885">
      <w:r>
        <w:separator/>
      </w:r>
    </w:p>
  </w:endnote>
  <w:endnote w:type="continuationSeparator" w:id="0">
    <w:p w14:paraId="43F93CCE" w14:textId="77777777" w:rsidR="00B26885" w:rsidRDefault="00B2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6663" w14:textId="77777777" w:rsidR="00B26885" w:rsidRDefault="00B268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84F7" w14:textId="77777777" w:rsidR="00B26885" w:rsidRDefault="00B26885">
    <w:pPr>
      <w:spacing w:line="36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2427" w14:textId="77777777" w:rsidR="00B26885" w:rsidRDefault="00B26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51C" w14:textId="77777777" w:rsidR="00B26885" w:rsidRDefault="00B26885">
      <w:r>
        <w:separator/>
      </w:r>
    </w:p>
  </w:footnote>
  <w:footnote w:type="continuationSeparator" w:id="0">
    <w:p w14:paraId="33CCBB3C" w14:textId="77777777" w:rsidR="00B26885" w:rsidRDefault="00B2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30C8" w14:textId="77777777" w:rsidR="00B26885" w:rsidRDefault="00B268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8E53" w14:textId="77777777" w:rsidR="00B26885" w:rsidRDefault="00B26885">
    <w:pPr>
      <w:pStyle w:val="Nagwek"/>
      <w:jc w:val="right"/>
      <w:rPr>
        <w:rFonts w:ascii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9C7F" w14:textId="77777777" w:rsidR="00B26885" w:rsidRDefault="00B26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Arial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color w:val="00000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C8A4CFC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color w:val="000000"/>
        <w:sz w:val="24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/>
        <w:bCs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0A"/>
    <w:rsid w:val="006F280A"/>
    <w:rsid w:val="0078376E"/>
    <w:rsid w:val="008C5296"/>
    <w:rsid w:val="00907828"/>
    <w:rsid w:val="009D4CCC"/>
    <w:rsid w:val="00A341A6"/>
    <w:rsid w:val="00B26885"/>
    <w:rsid w:val="00CB7361"/>
    <w:rsid w:val="00D0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0E92EE"/>
  <w15:chartTrackingRefBased/>
  <w15:docId w15:val="{44B992BD-701F-45C8-B7EC-E22489A5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Arial"/>
      <w:color w:val="000000"/>
      <w:sz w:val="24"/>
      <w:szCs w:val="24"/>
    </w:rPr>
  </w:style>
  <w:style w:type="character" w:customStyle="1" w:styleId="WW8Num3z0">
    <w:name w:val="WW8Num3z0"/>
    <w:rPr>
      <w:rFonts w:ascii="Calibri" w:hAnsi="Calibri" w:cs="Arial"/>
      <w:b w:val="0"/>
      <w:bCs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Arial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Arial"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Arial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Times New Roman"/>
      <w:color w:val="000000"/>
      <w:sz w:val="24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Arial"/>
      <w:sz w:val="24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Arial"/>
      <w:color w:val="000000"/>
      <w:sz w:val="24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Arial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Arial" w:hint="default"/>
      <w:b/>
      <w:bCs/>
      <w:color w:val="000000"/>
      <w:sz w:val="24"/>
      <w:szCs w:val="24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2">
    <w:name w:val="Tekst podstawowy 22"/>
    <w:basedOn w:val="Normalny"/>
    <w:pPr>
      <w:jc w:val="both"/>
    </w:pPr>
    <w:rPr>
      <w:sz w:val="28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pPr>
      <w:ind w:left="360"/>
      <w:jc w:val="both"/>
    </w:pPr>
    <w:rPr>
      <w:b/>
      <w:bCs/>
      <w:sz w:val="28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b/>
      <w:bCs/>
      <w:sz w:val="28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Ilustracja">
    <w:name w:val="Ilustracja"/>
    <w:basedOn w:val="Legen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mania.org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zaleznieniabehawioralne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2541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XVII/151/2019</vt:lpstr>
    </vt:vector>
  </TitlesOfParts>
  <Company/>
  <LinksUpToDate>false</LinksUpToDate>
  <CharactersWithSpaces>17757</CharactersWithSpaces>
  <SharedDoc>false</SharedDoc>
  <HLinks>
    <vt:vector size="12" baseType="variant">
      <vt:variant>
        <vt:i4>5111872</vt:i4>
      </vt:variant>
      <vt:variant>
        <vt:i4>3</vt:i4>
      </vt:variant>
      <vt:variant>
        <vt:i4>0</vt:i4>
      </vt:variant>
      <vt:variant>
        <vt:i4>5</vt:i4>
      </vt:variant>
      <vt:variant>
        <vt:lpwstr>http://www.narkomania.org.pl/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http://www.uzaleznieniabehawioralne.pl/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XLVI/427/2022</dc:title>
  <dc:subject/>
  <dc:creator>ELA</dc:creator>
  <cp:keywords>uchwała, gminny program, uzależnienia, alkoholizm, gminna komisja rozwiązywania problemów alkoholowych, profilaktyka</cp:keywords>
  <cp:lastModifiedBy>Radosław Sawicki</cp:lastModifiedBy>
  <cp:revision>2</cp:revision>
  <cp:lastPrinted>1995-11-21T16:41:00Z</cp:lastPrinted>
  <dcterms:created xsi:type="dcterms:W3CDTF">2022-03-21T08:47:00Z</dcterms:created>
  <dcterms:modified xsi:type="dcterms:W3CDTF">2022-03-21T08:47:00Z</dcterms:modified>
</cp:coreProperties>
</file>