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8FF4" w14:textId="180BEA8C" w:rsidR="00CC0C20" w:rsidRPr="00CC0C20" w:rsidRDefault="00CC0C20" w:rsidP="00CC0C20">
      <w:pPr>
        <w:pStyle w:val="Nagwek1"/>
        <w:spacing w:after="240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CC0C2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begin"/>
      </w:r>
      <w:r w:rsidR="0000000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separate"/>
      </w:r>
      <w:r w:rsidRPr="00CC0C2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end"/>
      </w:r>
      <w:r w:rsidRPr="00CC0C20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Załącznik Nr 2 do uchwały Nr LIV/496/2022</w:t>
      </w:r>
      <w:r w:rsidR="00DE0F08">
        <w:rPr>
          <w:rFonts w:ascii="Arial" w:hAnsi="Arial" w:cs="Arial"/>
          <w:b/>
          <w:bCs/>
          <w:color w:val="auto"/>
          <w:sz w:val="22"/>
          <w:szCs w:val="22"/>
          <w:u w:color="000000"/>
        </w:rPr>
        <w:t xml:space="preserve"> </w:t>
      </w:r>
      <w:r w:rsidRPr="00CC0C20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Rady Gminy Kobylnica</w:t>
      </w:r>
      <w:r w:rsidR="00DE0F08">
        <w:rPr>
          <w:rFonts w:ascii="Arial" w:hAnsi="Arial" w:cs="Arial"/>
          <w:b/>
          <w:bCs/>
          <w:color w:val="auto"/>
          <w:sz w:val="22"/>
          <w:szCs w:val="22"/>
          <w:u w:color="000000"/>
        </w:rPr>
        <w:t xml:space="preserve"> </w:t>
      </w:r>
      <w:r w:rsidRPr="00CC0C20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 dnia 22 września 2022 r.</w:t>
      </w:r>
    </w:p>
    <w:p w14:paraId="3ED47A54" w14:textId="77777777" w:rsidR="00CC0C20" w:rsidRPr="00CC0C20" w:rsidRDefault="00CC0C20" w:rsidP="00DE0F08">
      <w:pPr>
        <w:pStyle w:val="Tytu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color="000000"/>
        </w:rPr>
      </w:pPr>
      <w:r w:rsidRPr="00CC0C20">
        <w:rPr>
          <w:rFonts w:ascii="Arial" w:hAnsi="Arial" w:cs="Arial"/>
          <w:b/>
          <w:bCs/>
          <w:sz w:val="22"/>
          <w:szCs w:val="22"/>
          <w:u w:color="000000"/>
        </w:rPr>
        <w:t>Rozstrzygnięcie o sposobie rozpatrzenia uwag wniesionych do wyłożonego do publicznego wglądu projektu planu miejscowego</w:t>
      </w:r>
    </w:p>
    <w:p w14:paraId="0EDE23F0" w14:textId="2271EEC1" w:rsidR="009570D2" w:rsidRDefault="00CC0C20" w:rsidP="00DE0F08">
      <w:pPr>
        <w:spacing w:before="120" w:after="120" w:line="276" w:lineRule="auto"/>
        <w:ind w:firstLine="33"/>
        <w:jc w:val="left"/>
      </w:pPr>
      <w:r w:rsidRPr="00CC0C20">
        <w:rPr>
          <w:rFonts w:ascii="Arial" w:hAnsi="Arial" w:cs="Arial"/>
          <w:color w:val="000000"/>
          <w:u w:color="000000"/>
        </w:rPr>
        <w:t>W ramach wyłożenia projektu miejscowego planu zagospodarowania przestrzennego dla działek nr 168/2 oraz 183, położonych w obrębie Łosino, gmina Kobylnica wraz z prognozą oddziaływania na środowisko, które miało miejsce w terminie od 7 lipca 2022 r. do 29 lipca 2022 r., w ustalonym terminie tj. do dnia 12 sierpnia 2022 r., do projektu planu nie wpłynęła żadna uwaga.</w:t>
      </w:r>
    </w:p>
    <w:sectPr w:rsidR="00957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DDF7" w14:textId="77777777" w:rsidR="00D579C2" w:rsidRDefault="00D579C2">
      <w:r>
        <w:separator/>
      </w:r>
    </w:p>
  </w:endnote>
  <w:endnote w:type="continuationSeparator" w:id="0">
    <w:p w14:paraId="7BDF9CC1" w14:textId="77777777" w:rsidR="00D579C2" w:rsidRDefault="00D5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0"/>
      <w:gridCol w:w="2982"/>
    </w:tblGrid>
    <w:tr w:rsidR="00DF6BD6" w14:paraId="4A1AC1F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40015A" w14:textId="77777777" w:rsidR="00DF6BD6" w:rsidRDefault="00CC0C20">
          <w:pPr>
            <w:jc w:val="left"/>
            <w:rPr>
              <w:sz w:val="18"/>
            </w:rPr>
          </w:pPr>
          <w:r>
            <w:rPr>
              <w:sz w:val="18"/>
            </w:rPr>
            <w:t>Id: A1728C9C-F048-4681-ABF0-E60ACE88C08A.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80C538" w14:textId="77777777" w:rsidR="00DF6BD6" w:rsidRDefault="00CC0C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912681" w14:textId="77777777" w:rsidR="00DF6BD6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6FF0" w14:textId="77777777" w:rsidR="00D579C2" w:rsidRDefault="00D579C2">
      <w:r>
        <w:separator/>
      </w:r>
    </w:p>
  </w:footnote>
  <w:footnote w:type="continuationSeparator" w:id="0">
    <w:p w14:paraId="1B87CCDC" w14:textId="77777777" w:rsidR="00D579C2" w:rsidRDefault="00D5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0"/>
    <w:rsid w:val="0050534C"/>
    <w:rsid w:val="007A3E87"/>
    <w:rsid w:val="009570D2"/>
    <w:rsid w:val="00985228"/>
    <w:rsid w:val="00CC0C20"/>
    <w:rsid w:val="00D579C2"/>
    <w:rsid w:val="00D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EE4"/>
  <w15:chartTrackingRefBased/>
  <w15:docId w15:val="{D0325905-99CF-4543-B601-280BD84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C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C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0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2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Iwona Mieczkowska</dc:creator>
  <cp:keywords>załącznik, uchwała, kobylnica</cp:keywords>
  <dc:description/>
  <cp:lastModifiedBy>Radosław Sawicki</cp:lastModifiedBy>
  <cp:revision>2</cp:revision>
  <dcterms:created xsi:type="dcterms:W3CDTF">2022-09-29T09:58:00Z</dcterms:created>
  <dcterms:modified xsi:type="dcterms:W3CDTF">2022-09-30T10:36:00Z</dcterms:modified>
</cp:coreProperties>
</file>