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DB4B" w14:textId="0146CFDB" w:rsidR="00D36F8B" w:rsidRDefault="00D36F8B" w:rsidP="007621BA">
      <w:pPr>
        <w:spacing w:after="0" w:line="276" w:lineRule="auto"/>
        <w:rPr>
          <w:rFonts w:ascii="Arial" w:hAnsi="Arial" w:cs="Arial"/>
          <w:b/>
          <w:bCs/>
          <w:sz w:val="72"/>
          <w:szCs w:val="72"/>
        </w:rPr>
      </w:pPr>
    </w:p>
    <w:p w14:paraId="4680E206" w14:textId="6A23A10D" w:rsidR="00D36F8B" w:rsidRPr="00664C03" w:rsidRDefault="007C7E48" w:rsidP="007621BA">
      <w:pPr>
        <w:spacing w:after="0"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664C03">
        <w:rPr>
          <w:rFonts w:ascii="Arial" w:hAnsi="Arial" w:cs="Arial"/>
          <w:b/>
          <w:bCs/>
          <w:sz w:val="56"/>
          <w:szCs w:val="56"/>
        </w:rPr>
        <w:t>PROGRAM</w:t>
      </w:r>
    </w:p>
    <w:p w14:paraId="73E667C1" w14:textId="4C36E0DA" w:rsidR="007C7E48" w:rsidRDefault="007C7E48" w:rsidP="007621B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05CEEEC" w14:textId="77777777" w:rsidR="00664C03" w:rsidRPr="00664C03" w:rsidRDefault="00664C03" w:rsidP="007621B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18EFCFA" w14:textId="77777777" w:rsidR="007C7E48" w:rsidRPr="00664C03" w:rsidRDefault="007C7E48" w:rsidP="007621B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4CFDE63" w14:textId="218BE00E" w:rsidR="007C7E48" w:rsidRPr="00664C03" w:rsidRDefault="00D36F8B" w:rsidP="007621BA">
      <w:pPr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664C03">
        <w:rPr>
          <w:rFonts w:ascii="Arial" w:hAnsi="Arial" w:cs="Arial"/>
          <w:b/>
          <w:bCs/>
          <w:sz w:val="44"/>
          <w:szCs w:val="44"/>
        </w:rPr>
        <w:t xml:space="preserve">Współpracy Gminy Kobylnica </w:t>
      </w:r>
      <w:r w:rsidR="006C29B2" w:rsidRPr="00664C03">
        <w:rPr>
          <w:rFonts w:ascii="Arial" w:hAnsi="Arial" w:cs="Arial"/>
          <w:b/>
          <w:bCs/>
          <w:sz w:val="44"/>
          <w:szCs w:val="44"/>
        </w:rPr>
        <w:br/>
      </w:r>
      <w:r w:rsidRPr="00664C03">
        <w:rPr>
          <w:rFonts w:ascii="Arial" w:hAnsi="Arial" w:cs="Arial"/>
          <w:b/>
          <w:bCs/>
          <w:sz w:val="44"/>
          <w:szCs w:val="44"/>
        </w:rPr>
        <w:t>z Organizacjami Pozarządowymi</w:t>
      </w:r>
      <w:r w:rsidR="006C29B2" w:rsidRPr="00664C03">
        <w:rPr>
          <w:rFonts w:ascii="Arial" w:hAnsi="Arial" w:cs="Arial"/>
          <w:b/>
          <w:bCs/>
          <w:sz w:val="44"/>
          <w:szCs w:val="44"/>
        </w:rPr>
        <w:br/>
      </w:r>
      <w:r w:rsidRPr="00664C03">
        <w:rPr>
          <w:rFonts w:ascii="Arial" w:hAnsi="Arial" w:cs="Arial"/>
          <w:b/>
          <w:bCs/>
          <w:sz w:val="44"/>
          <w:szCs w:val="44"/>
        </w:rPr>
        <w:t xml:space="preserve"> i Innymi Podmiotami Prowadzącymi Działalność Pożytku Publicznego </w:t>
      </w:r>
      <w:r w:rsidR="006C29B2" w:rsidRPr="00664C03">
        <w:rPr>
          <w:rFonts w:ascii="Arial" w:hAnsi="Arial" w:cs="Arial"/>
          <w:b/>
          <w:bCs/>
          <w:sz w:val="44"/>
          <w:szCs w:val="44"/>
        </w:rPr>
        <w:br/>
      </w:r>
      <w:r w:rsidRPr="00664C03">
        <w:rPr>
          <w:rFonts w:ascii="Arial" w:hAnsi="Arial" w:cs="Arial"/>
          <w:b/>
          <w:bCs/>
          <w:sz w:val="44"/>
          <w:szCs w:val="44"/>
        </w:rPr>
        <w:t>na 2023 rok</w:t>
      </w:r>
    </w:p>
    <w:p w14:paraId="21F2B9D6" w14:textId="62B4788C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04F217A7" w14:textId="1AD56C3D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565E0A87" w14:textId="3CB31D72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41D79DC" w14:textId="702C5163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91D9D3E" w14:textId="72A93278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70C17BD2" w14:textId="185563B6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371AF22E" w14:textId="3DFB99A0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3713C22" w14:textId="441FB37D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39662A3E" w14:textId="74591F4B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1044075" w14:textId="6F3B2CE9" w:rsidR="0015377B" w:rsidRDefault="00664C03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FF4485" wp14:editId="2C12B160">
            <wp:simplePos x="0" y="0"/>
            <wp:positionH relativeFrom="margin">
              <wp:posOffset>1998046</wp:posOffset>
            </wp:positionH>
            <wp:positionV relativeFrom="paragraph">
              <wp:posOffset>12177</wp:posOffset>
            </wp:positionV>
            <wp:extent cx="1504950" cy="1778851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7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E3AF0" w14:textId="7F05B65D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45365640" w14:textId="77777777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6544A11D" w14:textId="5DA5059F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ED5850C" w14:textId="7CD9088A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2D29A2B3" w14:textId="31537D94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6B05545B" w14:textId="46820CBC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062F74DF" w14:textId="65A34A0E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445CDA05" w14:textId="3924D0FA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5471D485" w14:textId="2DF2DA05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58A2B447" w14:textId="74EAE60D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72886DE4" w14:textId="02AF4C64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A123B8C" w14:textId="48832B93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6B2B7C58" w14:textId="7E4E22EB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69E8164" w14:textId="59D6A215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A14E7C8" w14:textId="2F0CA991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3D1E536" w14:textId="778E009F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DBAC56E" w14:textId="2134D592" w:rsidR="00664C03" w:rsidRDefault="00664C03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52AEDA90" w14:textId="19039A76" w:rsidR="00664C03" w:rsidRDefault="00664C03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3A4953AB" w14:textId="5BC0DCB7" w:rsidR="00664C03" w:rsidRDefault="00664C03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01DB04F5" w14:textId="4A59CF7E" w:rsidR="00664C03" w:rsidRDefault="00664C03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727A0038" w14:textId="77777777" w:rsidR="00664C03" w:rsidRDefault="00664C03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6BD9D124" w14:textId="1E395461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1866E249" w14:textId="107A530E" w:rsidR="0015377B" w:rsidRDefault="0015377B" w:rsidP="007621B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 w:rsidRPr="008C5D27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FD0EB9F" wp14:editId="0C6A89A5">
                <wp:simplePos x="0" y="0"/>
                <wp:positionH relativeFrom="column">
                  <wp:posOffset>95287</wp:posOffset>
                </wp:positionH>
                <wp:positionV relativeFrom="paragraph">
                  <wp:posOffset>110116</wp:posOffset>
                </wp:positionV>
                <wp:extent cx="5562600" cy="0"/>
                <wp:effectExtent l="0" t="0" r="0" b="0"/>
                <wp:wrapTopAndBottom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CABEA" id="Łącznik prosty 12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8.65pt" to="445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" strokeweight=".5pt">
                <v:stroke joinstyle="miter"/>
                <w10:wrap type="topAndBottom"/>
              </v:line>
            </w:pict>
          </mc:Fallback>
        </mc:AlternateContent>
      </w:r>
    </w:p>
    <w:p w14:paraId="179A2A6A" w14:textId="77777777" w:rsidR="0015377B" w:rsidRPr="0015377B" w:rsidRDefault="0015377B" w:rsidP="007621B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644B070" w14:textId="005B20CF" w:rsidR="00D36F8B" w:rsidRPr="00D36F8B" w:rsidRDefault="006C29B2" w:rsidP="007621BA">
      <w:pPr>
        <w:spacing w:after="0" w:line="276" w:lineRule="auto"/>
        <w:rPr>
          <w:rFonts w:ascii="Arial" w:eastAsiaTheme="majorEastAsia" w:hAnsi="Arial" w:cs="Arial"/>
          <w:b/>
          <w:bCs/>
          <w:sz w:val="56"/>
          <w:szCs w:val="56"/>
        </w:rPr>
      </w:pPr>
      <w:r w:rsidRPr="0015377B">
        <w:rPr>
          <w:rFonts w:ascii="Arial" w:hAnsi="Arial" w:cs="Arial"/>
          <w:sz w:val="18"/>
          <w:szCs w:val="18"/>
        </w:rPr>
        <w:t xml:space="preserve">Opracowano zgodnie z Ustawą z dnia 24 kwietnia 2003r. o </w:t>
      </w:r>
      <w:r w:rsidR="0015377B" w:rsidRPr="0015377B">
        <w:rPr>
          <w:rFonts w:ascii="Arial" w:hAnsi="Arial" w:cs="Arial"/>
          <w:sz w:val="18"/>
          <w:szCs w:val="18"/>
        </w:rPr>
        <w:t>d</w:t>
      </w:r>
      <w:r w:rsidRPr="0015377B">
        <w:rPr>
          <w:rFonts w:ascii="Arial" w:hAnsi="Arial" w:cs="Arial"/>
          <w:sz w:val="18"/>
          <w:szCs w:val="18"/>
        </w:rPr>
        <w:t xml:space="preserve">ziałalności </w:t>
      </w:r>
      <w:r w:rsidR="0015377B" w:rsidRPr="0015377B">
        <w:rPr>
          <w:rFonts w:ascii="Arial" w:hAnsi="Arial" w:cs="Arial"/>
          <w:sz w:val="18"/>
          <w:szCs w:val="18"/>
        </w:rPr>
        <w:t>p</w:t>
      </w:r>
      <w:r w:rsidRPr="0015377B">
        <w:rPr>
          <w:rFonts w:ascii="Arial" w:hAnsi="Arial" w:cs="Arial"/>
          <w:sz w:val="18"/>
          <w:szCs w:val="18"/>
        </w:rPr>
        <w:t xml:space="preserve">ożytku </w:t>
      </w:r>
      <w:r w:rsidR="0015377B" w:rsidRPr="0015377B">
        <w:rPr>
          <w:rFonts w:ascii="Arial" w:hAnsi="Arial" w:cs="Arial"/>
          <w:sz w:val="18"/>
          <w:szCs w:val="18"/>
        </w:rPr>
        <w:t>p</w:t>
      </w:r>
      <w:r w:rsidRPr="0015377B">
        <w:rPr>
          <w:rFonts w:ascii="Arial" w:hAnsi="Arial" w:cs="Arial"/>
          <w:sz w:val="18"/>
          <w:szCs w:val="18"/>
        </w:rPr>
        <w:t xml:space="preserve">ublicznego </w:t>
      </w:r>
      <w:r w:rsidR="0015377B" w:rsidRPr="0015377B">
        <w:rPr>
          <w:rFonts w:ascii="Arial" w:hAnsi="Arial" w:cs="Arial"/>
          <w:sz w:val="18"/>
          <w:szCs w:val="18"/>
        </w:rPr>
        <w:br/>
      </w:r>
      <w:r w:rsidRPr="0015377B">
        <w:rPr>
          <w:rFonts w:ascii="Arial" w:hAnsi="Arial" w:cs="Arial"/>
          <w:sz w:val="18"/>
          <w:szCs w:val="18"/>
        </w:rPr>
        <w:t xml:space="preserve">i o </w:t>
      </w:r>
      <w:r w:rsidR="0015377B" w:rsidRPr="0015377B">
        <w:rPr>
          <w:rFonts w:ascii="Arial" w:hAnsi="Arial" w:cs="Arial"/>
          <w:sz w:val="18"/>
          <w:szCs w:val="18"/>
        </w:rPr>
        <w:t>w</w:t>
      </w:r>
      <w:r w:rsidRPr="0015377B">
        <w:rPr>
          <w:rFonts w:ascii="Arial" w:hAnsi="Arial" w:cs="Arial"/>
          <w:sz w:val="18"/>
          <w:szCs w:val="18"/>
        </w:rPr>
        <w:t>olon</w:t>
      </w:r>
      <w:r w:rsidR="0015377B" w:rsidRPr="0015377B">
        <w:rPr>
          <w:rFonts w:ascii="Arial" w:hAnsi="Arial" w:cs="Arial"/>
          <w:sz w:val="18"/>
          <w:szCs w:val="18"/>
        </w:rPr>
        <w:t>ta</w:t>
      </w:r>
      <w:r w:rsidRPr="0015377B">
        <w:rPr>
          <w:rFonts w:ascii="Arial" w:hAnsi="Arial" w:cs="Arial"/>
          <w:sz w:val="18"/>
          <w:szCs w:val="18"/>
        </w:rPr>
        <w:t>r</w:t>
      </w:r>
      <w:r w:rsidR="0015377B" w:rsidRPr="0015377B">
        <w:rPr>
          <w:rFonts w:ascii="Arial" w:hAnsi="Arial" w:cs="Arial"/>
          <w:sz w:val="18"/>
          <w:szCs w:val="18"/>
        </w:rPr>
        <w:t>i</w:t>
      </w:r>
      <w:r w:rsidRPr="0015377B">
        <w:rPr>
          <w:rFonts w:ascii="Arial" w:hAnsi="Arial" w:cs="Arial"/>
          <w:sz w:val="18"/>
          <w:szCs w:val="18"/>
        </w:rPr>
        <w:t>acie</w:t>
      </w:r>
      <w:r w:rsidR="0015377B" w:rsidRPr="0015377B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15377B" w:rsidRPr="0015377B">
        <w:rPr>
          <w:rFonts w:ascii="Arial" w:hAnsi="Arial" w:cs="Arial"/>
          <w:sz w:val="18"/>
          <w:szCs w:val="18"/>
        </w:rPr>
        <w:t>t.j</w:t>
      </w:r>
      <w:proofErr w:type="spellEnd"/>
      <w:r w:rsidR="0015377B" w:rsidRPr="0015377B">
        <w:rPr>
          <w:rFonts w:ascii="Arial" w:hAnsi="Arial" w:cs="Arial"/>
          <w:sz w:val="18"/>
          <w:szCs w:val="18"/>
        </w:rPr>
        <w:t>. Dz.U. z 2022r. poz. 1327 ze zm.)</w:t>
      </w:r>
      <w:r w:rsidR="00D36F8B" w:rsidRPr="0015377B">
        <w:rPr>
          <w:rFonts w:ascii="Arial" w:hAnsi="Arial" w:cs="Arial"/>
          <w:sz w:val="56"/>
          <w:szCs w:val="56"/>
        </w:rPr>
        <w:t xml:space="preserve"> </w:t>
      </w:r>
      <w:r w:rsidR="00D36F8B" w:rsidRPr="00D36F8B">
        <w:rPr>
          <w:rFonts w:ascii="Arial" w:hAnsi="Arial" w:cs="Arial"/>
          <w:b/>
          <w:bCs/>
          <w:sz w:val="56"/>
          <w:szCs w:val="56"/>
        </w:rPr>
        <w:br w:type="page"/>
      </w:r>
    </w:p>
    <w:p w14:paraId="77EBB86D" w14:textId="5138141F" w:rsidR="00A735B0" w:rsidRPr="00A735B0" w:rsidRDefault="00A735B0" w:rsidP="007621BA">
      <w:pPr>
        <w:pStyle w:val="Nagwek1"/>
        <w:spacing w:before="0" w:line="276" w:lineRule="auto"/>
        <w:rPr>
          <w:rFonts w:cs="Arial"/>
          <w:sz w:val="16"/>
          <w:szCs w:val="16"/>
        </w:rPr>
      </w:pPr>
      <w:r w:rsidRPr="00A735B0">
        <w:rPr>
          <w:rFonts w:cs="Arial"/>
          <w:sz w:val="16"/>
          <w:szCs w:val="16"/>
        </w:rPr>
        <w:lastRenderedPageBreak/>
        <w:t xml:space="preserve">Załącznik do Uchwały Nr </w:t>
      </w:r>
      <w:r w:rsidR="00752A38">
        <w:rPr>
          <w:rFonts w:cs="Arial"/>
          <w:sz w:val="16"/>
          <w:szCs w:val="16"/>
        </w:rPr>
        <w:t>LV/501</w:t>
      </w:r>
      <w:r w:rsidRPr="00A735B0">
        <w:rPr>
          <w:rFonts w:cs="Arial"/>
          <w:sz w:val="16"/>
          <w:szCs w:val="16"/>
        </w:rPr>
        <w:t>/2022</w:t>
      </w:r>
    </w:p>
    <w:p w14:paraId="2A70A245" w14:textId="27D9BCBA" w:rsidR="00A735B0" w:rsidRPr="00A735B0" w:rsidRDefault="00A735B0" w:rsidP="007621BA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735B0">
        <w:rPr>
          <w:rFonts w:ascii="Arial" w:hAnsi="Arial" w:cs="Arial"/>
          <w:sz w:val="16"/>
          <w:szCs w:val="16"/>
        </w:rPr>
        <w:t xml:space="preserve">z dnia </w:t>
      </w:r>
      <w:r w:rsidR="00752A38">
        <w:rPr>
          <w:rFonts w:ascii="Arial" w:hAnsi="Arial" w:cs="Arial"/>
          <w:sz w:val="16"/>
          <w:szCs w:val="16"/>
        </w:rPr>
        <w:t xml:space="preserve">27 października </w:t>
      </w:r>
      <w:r w:rsidRPr="00A735B0">
        <w:rPr>
          <w:rFonts w:ascii="Arial" w:hAnsi="Arial" w:cs="Arial"/>
          <w:sz w:val="16"/>
          <w:szCs w:val="16"/>
        </w:rPr>
        <w:t>2022r.</w:t>
      </w:r>
    </w:p>
    <w:p w14:paraId="56E7929D" w14:textId="4D676751" w:rsidR="000C3B18" w:rsidRDefault="003D01F1" w:rsidP="007621BA">
      <w:pPr>
        <w:pStyle w:val="Nagwek1"/>
        <w:spacing w:line="276" w:lineRule="auto"/>
      </w:pPr>
      <w:r>
        <w:t>Wprowadzenie</w:t>
      </w:r>
    </w:p>
    <w:p w14:paraId="0CF0749E" w14:textId="462FEA8B" w:rsidR="000C3B18" w:rsidRDefault="003D01F1" w:rsidP="007621BA">
      <w:pPr>
        <w:spacing w:line="276" w:lineRule="auto"/>
      </w:pPr>
      <w:r>
        <w:rPr>
          <w:rFonts w:ascii="Arial" w:hAnsi="Arial" w:cs="Arial"/>
          <w:shd w:val="clear" w:color="auto" w:fill="FFFFFF"/>
        </w:rPr>
        <w:t>Tworząc Program Współpracy z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Organizacjami Pozarządowymi i Innymi Podmiotami Prowadzącymi Działalność Pożytku Publicznego</w:t>
      </w:r>
      <w:r>
        <w:rPr>
          <w:rFonts w:ascii="Arial" w:hAnsi="Arial" w:cs="Arial"/>
        </w:rPr>
        <w:t xml:space="preserve"> Gmina Kobylnica </w:t>
      </w:r>
      <w:r>
        <w:rPr>
          <w:rFonts w:ascii="Arial" w:hAnsi="Arial" w:cs="Arial"/>
          <w:shd w:val="clear" w:color="auto" w:fill="FFFFFF"/>
        </w:rPr>
        <w:t>wyraża wolę współdziałania w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celu jak najlepszego zaspokajania zbiorowych potrzeb wspólnoty, tworzonej przez mieszkańców Gminy Kobylnica. Program wspiera również rozwój społeczeństwa obywatelskiego i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inspiruje społeczność lokalną do większej aktywności na rzecz wspólnego dobra. Aktywna współpraca z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organizacjami pozarządowymi jest jednym z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elementów kierowania rozwojem gminy. Uchwalając niniejszy Program Rada Gminy Kobylnica ma nadzieję na dalszy rozwój współpracy z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organizacjami pozarządowymi oraz innymi podmiotami prowadzącymi działalność pożytku publicznego. W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Programie określono cel główny i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cele szczegółowe współpracy. Ponadto Program Współpracy koreluje z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innymi planami i programami strategicznymi Gminy Kobylnica, w szczególności Strategią Rozwoju Gminy, </w:t>
      </w:r>
      <w:r w:rsidRPr="003D2F1A">
        <w:rPr>
          <w:rFonts w:ascii="Arial" w:hAnsi="Arial" w:cs="Arial"/>
          <w:shd w:val="clear" w:color="auto" w:fill="FFFFFF"/>
        </w:rPr>
        <w:t xml:space="preserve">Gminnym Programem Profilaktyki i Rozwiązywania Problemów Alkoholowych oraz Przeciwdziałania Narkomanii </w:t>
      </w:r>
      <w:bookmarkStart w:id="0" w:name="__DdeLink__269_3155320727"/>
      <w:r w:rsidRPr="003D2F1A">
        <w:rPr>
          <w:rFonts w:ascii="Arial" w:hAnsi="Arial" w:cs="Arial"/>
          <w:shd w:val="clear" w:color="auto" w:fill="FFFFFF"/>
        </w:rPr>
        <w:t>na lata 2022-2025 w Gminie Kobylnica</w:t>
      </w:r>
      <w:bookmarkEnd w:id="0"/>
      <w:r w:rsidRPr="003D2F1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oraz Programem Aktywizacji Seniora Gminy Kobylnica, które wskazują niektóre priorytetowe zadania publiczne realizowane we współpracy z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organizacjami pozarządowymi oraz podmiotami wymienionymi w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art.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3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ust.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3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ustawy z dnia 24 kwietnia 2003r. o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działalności pożytku publicznym</w:t>
      </w:r>
      <w:r w:rsidR="00D36F8B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 xml:space="preserve"> i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 wolontariacie (</w:t>
      </w:r>
      <w:proofErr w:type="spellStart"/>
      <w:r>
        <w:rPr>
          <w:rFonts w:ascii="Arial" w:hAnsi="Arial" w:cs="Arial"/>
          <w:shd w:val="clear" w:color="auto" w:fill="FFFFFF"/>
        </w:rPr>
        <w:t>t.j</w:t>
      </w:r>
      <w:proofErr w:type="spellEnd"/>
      <w:r>
        <w:rPr>
          <w:rFonts w:ascii="Arial" w:hAnsi="Arial" w:cs="Arial"/>
          <w:shd w:val="clear" w:color="auto" w:fill="FFFFFF"/>
        </w:rPr>
        <w:t>. Dz.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U. z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2022 r. poz.</w:t>
      </w:r>
      <w:r w:rsidR="00BE6A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1327 ze zm.).</w:t>
      </w:r>
    </w:p>
    <w:p w14:paraId="1A619C8A" w14:textId="77777777" w:rsidR="000C3B18" w:rsidRDefault="003D01F1" w:rsidP="007621BA">
      <w:pPr>
        <w:pStyle w:val="Nagwek1"/>
        <w:spacing w:line="276" w:lineRule="auto"/>
      </w:pPr>
      <w:r>
        <w:t>§ 1. Postanowienia ogólne.</w:t>
      </w:r>
    </w:p>
    <w:p w14:paraId="2DBF0C69" w14:textId="77777777" w:rsidR="000C3B18" w:rsidRDefault="003D01F1" w:rsidP="007621BA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Podstawą Rocznego Programu Współpracy Gminy Kobylnica z Organizacjami Pozarządowymi i Innymi Podmiotami Prowadzącymi Działalność Pożytku Publicznego na rok 2023 jest ustawa z dnia 24 kwietnia 2003 roku o działalności pożytku publicznego i o wolontariacie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2022 r. poz.1327 ze zm.).</w:t>
      </w:r>
    </w:p>
    <w:p w14:paraId="154BED6A" w14:textId="77777777" w:rsidR="000C3B18" w:rsidRDefault="003D01F1" w:rsidP="007621BA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Ilekroć w Programie jest mowa o:</w:t>
      </w:r>
    </w:p>
    <w:p w14:paraId="1CDFCA1C" w14:textId="77777777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„ustawie” - należy przez to rozumieć ustawę z dnia 24 kwietnia 2003 roku o działalności pożytku publicznego i o wolontariacie (tj. Dz. U. z 2022 r. poz.1327 ze zm.),</w:t>
      </w:r>
    </w:p>
    <w:p w14:paraId="50595C67" w14:textId="4E1BCA69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„organizacjach” - należy przez to rozumieć podmioty wymienione w art. 3 ust.</w:t>
      </w:r>
      <w:r w:rsidR="00D36F8B">
        <w:rPr>
          <w:rFonts w:ascii="Arial" w:hAnsi="Arial" w:cs="Arial"/>
        </w:rPr>
        <w:br/>
      </w:r>
      <w:r>
        <w:rPr>
          <w:rFonts w:ascii="Arial" w:hAnsi="Arial" w:cs="Arial"/>
        </w:rPr>
        <w:t>2 i 3 ustawy,</w:t>
      </w:r>
    </w:p>
    <w:p w14:paraId="0F3AB928" w14:textId="1E39231C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„Programie” - należy przez to rozumieć Program Współpracy Gminy Kobylnica </w:t>
      </w:r>
      <w:r w:rsidR="00D56862">
        <w:rPr>
          <w:rFonts w:ascii="Arial" w:hAnsi="Arial" w:cs="Arial"/>
        </w:rPr>
        <w:br/>
      </w:r>
      <w:r>
        <w:rPr>
          <w:rFonts w:ascii="Arial" w:hAnsi="Arial" w:cs="Arial"/>
        </w:rPr>
        <w:t>z Organizacjami i Innymi Podmiotami Prowadzącymi Działalność Pożytku Publicznego na 2023 rok,</w:t>
      </w:r>
    </w:p>
    <w:p w14:paraId="5ADDEFEC" w14:textId="77777777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„Gminie” - należy przez to rozumieć Gminę Kobylnica,</w:t>
      </w:r>
    </w:p>
    <w:p w14:paraId="0F4A1A03" w14:textId="1B30FA3C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„konkursie” - należy przez to rozumieć otwarty konkurs ofert, o którym mowa </w:t>
      </w:r>
      <w:r w:rsidR="00D36F8B">
        <w:rPr>
          <w:rFonts w:ascii="Arial" w:hAnsi="Arial" w:cs="Arial"/>
        </w:rPr>
        <w:br/>
      </w:r>
      <w:r>
        <w:rPr>
          <w:rFonts w:ascii="Arial" w:hAnsi="Arial" w:cs="Arial"/>
        </w:rPr>
        <w:t>w ustawie,</w:t>
      </w:r>
    </w:p>
    <w:p w14:paraId="28D4A06F" w14:textId="77777777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„działalności pożytku publicznego” - należy przez to rozumieć działalność społecznie użyteczną prowadzoną przez organizacje w sferze zadań publicznych określonych w art. 4 ustawy,</w:t>
      </w:r>
    </w:p>
    <w:p w14:paraId="001B96C6" w14:textId="77777777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„zadaniu publicznym” - należy przez to rozumieć zadania, o których mowa w art. 4 ust. 1 ustawy, o ile obejmują zadania Gminy Kobylnica,</w:t>
      </w:r>
    </w:p>
    <w:p w14:paraId="3D73D23E" w14:textId="77777777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„dotacji” - rozumie się przez to dotację, o której mowa w art. 2 pkt 1 ustawy,</w:t>
      </w:r>
    </w:p>
    <w:p w14:paraId="1F5563BA" w14:textId="77777777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„mieszkańcach” – należy przez to rozumieć mieszkańców Gminy Kobylnica,</w:t>
      </w:r>
    </w:p>
    <w:p w14:paraId="29DF9836" w14:textId="77777777" w:rsidR="000C3B18" w:rsidRDefault="003D01F1" w:rsidP="007621B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„Wójcie Gminy” – należy przez to rozumieć Wójta Gminy Kobylnica.</w:t>
      </w:r>
    </w:p>
    <w:p w14:paraId="6432F9A1" w14:textId="77777777" w:rsidR="000C3B18" w:rsidRDefault="003D01F1" w:rsidP="007621BA">
      <w:pPr>
        <w:pStyle w:val="Nagwek1"/>
        <w:spacing w:line="276" w:lineRule="auto"/>
      </w:pPr>
      <w:r>
        <w:lastRenderedPageBreak/>
        <w:t xml:space="preserve">§ 2. Cel główny Programu. </w:t>
      </w:r>
    </w:p>
    <w:p w14:paraId="129F842A" w14:textId="77777777" w:rsidR="000C3B18" w:rsidRDefault="003D01F1" w:rsidP="007621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Głównym celem Programu jest skuteczne działanie na rzecz zaspakajania potrzeb społecznych mieszkańców Gminy poprzez rozwijanie współpracy samorządu gminnego </w:t>
      </w:r>
      <w:r>
        <w:rPr>
          <w:rFonts w:ascii="Arial" w:hAnsi="Arial" w:cs="Arial"/>
        </w:rPr>
        <w:br/>
        <w:t xml:space="preserve">z organizacjami pozarządowymi dla podnoszenia efektywności działań podejmowanych </w:t>
      </w:r>
      <w:r>
        <w:rPr>
          <w:rFonts w:ascii="Arial" w:hAnsi="Arial" w:cs="Arial"/>
        </w:rPr>
        <w:br/>
        <w:t>w zakresie zlecania realizacji zadań publicznych oraz aktywizacja społeczności lokalnej poprzez efektywne wykorzystanie i wzmacnianie potencjału organizacji działających na terenie Gminy poprzez:</w:t>
      </w:r>
    </w:p>
    <w:p w14:paraId="0C9DEE3E" w14:textId="77777777" w:rsidR="000C3B18" w:rsidRDefault="003D01F1" w:rsidP="007621B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wzmocnienie stabilności i odpowiedzialności organizacji w zakresie prowadzonych działań;</w:t>
      </w:r>
    </w:p>
    <w:p w14:paraId="21C96FBB" w14:textId="77777777" w:rsidR="000C3B18" w:rsidRDefault="003D01F1" w:rsidP="007621B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wzrost świadomości społecznej na temat roli i działalności organizacji.</w:t>
      </w:r>
    </w:p>
    <w:p w14:paraId="15F70D1C" w14:textId="77777777" w:rsidR="000C3B18" w:rsidRDefault="003D01F1" w:rsidP="007621BA">
      <w:pPr>
        <w:pStyle w:val="Nagwek1"/>
        <w:spacing w:line="276" w:lineRule="auto"/>
      </w:pPr>
      <w:r>
        <w:t>§ 3. Cele szczegółowe Programu.</w:t>
      </w:r>
    </w:p>
    <w:p w14:paraId="41BEA40B" w14:textId="77777777" w:rsidR="000C3B18" w:rsidRDefault="003D01F1" w:rsidP="007621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Celami szczegółowymi Programu są:</w:t>
      </w:r>
    </w:p>
    <w:p w14:paraId="49A80EAA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poprawa jakości życia mieszkańców,</w:t>
      </w:r>
    </w:p>
    <w:p w14:paraId="4F477356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promocja organizacji i umacnianie lokalnych działań na rzecz społeczności lokalnej,</w:t>
      </w:r>
    </w:p>
    <w:p w14:paraId="03209372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promocja i rozwój wolontariatu,</w:t>
      </w:r>
    </w:p>
    <w:p w14:paraId="13C530CB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podniesienie jakości usług publicznych poprzez wspieranie i powierzanie organizacjom zadań publicznych,</w:t>
      </w:r>
    </w:p>
    <w:p w14:paraId="0EED8DF4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stworzenie warunków do integracji lokalnych środowisk umacniających poczucie przynależności społecznej wśród mieszkańców,</w:t>
      </w:r>
    </w:p>
    <w:p w14:paraId="4A6B8895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wykorzystanie potencjału merytorycznego organizacji w zakresie planowania </w:t>
      </w:r>
      <w:r>
        <w:rPr>
          <w:rFonts w:ascii="Arial" w:hAnsi="Arial" w:cs="Arial"/>
        </w:rPr>
        <w:br/>
        <w:t>i właściwej realizacji założeń określonych w planach i programach strategicznych Gminy, a w szczególności:</w:t>
      </w:r>
    </w:p>
    <w:p w14:paraId="1A6385C9" w14:textId="5ABEC599" w:rsidR="000C3B18" w:rsidRDefault="003D01F1" w:rsidP="007621BA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Strategii Rozwoju </w:t>
      </w:r>
      <w:r w:rsidR="00514DDE">
        <w:rPr>
          <w:rFonts w:ascii="Arial" w:hAnsi="Arial" w:cs="Arial"/>
        </w:rPr>
        <w:t>Społeczno-Gospodarczego Gminy Kobylnica 2021-2026</w:t>
      </w:r>
      <w:r>
        <w:rPr>
          <w:rFonts w:ascii="Arial" w:hAnsi="Arial" w:cs="Arial"/>
        </w:rPr>
        <w:t>,</w:t>
      </w:r>
    </w:p>
    <w:p w14:paraId="771038B2" w14:textId="77777777" w:rsidR="000C3B18" w:rsidRPr="003D2F1A" w:rsidRDefault="003D01F1" w:rsidP="007621BA">
      <w:pPr>
        <w:pStyle w:val="Akapitzlist"/>
        <w:numPr>
          <w:ilvl w:val="0"/>
          <w:numId w:val="1"/>
        </w:numPr>
        <w:spacing w:line="276" w:lineRule="auto"/>
        <w:ind w:left="1418" w:hanging="357"/>
      </w:pPr>
      <w:r>
        <w:rPr>
          <w:rFonts w:ascii="Arial" w:eastAsia="Tahoma" w:hAnsi="Arial" w:cs="Arial"/>
        </w:rPr>
        <w:t xml:space="preserve">Gminnym Programie Profilaktyki Rozwiązywania Problemów Alkoholowych </w:t>
      </w:r>
      <w:r w:rsidRPr="003D2F1A">
        <w:rPr>
          <w:rFonts w:ascii="Arial" w:eastAsia="Tahoma" w:hAnsi="Arial" w:cs="Arial"/>
        </w:rPr>
        <w:t xml:space="preserve">oraz Przeciwdziałania Narkomanii </w:t>
      </w:r>
      <w:r w:rsidRPr="003D2F1A">
        <w:rPr>
          <w:rFonts w:ascii="Arial" w:eastAsia="Tahoma" w:hAnsi="Arial" w:cs="Arial"/>
          <w:shd w:val="clear" w:color="auto" w:fill="FFFFFF"/>
        </w:rPr>
        <w:t>na lata 2022-2025</w:t>
      </w:r>
      <w:r w:rsidRPr="003D2F1A">
        <w:rPr>
          <w:rFonts w:ascii="Arial" w:eastAsia="Tahoma" w:hAnsi="Arial" w:cs="Arial"/>
        </w:rPr>
        <w:t>,</w:t>
      </w:r>
    </w:p>
    <w:p w14:paraId="445C0C36" w14:textId="77777777" w:rsidR="000C3B18" w:rsidRPr="003D2F1A" w:rsidRDefault="003D01F1" w:rsidP="007621BA">
      <w:pPr>
        <w:pStyle w:val="Akapitzlist"/>
        <w:numPr>
          <w:ilvl w:val="0"/>
          <w:numId w:val="1"/>
        </w:numPr>
        <w:spacing w:line="276" w:lineRule="auto"/>
        <w:ind w:left="1418" w:hanging="357"/>
      </w:pPr>
      <w:r w:rsidRPr="003D2F1A">
        <w:rPr>
          <w:rFonts w:ascii="Arial" w:eastAsia="Tahoma" w:hAnsi="Arial" w:cs="Arial"/>
        </w:rPr>
        <w:t>Programie Aktywizacji Seniora Gminy,</w:t>
      </w:r>
    </w:p>
    <w:p w14:paraId="1A4D3DB9" w14:textId="77777777" w:rsidR="000C3B18" w:rsidRPr="003D2F1A" w:rsidRDefault="003D01F1" w:rsidP="007621BA">
      <w:pPr>
        <w:pStyle w:val="Akapitzlist"/>
        <w:numPr>
          <w:ilvl w:val="0"/>
          <w:numId w:val="1"/>
        </w:numPr>
        <w:spacing w:line="276" w:lineRule="auto"/>
        <w:ind w:left="1418" w:hanging="357"/>
      </w:pPr>
      <w:r w:rsidRPr="003D2F1A">
        <w:rPr>
          <w:rFonts w:ascii="Arial" w:eastAsia="Tahoma" w:hAnsi="Arial" w:cs="Arial"/>
        </w:rPr>
        <w:t>Strategii Rozwiązywania Problemów Społecznych na lata 2015-2025,</w:t>
      </w:r>
    </w:p>
    <w:p w14:paraId="2045AE56" w14:textId="66D2BAFE" w:rsidR="000C3B18" w:rsidRPr="003D2F1A" w:rsidRDefault="003D01F1" w:rsidP="007621BA">
      <w:pPr>
        <w:pStyle w:val="Akapitzlist"/>
        <w:numPr>
          <w:ilvl w:val="0"/>
          <w:numId w:val="1"/>
        </w:numPr>
        <w:spacing w:line="276" w:lineRule="auto"/>
        <w:ind w:left="1418" w:hanging="357"/>
      </w:pPr>
      <w:r w:rsidRPr="003D2F1A">
        <w:rPr>
          <w:rFonts w:ascii="Arial" w:eastAsia="Tahoma" w:hAnsi="Arial" w:cs="Arial"/>
        </w:rPr>
        <w:t>Diagnozie Lokalnych Problemów Społecznych w Gminie Kobylnica,</w:t>
      </w:r>
    </w:p>
    <w:p w14:paraId="2C3DE1B3" w14:textId="03C8A912" w:rsidR="000C3B18" w:rsidRPr="003D2F1A" w:rsidRDefault="003D01F1" w:rsidP="007621BA">
      <w:pPr>
        <w:pStyle w:val="Akapitzlist"/>
        <w:numPr>
          <w:ilvl w:val="0"/>
          <w:numId w:val="1"/>
        </w:numPr>
        <w:spacing w:line="276" w:lineRule="auto"/>
        <w:ind w:left="1418" w:hanging="357"/>
      </w:pPr>
      <w:r w:rsidRPr="003D2F1A">
        <w:rPr>
          <w:rFonts w:ascii="Arial" w:eastAsia="Tahoma" w:hAnsi="Arial" w:cs="Arial"/>
        </w:rPr>
        <w:t>Rozeznaniu Potrzeb Społecznych Mieszkańców Gminy Kobylnica.</w:t>
      </w:r>
    </w:p>
    <w:p w14:paraId="5D085C4E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zapobieganie wykluczeniu społecznemu</w:t>
      </w:r>
      <w:r>
        <w:rPr>
          <w:rFonts w:ascii="Arial" w:hAnsi="Arial" w:cs="Arial"/>
        </w:rPr>
        <w:t>,</w:t>
      </w:r>
    </w:p>
    <w:p w14:paraId="24C9F2BB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tworzenie warunków do wzrostu kompetencji organizacji w zakresie rozpoznawania potrzeb społeczności lokalnej i skuteczności w pozyskiwaniu środków zewnętrznych,</w:t>
      </w:r>
    </w:p>
    <w:p w14:paraId="7271B3F7" w14:textId="40FC8C5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wzmacnianie potencjału organizacji pozarządowych poprzez dostęp do informacji </w:t>
      </w:r>
      <w:r w:rsidR="00D36F8B">
        <w:rPr>
          <w:rFonts w:ascii="Arial" w:hAnsi="Arial" w:cs="Arial"/>
        </w:rPr>
        <w:br/>
      </w:r>
      <w:r>
        <w:rPr>
          <w:rFonts w:ascii="Arial" w:hAnsi="Arial" w:cs="Arial"/>
        </w:rPr>
        <w:t>i szkoleń,</w:t>
      </w:r>
    </w:p>
    <w:p w14:paraId="0F12083D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wzmocnienie stabilności i odpowiedzialności organizacji w zakresie prowadzonych działań,</w:t>
      </w:r>
    </w:p>
    <w:p w14:paraId="41D2C93A" w14:textId="77777777" w:rsidR="000C3B18" w:rsidRDefault="003D01F1" w:rsidP="007621B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wzrost świadomości społecznej na temat roli i działalności organizacji.</w:t>
      </w:r>
    </w:p>
    <w:p w14:paraId="689A4CDB" w14:textId="77777777" w:rsidR="000C3B18" w:rsidRDefault="003D01F1" w:rsidP="007621BA">
      <w:pPr>
        <w:pStyle w:val="Nagwek1"/>
        <w:spacing w:line="276" w:lineRule="auto"/>
      </w:pPr>
      <w:r>
        <w:t>§ 4. Zasady współpracy.</w:t>
      </w:r>
    </w:p>
    <w:p w14:paraId="02836BBE" w14:textId="77777777" w:rsidR="000C3B18" w:rsidRDefault="003D01F1" w:rsidP="007621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Współpraca Gminy z organizacjami opiera się na zasadach:</w:t>
      </w:r>
    </w:p>
    <w:p w14:paraId="06C90702" w14:textId="77777777" w:rsidR="000C3B18" w:rsidRDefault="003D01F1" w:rsidP="007621B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pomocniczości i suwerenności, polegającej na prawie do samodzielnego definiowania i rozwiązywania problemów, respektując odrębność i niezależność każdej ze stron;</w:t>
      </w:r>
    </w:p>
    <w:p w14:paraId="691E86EE" w14:textId="77777777" w:rsidR="000C3B18" w:rsidRDefault="003D01F1" w:rsidP="007621B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partnerstwa, obejmującego współpracę podmiotów w rozwiązywaniu wspólnie zdefiniowanych problemów i osiąganie wytyczonych celów;</w:t>
      </w:r>
    </w:p>
    <w:p w14:paraId="532B59ED" w14:textId="77777777" w:rsidR="000C3B18" w:rsidRDefault="003D01F1" w:rsidP="007621B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efektywności, mającej na celu wykorzystanie środków publicznych w sposób, który zapewni celowość i oszczędność realizacji zadania przy uzyskaniu najlepszych efektów z poniesionych nakładów;</w:t>
      </w:r>
    </w:p>
    <w:p w14:paraId="4125C538" w14:textId="77777777" w:rsidR="000C3B18" w:rsidRDefault="003D01F1" w:rsidP="007621B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uczciwej konkurencyjności, obejmującej równe traktowanie wszystkich podmiotów </w:t>
      </w:r>
      <w:r>
        <w:rPr>
          <w:rFonts w:ascii="Arial" w:hAnsi="Arial" w:cs="Arial"/>
        </w:rPr>
        <w:br/>
        <w:t>w zakresie oceny ich działań oraz podejmowaniu decyzji w sprawie finansowania wykonywanych działań;</w:t>
      </w:r>
    </w:p>
    <w:p w14:paraId="610BD34D" w14:textId="3745C3AB" w:rsidR="000C3B18" w:rsidRDefault="003D01F1" w:rsidP="007621B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jawności, która odnosi się do procedur postępowania przy realizacji zadań publicznych przez organizację, sposobu wykorzystania dotacji oraz wykonywania zadań;</w:t>
      </w:r>
    </w:p>
    <w:p w14:paraId="1DB628A3" w14:textId="178F637C" w:rsidR="000C3B18" w:rsidRDefault="003D01F1" w:rsidP="007621B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równości szans, obejmującej dążenie do określenia i uwzględnienia potrzeb grup, którym grozi wykluczenie społeczne oraz ich wzmocnienia i bezpośredniego włączenia w procesy podejmowania decyzji i realizacji działań.</w:t>
      </w:r>
    </w:p>
    <w:p w14:paraId="22673AAC" w14:textId="77777777" w:rsidR="000C3B18" w:rsidRDefault="003D01F1" w:rsidP="007621BA">
      <w:pPr>
        <w:pStyle w:val="Nagwek1"/>
        <w:spacing w:line="276" w:lineRule="auto"/>
      </w:pPr>
      <w:r>
        <w:t>§ 5. Przedmiot współpracy.</w:t>
      </w:r>
    </w:p>
    <w:p w14:paraId="6D42A270" w14:textId="53158919" w:rsidR="000C3B18" w:rsidRDefault="003D01F1" w:rsidP="007621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Przedmiotem współpracy Gminy </w:t>
      </w:r>
      <w:r w:rsidR="003871E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organizacj</w:t>
      </w:r>
      <w:r w:rsidR="003871E2">
        <w:rPr>
          <w:rFonts w:ascii="Arial" w:hAnsi="Arial" w:cs="Arial"/>
        </w:rPr>
        <w:t>ami pozarządowymi</w:t>
      </w:r>
      <w:r>
        <w:rPr>
          <w:rFonts w:ascii="Arial" w:hAnsi="Arial" w:cs="Arial"/>
        </w:rPr>
        <w:t xml:space="preserve"> jest:</w:t>
      </w:r>
    </w:p>
    <w:p w14:paraId="305E873E" w14:textId="77777777" w:rsidR="000C3B18" w:rsidRDefault="003D01F1" w:rsidP="007621BA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wspólne wykonywanie zadań w celu zaspokajania potrzeb społecznych. Zakres współpracy obejmuje w szczególności: </w:t>
      </w:r>
    </w:p>
    <w:p w14:paraId="3577265F" w14:textId="60C35223" w:rsidR="000C3B18" w:rsidRDefault="003D01F1" w:rsidP="007621BA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ustawowe zadania własne Gminy wymienione szczególnie w art. 7 ust. 1 ustawy z dnia 8 marca 1990 r. o samorządzie gminnym</w:t>
      </w:r>
      <w:r w:rsidR="00B2549E">
        <w:rPr>
          <w:rFonts w:ascii="Arial" w:hAnsi="Arial" w:cs="Arial"/>
        </w:rPr>
        <w:t>,</w:t>
      </w:r>
    </w:p>
    <w:p w14:paraId="3707E3FA" w14:textId="77777777" w:rsidR="000C3B18" w:rsidRDefault="003D01F1" w:rsidP="007621BA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zadania pożytku publicznego określone w art. 4 ust. 1 ustawy,</w:t>
      </w:r>
    </w:p>
    <w:p w14:paraId="44C1C304" w14:textId="77777777" w:rsidR="000C3B18" w:rsidRDefault="003D01F1" w:rsidP="007621BA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konsultowanie z organizacjami projektów aktów prawa miejscowego w dziedzinach dotyczących działalności statutowych tych organizacji. </w:t>
      </w:r>
    </w:p>
    <w:p w14:paraId="716B7057" w14:textId="433071BD" w:rsidR="000C3B18" w:rsidRDefault="003871E2" w:rsidP="007621BA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zadania priorytetowe, które zostały określone w § 7 Programu.</w:t>
      </w:r>
    </w:p>
    <w:p w14:paraId="408925F1" w14:textId="77777777" w:rsidR="000C3B18" w:rsidRDefault="003D01F1" w:rsidP="007621BA">
      <w:pPr>
        <w:pStyle w:val="Nagwek1"/>
        <w:spacing w:line="276" w:lineRule="auto"/>
      </w:pPr>
      <w:r>
        <w:t>§ 6. Formy współpracy.</w:t>
      </w:r>
    </w:p>
    <w:p w14:paraId="68817400" w14:textId="6BC7F962" w:rsidR="000C3B18" w:rsidRDefault="003D01F1" w:rsidP="007621BA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Współpraca pomiędzy Gminą </w:t>
      </w:r>
      <w:r w:rsidR="0048328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organizacjami odbywa się w formach finansowych </w:t>
      </w:r>
      <w:r>
        <w:rPr>
          <w:rFonts w:ascii="Arial" w:hAnsi="Arial" w:cs="Arial"/>
        </w:rPr>
        <w:br/>
        <w:t>i niefinansowych.</w:t>
      </w:r>
    </w:p>
    <w:p w14:paraId="494C21F4" w14:textId="77777777" w:rsidR="000C3B18" w:rsidRDefault="003D01F1" w:rsidP="007621BA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Współpraca Gminy o charakterze finansowym może odbywać się w formach:</w:t>
      </w:r>
    </w:p>
    <w:p w14:paraId="08BF7472" w14:textId="33A0B674" w:rsidR="000C3B18" w:rsidRDefault="003D01F1" w:rsidP="007621B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powierzania realizacji zadania publicznego poprzez udzielenie dotacji </w:t>
      </w:r>
      <w:r w:rsidR="00D36F8B">
        <w:rPr>
          <w:rFonts w:ascii="Arial" w:hAnsi="Arial" w:cs="Arial"/>
        </w:rPr>
        <w:br/>
      </w:r>
      <w:r>
        <w:rPr>
          <w:rFonts w:ascii="Arial" w:hAnsi="Arial" w:cs="Arial"/>
        </w:rPr>
        <w:t>na sfinansowanie jego realizacji;</w:t>
      </w:r>
    </w:p>
    <w:p w14:paraId="33E2F4FC" w14:textId="3784599B" w:rsidR="000C3B18" w:rsidRDefault="003D01F1" w:rsidP="007621B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wspierania realizacji zadania publicznego poprzez udzielenie dotacji </w:t>
      </w:r>
      <w:r w:rsidR="00D36F8B">
        <w:rPr>
          <w:rFonts w:ascii="Arial" w:hAnsi="Arial" w:cs="Arial"/>
        </w:rPr>
        <w:br/>
      </w:r>
      <w:r>
        <w:rPr>
          <w:rFonts w:ascii="Arial" w:hAnsi="Arial" w:cs="Arial"/>
        </w:rPr>
        <w:t>na dofinansowanie jego realizacji;</w:t>
      </w:r>
    </w:p>
    <w:p w14:paraId="24DD2A89" w14:textId="6B6E6480" w:rsidR="000C3B18" w:rsidRDefault="003D01F1" w:rsidP="007621B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wsparcia finansowego na realizację zadań publicznych z pominięciem otwartego konkursu ofert w trybie pozakonkursowym na podstawie art. 19a ustawy, </w:t>
      </w:r>
      <w:r w:rsidR="00D36F8B">
        <w:rPr>
          <w:rFonts w:ascii="Arial" w:hAnsi="Arial" w:cs="Arial"/>
        </w:rPr>
        <w:br/>
      </w:r>
      <w:r>
        <w:rPr>
          <w:rFonts w:ascii="Arial" w:hAnsi="Arial" w:cs="Arial"/>
        </w:rPr>
        <w:t>na podstawie oferty własnej organizacji działającej w sferze pożytku publicznego;</w:t>
      </w:r>
    </w:p>
    <w:p w14:paraId="53B58C15" w14:textId="77777777" w:rsidR="000C3B18" w:rsidRDefault="003D01F1" w:rsidP="007621B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udostępniania na preferencyjnych warunkach lokali użytkowych i obiektów będących własnością Gminy na potrzeby realizacji zadań publicznych zleconych na rzecz mieszkańców;</w:t>
      </w:r>
    </w:p>
    <w:p w14:paraId="76CBD1F3" w14:textId="77777777" w:rsidR="000C3B18" w:rsidRDefault="003D01F1" w:rsidP="007621B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dofinansowania wkładu własnego organizacji do projektów służących realizacji zadań publicznych Gminy współfinansowanych ze środków zewnętrznych;</w:t>
      </w:r>
    </w:p>
    <w:p w14:paraId="04424CB2" w14:textId="77777777" w:rsidR="000C3B18" w:rsidRDefault="003D01F1" w:rsidP="007621B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realizacji zadań w ramach inicjatywy lokalnej.</w:t>
      </w:r>
    </w:p>
    <w:p w14:paraId="7E84EE0D" w14:textId="77777777" w:rsidR="000C3B18" w:rsidRDefault="003D01F1" w:rsidP="007621BA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Współpraca pozafinansowa Gminy z organizacjami może polegać na:</w:t>
      </w:r>
    </w:p>
    <w:p w14:paraId="4CAD5B10" w14:textId="77777777" w:rsidR="000C3B18" w:rsidRDefault="003D01F1" w:rsidP="007621B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działaniach informacyjnych realizowanych poprzez:</w:t>
      </w:r>
    </w:p>
    <w:p w14:paraId="318B55D9" w14:textId="77777777" w:rsidR="000C3B18" w:rsidRDefault="003D01F1" w:rsidP="007621B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publikowanie na stronie internetowej Gminy ważnych informacji dotyczących zarówno działań podejmowanych przez Gminę, jak i przez organizacje,</w:t>
      </w:r>
    </w:p>
    <w:p w14:paraId="496921ED" w14:textId="2F72847D" w:rsidR="000C3B18" w:rsidRDefault="003D01F1" w:rsidP="007621B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przekazywanie przez organizacje informacji o przewidywanych </w:t>
      </w:r>
      <w:r w:rsidR="00D36F8B">
        <w:rPr>
          <w:rFonts w:ascii="Arial" w:hAnsi="Arial" w:cs="Arial"/>
        </w:rPr>
        <w:br/>
      </w:r>
      <w:r>
        <w:rPr>
          <w:rFonts w:ascii="Arial" w:hAnsi="Arial" w:cs="Arial"/>
        </w:rPr>
        <w:t>lub realizowanych zadaniach sfery publicznej,</w:t>
      </w:r>
    </w:p>
    <w:p w14:paraId="61474E7F" w14:textId="77777777" w:rsidR="000C3B18" w:rsidRDefault="003D01F1" w:rsidP="007621B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organizowanie spotkań informacyjnych rozumianych jako formy wymiany informacji na temat podejmowanych działań, możliwości wymiany doświadczeń i spostrzeżeń, nawiązywania współpracy i koordynacji podejmowanych działań,</w:t>
      </w:r>
    </w:p>
    <w:p w14:paraId="079B5055" w14:textId="05127080" w:rsidR="000C3B18" w:rsidRDefault="003D01F1" w:rsidP="007621B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przekazywanie przez organizacje realizujące zadania publiczne informacji </w:t>
      </w:r>
      <w:r w:rsidR="00D36F8B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fakcie finansowania lub współfinansowania realizacji zadania przez Gminę. </w:t>
      </w:r>
    </w:p>
    <w:p w14:paraId="6C657975" w14:textId="77777777" w:rsidR="000C3B18" w:rsidRDefault="003D01F1" w:rsidP="007621B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działaniach organizacyjnych, realizowanych poprzez:</w:t>
      </w:r>
    </w:p>
    <w:p w14:paraId="0BF180A2" w14:textId="77777777" w:rsidR="000C3B18" w:rsidRDefault="003D01F1" w:rsidP="007621B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prowadzenie i aktualizowanie bazy danych organizacji na stronie Gminy,</w:t>
      </w:r>
    </w:p>
    <w:p w14:paraId="4AE07588" w14:textId="77777777" w:rsidR="000C3B18" w:rsidRDefault="003D01F1" w:rsidP="007621B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inicjowanie realizacji zadań publicznych,</w:t>
      </w:r>
    </w:p>
    <w:p w14:paraId="2009C277" w14:textId="77777777" w:rsidR="000C3B18" w:rsidRDefault="003D01F1" w:rsidP="007621B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udzielanie przez Wójta Gminy patronatów, opinii, itp.</w:t>
      </w:r>
    </w:p>
    <w:p w14:paraId="317623D3" w14:textId="77777777" w:rsidR="000C3B18" w:rsidRDefault="003D01F1" w:rsidP="007621B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prowadzenie konsultacji projektów jako wsparcie merytoryczne;</w:t>
      </w:r>
    </w:p>
    <w:p w14:paraId="1C493244" w14:textId="77777777" w:rsidR="000C3B18" w:rsidRDefault="003D01F1" w:rsidP="007621B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działaniach szkoleniowych, realizowanych poprzez:</w:t>
      </w:r>
    </w:p>
    <w:p w14:paraId="3F1A21A9" w14:textId="77777777" w:rsidR="000C3B18" w:rsidRDefault="003D01F1" w:rsidP="007621B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inicjowanie lub współorganizowanie szkoleń podnoszących jakość pracy organizacji, w sferze zadań publicznych,</w:t>
      </w:r>
    </w:p>
    <w:p w14:paraId="688A2AC2" w14:textId="77777777" w:rsidR="000C3B18" w:rsidRDefault="003D01F1" w:rsidP="007621B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angażowanie organizacji do wymiany doświadczeń i prezentacji osiągnięć,</w:t>
      </w:r>
    </w:p>
    <w:p w14:paraId="17973091" w14:textId="77777777" w:rsidR="000C3B18" w:rsidRDefault="003D01F1" w:rsidP="007621B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udostępnianie na stronie Gminy „instrukcji” z najważniejszych kwestii dla organizacji pod kątem wnioskowania o dotacje oraz ich rozliczania”,</w:t>
      </w:r>
    </w:p>
    <w:p w14:paraId="1E2EE738" w14:textId="77777777" w:rsidR="000C3B18" w:rsidRDefault="003D01F1" w:rsidP="007621B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udzielenie merytorycznej pomocy dla Organizacji zainteresowanych pozyskiwaniem środków finansowych z różnych źródeł;</w:t>
      </w:r>
    </w:p>
    <w:p w14:paraId="08692032" w14:textId="7C35873A" w:rsidR="000C3B18" w:rsidRDefault="003D01F1" w:rsidP="007621B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działania</w:t>
      </w:r>
      <w:r w:rsidR="00B2549E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mających na celu pozyskanie środków zewnętrznych:</w:t>
      </w:r>
    </w:p>
    <w:p w14:paraId="4404D144" w14:textId="77777777" w:rsidR="000C3B18" w:rsidRDefault="003D01F1" w:rsidP="007621BA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udzielanie rekomendacji Wójta organizacjom,</w:t>
      </w:r>
    </w:p>
    <w:p w14:paraId="07DCF2E6" w14:textId="0A704F04" w:rsidR="000C3B18" w:rsidRDefault="003D01F1" w:rsidP="007621BA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bieżące informowanie o aktualnych naborach oraz programach dających możliwość pozyskania środków spoza budżetu Gminy,</w:t>
      </w:r>
    </w:p>
    <w:p w14:paraId="425F2930" w14:textId="77777777" w:rsidR="000C3B18" w:rsidRDefault="003D01F1" w:rsidP="007621BA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promowanie organizacji pozarządowych w Gminie poprzez zwiększoną ilość publikacji na stronach internetowych,</w:t>
      </w:r>
    </w:p>
    <w:p w14:paraId="57BBE2CA" w14:textId="77777777" w:rsidR="000C3B18" w:rsidRDefault="003D01F1" w:rsidP="007621BA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przedstawienie konkretnych zadań, które mogą zostać zrealizowane z ramach programów zewnętrznych.</w:t>
      </w:r>
    </w:p>
    <w:p w14:paraId="173F2B4E" w14:textId="77777777" w:rsidR="000C3B18" w:rsidRDefault="003D01F1" w:rsidP="007621BA">
      <w:pPr>
        <w:pStyle w:val="Nagwek1"/>
        <w:spacing w:line="276" w:lineRule="auto"/>
      </w:pPr>
      <w:r>
        <w:t>§ 7. Priorytetowe zadania Gminy.</w:t>
      </w:r>
    </w:p>
    <w:p w14:paraId="6D6D007D" w14:textId="77777777" w:rsidR="000C3B18" w:rsidRDefault="003D01F1" w:rsidP="007621B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Gmina współpracuje z organizacjami w sferze zadań publicznych. Do priorytetowych zadań publicznych, planowanych do realizacji przez organizacje w roku 2023 należą wyszczególnione obszary:</w:t>
      </w:r>
    </w:p>
    <w:p w14:paraId="09B89B3F" w14:textId="77777777" w:rsidR="000C3B18" w:rsidRDefault="003D01F1" w:rsidP="007621B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przeciwdziałania patologiom, wykluczeniom społecznym i uzależnieniom;</w:t>
      </w:r>
    </w:p>
    <w:p w14:paraId="0A287FA8" w14:textId="77777777" w:rsidR="000C3B18" w:rsidRDefault="003D01F1" w:rsidP="007621B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sportu, turystyki i rekreacji;</w:t>
      </w:r>
    </w:p>
    <w:p w14:paraId="4EB5F33F" w14:textId="77777777" w:rsidR="000C3B18" w:rsidRDefault="003D01F1" w:rsidP="007621B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społeczno-kulturalny;</w:t>
      </w:r>
    </w:p>
    <w:p w14:paraId="35419FF7" w14:textId="77777777" w:rsidR="000C3B18" w:rsidRDefault="003D01F1" w:rsidP="007621B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edukacji, oświaty i wychowania;</w:t>
      </w:r>
    </w:p>
    <w:p w14:paraId="31A285AC" w14:textId="77777777" w:rsidR="000C3B18" w:rsidRDefault="003D01F1" w:rsidP="007621B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profilaktyki prozdrowotnej;</w:t>
      </w:r>
    </w:p>
    <w:p w14:paraId="42EEE124" w14:textId="77777777" w:rsidR="000C3B18" w:rsidRDefault="003D01F1" w:rsidP="007621B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działalności na rzecz organizacji.</w:t>
      </w:r>
    </w:p>
    <w:p w14:paraId="613FEAC2" w14:textId="0F835080" w:rsidR="000C3B18" w:rsidRDefault="003D01F1" w:rsidP="007621BA">
      <w:pPr>
        <w:pStyle w:val="Akapitzlist"/>
        <w:numPr>
          <w:ilvl w:val="0"/>
          <w:numId w:val="3"/>
        </w:numPr>
        <w:spacing w:line="276" w:lineRule="auto"/>
      </w:pPr>
      <w:r>
        <w:rPr>
          <w:rFonts w:ascii="Arial" w:hAnsi="Arial" w:cs="Arial"/>
        </w:rPr>
        <w:t xml:space="preserve">W roku 2023 Gmina planuje wesprzeć aktywnych mieszkańców zrzeszonych </w:t>
      </w:r>
      <w:r w:rsidR="006624F7">
        <w:rPr>
          <w:rFonts w:ascii="Arial" w:hAnsi="Arial" w:cs="Arial"/>
        </w:rPr>
        <w:br/>
      </w:r>
      <w:r>
        <w:rPr>
          <w:rFonts w:ascii="Arial" w:hAnsi="Arial" w:cs="Arial"/>
        </w:rPr>
        <w:t>w organizacjach i udzielić dotacji na realizację zadań publicznych w trybie pozakonkursowym na podstawie art. 19a ustawy.</w:t>
      </w:r>
    </w:p>
    <w:p w14:paraId="54661E6C" w14:textId="77777777" w:rsidR="000C3B18" w:rsidRDefault="003D01F1" w:rsidP="007621BA">
      <w:pPr>
        <w:pStyle w:val="Nagwek1"/>
        <w:spacing w:line="276" w:lineRule="auto"/>
      </w:pPr>
      <w:r>
        <w:t>§ 8. Finansowanie Programu.</w:t>
      </w:r>
    </w:p>
    <w:p w14:paraId="6CAA00C1" w14:textId="2D47C8A1" w:rsidR="000C3B18" w:rsidRDefault="003D01F1" w:rsidP="007621B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planowanych na realizację zadań programowych, w szczególności na zlecenie zadań gminy organizacjom zaplanowano na rok 2023 w wysokości </w:t>
      </w:r>
      <w:r w:rsidR="00B2549E">
        <w:rPr>
          <w:rFonts w:ascii="Arial" w:hAnsi="Arial" w:cs="Arial"/>
          <w:b/>
          <w:bCs/>
        </w:rPr>
        <w:t>6</w:t>
      </w:r>
      <w:r w:rsidR="00AA1865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0.000,00 zł.</w:t>
      </w:r>
    </w:p>
    <w:p w14:paraId="50EBDF0D" w14:textId="77777777" w:rsidR="000C3B18" w:rsidRDefault="003D01F1" w:rsidP="007621B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eastAsia="Tahoma" w:hAnsi="Arial" w:cs="Arial"/>
        </w:rPr>
        <w:lastRenderedPageBreak/>
        <w:t xml:space="preserve">Przyjęte propozycje dofinansowania zadań </w:t>
      </w:r>
      <w:r>
        <w:rPr>
          <w:rFonts w:ascii="Arial" w:hAnsi="Arial" w:cs="Arial"/>
        </w:rPr>
        <w:t>powstały w oparciu o plany budżetowe na rok 2023, które nie mają jeszcze odzwierciedlenia w postaci ostatecznie uchwalonego budżetu. Oznacza to, że zapisy w Programie należy traktować jako wstępne, które mogą ulec zmianie.</w:t>
      </w:r>
    </w:p>
    <w:p w14:paraId="334E6E91" w14:textId="77777777" w:rsidR="000C3B18" w:rsidRDefault="003D01F1" w:rsidP="007621BA">
      <w:pPr>
        <w:pStyle w:val="Nagwek1"/>
        <w:spacing w:line="276" w:lineRule="auto"/>
      </w:pPr>
      <w:r>
        <w:t>§ 9. Okres realizacji Programu.</w:t>
      </w:r>
    </w:p>
    <w:p w14:paraId="62F48112" w14:textId="77777777" w:rsidR="000C3B18" w:rsidRDefault="003D01F1" w:rsidP="007621BA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Program realizowany będzie w okresie od dnia 1 stycznia 2023 roku do dnia 31 grudnia 2023 roku.</w:t>
      </w:r>
    </w:p>
    <w:p w14:paraId="37ECA44B" w14:textId="77777777" w:rsidR="000C3B18" w:rsidRDefault="003D01F1" w:rsidP="007621BA">
      <w:pPr>
        <w:pStyle w:val="Nagwek1"/>
        <w:spacing w:line="276" w:lineRule="auto"/>
      </w:pPr>
      <w:r>
        <w:t>§ 10. Sposób realizacji Programu.</w:t>
      </w:r>
    </w:p>
    <w:p w14:paraId="0C6796A2" w14:textId="77777777" w:rsidR="000C3B18" w:rsidRDefault="003D01F1" w:rsidP="007621BA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Wybór projektów złożonych przez organizacje w zakresie zadań Gminy odbywa się na zasadzie otwartego konkursu ofert, ogłoszonego i przeprowadzonego przez Wójta Gminy.</w:t>
      </w:r>
    </w:p>
    <w:p w14:paraId="7D0A7FF7" w14:textId="57518CC5" w:rsidR="000C3B18" w:rsidRDefault="003D01F1" w:rsidP="007621BA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Warunkiem przystąpienia do konkursu jest złożenie oferty </w:t>
      </w:r>
      <w:bookmarkStart w:id="1" w:name="_Hlk23923954"/>
      <w:r>
        <w:rPr>
          <w:rFonts w:ascii="Arial" w:eastAsia="Times New Roman" w:hAnsi="Arial" w:cs="Arial"/>
          <w:lang w:eastAsia="ar-SA"/>
        </w:rPr>
        <w:t>za pomocą elektronicznego generatora ofert wskazanego w konkursie</w:t>
      </w:r>
      <w:bookmarkEnd w:id="1"/>
      <w:r>
        <w:rPr>
          <w:rFonts w:ascii="Arial" w:eastAsia="Times New Roman" w:hAnsi="Arial" w:cs="Arial"/>
          <w:lang w:eastAsia="ar-SA"/>
        </w:rPr>
        <w:t xml:space="preserve"> zgodnie ze wzorem określonym </w:t>
      </w:r>
      <w:r w:rsidR="00D36F8B">
        <w:rPr>
          <w:rFonts w:ascii="Arial" w:eastAsia="Times New Roman" w:hAnsi="Arial" w:cs="Arial"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w </w:t>
      </w:r>
      <w:r>
        <w:rPr>
          <w:rFonts w:ascii="Arial" w:eastAsia="Arial" w:hAnsi="Arial" w:cs="Arial"/>
          <w:lang w:eastAsia="ar-SA"/>
        </w:rPr>
        <w:t xml:space="preserve">rozporządzeniu </w:t>
      </w:r>
      <w:r>
        <w:rPr>
          <w:rFonts w:ascii="Arial" w:eastAsia="Times New Roman" w:hAnsi="Arial" w:cs="Arial"/>
          <w:bCs/>
          <w:lang w:eastAsia="ar-SA"/>
        </w:rPr>
        <w:t xml:space="preserve">Przewodniczącego Komitetu do spraw pożytku publicznego z dnia 24 października 2018 r. w sprawie wzorów ofert i ramowych wzorów umów dotyczących realizacji zadania publicznego oraz wzorów sprawozdań z wykonania tych zadań (Dz.U. </w:t>
      </w:r>
      <w:r>
        <w:rPr>
          <w:rFonts w:ascii="Arial" w:eastAsia="Times New Roman" w:hAnsi="Arial" w:cs="Arial"/>
          <w:bCs/>
          <w:lang w:eastAsia="ar-SA"/>
        </w:rPr>
        <w:br/>
        <w:t>z 2018r. poz.2057).</w:t>
      </w:r>
    </w:p>
    <w:p w14:paraId="16DC3300" w14:textId="77777777" w:rsidR="000C3B18" w:rsidRDefault="003D01F1" w:rsidP="007621BA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Wybór projektów złożonych przez organizacje na zasadach określonych w art. 19a ustawy oraz </w:t>
      </w:r>
      <w:r>
        <w:rPr>
          <w:rFonts w:ascii="Arial" w:eastAsia="TimesNewRomanPSMT" w:hAnsi="Arial" w:cs="Arial"/>
          <w:lang w:eastAsia="ar-SA"/>
        </w:rPr>
        <w:t>własnej inicjatywy organizacji na podstawie art. 12 ustawy jest dokonywany przez Wójta Gminy.</w:t>
      </w:r>
    </w:p>
    <w:p w14:paraId="189D3BAD" w14:textId="77777777" w:rsidR="000C3B18" w:rsidRDefault="003D01F1" w:rsidP="007621BA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 przypadku realizacji zadania z pominięciem konkursu ofert</w:t>
      </w:r>
      <w:r>
        <w:rPr>
          <w:rFonts w:ascii="Arial" w:eastAsia="Times New Roman" w:hAnsi="Arial" w:cs="Arial"/>
          <w:lang w:eastAsia="ar-SA"/>
        </w:rPr>
        <w:t xml:space="preserve">, na zasadach określonych </w:t>
      </w:r>
      <w:r>
        <w:rPr>
          <w:rFonts w:ascii="Arial" w:eastAsia="Times New Roman" w:hAnsi="Arial" w:cs="Arial"/>
          <w:lang w:eastAsia="ar-SA"/>
        </w:rPr>
        <w:br/>
        <w:t>w art. 19a ustawy</w:t>
      </w:r>
      <w:r>
        <w:rPr>
          <w:rFonts w:ascii="Arial" w:eastAsia="Times New Roman" w:hAnsi="Arial" w:cs="Arial"/>
          <w:bCs/>
          <w:lang w:eastAsia="ar-SA"/>
        </w:rPr>
        <w:t xml:space="preserve">, oferta powinna zostać złożona </w:t>
      </w:r>
      <w:r>
        <w:rPr>
          <w:rFonts w:ascii="Arial" w:eastAsia="Times New Roman" w:hAnsi="Arial" w:cs="Arial"/>
          <w:lang w:eastAsia="ar-SA"/>
        </w:rPr>
        <w:t>za pomocą elektronicznego generatora ofert wskazanego w konkursie</w:t>
      </w:r>
      <w:r>
        <w:rPr>
          <w:rFonts w:ascii="Arial" w:eastAsia="Times New Roman" w:hAnsi="Arial" w:cs="Arial"/>
          <w:bCs/>
          <w:lang w:eastAsia="ar-SA"/>
        </w:rPr>
        <w:t xml:space="preserve"> przy użyciu formularza zgodnego ze wzorem, określonym w rozporządzeniu Przewodniczącego Komitetu do spraw pożytku publicznego z dnia 24 października 2018 r. w sprawie uproszczonego wzoru oferty i uproszczonego wzoru sprawozdania z realizacji zadania publicznego ( Dz. U. z 2018 r. poz. 2055).</w:t>
      </w:r>
    </w:p>
    <w:p w14:paraId="24E026EA" w14:textId="77777777" w:rsidR="000C3B18" w:rsidRDefault="003D01F1" w:rsidP="007621BA">
      <w:pPr>
        <w:pStyle w:val="Nagwek1"/>
        <w:spacing w:line="276" w:lineRule="auto"/>
        <w:rPr>
          <w:rFonts w:eastAsia="Times New Roman"/>
          <w:lang w:eastAsia="ar-SA"/>
        </w:rPr>
      </w:pPr>
      <w:r>
        <w:t xml:space="preserve">§ 11. Proces ogłoszenia konkursu. </w:t>
      </w:r>
    </w:p>
    <w:p w14:paraId="4641B33A" w14:textId="77777777" w:rsidR="000C3B18" w:rsidRDefault="003D01F1" w:rsidP="007621BA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Konkurs, o którym mowa w § 10 ust. 1 ogłasza się na podstawie zarządzenia Wójta poprzez:</w:t>
      </w:r>
    </w:p>
    <w:p w14:paraId="61859834" w14:textId="77777777" w:rsidR="000C3B18" w:rsidRDefault="003D01F1" w:rsidP="007621BA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wywieszenie informacji na tablicy ogłoszeń Urzędu;</w:t>
      </w:r>
    </w:p>
    <w:p w14:paraId="5D2CDE74" w14:textId="77777777" w:rsidR="000C3B18" w:rsidRDefault="003D01F1" w:rsidP="007621BA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zamieszczenie w Biuletynie Informacji Publicznej;</w:t>
      </w:r>
    </w:p>
    <w:p w14:paraId="1D5EE0A2" w14:textId="77777777" w:rsidR="000C3B18" w:rsidRDefault="003D01F1" w:rsidP="007621BA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zamieszczenie informacji na stronie internetowej;</w:t>
      </w:r>
    </w:p>
    <w:p w14:paraId="5BDC6E2F" w14:textId="77777777" w:rsidR="000C3B18" w:rsidRDefault="003D01F1" w:rsidP="007621BA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opublikowaniu na stronie Witkac.pl.</w:t>
      </w:r>
    </w:p>
    <w:p w14:paraId="327BD7EB" w14:textId="77777777" w:rsidR="000C3B18" w:rsidRDefault="003D01F1" w:rsidP="007621BA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Ogłoszenie otwartego konkursu ofert powinno zawierać informacje o:</w:t>
      </w:r>
    </w:p>
    <w:p w14:paraId="541719DA" w14:textId="77777777" w:rsidR="000C3B18" w:rsidRDefault="003D01F1" w:rsidP="007621B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rodzaju zadania;</w:t>
      </w:r>
    </w:p>
    <w:p w14:paraId="1547A4FA" w14:textId="77777777" w:rsidR="000C3B18" w:rsidRDefault="003D01F1" w:rsidP="007621B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wysokości środków publicznych przeznaczonych na realizację zadania;</w:t>
      </w:r>
    </w:p>
    <w:p w14:paraId="7890CA0F" w14:textId="77777777" w:rsidR="000C3B18" w:rsidRDefault="003D01F1" w:rsidP="007621B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zasadach przyznawania dotacji;</w:t>
      </w:r>
    </w:p>
    <w:p w14:paraId="65A486FA" w14:textId="77777777" w:rsidR="000C3B18" w:rsidRDefault="003D01F1" w:rsidP="007621B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terminach i warunkach realizacji zadania;</w:t>
      </w:r>
    </w:p>
    <w:p w14:paraId="73DB0374" w14:textId="77777777" w:rsidR="000C3B18" w:rsidRDefault="003D01F1" w:rsidP="007621B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terminie składania ofert;</w:t>
      </w:r>
    </w:p>
    <w:p w14:paraId="342062CA" w14:textId="77777777" w:rsidR="000C3B18" w:rsidRDefault="003D01F1" w:rsidP="007621B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terminie, trybie i kryteriach stosowanych przy dokonywaniu wyboru oferty; </w:t>
      </w:r>
    </w:p>
    <w:p w14:paraId="597ABDB7" w14:textId="77777777" w:rsidR="000C3B18" w:rsidRDefault="003D01F1" w:rsidP="007621B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realizowanych przez Gminę w roku ogłoszenia otwartego konkursu ofert i w roku poprzednim zadaniach publicznych tego samego rodzaju i związanych z nimi kosztami ze szczególnym uwzględnieniem wysokości dotacji przekazanych organizacjom oraz jednostkom organizacyjnym podlegającym organom administracyjnym lub przez nie nadzorowanym.</w:t>
      </w:r>
    </w:p>
    <w:p w14:paraId="54CD099E" w14:textId="77777777" w:rsidR="000C3B18" w:rsidRDefault="003D01F1" w:rsidP="007621BA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Przeprowadzenie konkursu oraz jego rozstrzygnięcie odbywa się na zasadach określonych w ustawie.</w:t>
      </w:r>
    </w:p>
    <w:p w14:paraId="58F6E111" w14:textId="77777777" w:rsidR="000C3B18" w:rsidRDefault="003D01F1" w:rsidP="007621BA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Wyniki konkursu ogłasza się niezwłocznie poprzez wywieszenie na tablicy ogłoszeń </w:t>
      </w:r>
      <w:r>
        <w:rPr>
          <w:rFonts w:ascii="Arial" w:eastAsia="Times New Roman" w:hAnsi="Arial" w:cs="Arial"/>
          <w:lang w:eastAsia="ar-SA"/>
        </w:rPr>
        <w:br/>
        <w:t>w Urzędzie Gminy, opublikowaniu w Biuletynie Informacji Publicznej, na stronie internetowej Urzędu Gminy oraz Witkac.pl.</w:t>
      </w:r>
    </w:p>
    <w:p w14:paraId="375DEF60" w14:textId="77777777" w:rsidR="000C3B18" w:rsidRDefault="003D01F1" w:rsidP="007621BA">
      <w:pPr>
        <w:pStyle w:val="Nagwek1"/>
        <w:spacing w:line="276" w:lineRule="auto"/>
        <w:rPr>
          <w:rFonts w:eastAsia="Times New Roman"/>
          <w:lang w:eastAsia="ar-SA"/>
        </w:rPr>
      </w:pPr>
      <w:r>
        <w:t>§ 12. Pozakonkursowy tryb zlecania zadania publicznego.</w:t>
      </w:r>
    </w:p>
    <w:p w14:paraId="29B4F92A" w14:textId="77777777" w:rsidR="000C3B18" w:rsidRDefault="003D01F1" w:rsidP="007621BA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Na wniosek organizacji Gmina może zlecić realizację zadania publicznego z pominięciem konkursu tj. na zasadach określonych w art. 19a Ustawy.</w:t>
      </w:r>
    </w:p>
    <w:p w14:paraId="1EC77815" w14:textId="77777777" w:rsidR="000C3B18" w:rsidRDefault="003D01F1" w:rsidP="007621BA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Ofertę składa się za pośrednictwem serwisu Witkac.pl - w roku budżetowym, w którym zadanie będzie realizowane. Termin składania ofert przez organizacje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to nie później niż 30 dni od planowanego terminu rozpoczęcia realizacji zadania.</w:t>
      </w:r>
    </w:p>
    <w:p w14:paraId="65567D77" w14:textId="77777777" w:rsidR="000C3B18" w:rsidRDefault="003D01F1" w:rsidP="007621BA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Warunkiem rozpatrzenia złożonej oferty jest dostępność środków finansowych w budżecie Gminy na realizację zadań poza konkursem. W przypadku dostępnych środków złożona oferta podlega ocenie formalnej i merytorycznej na podstawie karty oceny oferty stanowiącej załącznik nr 1 do Programu.</w:t>
      </w:r>
    </w:p>
    <w:p w14:paraId="42183524" w14:textId="6E9247D7" w:rsidR="000C3B18" w:rsidRDefault="003D01F1" w:rsidP="007621BA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Decyzję w sprawie celowości realizacji zadania publicznego i wysokości dofinansowania podejmuje Wójt po upływie terminu składania uwag do oferty i po zapoznaniu się z opinią zespołu w postaci sporządzonego protokołu, którego wzór stanowi załącznik nr 2 </w:t>
      </w:r>
      <w:r w:rsidR="00D36F8B">
        <w:rPr>
          <w:rFonts w:ascii="Arial" w:eastAsia="Times New Roman" w:hAnsi="Arial" w:cs="Arial"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do Programu. </w:t>
      </w:r>
    </w:p>
    <w:p w14:paraId="35BB8A09" w14:textId="77777777" w:rsidR="000C3B18" w:rsidRDefault="003D01F1" w:rsidP="007621BA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Wójt w drodze zarządzenia powołuje zespół oceniający oferty, w którego skład wchodzą:</w:t>
      </w:r>
    </w:p>
    <w:p w14:paraId="76AB3A95" w14:textId="77777777" w:rsidR="000C3B18" w:rsidRDefault="003D01F1" w:rsidP="007621BA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wyznaczony pracownik Gminnego Centrum Kultury i Promocji,</w:t>
      </w:r>
    </w:p>
    <w:p w14:paraId="21F352A1" w14:textId="77777777" w:rsidR="000C3B18" w:rsidRDefault="003D01F1" w:rsidP="007621BA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wyznaczony pracownik Centrum Usług Wspólnych,</w:t>
      </w:r>
    </w:p>
    <w:p w14:paraId="0EB59E91" w14:textId="77777777" w:rsidR="000C3B18" w:rsidRDefault="003D01F1" w:rsidP="007621BA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wyznaczony pracownik Ośrodka Pomocy Społecznej,</w:t>
      </w:r>
    </w:p>
    <w:p w14:paraId="6890DD5E" w14:textId="77777777" w:rsidR="000C3B18" w:rsidRDefault="003D01F1" w:rsidP="007621BA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pracownik Urzędu.</w:t>
      </w:r>
    </w:p>
    <w:p w14:paraId="18893DEF" w14:textId="7490A9A0" w:rsidR="000C3B18" w:rsidRDefault="003D01F1" w:rsidP="007621BA">
      <w:pPr>
        <w:numPr>
          <w:ilvl w:val="3"/>
          <w:numId w:val="34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Pozytywna decyzja Wójta Gminy jest podstawą do zawarcia umowy na realizację wnioskowanego zadania, określającej warunki i termin realizacji zadania oraz sposób rozliczenia przyznanej dotacji. W przypadku decyzji negatywnej Wójt Gminy niezwłocznie zawiadamia na piśmie oferenta o braku celowości realizacji zadania.</w:t>
      </w:r>
    </w:p>
    <w:p w14:paraId="6419CB0B" w14:textId="77777777" w:rsidR="000C3B18" w:rsidRDefault="003D01F1" w:rsidP="007621BA">
      <w:pPr>
        <w:numPr>
          <w:ilvl w:val="3"/>
          <w:numId w:val="34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Oferentowi, którego oferta nie spełniała wymogów formalnych lub w przypadku braku dostępnych środków finansowych w budżecie Gminy, Wójt Gminy przekazuje informację </w:t>
      </w:r>
      <w:r>
        <w:rPr>
          <w:rFonts w:ascii="Arial" w:eastAsia="Times New Roman" w:hAnsi="Arial" w:cs="Arial"/>
          <w:lang w:eastAsia="ar-SA"/>
        </w:rPr>
        <w:br/>
        <w:t>o niespełnieniu przez oferenta wymagań formalnych lub braku dostępnych środków umożliwiających realizację zadania.</w:t>
      </w:r>
    </w:p>
    <w:p w14:paraId="3394ADED" w14:textId="66D22008" w:rsidR="000C3B18" w:rsidRDefault="003D01F1" w:rsidP="007621BA">
      <w:pPr>
        <w:pStyle w:val="Nagwek1"/>
        <w:spacing w:line="276" w:lineRule="auto"/>
      </w:pPr>
      <w:r>
        <w:t>§ 13. Sposób oceny realizacji Programu.</w:t>
      </w:r>
    </w:p>
    <w:p w14:paraId="69E1269A" w14:textId="11940268" w:rsidR="000C3B18" w:rsidRDefault="003D01F1" w:rsidP="007621BA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zakresie oceny współpracy Gminy z organizacjami pod uwagę będą brane następujące aspekty:</w:t>
      </w:r>
    </w:p>
    <w:p w14:paraId="7D92C30D" w14:textId="77777777" w:rsidR="000C3B18" w:rsidRDefault="003D01F1" w:rsidP="007621B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rodzaj zadań publicznych Gminy zleconych organizacjom w oparciu o umowy;</w:t>
      </w:r>
    </w:p>
    <w:p w14:paraId="0251B327" w14:textId="77777777" w:rsidR="000C3B18" w:rsidRDefault="003D01F1" w:rsidP="007621B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liczba ogłoszonych otwartych konkursów ofert na finansowe wsparcie realizacji zadań publicznych;</w:t>
      </w:r>
    </w:p>
    <w:p w14:paraId="1352822A" w14:textId="77777777" w:rsidR="000C3B18" w:rsidRDefault="003D01F1" w:rsidP="007621B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liczba organizacji przystępujących do konkursów;</w:t>
      </w:r>
    </w:p>
    <w:p w14:paraId="5F583211" w14:textId="77777777" w:rsidR="000C3B18" w:rsidRDefault="003D01F1" w:rsidP="007621B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liczba organizacji, która otrzymała wsparcie w ramach konkursów;</w:t>
      </w:r>
    </w:p>
    <w:p w14:paraId="5585987B" w14:textId="77777777" w:rsidR="000C3B18" w:rsidRDefault="003D01F1" w:rsidP="007621B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wskazanie grup (beneficjentów) korzystających z pomocy;</w:t>
      </w:r>
    </w:p>
    <w:p w14:paraId="01378C84" w14:textId="77777777" w:rsidR="000C3B18" w:rsidRDefault="003D01F1" w:rsidP="007621B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całkowita wartość zrealizowanych przez organizacje zadań;</w:t>
      </w:r>
    </w:p>
    <w:p w14:paraId="4B1651A9" w14:textId="77777777" w:rsidR="000C3B18" w:rsidRDefault="003D01F1" w:rsidP="007621B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wysokość dofinansowania, jakie organizacje otrzymały od Gminy;</w:t>
      </w:r>
    </w:p>
    <w:p w14:paraId="32479298" w14:textId="77777777" w:rsidR="000C3B18" w:rsidRDefault="003D01F1" w:rsidP="007621B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wysokość środków finansowych i pozafinansowych zaangażowanych przez organizacje w realizację zadań publicznych na rzecz mieszkańców Gminy.</w:t>
      </w:r>
    </w:p>
    <w:p w14:paraId="7ECF9A1F" w14:textId="77777777" w:rsidR="000C3B18" w:rsidRDefault="003D01F1" w:rsidP="007621BA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Wójt Gminy, nie później niż do 31 maja 2023 r. przedłoży Radzie Gminy Kobylnica </w:t>
      </w:r>
      <w:r>
        <w:rPr>
          <w:rFonts w:ascii="Arial" w:hAnsi="Arial" w:cs="Arial"/>
        </w:rPr>
        <w:br/>
        <w:t>oraz opublikuje w Biuletynie Informacji Publicznej sprawozdanie z realizacji Programu współpracy za rok poprzedni.</w:t>
      </w:r>
    </w:p>
    <w:p w14:paraId="4933735C" w14:textId="77777777" w:rsidR="000C3B18" w:rsidRDefault="003D01F1" w:rsidP="007621BA">
      <w:pPr>
        <w:pStyle w:val="Nagwek1"/>
        <w:spacing w:line="276" w:lineRule="auto"/>
      </w:pPr>
      <w:r>
        <w:t>§ 14. Sposób tworzenia Programu oraz przebieg konsultacji.</w:t>
      </w:r>
    </w:p>
    <w:p w14:paraId="55DD7D24" w14:textId="77777777" w:rsidR="000C3B18" w:rsidRDefault="003D01F1" w:rsidP="007621BA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 Współpracy Gminy z organizacjami został utworzony na podstawie art. 5 a ust. 1 ustawy oraz na bazie doświadczeń w zakresie współpracy Gminy z organizacjami </w:t>
      </w:r>
      <w:r>
        <w:rPr>
          <w:rFonts w:ascii="Arial" w:hAnsi="Arial" w:cs="Arial"/>
        </w:rPr>
        <w:br/>
        <w:t>w latach poprzednich.</w:t>
      </w:r>
    </w:p>
    <w:p w14:paraId="252A3D66" w14:textId="73C8571A" w:rsidR="005922EC" w:rsidRDefault="005922EC" w:rsidP="007621BA">
      <w:pPr>
        <w:pStyle w:val="Akapitzlist"/>
        <w:numPr>
          <w:ilvl w:val="0"/>
          <w:numId w:val="31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 został poddany konsultacjom poprzez zamieszczenie na stronie internetowej Urzędu Gminy, w Biuletynie Informacji Publicznej oraz na tablicy ogłoszeń Urzędu Gminy, do którego można było składać uwagi i opinie na formularzu stanowiącym załącznik do zarządzenia w sprawie przeprowadzenia konsultacji.</w:t>
      </w:r>
    </w:p>
    <w:p w14:paraId="052412C9" w14:textId="7CDB00FB" w:rsidR="00514DDE" w:rsidRDefault="00514DDE" w:rsidP="007621BA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Konsultacje zostały przeprowadzone zgodnie z Uchwałą Nr XLVI/580/2010 Rady Gminy Kobylnica z dnia 14 września 2010 r. w sprawie zasad określających szczegółowy sposób konsultowania z organizacjami projektów aktów prawnych prawa miejscowego </w:t>
      </w:r>
      <w:r w:rsidR="00D36F8B">
        <w:rPr>
          <w:rFonts w:ascii="Arial" w:hAnsi="Arial" w:cs="Arial"/>
        </w:rPr>
        <w:br/>
      </w:r>
      <w:r>
        <w:rPr>
          <w:rFonts w:ascii="Arial" w:hAnsi="Arial" w:cs="Arial"/>
        </w:rPr>
        <w:t>w dziedzinach dotyczących działalności statutowej tych organizacji.</w:t>
      </w:r>
    </w:p>
    <w:p w14:paraId="3607DF95" w14:textId="77777777" w:rsidR="000C3B18" w:rsidRDefault="003D01F1" w:rsidP="007621BA">
      <w:pPr>
        <w:pStyle w:val="Nagwek1"/>
        <w:spacing w:line="276" w:lineRule="auto"/>
      </w:pPr>
      <w:r>
        <w:t>§ 15. Tryb powoływania i zasady działania komisji konkursowych do opiniowania ofert w otwartych konkursach ofert.</w:t>
      </w:r>
    </w:p>
    <w:p w14:paraId="67193490" w14:textId="77777777" w:rsidR="000C3B18" w:rsidRDefault="003D01F1" w:rsidP="007621BA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Wójt Gminy powołuje zarządzeniem komisję konkursową do oceny złożonych ofert.</w:t>
      </w:r>
    </w:p>
    <w:p w14:paraId="4D02658F" w14:textId="77777777" w:rsidR="000C3B18" w:rsidRDefault="003D01F1" w:rsidP="007621BA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skład komisji konkursowej wchodzą:</w:t>
      </w:r>
    </w:p>
    <w:p w14:paraId="6FFEF258" w14:textId="77777777" w:rsidR="000C3B18" w:rsidRDefault="003D01F1" w:rsidP="007621BA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wyłonieni przez Wójta Gminy pracownicy urzędu oraz jednostek Gminnych;</w:t>
      </w:r>
    </w:p>
    <w:p w14:paraId="22A3FA2E" w14:textId="77777777" w:rsidR="000C3B18" w:rsidRDefault="003D01F1" w:rsidP="007621BA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osoby reprezentujące organizacje.</w:t>
      </w:r>
    </w:p>
    <w:p w14:paraId="07C172E2" w14:textId="77777777" w:rsidR="000C3B18" w:rsidRDefault="003D01F1" w:rsidP="007621BA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Kandydatami na członków komisji konkursowej nie mogą być reprezentanci organizacji biorących udział w konkursie.</w:t>
      </w:r>
    </w:p>
    <w:p w14:paraId="2360F61C" w14:textId="77777777" w:rsidR="000C3B18" w:rsidRDefault="003D01F1" w:rsidP="007621BA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Wójt Gminy powołując komisję wskazuje jej przewodniczącego.</w:t>
      </w:r>
    </w:p>
    <w:p w14:paraId="59CE57E1" w14:textId="77777777" w:rsidR="000C3B18" w:rsidRDefault="003D01F1" w:rsidP="007621BA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ocenie oferty złożonej w konkursie nie mogą uczestniczyć osoby powiązane </w:t>
      </w:r>
      <w:r>
        <w:rPr>
          <w:rFonts w:ascii="Arial" w:hAnsi="Arial" w:cs="Arial"/>
        </w:rPr>
        <w:br/>
        <w:t>z podmiotem składającym ofertę, co do których mogą istnieć zastrzeżenia odnośnie zachowania zasady bezstronności.</w:t>
      </w:r>
    </w:p>
    <w:p w14:paraId="5C0E260F" w14:textId="77777777" w:rsidR="000C3B18" w:rsidRDefault="003D01F1" w:rsidP="007621BA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Ustala się następujące zasady działania komisji konkursowych do opiniowania ofert </w:t>
      </w:r>
      <w:r>
        <w:rPr>
          <w:rFonts w:ascii="Arial" w:hAnsi="Arial" w:cs="Arial"/>
        </w:rPr>
        <w:br/>
        <w:t>w otwartym konkursie ofert:</w:t>
      </w:r>
    </w:p>
    <w:p w14:paraId="25D6E6B1" w14:textId="77777777" w:rsidR="000C3B18" w:rsidRDefault="003D01F1" w:rsidP="007621BA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pracami komisji kieruje przewodniczący, a w przypadku jego nieobecności wyznaczony przez niego członek komisji. Do ważności obrad komisji niezbędna jest obecność co najmniej 50% składu jej członków;</w:t>
      </w:r>
    </w:p>
    <w:p w14:paraId="405CD497" w14:textId="6DA1B5D4" w:rsidR="000C3B18" w:rsidRDefault="003D01F1" w:rsidP="007621BA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zamieszczenie wyników konkursu wraz z informacją o wysokości przyznanej dotacji na stronie Biuletynu Informacji Publicznej, na stronie internetowej Gminy oraz na tablicy ogłoszeń Urzędu Gminy.</w:t>
      </w:r>
    </w:p>
    <w:p w14:paraId="77AD0E6C" w14:textId="77777777" w:rsidR="000C3B18" w:rsidRDefault="003D01F1" w:rsidP="007621BA">
      <w:pPr>
        <w:pStyle w:val="Nagwek1"/>
        <w:spacing w:line="276" w:lineRule="auto"/>
      </w:pPr>
      <w:r>
        <w:t>§ 16. Postanowienia końcowe.</w:t>
      </w:r>
    </w:p>
    <w:p w14:paraId="450F2D29" w14:textId="77777777" w:rsidR="000C3B18" w:rsidRDefault="003D01F1" w:rsidP="007621BA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sprawach nieuregulowanych w programie mają zastosowanie powszechnie obowiązujące przepisy prawa.</w:t>
      </w:r>
    </w:p>
    <w:p w14:paraId="6798282E" w14:textId="75C3A519" w:rsidR="00BE6A32" w:rsidRPr="00BE6A32" w:rsidRDefault="003D01F1" w:rsidP="007621BA">
      <w:pPr>
        <w:pStyle w:val="Akapitzlist"/>
        <w:numPr>
          <w:ilvl w:val="0"/>
          <w:numId w:val="32"/>
        </w:numPr>
        <w:spacing w:after="120" w:line="276" w:lineRule="auto"/>
        <w:ind w:left="641" w:hanging="357"/>
        <w:rPr>
          <w:rFonts w:ascii="Arial" w:hAnsi="Arial" w:cs="Arial"/>
        </w:rPr>
      </w:pPr>
      <w:r w:rsidRPr="00BE6A32">
        <w:rPr>
          <w:rFonts w:ascii="Arial" w:hAnsi="Arial" w:cs="Arial"/>
        </w:rPr>
        <w:t>Zmiany w Programie wymagają formy przewidzianej dla jego uchwalenia</w:t>
      </w:r>
      <w:r w:rsidR="00BE6A32" w:rsidRPr="00BE6A32">
        <w:rPr>
          <w:rFonts w:ascii="Arial" w:hAnsi="Arial" w:cs="Arial"/>
        </w:rPr>
        <w:t>.</w:t>
      </w:r>
    </w:p>
    <w:p w14:paraId="675E7B27" w14:textId="43375AA4" w:rsidR="000C3B18" w:rsidRDefault="003D01F1" w:rsidP="007621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Programu:</w:t>
      </w:r>
    </w:p>
    <w:p w14:paraId="2EA78174" w14:textId="77777777" w:rsidR="000C3B18" w:rsidRDefault="003D01F1" w:rsidP="007621BA">
      <w:pPr>
        <w:pStyle w:val="Akapitzlist"/>
        <w:numPr>
          <w:ilvl w:val="2"/>
          <w:numId w:val="9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Karta oceny formalnej i merytorycznej oferty uproszczonej, </w:t>
      </w:r>
    </w:p>
    <w:p w14:paraId="6B1E0366" w14:textId="77777777" w:rsidR="000C3B18" w:rsidRDefault="003D01F1" w:rsidP="007621BA">
      <w:pPr>
        <w:pStyle w:val="Akapitzlist"/>
        <w:numPr>
          <w:ilvl w:val="2"/>
          <w:numId w:val="9"/>
        </w:numPr>
        <w:spacing w:line="276" w:lineRule="auto"/>
        <w:ind w:left="0" w:firstLine="0"/>
      </w:pPr>
      <w:r>
        <w:rPr>
          <w:rFonts w:ascii="Arial" w:hAnsi="Arial" w:cs="Arial"/>
        </w:rPr>
        <w:t>Wzór Protokołu.</w:t>
      </w:r>
    </w:p>
    <w:sectPr w:rsidR="000C3B18" w:rsidSect="00D36F8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pgNumType w:start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6DC1" w14:textId="77777777" w:rsidR="00332E56" w:rsidRDefault="00332E56">
      <w:pPr>
        <w:spacing w:after="0" w:line="240" w:lineRule="auto"/>
      </w:pPr>
      <w:r>
        <w:separator/>
      </w:r>
    </w:p>
  </w:endnote>
  <w:endnote w:type="continuationSeparator" w:id="0">
    <w:p w14:paraId="4CB5E35C" w14:textId="77777777" w:rsidR="00332E56" w:rsidRDefault="0033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480209"/>
      <w:docPartObj>
        <w:docPartGallery w:val="Page Numbers (Bottom of Page)"/>
        <w:docPartUnique/>
      </w:docPartObj>
    </w:sdtPr>
    <w:sdtContent>
      <w:p w14:paraId="38CFE07D" w14:textId="77777777" w:rsidR="000C3B18" w:rsidRDefault="003D01F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9E3FB8C" w14:textId="77777777" w:rsidR="000C3B18" w:rsidRDefault="000C3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82E1" w14:textId="77777777" w:rsidR="00332E56" w:rsidRDefault="00332E56">
      <w:pPr>
        <w:spacing w:after="0" w:line="240" w:lineRule="auto"/>
      </w:pPr>
      <w:r>
        <w:separator/>
      </w:r>
    </w:p>
  </w:footnote>
  <w:footnote w:type="continuationSeparator" w:id="0">
    <w:p w14:paraId="432B57C9" w14:textId="77777777" w:rsidR="00332E56" w:rsidRDefault="0033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7342" w14:textId="4D718886" w:rsidR="00092473" w:rsidRPr="00DC2617" w:rsidRDefault="00092473" w:rsidP="00DC2617">
    <w:pPr>
      <w:pStyle w:val="Nagwek"/>
      <w:tabs>
        <w:tab w:val="left" w:pos="6210"/>
      </w:tabs>
      <w:jc w:val="center"/>
    </w:pPr>
    <w:r w:rsidRPr="007C44EB">
      <w:rPr>
        <w:b/>
        <w:noProof/>
      </w:rPr>
      <w:drawing>
        <wp:anchor distT="0" distB="0" distL="114935" distR="114935" simplePos="0" relativeHeight="251659264" behindDoc="0" locked="0" layoutInCell="1" allowOverlap="1" wp14:anchorId="5C6421F3" wp14:editId="44B8AA89">
          <wp:simplePos x="0" y="0"/>
          <wp:positionH relativeFrom="margin">
            <wp:align>left</wp:align>
          </wp:positionH>
          <wp:positionV relativeFrom="paragraph">
            <wp:posOffset>-211567</wp:posOffset>
          </wp:positionV>
          <wp:extent cx="379730" cy="455930"/>
          <wp:effectExtent l="0" t="0" r="127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55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C03">
      <w:rPr>
        <w:b/>
        <w:sz w:val="18"/>
        <w:szCs w:val="18"/>
      </w:rPr>
      <w:t xml:space="preserve">      </w:t>
    </w:r>
    <w:r>
      <w:rPr>
        <w:b/>
        <w:sz w:val="18"/>
        <w:szCs w:val="18"/>
      </w:rPr>
      <w:t>Program Współpracy Gminy Kobylnica z Organizacjami Pozarządowymi i Innymi Podmiotami Prowadzącymi Działalność Pożytku Publicznego na 2023 rok</w:t>
    </w:r>
  </w:p>
  <w:p w14:paraId="1C766402" w14:textId="2D921FE6" w:rsidR="000C3B18" w:rsidRDefault="00092473" w:rsidP="00092473">
    <w:pPr>
      <w:pStyle w:val="Nagwek"/>
      <w:tabs>
        <w:tab w:val="left" w:pos="62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E77D8" wp14:editId="2634215B">
              <wp:simplePos x="0" y="0"/>
              <wp:positionH relativeFrom="margin">
                <wp:align>right</wp:align>
              </wp:positionH>
              <wp:positionV relativeFrom="paragraph">
                <wp:posOffset>50949</wp:posOffset>
              </wp:positionV>
              <wp:extent cx="5764305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43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1D2F4C" id="Łącznik prosty 6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7pt,4pt" to="85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FKmgEAAIg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F061" w14:textId="7D0F9466" w:rsidR="00DC2617" w:rsidRDefault="00DC2617">
    <w:pPr>
      <w:pStyle w:val="Nagwek"/>
    </w:pPr>
  </w:p>
  <w:p w14:paraId="59BD029E" w14:textId="77777777" w:rsidR="00DC2617" w:rsidRPr="00DC2617" w:rsidRDefault="00DC2617" w:rsidP="00DC2617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400"/>
    <w:multiLevelType w:val="multilevel"/>
    <w:tmpl w:val="B2143E3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80172"/>
    <w:multiLevelType w:val="multilevel"/>
    <w:tmpl w:val="180018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537B9"/>
    <w:multiLevelType w:val="multilevel"/>
    <w:tmpl w:val="F6A000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96B6F"/>
    <w:multiLevelType w:val="multilevel"/>
    <w:tmpl w:val="9758A1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42B05"/>
    <w:multiLevelType w:val="multilevel"/>
    <w:tmpl w:val="4EB02A1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434BFC"/>
    <w:multiLevelType w:val="multilevel"/>
    <w:tmpl w:val="AA26ED5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026079"/>
    <w:multiLevelType w:val="multilevel"/>
    <w:tmpl w:val="9AA2D28C"/>
    <w:lvl w:ilvl="0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A497635"/>
    <w:multiLevelType w:val="multilevel"/>
    <w:tmpl w:val="413C01FE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2F1D3721"/>
    <w:multiLevelType w:val="multilevel"/>
    <w:tmpl w:val="3D4288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697496"/>
    <w:multiLevelType w:val="multilevel"/>
    <w:tmpl w:val="E5601E7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2E2F21"/>
    <w:multiLevelType w:val="multilevel"/>
    <w:tmpl w:val="5436FF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22173"/>
    <w:multiLevelType w:val="multilevel"/>
    <w:tmpl w:val="ED30F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A7805"/>
    <w:multiLevelType w:val="multilevel"/>
    <w:tmpl w:val="3404FE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E075288"/>
    <w:multiLevelType w:val="multilevel"/>
    <w:tmpl w:val="EF927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A7689"/>
    <w:multiLevelType w:val="multilevel"/>
    <w:tmpl w:val="736C5A0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3403B4"/>
    <w:multiLevelType w:val="multilevel"/>
    <w:tmpl w:val="61D0EDE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DAF0A02"/>
    <w:multiLevelType w:val="multilevel"/>
    <w:tmpl w:val="1D8856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765F3D"/>
    <w:multiLevelType w:val="multilevel"/>
    <w:tmpl w:val="C5F0278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  <w:rPr>
        <w:rFonts w:ascii="Arial" w:hAnsi="Arial"/>
        <w:b w:val="0"/>
        <w:bCs/>
        <w:color w:val="auto"/>
      </w:rPr>
    </w:lvl>
    <w:lvl w:ilvl="2">
      <w:start w:val="1"/>
      <w:numFmt w:val="decimal"/>
      <w:lvlText w:val="%3.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FC5724"/>
    <w:multiLevelType w:val="multilevel"/>
    <w:tmpl w:val="75FA9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C1623B"/>
    <w:multiLevelType w:val="multilevel"/>
    <w:tmpl w:val="5A7EF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7694B"/>
    <w:multiLevelType w:val="multilevel"/>
    <w:tmpl w:val="C21AF10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2007" w:hanging="360"/>
      </w:pPr>
      <w:rPr>
        <w:rFonts w:ascii="Arial" w:hAnsi="Arial"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/>
        <w:color w:val="auto"/>
      </w:rPr>
    </w:lvl>
    <w:lvl w:ilvl="3">
      <w:start w:val="6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 w15:restartNumberingAfterBreak="0">
    <w:nsid w:val="628F5B05"/>
    <w:multiLevelType w:val="multilevel"/>
    <w:tmpl w:val="2E76A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F4C26"/>
    <w:multiLevelType w:val="multilevel"/>
    <w:tmpl w:val="2940D21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696A4D97"/>
    <w:multiLevelType w:val="multilevel"/>
    <w:tmpl w:val="0F6626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87410"/>
    <w:multiLevelType w:val="multilevel"/>
    <w:tmpl w:val="A3B875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D2FEE"/>
    <w:multiLevelType w:val="multilevel"/>
    <w:tmpl w:val="DED66F66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5F00A5"/>
    <w:multiLevelType w:val="multilevel"/>
    <w:tmpl w:val="ADC62040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A8C42DF"/>
    <w:multiLevelType w:val="multilevel"/>
    <w:tmpl w:val="DD94276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ascii="Arial" w:hAnsi="Arial"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 w15:restartNumberingAfterBreak="0">
    <w:nsid w:val="6B7A653B"/>
    <w:multiLevelType w:val="multilevel"/>
    <w:tmpl w:val="0AE65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7835"/>
    <w:multiLevelType w:val="multilevel"/>
    <w:tmpl w:val="C66CC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93803"/>
    <w:multiLevelType w:val="multilevel"/>
    <w:tmpl w:val="0CAECD9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8B20C01"/>
    <w:multiLevelType w:val="multilevel"/>
    <w:tmpl w:val="50787E6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E0853B9"/>
    <w:multiLevelType w:val="multilevel"/>
    <w:tmpl w:val="33EC47A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0709A0"/>
    <w:multiLevelType w:val="multilevel"/>
    <w:tmpl w:val="E474DEF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661547579">
    <w:abstractNumId w:val="6"/>
  </w:num>
  <w:num w:numId="2" w16cid:durableId="1172257857">
    <w:abstractNumId w:val="24"/>
  </w:num>
  <w:num w:numId="3" w16cid:durableId="994644528">
    <w:abstractNumId w:val="23"/>
  </w:num>
  <w:num w:numId="4" w16cid:durableId="200093447">
    <w:abstractNumId w:val="1"/>
  </w:num>
  <w:num w:numId="5" w16cid:durableId="861628047">
    <w:abstractNumId w:val="14"/>
  </w:num>
  <w:num w:numId="6" w16cid:durableId="1741294350">
    <w:abstractNumId w:val="11"/>
  </w:num>
  <w:num w:numId="7" w16cid:durableId="572204949">
    <w:abstractNumId w:val="28"/>
  </w:num>
  <w:num w:numId="8" w16cid:durableId="846099725">
    <w:abstractNumId w:val="27"/>
  </w:num>
  <w:num w:numId="9" w16cid:durableId="379014267">
    <w:abstractNumId w:val="17"/>
  </w:num>
  <w:num w:numId="10" w16cid:durableId="97064747">
    <w:abstractNumId w:val="25"/>
  </w:num>
  <w:num w:numId="11" w16cid:durableId="909846840">
    <w:abstractNumId w:val="31"/>
  </w:num>
  <w:num w:numId="12" w16cid:durableId="76874151">
    <w:abstractNumId w:val="13"/>
  </w:num>
  <w:num w:numId="13" w16cid:durableId="1890415987">
    <w:abstractNumId w:val="19"/>
  </w:num>
  <w:num w:numId="14" w16cid:durableId="1660115051">
    <w:abstractNumId w:val="18"/>
  </w:num>
  <w:num w:numId="15" w16cid:durableId="475882251">
    <w:abstractNumId w:val="32"/>
  </w:num>
  <w:num w:numId="16" w16cid:durableId="702290017">
    <w:abstractNumId w:val="9"/>
  </w:num>
  <w:num w:numId="17" w16cid:durableId="1405640173">
    <w:abstractNumId w:val="3"/>
  </w:num>
  <w:num w:numId="18" w16cid:durableId="1135366785">
    <w:abstractNumId w:val="2"/>
  </w:num>
  <w:num w:numId="19" w16cid:durableId="1469740738">
    <w:abstractNumId w:val="4"/>
  </w:num>
  <w:num w:numId="20" w16cid:durableId="1808664836">
    <w:abstractNumId w:val="30"/>
  </w:num>
  <w:num w:numId="21" w16cid:durableId="1041788933">
    <w:abstractNumId w:val="33"/>
  </w:num>
  <w:num w:numId="22" w16cid:durableId="242765339">
    <w:abstractNumId w:val="22"/>
  </w:num>
  <w:num w:numId="23" w16cid:durableId="1114640228">
    <w:abstractNumId w:val="5"/>
  </w:num>
  <w:num w:numId="24" w16cid:durableId="1755734765">
    <w:abstractNumId w:val="7"/>
  </w:num>
  <w:num w:numId="25" w16cid:durableId="769854622">
    <w:abstractNumId w:val="21"/>
  </w:num>
  <w:num w:numId="26" w16cid:durableId="421268913">
    <w:abstractNumId w:val="0"/>
  </w:num>
  <w:num w:numId="27" w16cid:durableId="731269086">
    <w:abstractNumId w:val="29"/>
  </w:num>
  <w:num w:numId="28" w16cid:durableId="30805511">
    <w:abstractNumId w:val="15"/>
  </w:num>
  <w:num w:numId="29" w16cid:durableId="1570842664">
    <w:abstractNumId w:val="16"/>
  </w:num>
  <w:num w:numId="30" w16cid:durableId="874924106">
    <w:abstractNumId w:val="26"/>
  </w:num>
  <w:num w:numId="31" w16cid:durableId="1563977128">
    <w:abstractNumId w:val="10"/>
  </w:num>
  <w:num w:numId="32" w16cid:durableId="700738835">
    <w:abstractNumId w:val="8"/>
  </w:num>
  <w:num w:numId="33" w16cid:durableId="1662807010">
    <w:abstractNumId w:val="12"/>
  </w:num>
  <w:num w:numId="34" w16cid:durableId="1049326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8"/>
    <w:rsid w:val="0000794D"/>
    <w:rsid w:val="00024231"/>
    <w:rsid w:val="00092473"/>
    <w:rsid w:val="000A05C7"/>
    <w:rsid w:val="000C3B18"/>
    <w:rsid w:val="0015377B"/>
    <w:rsid w:val="00262077"/>
    <w:rsid w:val="00310CF0"/>
    <w:rsid w:val="00332E56"/>
    <w:rsid w:val="0035739B"/>
    <w:rsid w:val="003871E2"/>
    <w:rsid w:val="003D01F1"/>
    <w:rsid w:val="003D2F1A"/>
    <w:rsid w:val="00423B39"/>
    <w:rsid w:val="0048328C"/>
    <w:rsid w:val="004A2C1E"/>
    <w:rsid w:val="00514DDE"/>
    <w:rsid w:val="00552568"/>
    <w:rsid w:val="00584173"/>
    <w:rsid w:val="005922EC"/>
    <w:rsid w:val="005A5E39"/>
    <w:rsid w:val="006624F7"/>
    <w:rsid w:val="00664C03"/>
    <w:rsid w:val="0067240B"/>
    <w:rsid w:val="00685A30"/>
    <w:rsid w:val="00696974"/>
    <w:rsid w:val="006C29B2"/>
    <w:rsid w:val="006F2D98"/>
    <w:rsid w:val="00752A38"/>
    <w:rsid w:val="007621BA"/>
    <w:rsid w:val="007C7E48"/>
    <w:rsid w:val="007D4CCF"/>
    <w:rsid w:val="007F0667"/>
    <w:rsid w:val="00852BD5"/>
    <w:rsid w:val="008C5D27"/>
    <w:rsid w:val="00930F97"/>
    <w:rsid w:val="00972438"/>
    <w:rsid w:val="00972679"/>
    <w:rsid w:val="00A43FCD"/>
    <w:rsid w:val="00A735B0"/>
    <w:rsid w:val="00AA1865"/>
    <w:rsid w:val="00B2549E"/>
    <w:rsid w:val="00B37BEC"/>
    <w:rsid w:val="00B55F58"/>
    <w:rsid w:val="00B77B60"/>
    <w:rsid w:val="00BB5690"/>
    <w:rsid w:val="00BE6A32"/>
    <w:rsid w:val="00CD3EE2"/>
    <w:rsid w:val="00D36F8B"/>
    <w:rsid w:val="00D56862"/>
    <w:rsid w:val="00DC2617"/>
    <w:rsid w:val="00DD3E37"/>
    <w:rsid w:val="00DF66E2"/>
    <w:rsid w:val="00EB4B4D"/>
    <w:rsid w:val="00EE58AB"/>
    <w:rsid w:val="00F3728E"/>
    <w:rsid w:val="00F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C8903"/>
  <w15:docId w15:val="{33CB12A2-462F-4ECE-9087-CAAABD2E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9A7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1B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032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032A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C29A4"/>
  </w:style>
  <w:style w:type="character" w:customStyle="1" w:styleId="StopkaZnak">
    <w:name w:val="Stopka Znak"/>
    <w:basedOn w:val="Domylnaczcionkaakapitu"/>
    <w:link w:val="Stopka"/>
    <w:uiPriority w:val="99"/>
    <w:qFormat/>
    <w:rsid w:val="00AC29A4"/>
  </w:style>
  <w:style w:type="character" w:customStyle="1" w:styleId="goog-inline-block">
    <w:name w:val="goog-inline-block"/>
    <w:basedOn w:val="Domylnaczcionkaakapitu"/>
    <w:qFormat/>
    <w:rsid w:val="00AC29A4"/>
  </w:style>
  <w:style w:type="character" w:customStyle="1" w:styleId="kix-wordhtmlgenerator-word-node">
    <w:name w:val="kix-wordhtmlgenerator-word-node"/>
    <w:basedOn w:val="Domylnaczcionkaakapitu"/>
    <w:qFormat/>
    <w:rsid w:val="00AC29A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29A4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939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621BA"/>
    <w:rPr>
      <w:rFonts w:ascii="Arial" w:eastAsiaTheme="majorEastAsia" w:hAnsi="Arial" w:cstheme="majorBidi"/>
      <w:b/>
      <w:sz w:val="22"/>
      <w:szCs w:val="32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/>
      <w:b/>
      <w:color w:val="auto"/>
    </w:rPr>
  </w:style>
  <w:style w:type="character" w:customStyle="1" w:styleId="ListLabel3">
    <w:name w:val="ListLabel 3"/>
    <w:qFormat/>
    <w:rPr>
      <w:rFonts w:ascii="Arial" w:hAnsi="Arial"/>
      <w:b/>
      <w:bCs w:val="0"/>
      <w:color w:val="auto"/>
    </w:rPr>
  </w:style>
  <w:style w:type="character" w:customStyle="1" w:styleId="ListLabel4">
    <w:name w:val="ListLabel 4"/>
    <w:qFormat/>
    <w:rPr>
      <w:b w:val="0"/>
      <w:bCs/>
      <w:color w:val="auto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ascii="Arial" w:hAnsi="Arial"/>
      <w:b/>
      <w:bCs w:val="0"/>
      <w:color w:val="auto"/>
    </w:rPr>
  </w:style>
  <w:style w:type="character" w:customStyle="1" w:styleId="ListLabel7">
    <w:name w:val="ListLabel 7"/>
    <w:qFormat/>
    <w:rPr>
      <w:rFonts w:ascii="Arial" w:hAnsi="Arial"/>
      <w:b w:val="0"/>
      <w:color w:val="auto"/>
    </w:rPr>
  </w:style>
  <w:style w:type="character" w:customStyle="1" w:styleId="ListLabel8">
    <w:name w:val="ListLabel 8"/>
    <w:qFormat/>
    <w:rPr>
      <w:rFonts w:ascii="Arial" w:hAnsi="Arial" w:cs="Arial"/>
      <w:color w:val="auto"/>
    </w:rPr>
  </w:style>
  <w:style w:type="character" w:customStyle="1" w:styleId="ListLabel9">
    <w:name w:val="ListLabel 9"/>
    <w:qFormat/>
    <w:rPr>
      <w:rFonts w:ascii="Arial" w:hAnsi="Arial"/>
      <w:b/>
      <w:color w:val="auto"/>
    </w:rPr>
  </w:style>
  <w:style w:type="character" w:customStyle="1" w:styleId="ListLabel10">
    <w:name w:val="ListLabel 10"/>
    <w:qFormat/>
    <w:rPr>
      <w:rFonts w:ascii="Arial" w:hAnsi="Arial"/>
      <w:b/>
      <w:bCs w:val="0"/>
      <w:color w:val="auto"/>
    </w:rPr>
  </w:style>
  <w:style w:type="character" w:customStyle="1" w:styleId="ListLabel11">
    <w:name w:val="ListLabel 11"/>
    <w:qFormat/>
    <w:rPr>
      <w:b w:val="0"/>
      <w:bCs/>
      <w:color w:val="auto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Arial" w:hAnsi="Arial"/>
      <w:b/>
      <w:bCs w:val="0"/>
      <w:color w:val="auto"/>
    </w:rPr>
  </w:style>
  <w:style w:type="character" w:customStyle="1" w:styleId="ListLabel14">
    <w:name w:val="ListLabel 14"/>
    <w:qFormat/>
    <w:rPr>
      <w:rFonts w:ascii="Arial" w:hAnsi="Arial"/>
      <w:b w:val="0"/>
      <w:color w:val="auto"/>
    </w:rPr>
  </w:style>
  <w:style w:type="character" w:customStyle="1" w:styleId="ListLabel15">
    <w:name w:val="ListLabel 15"/>
    <w:qFormat/>
    <w:rPr>
      <w:rFonts w:ascii="Arial" w:hAnsi="Arial" w:cs="Arial"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29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80CB7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C29A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29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D36F8B"/>
    <w:rPr>
      <w:rFonts w:eastAsiaTheme="minorEastAsia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36F8B"/>
    <w:rPr>
      <w:rFonts w:eastAsiaTheme="minorEastAsia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5645-4585-404E-B308-7015C2B4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2699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na 2023 r.</vt:lpstr>
    </vt:vector>
  </TitlesOfParts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na 2023 r.</dc:title>
  <dc:subject/>
  <dc:creator>Magdalena Ptak</dc:creator>
  <cp:keywords>program, współpraca, NGO</cp:keywords>
  <dc:description>Program Współpracy</dc:description>
  <cp:lastModifiedBy>Radosław Sawicki</cp:lastModifiedBy>
  <cp:revision>16</cp:revision>
  <cp:lastPrinted>2022-10-27T11:44:00Z</cp:lastPrinted>
  <dcterms:created xsi:type="dcterms:W3CDTF">2022-09-21T07:11:00Z</dcterms:created>
  <dcterms:modified xsi:type="dcterms:W3CDTF">2022-11-10T07:19:00Z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