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432074" w14:textId="1B41D19F" w:rsidR="00E71466" w:rsidRPr="00FD7A30" w:rsidRDefault="00E71466" w:rsidP="00FD7A30">
      <w:pPr>
        <w:pStyle w:val="Tekstpodstawowy"/>
        <w:spacing w:line="276" w:lineRule="auto"/>
        <w:ind w:left="4248" w:right="281" w:firstLine="708"/>
        <w:jc w:val="right"/>
        <w:rPr>
          <w:rFonts w:ascii="Arial" w:hAnsi="Arial" w:cs="Arial"/>
          <w:sz w:val="20"/>
        </w:rPr>
      </w:pPr>
      <w:r w:rsidRPr="00FD7A30">
        <w:rPr>
          <w:rFonts w:ascii="Arial" w:hAnsi="Arial" w:cs="Arial"/>
          <w:sz w:val="20"/>
        </w:rPr>
        <w:t xml:space="preserve">Załącznik do Uchwały Nr </w:t>
      </w:r>
      <w:r w:rsidR="00FD7A30" w:rsidRPr="00FD7A30">
        <w:rPr>
          <w:rFonts w:ascii="Arial" w:hAnsi="Arial" w:cs="Arial"/>
          <w:sz w:val="20"/>
        </w:rPr>
        <w:t>LVI/515/2022</w:t>
      </w:r>
    </w:p>
    <w:p w14:paraId="4240FA07" w14:textId="124DFAD9" w:rsidR="00E71466" w:rsidRPr="00FD7A30" w:rsidRDefault="00E71466" w:rsidP="00FD7A30">
      <w:pPr>
        <w:pStyle w:val="Tekstpodstawowy"/>
        <w:spacing w:line="276" w:lineRule="auto"/>
        <w:ind w:right="281"/>
        <w:jc w:val="right"/>
        <w:rPr>
          <w:rFonts w:ascii="Arial" w:hAnsi="Arial" w:cs="Arial"/>
          <w:sz w:val="20"/>
        </w:rPr>
      </w:pPr>
      <w:r w:rsidRPr="00FD7A30">
        <w:rPr>
          <w:rFonts w:ascii="Arial" w:hAnsi="Arial" w:cs="Arial"/>
          <w:sz w:val="20"/>
        </w:rPr>
        <w:tab/>
      </w:r>
      <w:r w:rsidRPr="00FD7A30">
        <w:rPr>
          <w:rFonts w:ascii="Arial" w:hAnsi="Arial" w:cs="Arial"/>
          <w:sz w:val="20"/>
        </w:rPr>
        <w:tab/>
      </w:r>
      <w:r w:rsidRPr="00FD7A30">
        <w:rPr>
          <w:rFonts w:ascii="Arial" w:hAnsi="Arial" w:cs="Arial"/>
          <w:sz w:val="20"/>
        </w:rPr>
        <w:tab/>
        <w:t>Rady Gminy Kobylnica</w:t>
      </w:r>
    </w:p>
    <w:p w14:paraId="1574E8C1" w14:textId="7466440F" w:rsidR="00F161CE" w:rsidRPr="00FD7A30" w:rsidRDefault="00E71466" w:rsidP="00FD7A30">
      <w:pPr>
        <w:spacing w:line="276" w:lineRule="auto"/>
        <w:ind w:right="281"/>
        <w:jc w:val="right"/>
        <w:rPr>
          <w:rFonts w:ascii="Book Antiqua" w:hAnsi="Book Antiqua"/>
          <w:i/>
          <w:sz w:val="20"/>
          <w:szCs w:val="20"/>
        </w:rPr>
      </w:pPr>
      <w:r w:rsidRPr="00FD7A30">
        <w:rPr>
          <w:rFonts w:ascii="Arial" w:hAnsi="Arial" w:cs="Arial"/>
          <w:i/>
          <w:sz w:val="20"/>
          <w:szCs w:val="20"/>
        </w:rPr>
        <w:tab/>
      </w:r>
      <w:r w:rsidRPr="00FD7A30">
        <w:rPr>
          <w:rFonts w:ascii="Arial" w:hAnsi="Arial" w:cs="Arial"/>
          <w:i/>
          <w:sz w:val="20"/>
          <w:szCs w:val="20"/>
        </w:rPr>
        <w:tab/>
      </w:r>
      <w:r w:rsidRPr="00FD7A30">
        <w:rPr>
          <w:rFonts w:ascii="Arial" w:hAnsi="Arial" w:cs="Arial"/>
          <w:i/>
          <w:sz w:val="20"/>
          <w:szCs w:val="20"/>
        </w:rPr>
        <w:tab/>
      </w:r>
      <w:r w:rsidRPr="00FD7A30">
        <w:rPr>
          <w:rFonts w:ascii="Arial" w:hAnsi="Arial" w:cs="Arial"/>
          <w:i/>
          <w:sz w:val="20"/>
          <w:szCs w:val="20"/>
        </w:rPr>
        <w:tab/>
      </w:r>
      <w:r w:rsidRPr="00FD7A30">
        <w:rPr>
          <w:rFonts w:ascii="Arial" w:hAnsi="Arial" w:cs="Arial"/>
          <w:i/>
          <w:sz w:val="20"/>
          <w:szCs w:val="20"/>
        </w:rPr>
        <w:tab/>
      </w:r>
      <w:r w:rsidRPr="00FD7A30">
        <w:rPr>
          <w:rFonts w:ascii="Arial" w:hAnsi="Arial" w:cs="Arial"/>
          <w:i/>
          <w:sz w:val="20"/>
          <w:szCs w:val="20"/>
        </w:rPr>
        <w:tab/>
      </w:r>
      <w:r w:rsidR="00947A6C" w:rsidRPr="00FD7A30">
        <w:rPr>
          <w:rFonts w:ascii="Arial" w:hAnsi="Arial" w:cs="Arial"/>
          <w:i/>
          <w:sz w:val="20"/>
          <w:szCs w:val="20"/>
        </w:rPr>
        <w:t xml:space="preserve"> </w:t>
      </w:r>
      <w:r w:rsidRPr="00FD7A30">
        <w:rPr>
          <w:rFonts w:ascii="Arial" w:hAnsi="Arial" w:cs="Arial"/>
          <w:i/>
          <w:sz w:val="20"/>
          <w:szCs w:val="20"/>
        </w:rPr>
        <w:t xml:space="preserve">z dnia </w:t>
      </w:r>
      <w:r w:rsidR="00FD7A30" w:rsidRPr="00FD7A30">
        <w:rPr>
          <w:rFonts w:ascii="Arial" w:hAnsi="Arial" w:cs="Arial"/>
          <w:i/>
          <w:sz w:val="20"/>
          <w:szCs w:val="20"/>
        </w:rPr>
        <w:t>24 listopada 2022 roku</w:t>
      </w:r>
    </w:p>
    <w:p w14:paraId="4111E318" w14:textId="77777777" w:rsidR="00F161CE" w:rsidRPr="007F5F4A" w:rsidRDefault="00F161CE" w:rsidP="007F5F4A">
      <w:pPr>
        <w:spacing w:line="276" w:lineRule="auto"/>
        <w:ind w:right="142"/>
        <w:jc w:val="center"/>
        <w:rPr>
          <w:rFonts w:ascii="Book Antiqua" w:hAnsi="Book Antiqua"/>
          <w:sz w:val="20"/>
          <w:szCs w:val="20"/>
        </w:rPr>
      </w:pPr>
    </w:p>
    <w:p w14:paraId="6641E549" w14:textId="77777777" w:rsidR="00F161CE" w:rsidRPr="007F5F4A" w:rsidRDefault="00F161CE" w:rsidP="007F5F4A">
      <w:pPr>
        <w:spacing w:line="276" w:lineRule="auto"/>
        <w:ind w:right="142"/>
        <w:jc w:val="center"/>
        <w:rPr>
          <w:rFonts w:ascii="Book Antiqua" w:hAnsi="Book Antiqua"/>
          <w:sz w:val="20"/>
          <w:szCs w:val="20"/>
        </w:rPr>
      </w:pPr>
    </w:p>
    <w:p w14:paraId="09060BFF" w14:textId="77777777" w:rsidR="00F161CE" w:rsidRPr="007F5F4A" w:rsidRDefault="00F161CE" w:rsidP="007F5F4A">
      <w:pPr>
        <w:spacing w:line="276" w:lineRule="auto"/>
        <w:ind w:right="142"/>
        <w:jc w:val="center"/>
        <w:rPr>
          <w:rFonts w:ascii="Book Antiqua" w:hAnsi="Book Antiqua"/>
          <w:sz w:val="20"/>
          <w:szCs w:val="20"/>
        </w:rPr>
      </w:pPr>
    </w:p>
    <w:p w14:paraId="4CCDA7D6" w14:textId="77777777" w:rsidR="006B5913" w:rsidRPr="007F5F4A" w:rsidRDefault="006B5913" w:rsidP="00E71466">
      <w:pPr>
        <w:spacing w:line="276" w:lineRule="auto"/>
        <w:ind w:right="142"/>
        <w:rPr>
          <w:rFonts w:ascii="Book Antiqua" w:hAnsi="Book Antiqua"/>
          <w:b/>
          <w:sz w:val="20"/>
          <w:szCs w:val="20"/>
        </w:rPr>
      </w:pPr>
    </w:p>
    <w:p w14:paraId="08AC916A" w14:textId="77777777" w:rsidR="00306A7A" w:rsidRPr="007F5F4A" w:rsidRDefault="00306A7A" w:rsidP="007F5F4A">
      <w:pPr>
        <w:spacing w:line="276" w:lineRule="auto"/>
        <w:ind w:right="142"/>
        <w:jc w:val="center"/>
        <w:rPr>
          <w:rFonts w:ascii="Book Antiqua" w:hAnsi="Book Antiqua" w:cs="Arial"/>
          <w:b/>
          <w:sz w:val="44"/>
          <w:szCs w:val="20"/>
        </w:rPr>
      </w:pPr>
      <w:r w:rsidRPr="007F5F4A">
        <w:rPr>
          <w:rFonts w:ascii="Book Antiqua" w:hAnsi="Book Antiqua" w:cs="Arial"/>
          <w:b/>
          <w:sz w:val="44"/>
          <w:szCs w:val="20"/>
        </w:rPr>
        <w:t xml:space="preserve">PROGRAM </w:t>
      </w:r>
      <w:r w:rsidR="00532385">
        <w:rPr>
          <w:rFonts w:ascii="Book Antiqua" w:hAnsi="Book Antiqua" w:cs="Arial"/>
          <w:b/>
          <w:sz w:val="44"/>
          <w:szCs w:val="20"/>
        </w:rPr>
        <w:t xml:space="preserve"> </w:t>
      </w:r>
      <w:r w:rsidRPr="007F5F4A">
        <w:rPr>
          <w:rFonts w:ascii="Book Antiqua" w:hAnsi="Book Antiqua" w:cs="Arial"/>
          <w:b/>
          <w:sz w:val="44"/>
          <w:szCs w:val="20"/>
        </w:rPr>
        <w:br/>
        <w:t>USUWANIA</w:t>
      </w:r>
      <w:r w:rsidR="008D5E60">
        <w:rPr>
          <w:rFonts w:ascii="Book Antiqua" w:hAnsi="Book Antiqua" w:cs="Arial"/>
          <w:b/>
          <w:sz w:val="44"/>
          <w:szCs w:val="20"/>
        </w:rPr>
        <w:t xml:space="preserve"> </w:t>
      </w:r>
      <w:r w:rsidR="00EC0203" w:rsidRPr="007F5F4A">
        <w:rPr>
          <w:rFonts w:ascii="Book Antiqua" w:hAnsi="Book Antiqua" w:cs="Arial"/>
          <w:b/>
          <w:sz w:val="44"/>
          <w:szCs w:val="20"/>
        </w:rPr>
        <w:t xml:space="preserve">WYROBÓW ZAWIERAJĄCYCH </w:t>
      </w:r>
      <w:r w:rsidRPr="007F5F4A">
        <w:rPr>
          <w:rFonts w:ascii="Book Antiqua" w:hAnsi="Book Antiqua" w:cs="Arial"/>
          <w:b/>
          <w:sz w:val="44"/>
          <w:szCs w:val="20"/>
        </w:rPr>
        <w:t xml:space="preserve">AZBEST </w:t>
      </w:r>
      <w:r w:rsidR="005D5155" w:rsidRPr="007F5F4A">
        <w:rPr>
          <w:rFonts w:ascii="Book Antiqua" w:hAnsi="Book Antiqua" w:cs="Arial"/>
          <w:b/>
          <w:sz w:val="44"/>
          <w:szCs w:val="20"/>
        </w:rPr>
        <w:t>Z TERENU</w:t>
      </w:r>
      <w:r w:rsidR="00E45560">
        <w:rPr>
          <w:rFonts w:ascii="Book Antiqua" w:hAnsi="Book Antiqua" w:cs="Arial"/>
          <w:b/>
          <w:sz w:val="44"/>
          <w:szCs w:val="20"/>
        </w:rPr>
        <w:t xml:space="preserve"> </w:t>
      </w:r>
      <w:r w:rsidR="0048208E" w:rsidRPr="007F5F4A">
        <w:rPr>
          <w:rFonts w:ascii="Book Antiqua" w:hAnsi="Book Antiqua" w:cs="Arial"/>
          <w:b/>
          <w:sz w:val="44"/>
          <w:szCs w:val="20"/>
        </w:rPr>
        <w:t xml:space="preserve">GMINY </w:t>
      </w:r>
      <w:r w:rsidR="007D00B5">
        <w:rPr>
          <w:rFonts w:ascii="Book Antiqua" w:hAnsi="Book Antiqua" w:cs="Arial"/>
          <w:b/>
          <w:sz w:val="44"/>
          <w:szCs w:val="20"/>
        </w:rPr>
        <w:t>KOBYLNICA</w:t>
      </w:r>
    </w:p>
    <w:p w14:paraId="5F534CB9" w14:textId="77777777" w:rsidR="0048208E" w:rsidRDefault="00F7192B" w:rsidP="007F5F4A">
      <w:pPr>
        <w:spacing w:line="276" w:lineRule="auto"/>
        <w:ind w:right="142"/>
        <w:jc w:val="center"/>
        <w:rPr>
          <w:rFonts w:ascii="Book Antiqua" w:hAnsi="Book Antiqua" w:cs="Arial"/>
          <w:b/>
          <w:sz w:val="44"/>
          <w:szCs w:val="20"/>
        </w:rPr>
      </w:pPr>
      <w:r w:rsidRPr="007F5F4A">
        <w:rPr>
          <w:rFonts w:ascii="Book Antiqua" w:hAnsi="Book Antiqua" w:cs="Arial"/>
          <w:b/>
          <w:sz w:val="44"/>
          <w:szCs w:val="20"/>
        </w:rPr>
        <w:t xml:space="preserve">NA LATA </w:t>
      </w:r>
      <w:r w:rsidR="00315AF9">
        <w:rPr>
          <w:rFonts w:ascii="Book Antiqua" w:hAnsi="Book Antiqua" w:cs="Arial"/>
          <w:b/>
          <w:sz w:val="44"/>
          <w:szCs w:val="20"/>
        </w:rPr>
        <w:t>2022 - 202</w:t>
      </w:r>
      <w:r w:rsidR="00914F0E">
        <w:rPr>
          <w:rFonts w:ascii="Book Antiqua" w:hAnsi="Book Antiqua" w:cs="Arial"/>
          <w:b/>
          <w:sz w:val="44"/>
          <w:szCs w:val="20"/>
        </w:rPr>
        <w:t>7</w:t>
      </w:r>
      <w:r w:rsidR="00315AF9">
        <w:rPr>
          <w:rFonts w:ascii="Book Antiqua" w:hAnsi="Book Antiqua" w:cs="Arial"/>
          <w:b/>
          <w:sz w:val="44"/>
          <w:szCs w:val="20"/>
        </w:rPr>
        <w:t xml:space="preserve"> </w:t>
      </w:r>
    </w:p>
    <w:p w14:paraId="19B33E69" w14:textId="77777777" w:rsidR="00352133" w:rsidRPr="00352133" w:rsidRDefault="00352133" w:rsidP="007F5F4A">
      <w:pPr>
        <w:spacing w:line="276" w:lineRule="auto"/>
        <w:ind w:right="142"/>
        <w:jc w:val="center"/>
        <w:rPr>
          <w:rFonts w:ascii="Book Antiqua" w:hAnsi="Book Antiqua" w:cs="Arial"/>
          <w:sz w:val="32"/>
          <w:szCs w:val="20"/>
        </w:rPr>
      </w:pPr>
      <w:r w:rsidRPr="00352133">
        <w:rPr>
          <w:rFonts w:ascii="Book Antiqua" w:hAnsi="Book Antiqua" w:cs="Arial"/>
          <w:sz w:val="32"/>
          <w:szCs w:val="20"/>
        </w:rPr>
        <w:t>z perspektywą do roku 2032</w:t>
      </w:r>
    </w:p>
    <w:p w14:paraId="0C6DF686" w14:textId="77777777" w:rsidR="007D00B5" w:rsidRPr="007F5F4A" w:rsidRDefault="007D00B5" w:rsidP="007F5F4A">
      <w:pPr>
        <w:spacing w:line="276" w:lineRule="auto"/>
        <w:ind w:right="142"/>
        <w:jc w:val="center"/>
        <w:rPr>
          <w:rFonts w:ascii="Book Antiqua" w:hAnsi="Book Antiqua" w:cs="Arial"/>
          <w:b/>
          <w:sz w:val="20"/>
          <w:szCs w:val="20"/>
        </w:rPr>
      </w:pPr>
    </w:p>
    <w:p w14:paraId="719724E1" w14:textId="77777777" w:rsidR="0048208E" w:rsidRPr="007F5F4A" w:rsidRDefault="0048208E" w:rsidP="007F5F4A">
      <w:pPr>
        <w:spacing w:line="276" w:lineRule="auto"/>
        <w:ind w:right="142"/>
        <w:jc w:val="center"/>
        <w:rPr>
          <w:rFonts w:ascii="Book Antiqua" w:hAnsi="Book Antiqua" w:cs="Arial"/>
          <w:b/>
          <w:sz w:val="20"/>
          <w:szCs w:val="20"/>
        </w:rPr>
      </w:pPr>
    </w:p>
    <w:p w14:paraId="4E6EC067" w14:textId="77777777" w:rsidR="00D44545" w:rsidRPr="007F5F4A" w:rsidRDefault="007D00B5" w:rsidP="007F5F4A">
      <w:pPr>
        <w:spacing w:line="276" w:lineRule="auto"/>
        <w:ind w:right="142"/>
        <w:jc w:val="center"/>
        <w:rPr>
          <w:rFonts w:ascii="Book Antiqua" w:hAnsi="Book Antiqua" w:cs="Arial"/>
          <w:b/>
          <w:sz w:val="20"/>
          <w:szCs w:val="20"/>
        </w:rPr>
      </w:pPr>
      <w:r>
        <w:rPr>
          <w:noProof/>
          <w:lang w:eastAsia="pl-PL"/>
        </w:rPr>
        <w:drawing>
          <wp:inline distT="0" distB="0" distL="0" distR="0" wp14:anchorId="3F445DB3" wp14:editId="3CCB82FB">
            <wp:extent cx="1756575" cy="2073794"/>
            <wp:effectExtent l="19050" t="0" r="0" b="0"/>
            <wp:docPr id="1"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pic:cNvPicPr>
                      <a:picLocks noChangeAspect="1" noChangeArrowheads="1"/>
                    </pic:cNvPicPr>
                  </pic:nvPicPr>
                  <pic:blipFill>
                    <a:blip r:embed="rId8" cstate="print"/>
                    <a:srcRect/>
                    <a:stretch>
                      <a:fillRect/>
                    </a:stretch>
                  </pic:blipFill>
                  <pic:spPr bwMode="auto">
                    <a:xfrm>
                      <a:off x="0" y="0"/>
                      <a:ext cx="1756902" cy="2074180"/>
                    </a:xfrm>
                    <a:prstGeom prst="rect">
                      <a:avLst/>
                    </a:prstGeom>
                    <a:noFill/>
                    <a:ln w="9525">
                      <a:noFill/>
                      <a:miter lim="800000"/>
                      <a:headEnd/>
                      <a:tailEnd/>
                    </a:ln>
                  </pic:spPr>
                </pic:pic>
              </a:graphicData>
            </a:graphic>
          </wp:inline>
        </w:drawing>
      </w:r>
    </w:p>
    <w:p w14:paraId="09D80238" w14:textId="77777777" w:rsidR="00D8495B" w:rsidRPr="007F5F4A" w:rsidRDefault="00D8495B" w:rsidP="007F5F4A">
      <w:pPr>
        <w:spacing w:line="276" w:lineRule="auto"/>
        <w:ind w:right="142"/>
        <w:jc w:val="center"/>
        <w:rPr>
          <w:rFonts w:ascii="Book Antiqua" w:hAnsi="Book Antiqua" w:cs="Arial"/>
          <w:b/>
          <w:sz w:val="20"/>
          <w:szCs w:val="20"/>
        </w:rPr>
      </w:pPr>
    </w:p>
    <w:p w14:paraId="3ED9C6CE" w14:textId="77777777" w:rsidR="00D8495B" w:rsidRPr="007F5F4A" w:rsidRDefault="00D8495B" w:rsidP="007F5F4A">
      <w:pPr>
        <w:spacing w:line="276" w:lineRule="auto"/>
        <w:ind w:right="142"/>
        <w:jc w:val="center"/>
        <w:rPr>
          <w:rFonts w:ascii="Book Antiqua" w:hAnsi="Book Antiqua" w:cs="Arial"/>
          <w:b/>
          <w:sz w:val="20"/>
          <w:szCs w:val="20"/>
        </w:rPr>
      </w:pPr>
    </w:p>
    <w:p w14:paraId="43ACA9F9" w14:textId="77777777" w:rsidR="00D8495B" w:rsidRPr="007F5F4A" w:rsidRDefault="00D8495B" w:rsidP="007F5F4A">
      <w:pPr>
        <w:spacing w:line="276" w:lineRule="auto"/>
        <w:ind w:right="142"/>
        <w:jc w:val="center"/>
        <w:rPr>
          <w:rFonts w:ascii="Book Antiqua" w:hAnsi="Book Antiqua" w:cs="Arial"/>
          <w:b/>
          <w:sz w:val="20"/>
          <w:szCs w:val="20"/>
        </w:rPr>
      </w:pPr>
    </w:p>
    <w:p w14:paraId="520186D4" w14:textId="77777777" w:rsidR="006B5913" w:rsidRPr="007F5F4A" w:rsidRDefault="006B5913" w:rsidP="007F5F4A">
      <w:pPr>
        <w:spacing w:line="276" w:lineRule="auto"/>
        <w:ind w:right="142"/>
        <w:jc w:val="center"/>
        <w:rPr>
          <w:rFonts w:ascii="Book Antiqua" w:hAnsi="Book Antiqua" w:cs="Arial"/>
          <w:sz w:val="20"/>
          <w:szCs w:val="20"/>
        </w:rPr>
      </w:pPr>
    </w:p>
    <w:p w14:paraId="1F9E56E6" w14:textId="77777777" w:rsidR="000525DC" w:rsidRPr="007F5F4A" w:rsidRDefault="000525DC" w:rsidP="007F5F4A">
      <w:pPr>
        <w:spacing w:line="276" w:lineRule="auto"/>
        <w:ind w:right="142"/>
        <w:jc w:val="center"/>
        <w:rPr>
          <w:rFonts w:ascii="Book Antiqua" w:hAnsi="Book Antiqua" w:cs="Arial"/>
          <w:sz w:val="20"/>
          <w:szCs w:val="20"/>
        </w:rPr>
      </w:pPr>
    </w:p>
    <w:p w14:paraId="18786DE7" w14:textId="77777777" w:rsidR="000525DC" w:rsidRPr="007F5F4A" w:rsidRDefault="000525DC" w:rsidP="007F5F4A">
      <w:pPr>
        <w:spacing w:line="276" w:lineRule="auto"/>
        <w:ind w:right="142"/>
        <w:jc w:val="center"/>
        <w:rPr>
          <w:rFonts w:ascii="Book Antiqua" w:hAnsi="Book Antiqua" w:cs="Arial"/>
          <w:sz w:val="20"/>
          <w:szCs w:val="20"/>
        </w:rPr>
      </w:pPr>
    </w:p>
    <w:p w14:paraId="5F1D012C" w14:textId="77777777" w:rsidR="000525DC" w:rsidRPr="007F5F4A" w:rsidRDefault="000525DC" w:rsidP="007F5F4A">
      <w:pPr>
        <w:spacing w:line="276" w:lineRule="auto"/>
        <w:ind w:right="142"/>
        <w:jc w:val="center"/>
        <w:rPr>
          <w:rFonts w:ascii="Book Antiqua" w:hAnsi="Book Antiqua" w:cs="Arial"/>
          <w:sz w:val="20"/>
          <w:szCs w:val="20"/>
        </w:rPr>
      </w:pPr>
    </w:p>
    <w:p w14:paraId="76C2CF0C" w14:textId="77777777" w:rsidR="00306A7A" w:rsidRPr="007F5F4A" w:rsidRDefault="00306A7A" w:rsidP="007F5F4A">
      <w:pPr>
        <w:spacing w:line="276" w:lineRule="auto"/>
        <w:ind w:right="142"/>
        <w:rPr>
          <w:rFonts w:ascii="Book Antiqua" w:hAnsi="Book Antiqua" w:cs="Arial"/>
          <w:b/>
          <w:szCs w:val="20"/>
        </w:rPr>
      </w:pPr>
      <w:r w:rsidRPr="007F5F4A">
        <w:rPr>
          <w:rFonts w:ascii="Book Antiqua" w:hAnsi="Book Antiqua" w:cs="Arial"/>
          <w:szCs w:val="20"/>
        </w:rPr>
        <w:t xml:space="preserve">Opracowanie: </w:t>
      </w:r>
      <w:r w:rsidRPr="007F5F4A">
        <w:rPr>
          <w:rFonts w:ascii="Book Antiqua" w:hAnsi="Book Antiqua" w:cs="Arial"/>
          <w:szCs w:val="20"/>
        </w:rPr>
        <w:tab/>
      </w:r>
      <w:r w:rsidRPr="007F5F4A">
        <w:rPr>
          <w:rFonts w:ascii="Book Antiqua" w:hAnsi="Book Antiqua" w:cs="Arial"/>
          <w:b/>
          <w:szCs w:val="20"/>
        </w:rPr>
        <w:t>Adler Consulting</w:t>
      </w:r>
    </w:p>
    <w:p w14:paraId="2A8DE5F0" w14:textId="77777777" w:rsidR="00306A7A" w:rsidRPr="007F5F4A" w:rsidRDefault="007F5F4A" w:rsidP="007F5F4A">
      <w:pPr>
        <w:spacing w:line="276" w:lineRule="auto"/>
        <w:ind w:right="142"/>
        <w:rPr>
          <w:rFonts w:ascii="Book Antiqua" w:hAnsi="Book Antiqua" w:cs="Arial"/>
          <w:b/>
          <w:szCs w:val="20"/>
        </w:rPr>
      </w:pPr>
      <w:r w:rsidRPr="007F5F4A">
        <w:rPr>
          <w:rFonts w:ascii="Book Antiqua" w:hAnsi="Book Antiqua" w:cs="Arial"/>
          <w:b/>
          <w:szCs w:val="20"/>
        </w:rPr>
        <w:tab/>
      </w:r>
      <w:r w:rsidRPr="007F5F4A">
        <w:rPr>
          <w:rFonts w:ascii="Book Antiqua" w:hAnsi="Book Antiqua" w:cs="Arial"/>
          <w:b/>
          <w:szCs w:val="20"/>
        </w:rPr>
        <w:tab/>
      </w:r>
      <w:r>
        <w:rPr>
          <w:rFonts w:ascii="Book Antiqua" w:hAnsi="Book Antiqua" w:cs="Arial"/>
          <w:b/>
          <w:szCs w:val="20"/>
        </w:rPr>
        <w:tab/>
      </w:r>
      <w:r w:rsidR="00306A7A" w:rsidRPr="007F5F4A">
        <w:rPr>
          <w:rFonts w:ascii="Book Antiqua" w:hAnsi="Book Antiqua" w:cs="Arial"/>
          <w:b/>
          <w:szCs w:val="20"/>
        </w:rPr>
        <w:t>mgr inż. Michał Andrzejczyk</w:t>
      </w:r>
    </w:p>
    <w:p w14:paraId="20BAF54A" w14:textId="77777777" w:rsidR="00714519" w:rsidRPr="007F5F4A" w:rsidRDefault="00714519" w:rsidP="007F5F4A">
      <w:pPr>
        <w:spacing w:line="276" w:lineRule="auto"/>
        <w:ind w:right="142"/>
        <w:rPr>
          <w:rFonts w:ascii="Book Antiqua" w:hAnsi="Book Antiqua" w:cs="Arial"/>
          <w:b/>
          <w:sz w:val="20"/>
          <w:szCs w:val="20"/>
        </w:rPr>
      </w:pPr>
    </w:p>
    <w:p w14:paraId="3F60EE33" w14:textId="77777777" w:rsidR="000525DC" w:rsidRPr="007F5F4A" w:rsidRDefault="000525DC" w:rsidP="007F5F4A">
      <w:pPr>
        <w:spacing w:line="276" w:lineRule="auto"/>
        <w:ind w:right="142"/>
        <w:rPr>
          <w:rFonts w:ascii="Book Antiqua" w:hAnsi="Book Antiqua" w:cs="Arial"/>
          <w:b/>
          <w:sz w:val="20"/>
          <w:szCs w:val="20"/>
        </w:rPr>
      </w:pPr>
    </w:p>
    <w:p w14:paraId="049EFDF6" w14:textId="77777777" w:rsidR="000525DC" w:rsidRPr="007F5F4A" w:rsidRDefault="000525DC" w:rsidP="007F5F4A">
      <w:pPr>
        <w:spacing w:line="276" w:lineRule="auto"/>
        <w:ind w:right="142"/>
        <w:rPr>
          <w:rFonts w:ascii="Book Antiqua" w:hAnsi="Book Antiqua" w:cs="Arial"/>
          <w:b/>
          <w:sz w:val="20"/>
          <w:szCs w:val="20"/>
        </w:rPr>
      </w:pPr>
    </w:p>
    <w:p w14:paraId="62817B44" w14:textId="77777777" w:rsidR="00795086" w:rsidRDefault="00795086" w:rsidP="007F5F4A">
      <w:pPr>
        <w:spacing w:line="276" w:lineRule="auto"/>
        <w:ind w:right="142"/>
        <w:rPr>
          <w:rFonts w:ascii="Book Antiqua" w:hAnsi="Book Antiqua" w:cs="Arial"/>
          <w:b/>
          <w:sz w:val="20"/>
          <w:szCs w:val="20"/>
        </w:rPr>
      </w:pPr>
    </w:p>
    <w:p w14:paraId="1C62C2B0" w14:textId="77777777" w:rsidR="007F5F4A" w:rsidRDefault="007F5F4A" w:rsidP="007F5F4A">
      <w:pPr>
        <w:spacing w:line="276" w:lineRule="auto"/>
        <w:ind w:right="142"/>
        <w:rPr>
          <w:rFonts w:ascii="Book Antiqua" w:hAnsi="Book Antiqua" w:cs="Arial"/>
          <w:b/>
          <w:sz w:val="20"/>
          <w:szCs w:val="20"/>
        </w:rPr>
      </w:pPr>
    </w:p>
    <w:p w14:paraId="13D38B65" w14:textId="77777777" w:rsidR="007F5F4A" w:rsidRDefault="007F5F4A" w:rsidP="007F5F4A">
      <w:pPr>
        <w:spacing w:line="276" w:lineRule="auto"/>
        <w:ind w:right="142"/>
        <w:rPr>
          <w:rFonts w:ascii="Book Antiqua" w:hAnsi="Book Antiqua" w:cs="Arial"/>
          <w:b/>
          <w:sz w:val="20"/>
          <w:szCs w:val="20"/>
        </w:rPr>
      </w:pPr>
    </w:p>
    <w:p w14:paraId="359750AC" w14:textId="77777777" w:rsidR="007F5F4A" w:rsidRPr="007F5F4A" w:rsidRDefault="007F5F4A" w:rsidP="007F5F4A">
      <w:pPr>
        <w:spacing w:line="276" w:lineRule="auto"/>
        <w:ind w:right="142"/>
        <w:rPr>
          <w:rFonts w:ascii="Book Antiqua" w:hAnsi="Book Antiqua" w:cs="Arial"/>
          <w:b/>
          <w:sz w:val="20"/>
          <w:szCs w:val="20"/>
        </w:rPr>
      </w:pPr>
    </w:p>
    <w:p w14:paraId="08FEAC0E" w14:textId="77777777" w:rsidR="00795086" w:rsidRPr="007F5F4A" w:rsidRDefault="00795086" w:rsidP="007F5F4A">
      <w:pPr>
        <w:spacing w:line="276" w:lineRule="auto"/>
        <w:ind w:right="142"/>
        <w:rPr>
          <w:rFonts w:ascii="Book Antiqua" w:hAnsi="Book Antiqua" w:cs="Arial"/>
          <w:b/>
          <w:sz w:val="20"/>
          <w:szCs w:val="20"/>
        </w:rPr>
      </w:pPr>
    </w:p>
    <w:p w14:paraId="07474055" w14:textId="7F6F4A96" w:rsidR="0048208E" w:rsidRPr="00C5428E" w:rsidRDefault="007D00B5" w:rsidP="00C5428E">
      <w:pPr>
        <w:spacing w:line="276" w:lineRule="auto"/>
        <w:ind w:right="142"/>
        <w:jc w:val="center"/>
        <w:rPr>
          <w:rFonts w:ascii="Book Antiqua" w:hAnsi="Book Antiqua" w:cs="Arial"/>
          <w:sz w:val="20"/>
          <w:szCs w:val="20"/>
        </w:rPr>
      </w:pPr>
      <w:r>
        <w:rPr>
          <w:rFonts w:ascii="Book Antiqua" w:hAnsi="Book Antiqua" w:cs="Arial"/>
          <w:sz w:val="20"/>
          <w:szCs w:val="20"/>
        </w:rPr>
        <w:t>sierpień</w:t>
      </w:r>
      <w:r w:rsidR="00726C6D">
        <w:rPr>
          <w:rFonts w:ascii="Book Antiqua" w:hAnsi="Book Antiqua" w:cs="Arial"/>
          <w:sz w:val="20"/>
          <w:szCs w:val="20"/>
        </w:rPr>
        <w:t xml:space="preserve"> 2022</w:t>
      </w:r>
      <w:r w:rsidR="00306A7A" w:rsidRPr="007F5F4A">
        <w:rPr>
          <w:rFonts w:ascii="Book Antiqua" w:hAnsi="Book Antiqua" w:cs="Arial"/>
          <w:sz w:val="20"/>
          <w:szCs w:val="20"/>
        </w:rPr>
        <w:t xml:space="preserve"> r.</w:t>
      </w:r>
    </w:p>
    <w:p w14:paraId="537BA75D" w14:textId="77777777" w:rsidR="00306A7A" w:rsidRPr="007F5F4A" w:rsidRDefault="00306A7A" w:rsidP="007F5F4A">
      <w:pPr>
        <w:pageBreakBefore/>
        <w:spacing w:line="276" w:lineRule="auto"/>
        <w:ind w:right="142"/>
        <w:jc w:val="center"/>
        <w:rPr>
          <w:rFonts w:ascii="Book Antiqua" w:hAnsi="Book Antiqua" w:cs="Arial"/>
          <w:b/>
          <w:sz w:val="20"/>
          <w:szCs w:val="20"/>
        </w:rPr>
      </w:pPr>
      <w:r w:rsidRPr="007F5F4A">
        <w:rPr>
          <w:rFonts w:ascii="Book Antiqua" w:hAnsi="Book Antiqua" w:cs="Arial"/>
          <w:b/>
          <w:sz w:val="20"/>
          <w:szCs w:val="20"/>
        </w:rPr>
        <w:lastRenderedPageBreak/>
        <w:t>SPIS TREŚCI</w:t>
      </w:r>
    </w:p>
    <w:p w14:paraId="49D07440" w14:textId="77777777" w:rsidR="00A33803" w:rsidRPr="007F5F4A" w:rsidRDefault="00A33803" w:rsidP="007F5F4A">
      <w:pPr>
        <w:pageBreakBefore/>
        <w:spacing w:line="276" w:lineRule="auto"/>
        <w:ind w:right="142"/>
        <w:jc w:val="center"/>
        <w:rPr>
          <w:rFonts w:ascii="Book Antiqua" w:hAnsi="Book Antiqua" w:cs="Arial"/>
          <w:b/>
          <w:sz w:val="20"/>
          <w:szCs w:val="20"/>
        </w:rPr>
        <w:sectPr w:rsidR="00A33803" w:rsidRPr="007F5F4A" w:rsidSect="006B5913">
          <w:footerReference w:type="even" r:id="rId9"/>
          <w:footerReference w:type="default" r:id="rId10"/>
          <w:footnotePr>
            <w:pos w:val="beneathText"/>
          </w:footnotePr>
          <w:pgSz w:w="11905" w:h="16837"/>
          <w:pgMar w:top="1134" w:right="1134" w:bottom="1134" w:left="1418" w:header="709" w:footer="482" w:gutter="0"/>
          <w:pgNumType w:start="1"/>
          <w:cols w:space="708"/>
          <w:docGrid w:linePitch="360"/>
        </w:sectPr>
      </w:pPr>
    </w:p>
    <w:p w14:paraId="5D089071" w14:textId="00475EA3" w:rsidR="00C72AAE" w:rsidRPr="003B049F" w:rsidRDefault="008B0F2B"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sz w:val="19"/>
          <w:szCs w:val="19"/>
        </w:rPr>
        <w:fldChar w:fldCharType="begin"/>
      </w:r>
      <w:r w:rsidR="00306A7A" w:rsidRPr="003B049F">
        <w:rPr>
          <w:rFonts w:ascii="Book Antiqua" w:hAnsi="Book Antiqua"/>
          <w:sz w:val="19"/>
          <w:szCs w:val="19"/>
        </w:rPr>
        <w:instrText xml:space="preserve"> TOC \o "1-9" \t "Nagłówek 4;4;Nagłówek 3;3;Nagłówek 2;2" </w:instrText>
      </w:r>
      <w:r w:rsidRPr="003B049F">
        <w:rPr>
          <w:rFonts w:ascii="Book Antiqua" w:hAnsi="Book Antiqua"/>
          <w:sz w:val="19"/>
          <w:szCs w:val="19"/>
        </w:rPr>
        <w:fldChar w:fldCharType="separate"/>
      </w:r>
      <w:r w:rsidR="00C72AAE" w:rsidRPr="003B049F">
        <w:rPr>
          <w:rFonts w:ascii="Book Antiqua" w:hAnsi="Book Antiqua"/>
          <w:caps/>
          <w:noProof/>
          <w:sz w:val="19"/>
          <w:szCs w:val="19"/>
        </w:rPr>
        <w:t>1.</w:t>
      </w:r>
      <w:r w:rsidR="00C72AAE" w:rsidRPr="003B049F">
        <w:rPr>
          <w:rFonts w:ascii="Book Antiqua" w:hAnsi="Book Antiqua"/>
          <w:noProof/>
          <w:sz w:val="19"/>
          <w:szCs w:val="19"/>
          <w:lang w:eastAsia="pl-PL"/>
        </w:rPr>
        <w:tab/>
      </w:r>
      <w:r w:rsidR="00C72AAE" w:rsidRPr="003B049F">
        <w:rPr>
          <w:rFonts w:ascii="Book Antiqua" w:hAnsi="Book Antiqua"/>
          <w:caps/>
          <w:noProof/>
          <w:sz w:val="19"/>
          <w:szCs w:val="19"/>
        </w:rPr>
        <w:t>Wstęp</w:t>
      </w:r>
      <w:r w:rsidR="00C72AAE" w:rsidRPr="003B049F">
        <w:rPr>
          <w:rFonts w:ascii="Book Antiqua" w:hAnsi="Book Antiqua"/>
          <w:noProof/>
          <w:sz w:val="19"/>
          <w:szCs w:val="19"/>
        </w:rPr>
        <w:tab/>
      </w:r>
      <w:r w:rsidRPr="003B049F">
        <w:rPr>
          <w:rFonts w:ascii="Book Antiqua" w:hAnsi="Book Antiqua"/>
          <w:noProof/>
          <w:sz w:val="19"/>
          <w:szCs w:val="19"/>
        </w:rPr>
        <w:fldChar w:fldCharType="begin"/>
      </w:r>
      <w:r w:rsidR="00C72AAE" w:rsidRPr="003B049F">
        <w:rPr>
          <w:rFonts w:ascii="Book Antiqua" w:hAnsi="Book Antiqua"/>
          <w:noProof/>
          <w:sz w:val="19"/>
          <w:szCs w:val="19"/>
        </w:rPr>
        <w:instrText xml:space="preserve"> PAGEREF _Toc384683905 \h </w:instrText>
      </w:r>
      <w:r w:rsidRPr="003B049F">
        <w:rPr>
          <w:rFonts w:ascii="Book Antiqua" w:hAnsi="Book Antiqua"/>
          <w:noProof/>
          <w:sz w:val="19"/>
          <w:szCs w:val="19"/>
        </w:rPr>
      </w:r>
      <w:r w:rsidRPr="003B049F">
        <w:rPr>
          <w:rFonts w:ascii="Book Antiqua" w:hAnsi="Book Antiqua"/>
          <w:noProof/>
          <w:sz w:val="19"/>
          <w:szCs w:val="19"/>
        </w:rPr>
        <w:fldChar w:fldCharType="separate"/>
      </w:r>
      <w:r w:rsidR="008B641E">
        <w:rPr>
          <w:rFonts w:ascii="Book Antiqua" w:hAnsi="Book Antiqua"/>
          <w:noProof/>
          <w:sz w:val="19"/>
          <w:szCs w:val="19"/>
        </w:rPr>
        <w:t>4</w:t>
      </w:r>
      <w:r w:rsidRPr="003B049F">
        <w:rPr>
          <w:rFonts w:ascii="Book Antiqua" w:hAnsi="Book Antiqua"/>
          <w:noProof/>
          <w:sz w:val="19"/>
          <w:szCs w:val="19"/>
        </w:rPr>
        <w:fldChar w:fldCharType="end"/>
      </w:r>
    </w:p>
    <w:p w14:paraId="2C9A2D0C" w14:textId="07370A6E"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caps/>
          <w:noProof/>
          <w:sz w:val="19"/>
          <w:szCs w:val="19"/>
        </w:rPr>
        <w:t>2.</w:t>
      </w:r>
      <w:r w:rsidRPr="003B049F">
        <w:rPr>
          <w:rFonts w:ascii="Book Antiqua" w:hAnsi="Book Antiqua"/>
          <w:noProof/>
          <w:sz w:val="19"/>
          <w:szCs w:val="19"/>
          <w:lang w:eastAsia="pl-PL"/>
        </w:rPr>
        <w:tab/>
      </w:r>
      <w:r w:rsidRPr="003B049F">
        <w:rPr>
          <w:rFonts w:ascii="Book Antiqua" w:hAnsi="Book Antiqua"/>
          <w:caps/>
          <w:noProof/>
          <w:sz w:val="19"/>
          <w:szCs w:val="19"/>
        </w:rPr>
        <w:t xml:space="preserve">Podstawowe dane dotyczące  GMINY </w:t>
      </w:r>
      <w:r w:rsidR="007D00B5">
        <w:rPr>
          <w:rFonts w:ascii="Book Antiqua" w:hAnsi="Book Antiqua"/>
          <w:caps/>
          <w:noProof/>
          <w:sz w:val="19"/>
          <w:szCs w:val="19"/>
        </w:rPr>
        <w:t>KOBYLNICA</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_Toc384683906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5</w:t>
      </w:r>
      <w:r w:rsidR="008B0F2B" w:rsidRPr="003B049F">
        <w:rPr>
          <w:rFonts w:ascii="Book Antiqua" w:hAnsi="Book Antiqua"/>
          <w:noProof/>
          <w:sz w:val="19"/>
          <w:szCs w:val="19"/>
        </w:rPr>
        <w:fldChar w:fldCharType="end"/>
      </w:r>
    </w:p>
    <w:p w14:paraId="31BEF1B6" w14:textId="0F10876B"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caps/>
          <w:noProof/>
          <w:sz w:val="19"/>
          <w:szCs w:val="19"/>
        </w:rPr>
        <w:t>3.</w:t>
      </w:r>
      <w:r w:rsidRPr="003B049F">
        <w:rPr>
          <w:rFonts w:ascii="Book Antiqua" w:hAnsi="Book Antiqua"/>
          <w:noProof/>
          <w:sz w:val="19"/>
          <w:szCs w:val="19"/>
          <w:lang w:eastAsia="pl-PL"/>
        </w:rPr>
        <w:tab/>
      </w:r>
      <w:r w:rsidRPr="003B049F">
        <w:rPr>
          <w:rFonts w:ascii="Book Antiqua" w:hAnsi="Book Antiqua"/>
          <w:caps/>
          <w:noProof/>
          <w:sz w:val="19"/>
          <w:szCs w:val="19"/>
        </w:rPr>
        <w:t>CEL I ZADANIA PROGRAMU</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_Toc384683907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5</w:t>
      </w:r>
      <w:r w:rsidR="008B0F2B" w:rsidRPr="003B049F">
        <w:rPr>
          <w:rFonts w:ascii="Book Antiqua" w:hAnsi="Book Antiqua"/>
          <w:noProof/>
          <w:sz w:val="19"/>
          <w:szCs w:val="19"/>
        </w:rPr>
        <w:fldChar w:fldCharType="end"/>
      </w:r>
    </w:p>
    <w:p w14:paraId="054BB07B" w14:textId="7BB534DE"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noProof/>
          <w:sz w:val="19"/>
          <w:szCs w:val="19"/>
        </w:rPr>
        <w:t>4.</w:t>
      </w:r>
      <w:r w:rsidRPr="003B049F">
        <w:rPr>
          <w:rFonts w:ascii="Book Antiqua" w:hAnsi="Book Antiqua"/>
          <w:noProof/>
          <w:sz w:val="19"/>
          <w:szCs w:val="19"/>
          <w:lang w:eastAsia="pl-PL"/>
        </w:rPr>
        <w:tab/>
      </w:r>
      <w:r w:rsidRPr="003B049F">
        <w:rPr>
          <w:rFonts w:ascii="Book Antiqua" w:hAnsi="Book Antiqua"/>
          <w:noProof/>
          <w:sz w:val="19"/>
          <w:szCs w:val="19"/>
        </w:rPr>
        <w:t>AZBEST JEGO CHARAKTER</w:t>
      </w:r>
      <w:r w:rsidR="000E0B2A" w:rsidRPr="003B049F">
        <w:rPr>
          <w:rFonts w:ascii="Book Antiqua" w:hAnsi="Book Antiqua"/>
          <w:noProof/>
          <w:sz w:val="19"/>
          <w:szCs w:val="19"/>
        </w:rPr>
        <w:t>YSTYKA  I ZASTOSOWANIA W PRZEMYŚ</w:t>
      </w:r>
      <w:r w:rsidRPr="003B049F">
        <w:rPr>
          <w:rFonts w:ascii="Book Antiqua" w:hAnsi="Book Antiqua"/>
          <w:noProof/>
          <w:sz w:val="19"/>
          <w:szCs w:val="19"/>
        </w:rPr>
        <w:t xml:space="preserve">LE  </w:t>
      </w:r>
      <w:r w:rsidRPr="003B049F">
        <w:rPr>
          <w:rFonts w:ascii="Book Antiqua" w:hAnsi="Book Antiqua"/>
          <w:noProof/>
          <w:sz w:val="19"/>
          <w:szCs w:val="19"/>
        </w:rPr>
        <w:br/>
        <w:t>I W BUDOWNICTWIE</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_Toc384683908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6</w:t>
      </w:r>
      <w:r w:rsidR="008B0F2B" w:rsidRPr="003B049F">
        <w:rPr>
          <w:rFonts w:ascii="Book Antiqua" w:hAnsi="Book Antiqua"/>
          <w:noProof/>
          <w:sz w:val="19"/>
          <w:szCs w:val="19"/>
        </w:rPr>
        <w:fldChar w:fldCharType="end"/>
      </w:r>
    </w:p>
    <w:p w14:paraId="43BE1E99" w14:textId="0D81A7BC"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4.1.</w:t>
      </w:r>
      <w:r w:rsidRPr="003B049F">
        <w:rPr>
          <w:rFonts w:ascii="Book Antiqua" w:hAnsi="Book Antiqua"/>
          <w:noProof/>
          <w:sz w:val="19"/>
          <w:szCs w:val="19"/>
          <w:lang w:eastAsia="pl-PL"/>
        </w:rPr>
        <w:tab/>
      </w:r>
      <w:r w:rsidRPr="003B049F">
        <w:rPr>
          <w:rFonts w:ascii="Book Antiqua" w:hAnsi="Book Antiqua"/>
          <w:bCs/>
          <w:noProof/>
          <w:sz w:val="19"/>
          <w:szCs w:val="19"/>
        </w:rPr>
        <w:t>Azbest - podstawowe dane</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_Toc384683909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6</w:t>
      </w:r>
      <w:r w:rsidR="008B0F2B" w:rsidRPr="003B049F">
        <w:rPr>
          <w:rFonts w:ascii="Book Antiqua" w:hAnsi="Book Antiqua"/>
          <w:noProof/>
          <w:sz w:val="19"/>
          <w:szCs w:val="19"/>
        </w:rPr>
        <w:fldChar w:fldCharType="end"/>
      </w:r>
    </w:p>
    <w:p w14:paraId="6FA8AB18" w14:textId="79B57740"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4.2.</w:t>
      </w:r>
      <w:r w:rsidRPr="003B049F">
        <w:rPr>
          <w:rFonts w:ascii="Book Antiqua" w:hAnsi="Book Antiqua"/>
          <w:noProof/>
          <w:sz w:val="19"/>
          <w:szCs w:val="19"/>
          <w:lang w:eastAsia="pl-PL"/>
        </w:rPr>
        <w:tab/>
      </w:r>
      <w:r w:rsidRPr="003B049F">
        <w:rPr>
          <w:rFonts w:ascii="Book Antiqua" w:hAnsi="Book Antiqua"/>
          <w:bCs/>
          <w:noProof/>
          <w:sz w:val="19"/>
          <w:szCs w:val="19"/>
        </w:rPr>
        <w:t>Zastosowanie azbestu w przemyśle  i budownictwie</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_Toc384683910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7</w:t>
      </w:r>
      <w:r w:rsidR="008B0F2B" w:rsidRPr="003B049F">
        <w:rPr>
          <w:rFonts w:ascii="Book Antiqua" w:hAnsi="Book Antiqua"/>
          <w:noProof/>
          <w:sz w:val="19"/>
          <w:szCs w:val="19"/>
        </w:rPr>
        <w:fldChar w:fldCharType="end"/>
      </w:r>
    </w:p>
    <w:p w14:paraId="34B8BDEB" w14:textId="1B0A60CF"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cs="Arial"/>
          <w:noProof/>
          <w:sz w:val="19"/>
          <w:szCs w:val="19"/>
        </w:rPr>
        <w:t>4.3.</w:t>
      </w:r>
      <w:r w:rsidRPr="003B049F">
        <w:rPr>
          <w:rFonts w:ascii="Book Antiqua" w:hAnsi="Book Antiqua"/>
          <w:noProof/>
          <w:sz w:val="19"/>
          <w:szCs w:val="19"/>
          <w:lang w:eastAsia="pl-PL"/>
        </w:rPr>
        <w:tab/>
      </w:r>
      <w:r w:rsidRPr="003B049F">
        <w:rPr>
          <w:rFonts w:ascii="Book Antiqua" w:hAnsi="Book Antiqua"/>
          <w:noProof/>
          <w:sz w:val="19"/>
          <w:szCs w:val="19"/>
        </w:rPr>
        <w:t>Klasyfikacja wyrobów zawierających azbest</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_Toc384683911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8</w:t>
      </w:r>
      <w:r w:rsidR="008B0F2B" w:rsidRPr="003B049F">
        <w:rPr>
          <w:rFonts w:ascii="Book Antiqua" w:hAnsi="Book Antiqua"/>
          <w:noProof/>
          <w:sz w:val="19"/>
          <w:szCs w:val="19"/>
        </w:rPr>
        <w:fldChar w:fldCharType="end"/>
      </w:r>
    </w:p>
    <w:p w14:paraId="2E5AA023" w14:textId="7C5DCB02"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4.4.</w:t>
      </w:r>
      <w:r w:rsidRPr="003B049F">
        <w:rPr>
          <w:rFonts w:ascii="Book Antiqua" w:hAnsi="Book Antiqua"/>
          <w:noProof/>
          <w:sz w:val="19"/>
          <w:szCs w:val="19"/>
          <w:lang w:eastAsia="pl-PL"/>
        </w:rPr>
        <w:tab/>
      </w:r>
      <w:r w:rsidRPr="003B049F">
        <w:rPr>
          <w:rFonts w:ascii="Book Antiqua" w:hAnsi="Book Antiqua"/>
          <w:bCs/>
          <w:noProof/>
          <w:sz w:val="19"/>
          <w:szCs w:val="19"/>
        </w:rPr>
        <w:t>Korozja powierzchni płyt azbestowych  i emisja włókien azbestu</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_Toc384683912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8</w:t>
      </w:r>
      <w:r w:rsidR="008B0F2B" w:rsidRPr="003B049F">
        <w:rPr>
          <w:rFonts w:ascii="Book Antiqua" w:hAnsi="Book Antiqua"/>
          <w:noProof/>
          <w:sz w:val="19"/>
          <w:szCs w:val="19"/>
        </w:rPr>
        <w:fldChar w:fldCharType="end"/>
      </w:r>
    </w:p>
    <w:p w14:paraId="65BE284B" w14:textId="3E8920F9"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caps/>
          <w:noProof/>
          <w:sz w:val="19"/>
          <w:szCs w:val="19"/>
        </w:rPr>
        <w:t>5.</w:t>
      </w:r>
      <w:r w:rsidRPr="003B049F">
        <w:rPr>
          <w:rFonts w:ascii="Book Antiqua" w:hAnsi="Book Antiqua"/>
          <w:noProof/>
          <w:sz w:val="19"/>
          <w:szCs w:val="19"/>
          <w:lang w:eastAsia="pl-PL"/>
        </w:rPr>
        <w:tab/>
      </w:r>
      <w:r w:rsidRPr="003B049F">
        <w:rPr>
          <w:rFonts w:ascii="Book Antiqua" w:hAnsi="Book Antiqua"/>
          <w:caps/>
          <w:noProof/>
          <w:sz w:val="19"/>
          <w:szCs w:val="19"/>
        </w:rPr>
        <w:t xml:space="preserve">Program RZĄDOWY Usuwania azbestu i wyrobów zawierających </w:t>
      </w:r>
      <w:r w:rsidRPr="003B049F">
        <w:rPr>
          <w:rFonts w:ascii="Book Antiqua" w:hAnsi="Book Antiqua"/>
          <w:caps/>
          <w:noProof/>
          <w:sz w:val="19"/>
          <w:szCs w:val="19"/>
        </w:rPr>
        <w:br/>
        <w:t xml:space="preserve">azbest stosowanych na terytorium polski </w:t>
      </w:r>
      <w:r w:rsidRPr="003B049F">
        <w:rPr>
          <w:rFonts w:ascii="Book Antiqua" w:hAnsi="Book Antiqua"/>
          <w:caps/>
          <w:noProof/>
          <w:sz w:val="19"/>
          <w:szCs w:val="19"/>
        </w:rPr>
        <w:br/>
        <w:t>– W ASPEKCIE LOKALNEGO  PROGRAMU</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_Toc384683913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10</w:t>
      </w:r>
      <w:r w:rsidR="008B0F2B" w:rsidRPr="003B049F">
        <w:rPr>
          <w:rFonts w:ascii="Book Antiqua" w:hAnsi="Book Antiqua"/>
          <w:noProof/>
          <w:sz w:val="19"/>
          <w:szCs w:val="19"/>
        </w:rPr>
        <w:fldChar w:fldCharType="end"/>
      </w:r>
    </w:p>
    <w:p w14:paraId="4B1CAD52" w14:textId="222E55EF"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5.1.</w:t>
      </w:r>
      <w:r w:rsidRPr="003B049F">
        <w:rPr>
          <w:rFonts w:ascii="Book Antiqua" w:hAnsi="Book Antiqua"/>
          <w:noProof/>
          <w:sz w:val="19"/>
          <w:szCs w:val="19"/>
          <w:lang w:eastAsia="pl-PL"/>
        </w:rPr>
        <w:tab/>
      </w:r>
      <w:r w:rsidRPr="003B049F">
        <w:rPr>
          <w:rFonts w:ascii="Book Antiqua" w:hAnsi="Book Antiqua"/>
          <w:bCs/>
          <w:noProof/>
          <w:sz w:val="19"/>
          <w:szCs w:val="19"/>
        </w:rPr>
        <w:t>Wprowadzenie</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_Toc384683914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10</w:t>
      </w:r>
      <w:r w:rsidR="008B0F2B" w:rsidRPr="003B049F">
        <w:rPr>
          <w:rFonts w:ascii="Book Antiqua" w:hAnsi="Book Antiqua"/>
          <w:noProof/>
          <w:sz w:val="19"/>
          <w:szCs w:val="19"/>
        </w:rPr>
        <w:fldChar w:fldCharType="end"/>
      </w:r>
    </w:p>
    <w:p w14:paraId="26320818" w14:textId="28044F08"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5.2.</w:t>
      </w:r>
      <w:r w:rsidRPr="003B049F">
        <w:rPr>
          <w:rFonts w:ascii="Book Antiqua" w:hAnsi="Book Antiqua"/>
          <w:noProof/>
          <w:sz w:val="19"/>
          <w:szCs w:val="19"/>
          <w:lang w:eastAsia="pl-PL"/>
        </w:rPr>
        <w:tab/>
      </w:r>
      <w:r w:rsidRPr="003B049F">
        <w:rPr>
          <w:rFonts w:ascii="Book Antiqua" w:hAnsi="Book Antiqua"/>
          <w:bCs/>
          <w:noProof/>
          <w:sz w:val="19"/>
          <w:szCs w:val="19"/>
        </w:rPr>
        <w:t>Zawartość i dane z POKzA</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_Toc384683915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11</w:t>
      </w:r>
      <w:r w:rsidR="008B0F2B" w:rsidRPr="003B049F">
        <w:rPr>
          <w:rFonts w:ascii="Book Antiqua" w:hAnsi="Book Antiqua"/>
          <w:noProof/>
          <w:sz w:val="19"/>
          <w:szCs w:val="19"/>
        </w:rPr>
        <w:fldChar w:fldCharType="end"/>
      </w:r>
    </w:p>
    <w:p w14:paraId="686D4A5F" w14:textId="0C3D1C8B"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5.3.</w:t>
      </w:r>
      <w:r w:rsidRPr="003B049F">
        <w:rPr>
          <w:rFonts w:ascii="Book Antiqua" w:hAnsi="Book Antiqua"/>
          <w:noProof/>
          <w:sz w:val="19"/>
          <w:szCs w:val="19"/>
          <w:lang w:eastAsia="pl-PL"/>
        </w:rPr>
        <w:tab/>
      </w:r>
      <w:r w:rsidRPr="003B049F">
        <w:rPr>
          <w:rFonts w:ascii="Book Antiqua" w:hAnsi="Book Antiqua"/>
          <w:bCs/>
          <w:noProof/>
          <w:sz w:val="19"/>
          <w:szCs w:val="19"/>
        </w:rPr>
        <w:t>Cele POKzA</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_Toc384683916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12</w:t>
      </w:r>
      <w:r w:rsidR="008B0F2B" w:rsidRPr="003B049F">
        <w:rPr>
          <w:rFonts w:ascii="Book Antiqua" w:hAnsi="Book Antiqua"/>
          <w:noProof/>
          <w:sz w:val="19"/>
          <w:szCs w:val="19"/>
        </w:rPr>
        <w:fldChar w:fldCharType="end"/>
      </w:r>
    </w:p>
    <w:p w14:paraId="43CB0D8E" w14:textId="0BD522DE"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5.4.</w:t>
      </w:r>
      <w:r w:rsidRPr="003B049F">
        <w:rPr>
          <w:rFonts w:ascii="Book Antiqua" w:hAnsi="Book Antiqua"/>
          <w:noProof/>
          <w:sz w:val="19"/>
          <w:szCs w:val="19"/>
          <w:lang w:eastAsia="pl-PL"/>
        </w:rPr>
        <w:tab/>
      </w:r>
      <w:r w:rsidRPr="003B049F">
        <w:rPr>
          <w:rFonts w:ascii="Book Antiqua" w:hAnsi="Book Antiqua"/>
          <w:bCs/>
          <w:noProof/>
          <w:sz w:val="19"/>
          <w:szCs w:val="19"/>
        </w:rPr>
        <w:t>Składowanie (unieszkodliwianie) odpadów azbestowych</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_Toc384683917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13</w:t>
      </w:r>
      <w:r w:rsidR="008B0F2B" w:rsidRPr="003B049F">
        <w:rPr>
          <w:rFonts w:ascii="Book Antiqua" w:hAnsi="Book Antiqua"/>
          <w:noProof/>
          <w:sz w:val="19"/>
          <w:szCs w:val="19"/>
        </w:rPr>
        <w:fldChar w:fldCharType="end"/>
      </w:r>
    </w:p>
    <w:p w14:paraId="5FD3E1C4" w14:textId="521FEF1D"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5.5.</w:t>
      </w:r>
      <w:r w:rsidRPr="003B049F">
        <w:rPr>
          <w:rFonts w:ascii="Book Antiqua" w:hAnsi="Book Antiqua"/>
          <w:noProof/>
          <w:sz w:val="19"/>
          <w:szCs w:val="19"/>
          <w:lang w:eastAsia="pl-PL"/>
        </w:rPr>
        <w:tab/>
      </w:r>
      <w:r w:rsidRPr="003B049F">
        <w:rPr>
          <w:rFonts w:ascii="Book Antiqua" w:hAnsi="Book Antiqua"/>
          <w:bCs/>
          <w:noProof/>
          <w:sz w:val="19"/>
          <w:szCs w:val="19"/>
        </w:rPr>
        <w:t>Szacowane koszty realizacji POKzA w okresie 30 lat</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_Toc384683918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14</w:t>
      </w:r>
      <w:r w:rsidR="008B0F2B" w:rsidRPr="003B049F">
        <w:rPr>
          <w:rFonts w:ascii="Book Antiqua" w:hAnsi="Book Antiqua"/>
          <w:noProof/>
          <w:sz w:val="19"/>
          <w:szCs w:val="19"/>
        </w:rPr>
        <w:fldChar w:fldCharType="end"/>
      </w:r>
    </w:p>
    <w:p w14:paraId="5E890C98" w14:textId="5CB96C24"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5.6.</w:t>
      </w:r>
      <w:r w:rsidRPr="003B049F">
        <w:rPr>
          <w:rFonts w:ascii="Book Antiqua" w:hAnsi="Book Antiqua"/>
          <w:noProof/>
          <w:sz w:val="19"/>
          <w:szCs w:val="19"/>
          <w:lang w:eastAsia="pl-PL"/>
        </w:rPr>
        <w:tab/>
      </w:r>
      <w:r w:rsidRPr="003B049F">
        <w:rPr>
          <w:rFonts w:ascii="Book Antiqua" w:hAnsi="Book Antiqua"/>
          <w:bCs/>
          <w:noProof/>
          <w:sz w:val="19"/>
          <w:szCs w:val="19"/>
        </w:rPr>
        <w:t>Szacowane dochody POKzA</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_Toc384683919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14</w:t>
      </w:r>
      <w:r w:rsidR="008B0F2B" w:rsidRPr="003B049F">
        <w:rPr>
          <w:rFonts w:ascii="Book Antiqua" w:hAnsi="Book Antiqua"/>
          <w:noProof/>
          <w:sz w:val="19"/>
          <w:szCs w:val="19"/>
        </w:rPr>
        <w:fldChar w:fldCharType="end"/>
      </w:r>
    </w:p>
    <w:p w14:paraId="4AB50EBE" w14:textId="6F055C22"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5.7.</w:t>
      </w:r>
      <w:r w:rsidRPr="003B049F">
        <w:rPr>
          <w:rFonts w:ascii="Book Antiqua" w:hAnsi="Book Antiqua"/>
          <w:noProof/>
          <w:sz w:val="19"/>
          <w:szCs w:val="19"/>
          <w:lang w:eastAsia="pl-PL"/>
        </w:rPr>
        <w:tab/>
      </w:r>
      <w:r w:rsidRPr="003B049F">
        <w:rPr>
          <w:rFonts w:ascii="Book Antiqua" w:hAnsi="Book Antiqua"/>
          <w:bCs/>
          <w:noProof/>
          <w:sz w:val="19"/>
          <w:szCs w:val="19"/>
        </w:rPr>
        <w:t>Przeznaczenie środków finansowych zarezerwowanych w POKzA</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_Toc384683920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15</w:t>
      </w:r>
      <w:r w:rsidR="008B0F2B" w:rsidRPr="003B049F">
        <w:rPr>
          <w:rFonts w:ascii="Book Antiqua" w:hAnsi="Book Antiqua"/>
          <w:noProof/>
          <w:sz w:val="19"/>
          <w:szCs w:val="19"/>
        </w:rPr>
        <w:fldChar w:fldCharType="end"/>
      </w:r>
    </w:p>
    <w:p w14:paraId="1F035B9A" w14:textId="60751AA6"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5.8.</w:t>
      </w:r>
      <w:r w:rsidRPr="003B049F">
        <w:rPr>
          <w:rFonts w:ascii="Book Antiqua" w:hAnsi="Book Antiqua"/>
          <w:noProof/>
          <w:sz w:val="19"/>
          <w:szCs w:val="19"/>
          <w:lang w:eastAsia="pl-PL"/>
        </w:rPr>
        <w:tab/>
      </w:r>
      <w:r w:rsidRPr="003B049F">
        <w:rPr>
          <w:rFonts w:ascii="Book Antiqua" w:hAnsi="Book Antiqua"/>
          <w:bCs/>
          <w:noProof/>
          <w:sz w:val="19"/>
          <w:szCs w:val="19"/>
        </w:rPr>
        <w:t>Zarządzanie  POKzA</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_Toc384683921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15</w:t>
      </w:r>
      <w:r w:rsidR="008B0F2B" w:rsidRPr="003B049F">
        <w:rPr>
          <w:rFonts w:ascii="Book Antiqua" w:hAnsi="Book Antiqua"/>
          <w:noProof/>
          <w:sz w:val="19"/>
          <w:szCs w:val="19"/>
        </w:rPr>
        <w:fldChar w:fldCharType="end"/>
      </w:r>
    </w:p>
    <w:p w14:paraId="5EDDEED9" w14:textId="2B82CB34"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caps/>
          <w:noProof/>
          <w:sz w:val="19"/>
          <w:szCs w:val="19"/>
        </w:rPr>
        <w:t>6.</w:t>
      </w:r>
      <w:r w:rsidRPr="003B049F">
        <w:rPr>
          <w:rFonts w:ascii="Book Antiqua" w:hAnsi="Book Antiqua"/>
          <w:noProof/>
          <w:sz w:val="19"/>
          <w:szCs w:val="19"/>
          <w:lang w:eastAsia="pl-PL"/>
        </w:rPr>
        <w:tab/>
      </w:r>
      <w:r w:rsidRPr="003B049F">
        <w:rPr>
          <w:rFonts w:ascii="Book Antiqua" w:hAnsi="Book Antiqua"/>
          <w:caps/>
          <w:noProof/>
          <w:sz w:val="19"/>
          <w:szCs w:val="19"/>
        </w:rPr>
        <w:t xml:space="preserve">procedury bezpiecznego postępowania z wyrobami </w:t>
      </w:r>
      <w:r w:rsidRPr="003B049F">
        <w:rPr>
          <w:rFonts w:ascii="Book Antiqua" w:hAnsi="Book Antiqua"/>
          <w:caps/>
          <w:noProof/>
          <w:sz w:val="19"/>
          <w:szCs w:val="19"/>
        </w:rPr>
        <w:br/>
        <w:t>ZAWIERAJĄCYMI AZBEST</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_Toc384683922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16</w:t>
      </w:r>
      <w:r w:rsidR="008B0F2B" w:rsidRPr="003B049F">
        <w:rPr>
          <w:rFonts w:ascii="Book Antiqua" w:hAnsi="Book Antiqua"/>
          <w:noProof/>
          <w:sz w:val="19"/>
          <w:szCs w:val="19"/>
        </w:rPr>
        <w:fldChar w:fldCharType="end"/>
      </w:r>
    </w:p>
    <w:p w14:paraId="0320D4C0" w14:textId="2FB9384E"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caps/>
          <w:noProof/>
          <w:sz w:val="19"/>
          <w:szCs w:val="19"/>
        </w:rPr>
        <w:t>7.</w:t>
      </w:r>
      <w:r w:rsidRPr="003B049F">
        <w:rPr>
          <w:rFonts w:ascii="Book Antiqua" w:hAnsi="Book Antiqua"/>
          <w:noProof/>
          <w:sz w:val="19"/>
          <w:szCs w:val="19"/>
          <w:lang w:eastAsia="pl-PL"/>
        </w:rPr>
        <w:tab/>
      </w:r>
      <w:r w:rsidRPr="003B049F">
        <w:rPr>
          <w:rFonts w:ascii="Book Antiqua" w:hAnsi="Book Antiqua"/>
          <w:caps/>
          <w:noProof/>
          <w:sz w:val="19"/>
          <w:szCs w:val="19"/>
        </w:rPr>
        <w:t>Plan ochrony ZDROWIA mieszkańców przed szkodliwością azbestu</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_Toc384683923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31</w:t>
      </w:r>
      <w:r w:rsidR="008B0F2B" w:rsidRPr="003B049F">
        <w:rPr>
          <w:rFonts w:ascii="Book Antiqua" w:hAnsi="Book Antiqua"/>
          <w:noProof/>
          <w:sz w:val="19"/>
          <w:szCs w:val="19"/>
        </w:rPr>
        <w:fldChar w:fldCharType="end"/>
      </w:r>
    </w:p>
    <w:p w14:paraId="1D8E7C08" w14:textId="1680C70C"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7.1.</w:t>
      </w:r>
      <w:r w:rsidRPr="003B049F">
        <w:rPr>
          <w:rFonts w:ascii="Book Antiqua" w:hAnsi="Book Antiqua"/>
          <w:noProof/>
          <w:sz w:val="19"/>
          <w:szCs w:val="19"/>
          <w:lang w:eastAsia="pl-PL"/>
        </w:rPr>
        <w:tab/>
      </w:r>
      <w:r w:rsidRPr="003B049F">
        <w:rPr>
          <w:rFonts w:ascii="Book Antiqua" w:hAnsi="Book Antiqua"/>
          <w:bCs/>
          <w:noProof/>
          <w:sz w:val="19"/>
          <w:szCs w:val="19"/>
        </w:rPr>
        <w:t>Ogólne zasady ochrony zdrowia mieszkańców</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_Toc384683924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31</w:t>
      </w:r>
      <w:r w:rsidR="008B0F2B" w:rsidRPr="003B049F">
        <w:rPr>
          <w:rFonts w:ascii="Book Antiqua" w:hAnsi="Book Antiqua"/>
          <w:noProof/>
          <w:sz w:val="19"/>
          <w:szCs w:val="19"/>
        </w:rPr>
        <w:fldChar w:fldCharType="end"/>
      </w:r>
    </w:p>
    <w:p w14:paraId="7E38EDCF" w14:textId="504EE303"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7.2.</w:t>
      </w:r>
      <w:r w:rsidRPr="003B049F">
        <w:rPr>
          <w:rFonts w:ascii="Book Antiqua" w:hAnsi="Book Antiqua"/>
          <w:noProof/>
          <w:sz w:val="19"/>
          <w:szCs w:val="19"/>
          <w:lang w:eastAsia="pl-PL"/>
        </w:rPr>
        <w:tab/>
      </w:r>
      <w:r w:rsidRPr="003B049F">
        <w:rPr>
          <w:rFonts w:ascii="Book Antiqua" w:hAnsi="Book Antiqua"/>
          <w:bCs/>
          <w:noProof/>
          <w:sz w:val="19"/>
          <w:szCs w:val="19"/>
        </w:rPr>
        <w:t>Oddziaływanie azbestu na zdrowie</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_Toc384683925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32</w:t>
      </w:r>
      <w:r w:rsidR="008B0F2B" w:rsidRPr="003B049F">
        <w:rPr>
          <w:rFonts w:ascii="Book Antiqua" w:hAnsi="Book Antiqua"/>
          <w:noProof/>
          <w:sz w:val="19"/>
          <w:szCs w:val="19"/>
        </w:rPr>
        <w:fldChar w:fldCharType="end"/>
      </w:r>
    </w:p>
    <w:p w14:paraId="69082A2A" w14:textId="1335B7B8"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7.3.</w:t>
      </w:r>
      <w:r w:rsidRPr="003B049F">
        <w:rPr>
          <w:rFonts w:ascii="Book Antiqua" w:hAnsi="Book Antiqua"/>
          <w:noProof/>
          <w:sz w:val="19"/>
          <w:szCs w:val="19"/>
          <w:lang w:eastAsia="pl-PL"/>
        </w:rPr>
        <w:tab/>
      </w:r>
      <w:r w:rsidRPr="003B049F">
        <w:rPr>
          <w:rFonts w:ascii="Book Antiqua" w:hAnsi="Book Antiqua"/>
          <w:bCs/>
          <w:noProof/>
          <w:sz w:val="19"/>
          <w:szCs w:val="19"/>
        </w:rPr>
        <w:t>Profilaktyka zagrożeń</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_Toc384683926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33</w:t>
      </w:r>
      <w:r w:rsidR="008B0F2B" w:rsidRPr="003B049F">
        <w:rPr>
          <w:rFonts w:ascii="Book Antiqua" w:hAnsi="Book Antiqua"/>
          <w:noProof/>
          <w:sz w:val="19"/>
          <w:szCs w:val="19"/>
        </w:rPr>
        <w:fldChar w:fldCharType="end"/>
      </w:r>
    </w:p>
    <w:p w14:paraId="794672C8" w14:textId="3AA829FA"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7.4.</w:t>
      </w:r>
      <w:r w:rsidRPr="003B049F">
        <w:rPr>
          <w:rFonts w:ascii="Book Antiqua" w:hAnsi="Book Antiqua"/>
          <w:noProof/>
          <w:sz w:val="19"/>
          <w:szCs w:val="19"/>
          <w:lang w:eastAsia="pl-PL"/>
        </w:rPr>
        <w:tab/>
      </w:r>
      <w:r w:rsidRPr="003B049F">
        <w:rPr>
          <w:rFonts w:ascii="Book Antiqua" w:hAnsi="Book Antiqua"/>
          <w:bCs/>
          <w:noProof/>
          <w:sz w:val="19"/>
          <w:szCs w:val="19"/>
        </w:rPr>
        <w:t>Profilaktyka w stosunku do osób zatrudnionych podczas prac usuwania azbestu</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_Toc384683927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34</w:t>
      </w:r>
      <w:r w:rsidR="008B0F2B" w:rsidRPr="003B049F">
        <w:rPr>
          <w:rFonts w:ascii="Book Antiqua" w:hAnsi="Book Antiqua"/>
          <w:noProof/>
          <w:sz w:val="19"/>
          <w:szCs w:val="19"/>
        </w:rPr>
        <w:fldChar w:fldCharType="end"/>
      </w:r>
    </w:p>
    <w:p w14:paraId="1EAE6795" w14:textId="3F5B28E9"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7.5.</w:t>
      </w:r>
      <w:r w:rsidRPr="003B049F">
        <w:rPr>
          <w:rFonts w:ascii="Book Antiqua" w:hAnsi="Book Antiqua"/>
          <w:noProof/>
          <w:sz w:val="19"/>
          <w:szCs w:val="19"/>
          <w:lang w:eastAsia="pl-PL"/>
        </w:rPr>
        <w:tab/>
      </w:r>
      <w:r w:rsidRPr="003B049F">
        <w:rPr>
          <w:rFonts w:ascii="Book Antiqua" w:hAnsi="Book Antiqua"/>
          <w:bCs/>
          <w:noProof/>
          <w:sz w:val="19"/>
          <w:szCs w:val="19"/>
        </w:rPr>
        <w:t>Profilaktyka w stosunku do otoczenia</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_Toc384683928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35</w:t>
      </w:r>
      <w:r w:rsidR="008B0F2B" w:rsidRPr="003B049F">
        <w:rPr>
          <w:rFonts w:ascii="Book Antiqua" w:hAnsi="Book Antiqua"/>
          <w:noProof/>
          <w:sz w:val="19"/>
          <w:szCs w:val="19"/>
        </w:rPr>
        <w:fldChar w:fldCharType="end"/>
      </w:r>
    </w:p>
    <w:p w14:paraId="23C87B99" w14:textId="77B16B70"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7.6.</w:t>
      </w:r>
      <w:r w:rsidRPr="003B049F">
        <w:rPr>
          <w:rFonts w:ascii="Book Antiqua" w:hAnsi="Book Antiqua"/>
          <w:noProof/>
          <w:sz w:val="19"/>
          <w:szCs w:val="19"/>
          <w:lang w:eastAsia="pl-PL"/>
        </w:rPr>
        <w:tab/>
      </w:r>
      <w:r w:rsidRPr="003B049F">
        <w:rPr>
          <w:rFonts w:ascii="Book Antiqua" w:hAnsi="Book Antiqua"/>
          <w:bCs/>
          <w:noProof/>
          <w:sz w:val="19"/>
          <w:szCs w:val="19"/>
        </w:rPr>
        <w:t>Likwidowanie skutków narażenia</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_Toc384683929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35</w:t>
      </w:r>
      <w:r w:rsidR="008B0F2B" w:rsidRPr="003B049F">
        <w:rPr>
          <w:rFonts w:ascii="Book Antiqua" w:hAnsi="Book Antiqua"/>
          <w:noProof/>
          <w:sz w:val="19"/>
          <w:szCs w:val="19"/>
        </w:rPr>
        <w:fldChar w:fldCharType="end"/>
      </w:r>
    </w:p>
    <w:p w14:paraId="5D3A6676" w14:textId="29FCFE99"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noProof/>
          <w:sz w:val="19"/>
          <w:szCs w:val="19"/>
        </w:rPr>
        <w:t>8.</w:t>
      </w:r>
      <w:r w:rsidRPr="003B049F">
        <w:rPr>
          <w:rFonts w:ascii="Book Antiqua" w:hAnsi="Book Antiqua"/>
          <w:noProof/>
          <w:sz w:val="19"/>
          <w:szCs w:val="19"/>
          <w:lang w:eastAsia="pl-PL"/>
        </w:rPr>
        <w:tab/>
      </w:r>
      <w:r w:rsidRPr="003B049F">
        <w:rPr>
          <w:rFonts w:ascii="Book Antiqua" w:hAnsi="Book Antiqua"/>
          <w:noProof/>
          <w:sz w:val="19"/>
          <w:szCs w:val="19"/>
        </w:rPr>
        <w:t xml:space="preserve">OPIS  NAJLEPSZYCH DOSTĘPNYCH  TECHNIK ZWIĄZANYCH   </w:t>
      </w:r>
      <w:r w:rsidRPr="003B049F">
        <w:rPr>
          <w:rFonts w:ascii="Book Antiqua" w:hAnsi="Book Antiqua"/>
          <w:noProof/>
          <w:sz w:val="19"/>
          <w:szCs w:val="19"/>
        </w:rPr>
        <w:br/>
        <w:t>Z PRACAMI PRZY AZBEŚCIE   I DZIAŁANIA ALTERNATYWNE</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_Toc384683930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36</w:t>
      </w:r>
      <w:r w:rsidR="008B0F2B" w:rsidRPr="003B049F">
        <w:rPr>
          <w:rFonts w:ascii="Book Antiqua" w:hAnsi="Book Antiqua"/>
          <w:noProof/>
          <w:sz w:val="19"/>
          <w:szCs w:val="19"/>
        </w:rPr>
        <w:fldChar w:fldCharType="end"/>
      </w:r>
    </w:p>
    <w:p w14:paraId="24799A74" w14:textId="03BF28BA" w:rsidR="00C72AAE" w:rsidRPr="003B049F" w:rsidRDefault="00C72AAE" w:rsidP="007F5F4A">
      <w:pPr>
        <w:pStyle w:val="Spistreci2"/>
        <w:tabs>
          <w:tab w:val="clear" w:pos="960"/>
        </w:tabs>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8.1.</w:t>
      </w:r>
      <w:r w:rsidRPr="003B049F">
        <w:rPr>
          <w:rFonts w:ascii="Book Antiqua" w:hAnsi="Book Antiqua"/>
          <w:noProof/>
          <w:sz w:val="19"/>
          <w:szCs w:val="19"/>
          <w:lang w:eastAsia="pl-PL"/>
        </w:rPr>
        <w:tab/>
      </w:r>
      <w:r w:rsidRPr="003B049F">
        <w:rPr>
          <w:rFonts w:ascii="Book Antiqua" w:hAnsi="Book Antiqua"/>
          <w:bCs/>
          <w:noProof/>
          <w:sz w:val="19"/>
          <w:szCs w:val="19"/>
        </w:rPr>
        <w:t>Opis technik</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_Toc384683931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36</w:t>
      </w:r>
      <w:r w:rsidR="008B0F2B" w:rsidRPr="003B049F">
        <w:rPr>
          <w:rFonts w:ascii="Book Antiqua" w:hAnsi="Book Antiqua"/>
          <w:noProof/>
          <w:sz w:val="19"/>
          <w:szCs w:val="19"/>
        </w:rPr>
        <w:fldChar w:fldCharType="end"/>
      </w:r>
    </w:p>
    <w:p w14:paraId="682728F5" w14:textId="6784754E" w:rsidR="00C72AAE" w:rsidRPr="003B049F" w:rsidRDefault="00C72AAE" w:rsidP="007F5F4A">
      <w:pPr>
        <w:pStyle w:val="Spistreci2"/>
        <w:tabs>
          <w:tab w:val="clear" w:pos="960"/>
        </w:tabs>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8.2.</w:t>
      </w:r>
      <w:r w:rsidRPr="003B049F">
        <w:rPr>
          <w:rFonts w:ascii="Book Antiqua" w:hAnsi="Book Antiqua"/>
          <w:noProof/>
          <w:sz w:val="19"/>
          <w:szCs w:val="19"/>
          <w:lang w:eastAsia="pl-PL"/>
        </w:rPr>
        <w:tab/>
      </w:r>
      <w:r w:rsidRPr="003B049F">
        <w:rPr>
          <w:rFonts w:ascii="Book Antiqua" w:hAnsi="Book Antiqua"/>
          <w:bCs/>
          <w:noProof/>
          <w:sz w:val="19"/>
          <w:szCs w:val="19"/>
        </w:rPr>
        <w:t>Opis działań alternatywnych</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_Toc384683932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36</w:t>
      </w:r>
      <w:r w:rsidR="008B0F2B" w:rsidRPr="003B049F">
        <w:rPr>
          <w:rFonts w:ascii="Book Antiqua" w:hAnsi="Book Antiqua"/>
          <w:noProof/>
          <w:sz w:val="19"/>
          <w:szCs w:val="19"/>
        </w:rPr>
        <w:fldChar w:fldCharType="end"/>
      </w:r>
    </w:p>
    <w:p w14:paraId="415B3085" w14:textId="78D115DB"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noProof/>
          <w:sz w:val="19"/>
          <w:szCs w:val="19"/>
        </w:rPr>
        <w:t>9.</w:t>
      </w:r>
      <w:r w:rsidRPr="003B049F">
        <w:rPr>
          <w:rFonts w:ascii="Book Antiqua" w:hAnsi="Book Antiqua"/>
          <w:noProof/>
          <w:sz w:val="19"/>
          <w:szCs w:val="19"/>
          <w:lang w:eastAsia="pl-PL"/>
        </w:rPr>
        <w:tab/>
      </w:r>
      <w:r w:rsidRPr="003B049F">
        <w:rPr>
          <w:rFonts w:ascii="Book Antiqua" w:hAnsi="Book Antiqua"/>
          <w:caps/>
          <w:noProof/>
          <w:sz w:val="19"/>
          <w:szCs w:val="19"/>
        </w:rPr>
        <w:t xml:space="preserve">Finansowanie prac związanych z  usuwaniem azbestu </w:t>
      </w:r>
      <w:r w:rsidRPr="003B049F">
        <w:rPr>
          <w:rFonts w:ascii="Book Antiqua" w:hAnsi="Book Antiqua"/>
          <w:caps/>
          <w:noProof/>
          <w:sz w:val="19"/>
          <w:szCs w:val="19"/>
        </w:rPr>
        <w:br/>
        <w:t xml:space="preserve">– </w:t>
      </w:r>
      <w:r w:rsidRPr="003B049F">
        <w:rPr>
          <w:rFonts w:ascii="Book Antiqua" w:hAnsi="Book Antiqua"/>
          <w:noProof/>
          <w:sz w:val="19"/>
          <w:szCs w:val="19"/>
        </w:rPr>
        <w:t>DOSTĘPNE FUNDUSZE I PROGRAMY</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_Toc384683933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38</w:t>
      </w:r>
      <w:r w:rsidR="008B0F2B" w:rsidRPr="003B049F">
        <w:rPr>
          <w:rFonts w:ascii="Book Antiqua" w:hAnsi="Book Antiqua"/>
          <w:noProof/>
          <w:sz w:val="19"/>
          <w:szCs w:val="19"/>
        </w:rPr>
        <w:fldChar w:fldCharType="end"/>
      </w:r>
    </w:p>
    <w:p w14:paraId="62613F46" w14:textId="28AB152E"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caps/>
          <w:noProof/>
          <w:sz w:val="19"/>
          <w:szCs w:val="19"/>
        </w:rPr>
        <w:t>10.</w:t>
      </w:r>
      <w:r w:rsidRPr="003B049F">
        <w:rPr>
          <w:rFonts w:ascii="Book Antiqua" w:hAnsi="Book Antiqua"/>
          <w:noProof/>
          <w:sz w:val="19"/>
          <w:szCs w:val="19"/>
          <w:lang w:eastAsia="pl-PL"/>
        </w:rPr>
        <w:tab/>
      </w:r>
      <w:r w:rsidRPr="003B049F">
        <w:rPr>
          <w:rFonts w:ascii="Book Antiqua" w:hAnsi="Book Antiqua"/>
          <w:caps/>
          <w:noProof/>
          <w:sz w:val="19"/>
          <w:szCs w:val="19"/>
        </w:rPr>
        <w:t xml:space="preserve">Inwentaryzacja wyrobów zawierających azbest </w:t>
      </w:r>
      <w:r w:rsidRPr="003B049F">
        <w:rPr>
          <w:rFonts w:ascii="Book Antiqua" w:hAnsi="Book Antiqua"/>
          <w:caps/>
          <w:noProof/>
          <w:sz w:val="19"/>
          <w:szCs w:val="19"/>
        </w:rPr>
        <w:br/>
        <w:t xml:space="preserve">na terenie Gminy </w:t>
      </w:r>
      <w:r w:rsidR="007D00B5">
        <w:rPr>
          <w:rFonts w:ascii="Book Antiqua" w:hAnsi="Book Antiqua"/>
          <w:caps/>
          <w:noProof/>
          <w:sz w:val="19"/>
          <w:szCs w:val="19"/>
        </w:rPr>
        <w:t>Kobylnica</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_Toc384683934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40</w:t>
      </w:r>
      <w:r w:rsidR="008B0F2B" w:rsidRPr="003B049F">
        <w:rPr>
          <w:rFonts w:ascii="Book Antiqua" w:hAnsi="Book Antiqua"/>
          <w:noProof/>
          <w:sz w:val="19"/>
          <w:szCs w:val="19"/>
        </w:rPr>
        <w:fldChar w:fldCharType="end"/>
      </w:r>
    </w:p>
    <w:p w14:paraId="47C53BEB" w14:textId="42F84834" w:rsidR="00C72AAE" w:rsidRPr="003B049F" w:rsidRDefault="00C72AAE" w:rsidP="007F5F4A">
      <w:pPr>
        <w:pStyle w:val="Spistreci2"/>
        <w:spacing w:line="276" w:lineRule="auto"/>
        <w:ind w:left="1134" w:hanging="425"/>
        <w:rPr>
          <w:rFonts w:ascii="Book Antiqua" w:hAnsi="Book Antiqua"/>
          <w:noProof/>
          <w:sz w:val="19"/>
          <w:szCs w:val="19"/>
          <w:lang w:eastAsia="pl-PL"/>
        </w:rPr>
      </w:pPr>
      <w:r w:rsidRPr="003B049F">
        <w:rPr>
          <w:rFonts w:ascii="Book Antiqua" w:hAnsi="Book Antiqua"/>
          <w:bCs/>
          <w:noProof/>
          <w:sz w:val="19"/>
          <w:szCs w:val="19"/>
        </w:rPr>
        <w:t>10.1.</w:t>
      </w:r>
      <w:r w:rsidRPr="003B049F">
        <w:rPr>
          <w:rFonts w:ascii="Book Antiqua" w:hAnsi="Book Antiqua"/>
          <w:noProof/>
          <w:sz w:val="19"/>
          <w:szCs w:val="19"/>
          <w:lang w:eastAsia="pl-PL"/>
        </w:rPr>
        <w:tab/>
      </w:r>
      <w:r w:rsidRPr="003B049F">
        <w:rPr>
          <w:rFonts w:ascii="Book Antiqua" w:hAnsi="Book Antiqua"/>
          <w:bCs/>
          <w:noProof/>
          <w:sz w:val="19"/>
          <w:szCs w:val="19"/>
        </w:rPr>
        <w:t>Rozmiary zadania i ramowy plan realizacji</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_Toc384683935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42</w:t>
      </w:r>
      <w:r w:rsidR="008B0F2B" w:rsidRPr="003B049F">
        <w:rPr>
          <w:rFonts w:ascii="Book Antiqua" w:hAnsi="Book Antiqua"/>
          <w:noProof/>
          <w:sz w:val="19"/>
          <w:szCs w:val="19"/>
        </w:rPr>
        <w:fldChar w:fldCharType="end"/>
      </w:r>
    </w:p>
    <w:p w14:paraId="749877E4" w14:textId="1ACE627B"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caps/>
          <w:noProof/>
          <w:sz w:val="19"/>
          <w:szCs w:val="19"/>
        </w:rPr>
        <w:t>11.</w:t>
      </w:r>
      <w:r w:rsidRPr="003B049F">
        <w:rPr>
          <w:rFonts w:ascii="Book Antiqua" w:hAnsi="Book Antiqua"/>
          <w:noProof/>
          <w:sz w:val="19"/>
          <w:szCs w:val="19"/>
          <w:lang w:eastAsia="pl-PL"/>
        </w:rPr>
        <w:tab/>
      </w:r>
      <w:r w:rsidRPr="003B049F">
        <w:rPr>
          <w:rFonts w:ascii="Book Antiqua" w:hAnsi="Book Antiqua"/>
          <w:caps/>
          <w:noProof/>
          <w:sz w:val="19"/>
          <w:szCs w:val="19"/>
        </w:rPr>
        <w:t xml:space="preserve">Stopień pilności prac w świetle ocen stanu </w:t>
      </w:r>
      <w:r w:rsidRPr="003B049F">
        <w:rPr>
          <w:rFonts w:ascii="Book Antiqua" w:hAnsi="Book Antiqua"/>
          <w:caps/>
          <w:noProof/>
          <w:sz w:val="19"/>
          <w:szCs w:val="19"/>
        </w:rPr>
        <w:br/>
        <w:t>technicznego OBIEKTÓW Z  wbudowanym  azbestem</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_Toc384683936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43</w:t>
      </w:r>
      <w:r w:rsidR="008B0F2B" w:rsidRPr="003B049F">
        <w:rPr>
          <w:rFonts w:ascii="Book Antiqua" w:hAnsi="Book Antiqua"/>
          <w:noProof/>
          <w:sz w:val="19"/>
          <w:szCs w:val="19"/>
        </w:rPr>
        <w:fldChar w:fldCharType="end"/>
      </w:r>
    </w:p>
    <w:p w14:paraId="183C57A6" w14:textId="1ECA4BF0"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noProof/>
          <w:sz w:val="19"/>
          <w:szCs w:val="19"/>
        </w:rPr>
        <w:t>12. ODDZIAŁYWANIE REALIZACJI PROGRAMU NA ŚRODOWISKO</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_Toc384683937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46</w:t>
      </w:r>
      <w:r w:rsidR="008B0F2B" w:rsidRPr="003B049F">
        <w:rPr>
          <w:rFonts w:ascii="Book Antiqua" w:hAnsi="Book Antiqua"/>
          <w:noProof/>
          <w:sz w:val="19"/>
          <w:szCs w:val="19"/>
        </w:rPr>
        <w:fldChar w:fldCharType="end"/>
      </w:r>
    </w:p>
    <w:p w14:paraId="5DFB2B7B" w14:textId="315DA3C2"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caps/>
          <w:noProof/>
          <w:sz w:val="19"/>
          <w:szCs w:val="19"/>
        </w:rPr>
        <w:t>12.</w:t>
      </w:r>
      <w:r w:rsidRPr="003B049F">
        <w:rPr>
          <w:rFonts w:ascii="Book Antiqua" w:hAnsi="Book Antiqua"/>
          <w:noProof/>
          <w:sz w:val="19"/>
          <w:szCs w:val="19"/>
          <w:lang w:eastAsia="pl-PL"/>
        </w:rPr>
        <w:tab/>
      </w:r>
      <w:r w:rsidRPr="003B049F">
        <w:rPr>
          <w:rFonts w:ascii="Book Antiqua" w:hAnsi="Book Antiqua"/>
          <w:caps/>
          <w:noProof/>
          <w:sz w:val="19"/>
          <w:szCs w:val="19"/>
        </w:rPr>
        <w:t>Streszczenie w języku niespecjalistycznym</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_Toc384683938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48</w:t>
      </w:r>
      <w:r w:rsidR="008B0F2B" w:rsidRPr="003B049F">
        <w:rPr>
          <w:rFonts w:ascii="Book Antiqua" w:hAnsi="Book Antiqua"/>
          <w:noProof/>
          <w:sz w:val="19"/>
          <w:szCs w:val="19"/>
        </w:rPr>
        <w:fldChar w:fldCharType="end"/>
      </w:r>
    </w:p>
    <w:p w14:paraId="07C00606" w14:textId="301E4FCB"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caps/>
          <w:noProof/>
          <w:sz w:val="19"/>
          <w:szCs w:val="19"/>
        </w:rPr>
        <w:t>13.</w:t>
      </w:r>
      <w:r w:rsidRPr="003B049F">
        <w:rPr>
          <w:rFonts w:ascii="Book Antiqua" w:hAnsi="Book Antiqua"/>
          <w:noProof/>
          <w:sz w:val="19"/>
          <w:szCs w:val="19"/>
          <w:lang w:eastAsia="pl-PL"/>
        </w:rPr>
        <w:tab/>
      </w:r>
      <w:r w:rsidRPr="003B049F">
        <w:rPr>
          <w:rFonts w:ascii="Book Antiqua" w:hAnsi="Book Antiqua"/>
          <w:caps/>
          <w:noProof/>
          <w:sz w:val="19"/>
          <w:szCs w:val="19"/>
        </w:rPr>
        <w:t>Bibliografia</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_Toc384683939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50</w:t>
      </w:r>
      <w:r w:rsidR="008B0F2B" w:rsidRPr="003B049F">
        <w:rPr>
          <w:rFonts w:ascii="Book Antiqua" w:hAnsi="Book Antiqua"/>
          <w:noProof/>
          <w:sz w:val="19"/>
          <w:szCs w:val="19"/>
        </w:rPr>
        <w:fldChar w:fldCharType="end"/>
      </w:r>
    </w:p>
    <w:p w14:paraId="6CB3BCB7" w14:textId="7D277BF5" w:rsidR="00C72AAE" w:rsidRPr="003B049F" w:rsidRDefault="00C72AAE" w:rsidP="007F5F4A">
      <w:pPr>
        <w:pStyle w:val="Spistreci1"/>
        <w:tabs>
          <w:tab w:val="clear" w:pos="720"/>
        </w:tabs>
        <w:spacing w:line="276" w:lineRule="auto"/>
        <w:ind w:left="709" w:hanging="283"/>
        <w:rPr>
          <w:rFonts w:ascii="Book Antiqua" w:hAnsi="Book Antiqua"/>
          <w:noProof/>
          <w:sz w:val="19"/>
          <w:szCs w:val="19"/>
          <w:lang w:eastAsia="pl-PL"/>
        </w:rPr>
      </w:pPr>
      <w:r w:rsidRPr="003B049F">
        <w:rPr>
          <w:rFonts w:ascii="Book Antiqua" w:hAnsi="Book Antiqua"/>
          <w:caps/>
          <w:noProof/>
          <w:sz w:val="19"/>
          <w:szCs w:val="19"/>
        </w:rPr>
        <w:t>14.</w:t>
      </w:r>
      <w:r w:rsidRPr="003B049F">
        <w:rPr>
          <w:rFonts w:ascii="Book Antiqua" w:hAnsi="Book Antiqua"/>
          <w:noProof/>
          <w:sz w:val="19"/>
          <w:szCs w:val="19"/>
          <w:lang w:eastAsia="pl-PL"/>
        </w:rPr>
        <w:tab/>
      </w:r>
      <w:r w:rsidRPr="003B049F">
        <w:rPr>
          <w:rFonts w:ascii="Book Antiqua" w:hAnsi="Book Antiqua"/>
          <w:caps/>
          <w:noProof/>
          <w:sz w:val="19"/>
          <w:szCs w:val="19"/>
        </w:rPr>
        <w:t>ZaŁĄCZNIKI</w:t>
      </w:r>
      <w:r w:rsidRPr="003B049F">
        <w:rPr>
          <w:rFonts w:ascii="Book Antiqua" w:hAnsi="Book Antiqua"/>
          <w:noProof/>
          <w:sz w:val="19"/>
          <w:szCs w:val="19"/>
        </w:rPr>
        <w:tab/>
      </w:r>
      <w:r w:rsidR="008B0F2B" w:rsidRPr="003B049F">
        <w:rPr>
          <w:rFonts w:ascii="Book Antiqua" w:hAnsi="Book Antiqua"/>
          <w:noProof/>
          <w:sz w:val="19"/>
          <w:szCs w:val="19"/>
        </w:rPr>
        <w:fldChar w:fldCharType="begin"/>
      </w:r>
      <w:r w:rsidRPr="003B049F">
        <w:rPr>
          <w:rFonts w:ascii="Book Antiqua" w:hAnsi="Book Antiqua"/>
          <w:noProof/>
          <w:sz w:val="19"/>
          <w:szCs w:val="19"/>
        </w:rPr>
        <w:instrText xml:space="preserve"> PAGEREF _Toc384683940 \h </w:instrText>
      </w:r>
      <w:r w:rsidR="008B0F2B" w:rsidRPr="003B049F">
        <w:rPr>
          <w:rFonts w:ascii="Book Antiqua" w:hAnsi="Book Antiqua"/>
          <w:noProof/>
          <w:sz w:val="19"/>
          <w:szCs w:val="19"/>
        </w:rPr>
      </w:r>
      <w:r w:rsidR="008B0F2B" w:rsidRPr="003B049F">
        <w:rPr>
          <w:rFonts w:ascii="Book Antiqua" w:hAnsi="Book Antiqua"/>
          <w:noProof/>
          <w:sz w:val="19"/>
          <w:szCs w:val="19"/>
        </w:rPr>
        <w:fldChar w:fldCharType="separate"/>
      </w:r>
      <w:r w:rsidR="008B641E">
        <w:rPr>
          <w:rFonts w:ascii="Book Antiqua" w:hAnsi="Book Antiqua"/>
          <w:noProof/>
          <w:sz w:val="19"/>
          <w:szCs w:val="19"/>
        </w:rPr>
        <w:t>50</w:t>
      </w:r>
      <w:r w:rsidR="008B0F2B" w:rsidRPr="003B049F">
        <w:rPr>
          <w:rFonts w:ascii="Book Antiqua" w:hAnsi="Book Antiqua"/>
          <w:noProof/>
          <w:sz w:val="19"/>
          <w:szCs w:val="19"/>
        </w:rPr>
        <w:fldChar w:fldCharType="end"/>
      </w:r>
    </w:p>
    <w:p w14:paraId="465B9C96" w14:textId="77777777" w:rsidR="00306A7A" w:rsidRPr="007F5F4A" w:rsidRDefault="008B0F2B" w:rsidP="007F5F4A">
      <w:pPr>
        <w:pStyle w:val="Spistreci2"/>
        <w:tabs>
          <w:tab w:val="right" w:leader="dot" w:pos="10511"/>
        </w:tabs>
        <w:spacing w:line="276" w:lineRule="auto"/>
        <w:ind w:left="567" w:right="710" w:hanging="425"/>
        <w:rPr>
          <w:rFonts w:ascii="Book Antiqua" w:hAnsi="Book Antiqua"/>
          <w:sz w:val="20"/>
          <w:szCs w:val="20"/>
        </w:rPr>
        <w:sectPr w:rsidR="00306A7A" w:rsidRPr="007F5F4A" w:rsidSect="00FD7AE7">
          <w:footnotePr>
            <w:pos w:val="beneathText"/>
          </w:footnotePr>
          <w:type w:val="continuous"/>
          <w:pgSz w:w="11905" w:h="16837"/>
          <w:pgMar w:top="1418" w:right="1134" w:bottom="1418" w:left="1134" w:header="708" w:footer="480" w:gutter="0"/>
          <w:cols w:space="708"/>
          <w:docGrid w:linePitch="360"/>
        </w:sectPr>
      </w:pPr>
      <w:r w:rsidRPr="003B049F">
        <w:rPr>
          <w:rFonts w:ascii="Book Antiqua" w:hAnsi="Book Antiqua"/>
          <w:sz w:val="19"/>
          <w:szCs w:val="19"/>
        </w:rPr>
        <w:fldChar w:fldCharType="end"/>
      </w:r>
    </w:p>
    <w:p w14:paraId="4392F3BE" w14:textId="77777777" w:rsidR="0036752C" w:rsidRPr="007F5F4A" w:rsidRDefault="00FD7AE7" w:rsidP="007F5F4A">
      <w:pPr>
        <w:suppressAutoHyphens w:val="0"/>
        <w:spacing w:line="276" w:lineRule="auto"/>
        <w:rPr>
          <w:rFonts w:ascii="Book Antiqua" w:hAnsi="Book Antiqua"/>
          <w:b/>
          <w:bCs/>
          <w:caps/>
          <w:kern w:val="1"/>
          <w:sz w:val="20"/>
          <w:szCs w:val="20"/>
        </w:rPr>
      </w:pPr>
      <w:bookmarkStart w:id="0" w:name="__RefHeading__16_431014361"/>
      <w:bookmarkEnd w:id="0"/>
      <w:r w:rsidRPr="007F5F4A">
        <w:rPr>
          <w:rFonts w:ascii="Book Antiqua" w:hAnsi="Book Antiqua"/>
          <w:b/>
          <w:bCs/>
          <w:caps/>
          <w:kern w:val="1"/>
          <w:sz w:val="20"/>
          <w:szCs w:val="20"/>
        </w:rPr>
        <w:br w:type="page"/>
      </w:r>
    </w:p>
    <w:p w14:paraId="779DA446" w14:textId="77777777" w:rsidR="000B753D" w:rsidRPr="007F5F4A" w:rsidRDefault="000B753D" w:rsidP="007F5F4A">
      <w:pPr>
        <w:suppressAutoHyphens w:val="0"/>
        <w:spacing w:line="276" w:lineRule="auto"/>
        <w:rPr>
          <w:rFonts w:ascii="Book Antiqua" w:hAnsi="Book Antiqua"/>
          <w:b/>
          <w:bCs/>
          <w:caps/>
          <w:kern w:val="1"/>
          <w:sz w:val="20"/>
          <w:szCs w:val="20"/>
        </w:rPr>
      </w:pPr>
      <w:bookmarkStart w:id="1" w:name="_Toc384683905"/>
    </w:p>
    <w:p w14:paraId="75B412FA" w14:textId="77777777" w:rsidR="00CF0433" w:rsidRPr="007F5F4A" w:rsidRDefault="00CF0433" w:rsidP="007F5F4A">
      <w:pPr>
        <w:pStyle w:val="Nagwek1"/>
        <w:pageBreakBefore/>
        <w:numPr>
          <w:ilvl w:val="0"/>
          <w:numId w:val="4"/>
        </w:numPr>
        <w:spacing w:line="276" w:lineRule="auto"/>
        <w:ind w:left="284" w:right="142" w:hanging="284"/>
        <w:rPr>
          <w:rFonts w:ascii="Book Antiqua" w:hAnsi="Book Antiqua"/>
          <w:caps/>
          <w:sz w:val="20"/>
          <w:szCs w:val="20"/>
        </w:rPr>
        <w:sectPr w:rsidR="00CF0433" w:rsidRPr="007F5F4A" w:rsidSect="00724445">
          <w:headerReference w:type="even" r:id="rId11"/>
          <w:headerReference w:type="default" r:id="rId12"/>
          <w:footerReference w:type="even" r:id="rId13"/>
          <w:footerReference w:type="default" r:id="rId14"/>
          <w:footnotePr>
            <w:pos w:val="beneathText"/>
          </w:footnotePr>
          <w:type w:val="continuous"/>
          <w:pgSz w:w="11905" w:h="16837"/>
          <w:pgMar w:top="955" w:right="1134" w:bottom="1418" w:left="1134" w:header="426" w:footer="482" w:gutter="0"/>
          <w:pgNumType w:start="3"/>
          <w:cols w:num="2" w:space="567"/>
          <w:docGrid w:linePitch="360"/>
        </w:sectPr>
      </w:pPr>
    </w:p>
    <w:p w14:paraId="18490346" w14:textId="77777777" w:rsidR="00306A7A" w:rsidRPr="008E6434" w:rsidRDefault="00306A7A" w:rsidP="007F5F4A">
      <w:pPr>
        <w:pStyle w:val="Nagwek1"/>
        <w:pageBreakBefore/>
        <w:numPr>
          <w:ilvl w:val="0"/>
          <w:numId w:val="4"/>
        </w:numPr>
        <w:spacing w:line="276" w:lineRule="auto"/>
        <w:ind w:left="284" w:right="142" w:hanging="284"/>
        <w:rPr>
          <w:rFonts w:ascii="Book Antiqua" w:hAnsi="Book Antiqua"/>
          <w:caps/>
          <w:sz w:val="22"/>
          <w:szCs w:val="22"/>
        </w:rPr>
      </w:pPr>
      <w:r w:rsidRPr="008E6434">
        <w:rPr>
          <w:rFonts w:ascii="Book Antiqua" w:hAnsi="Book Antiqua"/>
          <w:caps/>
          <w:sz w:val="22"/>
          <w:szCs w:val="22"/>
        </w:rPr>
        <w:lastRenderedPageBreak/>
        <w:t>Wstęp</w:t>
      </w:r>
      <w:bookmarkEnd w:id="1"/>
    </w:p>
    <w:p w14:paraId="440F510C" w14:textId="77777777" w:rsidR="006275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Na terenie naszego kraju </w:t>
      </w:r>
      <w:r w:rsidR="00CF0433" w:rsidRPr="008E6434">
        <w:rPr>
          <w:rFonts w:ascii="Book Antiqua" w:hAnsi="Book Antiqua" w:cs="Arial"/>
          <w:sz w:val="22"/>
          <w:szCs w:val="22"/>
        </w:rPr>
        <w:t xml:space="preserve">do roku 1998 </w:t>
      </w:r>
      <w:r w:rsidRPr="008E6434">
        <w:rPr>
          <w:rFonts w:ascii="Book Antiqua" w:hAnsi="Book Antiqua" w:cs="Arial"/>
          <w:sz w:val="22"/>
          <w:szCs w:val="22"/>
        </w:rPr>
        <w:t xml:space="preserve">funkcjonowało </w:t>
      </w:r>
      <w:r w:rsidR="00CF0433" w:rsidRPr="008E6434">
        <w:rPr>
          <w:rFonts w:ascii="Book Antiqua" w:hAnsi="Book Antiqua" w:cs="Arial"/>
          <w:sz w:val="22"/>
          <w:szCs w:val="22"/>
        </w:rPr>
        <w:t>aż</w:t>
      </w:r>
      <w:r w:rsidRPr="008E6434">
        <w:rPr>
          <w:rFonts w:ascii="Book Antiqua" w:hAnsi="Book Antiqua" w:cs="Arial"/>
          <w:sz w:val="22"/>
          <w:szCs w:val="22"/>
        </w:rPr>
        <w:t xml:space="preserve"> 26 zakładów produkujących wyroby cementowo-azbestowe. Po II wojnie światowej do Polski sprowadzono </w:t>
      </w:r>
      <w:r w:rsidR="00392A22" w:rsidRPr="008E6434">
        <w:rPr>
          <w:rFonts w:ascii="Book Antiqua" w:hAnsi="Book Antiqua" w:cs="Arial"/>
          <w:sz w:val="22"/>
          <w:szCs w:val="22"/>
        </w:rPr>
        <w:t xml:space="preserve">około 2 mln ton azbestu, </w:t>
      </w:r>
      <w:r w:rsidR="00352133">
        <w:rPr>
          <w:rFonts w:ascii="Book Antiqua" w:hAnsi="Book Antiqua" w:cs="Arial"/>
          <w:sz w:val="22"/>
          <w:szCs w:val="22"/>
        </w:rPr>
        <w:br/>
      </w:r>
      <w:r w:rsidR="00392A22" w:rsidRPr="008E6434">
        <w:rPr>
          <w:rFonts w:ascii="Book Antiqua" w:hAnsi="Book Antiqua" w:cs="Arial"/>
          <w:sz w:val="22"/>
          <w:szCs w:val="22"/>
        </w:rPr>
        <w:t xml:space="preserve">z </w:t>
      </w:r>
      <w:r w:rsidR="0077617F" w:rsidRPr="008E6434">
        <w:rPr>
          <w:rFonts w:ascii="Book Antiqua" w:hAnsi="Book Antiqua" w:cs="Arial"/>
          <w:sz w:val="22"/>
          <w:szCs w:val="22"/>
        </w:rPr>
        <w:t>czego</w:t>
      </w:r>
      <w:r w:rsidRPr="008E6434">
        <w:rPr>
          <w:rFonts w:ascii="Book Antiqua" w:hAnsi="Book Antiqua" w:cs="Arial"/>
          <w:sz w:val="22"/>
          <w:szCs w:val="22"/>
        </w:rPr>
        <w:t xml:space="preserve"> aż 80-85% z</w:t>
      </w:r>
      <w:r w:rsidR="00050B53" w:rsidRPr="008E6434">
        <w:rPr>
          <w:rFonts w:ascii="Book Antiqua" w:hAnsi="Book Antiqua" w:cs="Arial"/>
          <w:sz w:val="22"/>
          <w:szCs w:val="22"/>
        </w:rPr>
        <w:t>ostało wykorzystane</w:t>
      </w:r>
      <w:r w:rsidR="0077617F" w:rsidRPr="008E6434">
        <w:rPr>
          <w:rFonts w:ascii="Book Antiqua" w:hAnsi="Book Antiqua" w:cs="Arial"/>
          <w:sz w:val="22"/>
          <w:szCs w:val="22"/>
        </w:rPr>
        <w:t xml:space="preserve"> w budownic</w:t>
      </w:r>
      <w:r w:rsidRPr="008E6434">
        <w:rPr>
          <w:rFonts w:ascii="Book Antiqua" w:hAnsi="Book Antiqua" w:cs="Arial"/>
          <w:sz w:val="22"/>
          <w:szCs w:val="22"/>
        </w:rPr>
        <w:t xml:space="preserve">twie (rury, pokrycia dachowe itp.). </w:t>
      </w:r>
      <w:r w:rsidR="00352133">
        <w:rPr>
          <w:rFonts w:ascii="Book Antiqua" w:hAnsi="Book Antiqua" w:cs="Arial"/>
          <w:sz w:val="22"/>
          <w:szCs w:val="22"/>
        </w:rPr>
        <w:br/>
      </w:r>
      <w:r w:rsidRPr="008E6434">
        <w:rPr>
          <w:rFonts w:ascii="Book Antiqua" w:hAnsi="Book Antiqua" w:cs="Arial"/>
          <w:sz w:val="22"/>
          <w:szCs w:val="22"/>
        </w:rPr>
        <w:t>Ze względu na dużą szkodliwość włókien azbestowych i bardzo duże wykorzystanie</w:t>
      </w:r>
      <w:r w:rsidR="00CF0433" w:rsidRPr="008E6434">
        <w:rPr>
          <w:rFonts w:ascii="Book Antiqua" w:hAnsi="Book Antiqua" w:cs="Arial"/>
          <w:sz w:val="22"/>
          <w:szCs w:val="22"/>
        </w:rPr>
        <w:t xml:space="preserve"> </w:t>
      </w:r>
      <w:r w:rsidRPr="008E6434">
        <w:rPr>
          <w:rFonts w:ascii="Book Antiqua" w:hAnsi="Book Antiqua" w:cs="Arial"/>
          <w:sz w:val="22"/>
          <w:szCs w:val="22"/>
        </w:rPr>
        <w:t>materiałów zawierających szkodliwe włókna Sejm Rzeczpospolitej Polskiej na postawie rezolucji</w:t>
      </w:r>
      <w:r w:rsidR="00CF0433" w:rsidRPr="008E6434">
        <w:rPr>
          <w:rFonts w:ascii="Book Antiqua" w:hAnsi="Book Antiqua" w:cs="Arial"/>
          <w:sz w:val="22"/>
          <w:szCs w:val="22"/>
        </w:rPr>
        <w:t xml:space="preserve"> </w:t>
      </w:r>
      <w:r w:rsidRPr="008E6434">
        <w:rPr>
          <w:rFonts w:ascii="Book Antiqua" w:hAnsi="Book Antiqua" w:cs="Arial"/>
          <w:sz w:val="22"/>
          <w:szCs w:val="22"/>
        </w:rPr>
        <w:t>w sprawie programu wycofania azbestu z gospodarki z dnia</w:t>
      </w:r>
      <w:r w:rsidR="00CF0433" w:rsidRPr="008E6434">
        <w:rPr>
          <w:rFonts w:ascii="Book Antiqua" w:hAnsi="Book Antiqua" w:cs="Arial"/>
          <w:sz w:val="22"/>
          <w:szCs w:val="22"/>
        </w:rPr>
        <w:t xml:space="preserve"> </w:t>
      </w:r>
      <w:r w:rsidRPr="008E6434">
        <w:rPr>
          <w:rFonts w:ascii="Book Antiqua" w:hAnsi="Book Antiqua" w:cs="Arial"/>
          <w:sz w:val="22"/>
          <w:szCs w:val="22"/>
        </w:rPr>
        <w:t>19.06</w:t>
      </w:r>
      <w:r w:rsidR="0062757A" w:rsidRPr="008E6434">
        <w:rPr>
          <w:rFonts w:ascii="Book Antiqua" w:hAnsi="Book Antiqua" w:cs="Arial"/>
          <w:sz w:val="22"/>
          <w:szCs w:val="22"/>
        </w:rPr>
        <w:t>.1997</w:t>
      </w:r>
      <w:r w:rsidR="00CF0433" w:rsidRPr="008E6434">
        <w:rPr>
          <w:rFonts w:ascii="Book Antiqua" w:hAnsi="Book Antiqua" w:cs="Arial"/>
          <w:sz w:val="22"/>
          <w:szCs w:val="22"/>
        </w:rPr>
        <w:t xml:space="preserve"> </w:t>
      </w:r>
      <w:r w:rsidR="0062757A" w:rsidRPr="008E6434">
        <w:rPr>
          <w:rFonts w:ascii="Book Antiqua" w:hAnsi="Book Antiqua" w:cs="Arial"/>
          <w:sz w:val="22"/>
          <w:szCs w:val="22"/>
        </w:rPr>
        <w:t>r.  (M.P.</w:t>
      </w:r>
      <w:r w:rsidR="00CF0433" w:rsidRPr="008E6434">
        <w:rPr>
          <w:rFonts w:ascii="Book Antiqua" w:hAnsi="Book Antiqua" w:cs="Arial"/>
          <w:sz w:val="22"/>
          <w:szCs w:val="22"/>
        </w:rPr>
        <w:t xml:space="preserve"> </w:t>
      </w:r>
      <w:r w:rsidRPr="008E6434">
        <w:rPr>
          <w:rFonts w:ascii="Book Antiqua" w:hAnsi="Book Antiqua" w:cs="Arial"/>
          <w:sz w:val="22"/>
          <w:szCs w:val="22"/>
        </w:rPr>
        <w:t>z 1997</w:t>
      </w:r>
      <w:r w:rsidR="00CF0433" w:rsidRPr="008E6434">
        <w:rPr>
          <w:rFonts w:ascii="Book Antiqua" w:hAnsi="Book Antiqua" w:cs="Arial"/>
          <w:sz w:val="22"/>
          <w:szCs w:val="22"/>
        </w:rPr>
        <w:t xml:space="preserve"> </w:t>
      </w:r>
      <w:r w:rsidRPr="008E6434">
        <w:rPr>
          <w:rFonts w:ascii="Book Antiqua" w:hAnsi="Book Antiqua" w:cs="Arial"/>
          <w:sz w:val="22"/>
          <w:szCs w:val="22"/>
        </w:rPr>
        <w:t>r.</w:t>
      </w:r>
      <w:r w:rsidR="00D64D00" w:rsidRPr="008E6434">
        <w:rPr>
          <w:rFonts w:ascii="Book Antiqua" w:hAnsi="Book Antiqua" w:cs="Arial"/>
          <w:sz w:val="22"/>
          <w:szCs w:val="22"/>
        </w:rPr>
        <w:t>N</w:t>
      </w:r>
      <w:r w:rsidRPr="008E6434">
        <w:rPr>
          <w:rFonts w:ascii="Book Antiqua" w:hAnsi="Book Antiqua" w:cs="Arial"/>
          <w:sz w:val="22"/>
          <w:szCs w:val="22"/>
        </w:rPr>
        <w:t xml:space="preserve">r 38, poz. 373)  oraz obowiązującej wówczas </w:t>
      </w:r>
      <w:r w:rsidR="0098446C" w:rsidRPr="008E6434">
        <w:rPr>
          <w:rFonts w:ascii="Book Antiqua" w:hAnsi="Book Antiqua" w:cs="Arial"/>
          <w:sz w:val="22"/>
          <w:szCs w:val="22"/>
        </w:rPr>
        <w:t>ustawy z dnia</w:t>
      </w:r>
      <w:r w:rsidRPr="008E6434">
        <w:rPr>
          <w:rFonts w:ascii="Book Antiqua" w:hAnsi="Book Antiqua" w:cs="Arial"/>
          <w:sz w:val="22"/>
          <w:szCs w:val="22"/>
        </w:rPr>
        <w:t xml:space="preserve">19.06.1997r., o </w:t>
      </w:r>
      <w:r w:rsidR="009A7D50" w:rsidRPr="008E6434">
        <w:rPr>
          <w:rFonts w:ascii="Book Antiqua" w:hAnsi="Book Antiqua" w:cs="Arial"/>
          <w:sz w:val="22"/>
          <w:szCs w:val="22"/>
        </w:rPr>
        <w:t>zakazie</w:t>
      </w:r>
      <w:r w:rsidR="008E6434" w:rsidRPr="008E6434">
        <w:rPr>
          <w:rFonts w:ascii="Book Antiqua" w:hAnsi="Book Antiqua" w:cs="Arial"/>
          <w:sz w:val="22"/>
          <w:szCs w:val="22"/>
        </w:rPr>
        <w:t xml:space="preserve"> </w:t>
      </w:r>
      <w:r w:rsidRPr="008E6434">
        <w:rPr>
          <w:rFonts w:ascii="Book Antiqua" w:hAnsi="Book Antiqua" w:cs="Arial"/>
          <w:sz w:val="22"/>
          <w:szCs w:val="22"/>
        </w:rPr>
        <w:t>stosowania wyrobów zawierających azbest (Dz. U. Nr 101, poz. 628, z 1998 r., Nr 156, poz. 1018, z 2000 r. Nr 88, poz. 986, oraz z 2001 r</w:t>
      </w:r>
      <w:r w:rsidR="00CA3FE9" w:rsidRPr="008E6434">
        <w:rPr>
          <w:rFonts w:ascii="Book Antiqua" w:hAnsi="Book Antiqua" w:cs="Arial"/>
          <w:sz w:val="22"/>
          <w:szCs w:val="22"/>
        </w:rPr>
        <w:t>.</w:t>
      </w:r>
      <w:r w:rsidR="0098446C" w:rsidRPr="008E6434">
        <w:rPr>
          <w:rFonts w:ascii="Book Antiqua" w:hAnsi="Book Antiqua" w:cs="Arial"/>
          <w:sz w:val="22"/>
          <w:szCs w:val="22"/>
        </w:rPr>
        <w:t xml:space="preserve"> Nr 100, poz. 1085 </w:t>
      </w:r>
      <w:r w:rsidRPr="008E6434">
        <w:rPr>
          <w:rFonts w:ascii="Book Antiqua" w:hAnsi="Book Antiqua" w:cs="Arial"/>
          <w:sz w:val="22"/>
          <w:szCs w:val="22"/>
        </w:rPr>
        <w:t>i Nr 154, poz. 1793, Dz.</w:t>
      </w:r>
      <w:r w:rsidR="00CF0433" w:rsidRPr="008E6434">
        <w:rPr>
          <w:rFonts w:ascii="Book Antiqua" w:hAnsi="Book Antiqua" w:cs="Arial"/>
          <w:sz w:val="22"/>
          <w:szCs w:val="22"/>
        </w:rPr>
        <w:t xml:space="preserve"> </w:t>
      </w:r>
      <w:r w:rsidR="00B217D8" w:rsidRPr="008E6434">
        <w:rPr>
          <w:rFonts w:ascii="Book Antiqua" w:hAnsi="Book Antiqua" w:cs="Arial"/>
          <w:sz w:val="22"/>
          <w:szCs w:val="22"/>
        </w:rPr>
        <w:t>U. z 2004</w:t>
      </w:r>
      <w:r w:rsidR="00CF0433" w:rsidRPr="008E6434">
        <w:rPr>
          <w:rFonts w:ascii="Book Antiqua" w:hAnsi="Book Antiqua" w:cs="Arial"/>
          <w:sz w:val="22"/>
          <w:szCs w:val="22"/>
        </w:rPr>
        <w:t xml:space="preserve"> </w:t>
      </w:r>
      <w:r w:rsidR="00B217D8" w:rsidRPr="008E6434">
        <w:rPr>
          <w:rFonts w:ascii="Book Antiqua" w:hAnsi="Book Antiqua" w:cs="Arial"/>
          <w:sz w:val="22"/>
          <w:szCs w:val="22"/>
        </w:rPr>
        <w:t>r., N</w:t>
      </w:r>
      <w:r w:rsidRPr="008E6434">
        <w:rPr>
          <w:rFonts w:ascii="Book Antiqua" w:hAnsi="Book Antiqua" w:cs="Arial"/>
          <w:sz w:val="22"/>
          <w:szCs w:val="22"/>
        </w:rPr>
        <w:t>r 3, poz. 2</w:t>
      </w:r>
      <w:r w:rsidR="0098446C" w:rsidRPr="008E6434">
        <w:rPr>
          <w:rFonts w:ascii="Book Antiqua" w:hAnsi="Book Antiqua" w:cs="Arial"/>
          <w:sz w:val="22"/>
          <w:szCs w:val="22"/>
        </w:rPr>
        <w:t>0</w:t>
      </w:r>
      <w:r w:rsidR="00CF0433" w:rsidRPr="008E6434">
        <w:rPr>
          <w:rFonts w:ascii="Book Antiqua" w:hAnsi="Book Antiqua" w:cs="Arial"/>
          <w:sz w:val="22"/>
          <w:szCs w:val="22"/>
        </w:rPr>
        <w:t xml:space="preserve"> </w:t>
      </w:r>
      <w:r w:rsidR="00B217D8" w:rsidRPr="008E6434">
        <w:rPr>
          <w:rFonts w:ascii="Book Antiqua" w:hAnsi="Book Antiqua" w:cs="Arial"/>
          <w:sz w:val="22"/>
          <w:szCs w:val="22"/>
        </w:rPr>
        <w:t>z późn. zm.</w:t>
      </w:r>
      <w:r w:rsidR="00F81676" w:rsidRPr="008E6434">
        <w:rPr>
          <w:rFonts w:ascii="Book Antiqua" w:hAnsi="Book Antiqua" w:cs="Arial"/>
          <w:sz w:val="22"/>
          <w:szCs w:val="22"/>
        </w:rPr>
        <w:t>) przyjął w dniu 14.05</w:t>
      </w:r>
      <w:r w:rsidRPr="008E6434">
        <w:rPr>
          <w:rFonts w:ascii="Book Antiqua" w:hAnsi="Book Antiqua" w:cs="Arial"/>
          <w:sz w:val="22"/>
          <w:szCs w:val="22"/>
        </w:rPr>
        <w:t>.2002</w:t>
      </w:r>
      <w:r w:rsidR="00CF0433" w:rsidRPr="008E6434">
        <w:rPr>
          <w:rFonts w:ascii="Book Antiqua" w:hAnsi="Book Antiqua" w:cs="Arial"/>
          <w:sz w:val="22"/>
          <w:szCs w:val="22"/>
        </w:rPr>
        <w:t xml:space="preserve"> </w:t>
      </w:r>
      <w:r w:rsidRPr="008E6434">
        <w:rPr>
          <w:rFonts w:ascii="Book Antiqua" w:hAnsi="Book Antiqua" w:cs="Arial"/>
          <w:sz w:val="22"/>
          <w:szCs w:val="22"/>
        </w:rPr>
        <w:t>r. do realizacji „Program usuwania azbestu i wyrobów zawierających azbest stosowanych na terytorium Polski”  w okresie do 2032</w:t>
      </w:r>
      <w:r w:rsidR="00914F0E">
        <w:rPr>
          <w:rFonts w:ascii="Book Antiqua" w:hAnsi="Book Antiqua" w:cs="Arial"/>
          <w:sz w:val="22"/>
          <w:szCs w:val="22"/>
        </w:rPr>
        <w:t xml:space="preserve"> </w:t>
      </w:r>
      <w:r w:rsidRPr="008E6434">
        <w:rPr>
          <w:rFonts w:ascii="Book Antiqua" w:hAnsi="Book Antiqua" w:cs="Arial"/>
          <w:sz w:val="22"/>
          <w:szCs w:val="22"/>
        </w:rPr>
        <w:t>r. Aktualnie program t</w:t>
      </w:r>
      <w:r w:rsidR="0098446C" w:rsidRPr="008E6434">
        <w:rPr>
          <w:rFonts w:ascii="Book Antiqua" w:hAnsi="Book Antiqua" w:cs="Arial"/>
          <w:sz w:val="22"/>
          <w:szCs w:val="22"/>
        </w:rPr>
        <w:t xml:space="preserve">en występuje pod nazwą „Program </w:t>
      </w:r>
      <w:r w:rsidR="0077617F" w:rsidRPr="008E6434">
        <w:rPr>
          <w:rFonts w:ascii="Book Antiqua" w:hAnsi="Book Antiqua" w:cs="Arial"/>
          <w:sz w:val="22"/>
          <w:szCs w:val="22"/>
        </w:rPr>
        <w:t>O</w:t>
      </w:r>
      <w:r w:rsidRPr="008E6434">
        <w:rPr>
          <w:rFonts w:ascii="Book Antiqua" w:hAnsi="Book Antiqua" w:cs="Arial"/>
          <w:sz w:val="22"/>
          <w:szCs w:val="22"/>
        </w:rPr>
        <w:t>czyszczania Kraju z Azbestu na lata 2009-2032”</w:t>
      </w:r>
      <w:r w:rsidR="00F36205" w:rsidRPr="008E6434">
        <w:rPr>
          <w:rFonts w:ascii="Book Antiqua" w:hAnsi="Book Antiqua"/>
          <w:sz w:val="22"/>
          <w:szCs w:val="22"/>
        </w:rPr>
        <w:t>(</w:t>
      </w:r>
      <w:r w:rsidR="00F36205" w:rsidRPr="008E6434">
        <w:rPr>
          <w:rFonts w:ascii="Book Antiqua" w:hAnsi="Book Antiqua" w:cs="Arial"/>
          <w:sz w:val="22"/>
          <w:szCs w:val="22"/>
        </w:rPr>
        <w:t>uchwalony przez Radę Ministrów w dniu 14 lipca 2009 r., zmieniony uchwałą Rady Ministrów z dnia</w:t>
      </w:r>
      <w:r w:rsidR="00D51C1D" w:rsidRPr="008E6434">
        <w:rPr>
          <w:rFonts w:ascii="Book Antiqua" w:hAnsi="Book Antiqua" w:cs="Arial"/>
          <w:sz w:val="22"/>
          <w:szCs w:val="22"/>
        </w:rPr>
        <w:t xml:space="preserve"> 1</w:t>
      </w:r>
      <w:r w:rsidR="00F36205" w:rsidRPr="008E6434">
        <w:rPr>
          <w:rFonts w:ascii="Book Antiqua" w:hAnsi="Book Antiqua" w:cs="Arial"/>
          <w:sz w:val="22"/>
          <w:szCs w:val="22"/>
        </w:rPr>
        <w:t>5 marca 2010 r.)</w:t>
      </w:r>
      <w:r w:rsidR="00F36205" w:rsidRPr="008E6434">
        <w:rPr>
          <w:rFonts w:ascii="Book Antiqua" w:hAnsi="Book Antiqua" w:cs="Arial"/>
          <w:b/>
          <w:bCs/>
          <w:sz w:val="22"/>
          <w:szCs w:val="22"/>
        </w:rPr>
        <w:t> </w:t>
      </w:r>
      <w:r w:rsidRPr="008E6434">
        <w:rPr>
          <w:rFonts w:ascii="Book Antiqua" w:hAnsi="Book Antiqua" w:cs="Arial"/>
          <w:sz w:val="22"/>
          <w:szCs w:val="22"/>
        </w:rPr>
        <w:t xml:space="preserve"> </w:t>
      </w:r>
      <w:r w:rsidR="00352133">
        <w:rPr>
          <w:rFonts w:ascii="Book Antiqua" w:hAnsi="Book Antiqua" w:cs="Arial"/>
          <w:sz w:val="22"/>
          <w:szCs w:val="22"/>
        </w:rPr>
        <w:br/>
      </w:r>
      <w:r w:rsidRPr="008E6434">
        <w:rPr>
          <w:rFonts w:ascii="Book Antiqua" w:hAnsi="Book Antiqua" w:cs="Arial"/>
          <w:sz w:val="22"/>
          <w:szCs w:val="22"/>
        </w:rPr>
        <w:t xml:space="preserve">i </w:t>
      </w:r>
      <w:r w:rsidR="00F81676" w:rsidRPr="008E6434">
        <w:rPr>
          <w:rFonts w:ascii="Book Antiqua" w:hAnsi="Book Antiqua" w:cs="Arial"/>
          <w:sz w:val="22"/>
          <w:szCs w:val="22"/>
        </w:rPr>
        <w:t>jest kontynuacją</w:t>
      </w:r>
      <w:r w:rsidR="00211480" w:rsidRPr="008E6434">
        <w:rPr>
          <w:rFonts w:ascii="Book Antiqua" w:hAnsi="Book Antiqua" w:cs="Arial"/>
          <w:sz w:val="22"/>
          <w:szCs w:val="22"/>
        </w:rPr>
        <w:t xml:space="preserve"> i ak</w:t>
      </w:r>
      <w:r w:rsidR="00841B31" w:rsidRPr="008E6434">
        <w:rPr>
          <w:rFonts w:ascii="Book Antiqua" w:hAnsi="Book Antiqua" w:cs="Arial"/>
          <w:sz w:val="22"/>
          <w:szCs w:val="22"/>
        </w:rPr>
        <w:t>t</w:t>
      </w:r>
      <w:r w:rsidR="00211480" w:rsidRPr="008E6434">
        <w:rPr>
          <w:rFonts w:ascii="Book Antiqua" w:hAnsi="Book Antiqua" w:cs="Arial"/>
          <w:sz w:val="22"/>
          <w:szCs w:val="22"/>
        </w:rPr>
        <w:t>ualizacją</w:t>
      </w:r>
      <w:r w:rsidR="00F81676" w:rsidRPr="008E6434">
        <w:rPr>
          <w:rFonts w:ascii="Book Antiqua" w:hAnsi="Book Antiqua" w:cs="Arial"/>
          <w:sz w:val="22"/>
          <w:szCs w:val="22"/>
        </w:rPr>
        <w:t xml:space="preserve"> celów</w:t>
      </w:r>
      <w:r w:rsidR="00CF0433" w:rsidRPr="008E6434">
        <w:rPr>
          <w:rFonts w:ascii="Book Antiqua" w:hAnsi="Book Antiqua" w:cs="Arial"/>
          <w:sz w:val="22"/>
          <w:szCs w:val="22"/>
        </w:rPr>
        <w:t xml:space="preserve"> </w:t>
      </w:r>
      <w:r w:rsidR="00211480" w:rsidRPr="008E6434">
        <w:rPr>
          <w:rFonts w:ascii="Book Antiqua" w:hAnsi="Book Antiqua" w:cs="Arial"/>
          <w:sz w:val="22"/>
          <w:szCs w:val="22"/>
        </w:rPr>
        <w:t>oraz</w:t>
      </w:r>
      <w:r w:rsidR="00CF0433" w:rsidRPr="008E6434">
        <w:rPr>
          <w:rFonts w:ascii="Book Antiqua" w:hAnsi="Book Antiqua" w:cs="Arial"/>
          <w:sz w:val="22"/>
          <w:szCs w:val="22"/>
        </w:rPr>
        <w:t xml:space="preserve"> </w:t>
      </w:r>
      <w:r w:rsidR="00F81676" w:rsidRPr="008E6434">
        <w:rPr>
          <w:rFonts w:ascii="Book Antiqua" w:hAnsi="Book Antiqua" w:cs="Arial"/>
          <w:sz w:val="22"/>
          <w:szCs w:val="22"/>
        </w:rPr>
        <w:t xml:space="preserve">zadań </w:t>
      </w:r>
      <w:r w:rsidR="00211480" w:rsidRPr="008E6434">
        <w:rPr>
          <w:rFonts w:ascii="Book Antiqua" w:hAnsi="Book Antiqua" w:cs="Arial"/>
          <w:sz w:val="22"/>
          <w:szCs w:val="22"/>
        </w:rPr>
        <w:t>ustalonych</w:t>
      </w:r>
      <w:r w:rsidR="00CF0433" w:rsidRPr="008E6434">
        <w:rPr>
          <w:rFonts w:ascii="Book Antiqua" w:hAnsi="Book Antiqua" w:cs="Arial"/>
          <w:sz w:val="22"/>
          <w:szCs w:val="22"/>
        </w:rPr>
        <w:t xml:space="preserve"> </w:t>
      </w:r>
      <w:r w:rsidR="00F81676" w:rsidRPr="008E6434">
        <w:rPr>
          <w:rFonts w:ascii="Book Antiqua" w:hAnsi="Book Antiqua" w:cs="Arial"/>
          <w:sz w:val="22"/>
          <w:szCs w:val="22"/>
        </w:rPr>
        <w:t>w w/w „Program</w:t>
      </w:r>
      <w:r w:rsidR="00B217D8" w:rsidRPr="008E6434">
        <w:rPr>
          <w:rFonts w:ascii="Book Antiqua" w:hAnsi="Book Antiqua" w:cs="Arial"/>
          <w:sz w:val="22"/>
          <w:szCs w:val="22"/>
        </w:rPr>
        <w:t>ie</w:t>
      </w:r>
      <w:r w:rsidR="00F81676" w:rsidRPr="008E6434">
        <w:rPr>
          <w:rFonts w:ascii="Book Antiqua" w:hAnsi="Book Antiqua" w:cs="Arial"/>
          <w:sz w:val="22"/>
          <w:szCs w:val="22"/>
        </w:rPr>
        <w:t xml:space="preserve"> usuwania azbestu i wyrobów zawierających azbest stosowanych na terytorium Polski”</w:t>
      </w:r>
      <w:r w:rsidRPr="008E6434">
        <w:rPr>
          <w:rFonts w:ascii="Book Antiqua" w:hAnsi="Book Antiqua" w:cs="Arial"/>
          <w:sz w:val="22"/>
          <w:szCs w:val="22"/>
        </w:rPr>
        <w:t xml:space="preserve">. </w:t>
      </w:r>
    </w:p>
    <w:p w14:paraId="1AA5112E"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Do w/w założeń możemy zaliczyć:</w:t>
      </w:r>
    </w:p>
    <w:p w14:paraId="4990C0B1" w14:textId="77777777" w:rsidR="005D7F89" w:rsidRPr="008E6434" w:rsidRDefault="00306A7A" w:rsidP="00601ABE">
      <w:pPr>
        <w:numPr>
          <w:ilvl w:val="0"/>
          <w:numId w:val="52"/>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usunięcie i unieszkodliwienie wyrobów zawierających azbest,</w:t>
      </w:r>
      <w:r w:rsidR="008E35A3">
        <w:rPr>
          <w:rFonts w:ascii="Book Antiqua" w:hAnsi="Book Antiqua" w:cs="Arial"/>
          <w:sz w:val="22"/>
          <w:szCs w:val="22"/>
        </w:rPr>
        <w:t xml:space="preserve"> </w:t>
      </w:r>
    </w:p>
    <w:p w14:paraId="513D1BDE" w14:textId="77777777" w:rsidR="005D7F89" w:rsidRPr="008E6434" w:rsidRDefault="00306A7A" w:rsidP="00601ABE">
      <w:pPr>
        <w:numPr>
          <w:ilvl w:val="0"/>
          <w:numId w:val="52"/>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minimalizacja negatywnych skutków jakie ma azbest i wyroby zawierające azbest na zdrowie człowieka,</w:t>
      </w:r>
    </w:p>
    <w:p w14:paraId="3062FE1F" w14:textId="77777777" w:rsidR="00306A7A" w:rsidRPr="008E6434" w:rsidRDefault="00306A7A" w:rsidP="00601ABE">
      <w:pPr>
        <w:numPr>
          <w:ilvl w:val="0"/>
          <w:numId w:val="52"/>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likwidacja szkodliwego oddziaływania azbestu na środowisko naturalne.</w:t>
      </w:r>
    </w:p>
    <w:p w14:paraId="60BBC95F"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Realizacja krajowego programu wymaga zaangażowania administracji publicznej i różnych instytucji działających na trzech poziomach:</w:t>
      </w:r>
    </w:p>
    <w:p w14:paraId="1F2920BF" w14:textId="77777777" w:rsidR="00306A7A" w:rsidRPr="008E6434" w:rsidRDefault="00306A7A" w:rsidP="007F5F4A">
      <w:p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1.</w:t>
      </w:r>
      <w:r w:rsidRPr="008E6434">
        <w:rPr>
          <w:rFonts w:ascii="Book Antiqua" w:hAnsi="Book Antiqua" w:cs="Arial"/>
          <w:sz w:val="22"/>
          <w:szCs w:val="22"/>
        </w:rPr>
        <w:tab/>
        <w:t>Centralnym: Rada Ministrów, minister właściwy do spraw gospodarki, Główny Koordynator Programu oraz Rada Programowa działająca jako organ opiniotwórczy,</w:t>
      </w:r>
    </w:p>
    <w:p w14:paraId="07DA140F" w14:textId="77777777" w:rsidR="00306A7A" w:rsidRPr="008E6434" w:rsidRDefault="00306A7A" w:rsidP="007F5F4A">
      <w:p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2.</w:t>
      </w:r>
      <w:r w:rsidRPr="008E6434">
        <w:rPr>
          <w:rFonts w:ascii="Book Antiqua" w:hAnsi="Book Antiqua" w:cs="Arial"/>
          <w:sz w:val="22"/>
          <w:szCs w:val="22"/>
        </w:rPr>
        <w:tab/>
        <w:t>Wojewódzkim: samorząd województwa,</w:t>
      </w:r>
    </w:p>
    <w:p w14:paraId="544040AA" w14:textId="77777777" w:rsidR="0062757A" w:rsidRPr="008E6434" w:rsidRDefault="00306A7A" w:rsidP="007F5F4A">
      <w:p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3.</w:t>
      </w:r>
      <w:r w:rsidRPr="008E6434">
        <w:rPr>
          <w:rFonts w:ascii="Book Antiqua" w:hAnsi="Book Antiqua" w:cs="Arial"/>
          <w:sz w:val="22"/>
          <w:szCs w:val="22"/>
        </w:rPr>
        <w:tab/>
        <w:t>Lokalnym: samorząd powiatowy, samorząd gminny.</w:t>
      </w:r>
    </w:p>
    <w:p w14:paraId="3FFDA2F5"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„Program Oczyszczania Kraju z Azbestu w latach 2009-2032” określa zakres działania samorządu powiatowego i gminnego.</w:t>
      </w:r>
    </w:p>
    <w:p w14:paraId="00616BBF" w14:textId="77777777" w:rsidR="00795086" w:rsidRPr="008E6434" w:rsidRDefault="00795086" w:rsidP="007F5F4A">
      <w:pPr>
        <w:spacing w:line="276" w:lineRule="auto"/>
        <w:ind w:right="142"/>
        <w:jc w:val="both"/>
        <w:rPr>
          <w:rFonts w:ascii="Book Antiqua" w:hAnsi="Book Antiqua" w:cs="Arial"/>
          <w:sz w:val="22"/>
          <w:szCs w:val="22"/>
        </w:rPr>
      </w:pPr>
    </w:p>
    <w:p w14:paraId="346F3097" w14:textId="77777777" w:rsidR="00606981" w:rsidRPr="00352133" w:rsidRDefault="009F1656" w:rsidP="007F5F4A">
      <w:pPr>
        <w:spacing w:line="276" w:lineRule="auto"/>
        <w:ind w:right="142"/>
        <w:jc w:val="both"/>
        <w:rPr>
          <w:rFonts w:ascii="Book Antiqua" w:hAnsi="Book Antiqua" w:cs="Arial"/>
          <w:sz w:val="22"/>
          <w:szCs w:val="22"/>
        </w:rPr>
      </w:pPr>
      <w:r w:rsidRPr="00352133">
        <w:rPr>
          <w:rFonts w:ascii="Book Antiqua" w:hAnsi="Book Antiqua" w:cs="Arial"/>
          <w:sz w:val="22"/>
          <w:szCs w:val="22"/>
        </w:rPr>
        <w:t xml:space="preserve">Niniejszy </w:t>
      </w:r>
      <w:r w:rsidR="0062757A" w:rsidRPr="00352133">
        <w:rPr>
          <w:rFonts w:ascii="Book Antiqua" w:hAnsi="Book Antiqua" w:cs="Arial"/>
          <w:sz w:val="22"/>
          <w:szCs w:val="22"/>
        </w:rPr>
        <w:t>„</w:t>
      </w:r>
      <w:r w:rsidR="00352133" w:rsidRPr="00352133">
        <w:rPr>
          <w:rFonts w:ascii="Book Antiqua" w:hAnsi="Book Antiqua" w:cs="Arial"/>
          <w:sz w:val="22"/>
          <w:szCs w:val="22"/>
        </w:rPr>
        <w:t>Program usuwania wyrobów zawierających azbest z terenu Gminy Kobylnica na lata 2022 – 2027 z perspektywą do roku 2032</w:t>
      </w:r>
      <w:r w:rsidR="00306A7A" w:rsidRPr="00352133">
        <w:rPr>
          <w:rFonts w:ascii="Book Antiqua" w:hAnsi="Book Antiqua" w:cs="Arial"/>
          <w:sz w:val="22"/>
          <w:szCs w:val="22"/>
        </w:rPr>
        <w:t xml:space="preserve">” </w:t>
      </w:r>
      <w:r w:rsidRPr="00352133">
        <w:rPr>
          <w:rFonts w:ascii="Book Antiqua" w:hAnsi="Book Antiqua" w:cs="Arial"/>
          <w:sz w:val="22"/>
          <w:szCs w:val="22"/>
        </w:rPr>
        <w:t xml:space="preserve">jest aktualizacją </w:t>
      </w:r>
      <w:r w:rsidR="00064C64" w:rsidRPr="00352133">
        <w:rPr>
          <w:rFonts w:ascii="Book Antiqua" w:hAnsi="Book Antiqua" w:cs="Arial"/>
          <w:sz w:val="22"/>
          <w:szCs w:val="22"/>
        </w:rPr>
        <w:t xml:space="preserve">pierwotnego </w:t>
      </w:r>
      <w:r w:rsidR="00914F0E" w:rsidRPr="00352133">
        <w:rPr>
          <w:rFonts w:ascii="Book Antiqua" w:hAnsi="Book Antiqua"/>
          <w:sz w:val="22"/>
          <w:szCs w:val="22"/>
        </w:rPr>
        <w:t>„Programu usuwania azbestu i wyrobów zawierających azbest dla Gminy Kobylnica</w:t>
      </w:r>
      <w:r w:rsidR="00914F0E" w:rsidRPr="00352133">
        <w:rPr>
          <w:rFonts w:ascii="Book Antiqua" w:hAnsi="Book Antiqua" w:cs="Arial"/>
          <w:bCs/>
          <w:sz w:val="22"/>
          <w:szCs w:val="22"/>
        </w:rPr>
        <w:t xml:space="preserve"> </w:t>
      </w:r>
      <w:r w:rsidR="00606981" w:rsidRPr="00352133">
        <w:rPr>
          <w:rFonts w:ascii="Book Antiqua" w:hAnsi="Book Antiqua" w:cs="Arial"/>
          <w:bCs/>
          <w:sz w:val="22"/>
          <w:szCs w:val="22"/>
        </w:rPr>
        <w:t xml:space="preserve"> przyjętego Uchwałą </w:t>
      </w:r>
      <w:r w:rsidR="00914F0E" w:rsidRPr="00352133">
        <w:rPr>
          <w:rFonts w:ascii="Book Antiqua" w:hAnsi="Book Antiqua"/>
          <w:sz w:val="22"/>
          <w:szCs w:val="22"/>
        </w:rPr>
        <w:t>XLIII/550/2010</w:t>
      </w:r>
      <w:r w:rsidR="00606981" w:rsidRPr="00352133">
        <w:rPr>
          <w:rFonts w:ascii="Book Antiqua" w:hAnsi="Book Antiqua" w:cs="Arial"/>
          <w:bCs/>
          <w:sz w:val="22"/>
          <w:szCs w:val="22"/>
        </w:rPr>
        <w:t xml:space="preserve">Rady Gminy </w:t>
      </w:r>
      <w:r w:rsidR="007D00B5" w:rsidRPr="00352133">
        <w:rPr>
          <w:rFonts w:ascii="Book Antiqua" w:hAnsi="Book Antiqua" w:cs="Arial"/>
          <w:bCs/>
          <w:sz w:val="22"/>
          <w:szCs w:val="22"/>
        </w:rPr>
        <w:t>Kobylnica</w:t>
      </w:r>
      <w:r w:rsidR="00606981" w:rsidRPr="00352133">
        <w:rPr>
          <w:rFonts w:ascii="Book Antiqua" w:hAnsi="Book Antiqua" w:cs="Arial"/>
          <w:bCs/>
          <w:sz w:val="22"/>
          <w:szCs w:val="22"/>
        </w:rPr>
        <w:t xml:space="preserve"> z dnia </w:t>
      </w:r>
      <w:r w:rsidR="00914F0E" w:rsidRPr="00352133">
        <w:rPr>
          <w:rFonts w:ascii="Book Antiqua" w:hAnsi="Book Antiqua"/>
          <w:sz w:val="22"/>
          <w:szCs w:val="22"/>
        </w:rPr>
        <w:t>z dnia 27 maja 2010 r.</w:t>
      </w:r>
      <w:r w:rsidR="005D26BD" w:rsidRPr="00352133">
        <w:rPr>
          <w:rFonts w:ascii="Book Antiqua" w:hAnsi="Book Antiqua" w:cs="Arial"/>
          <w:bCs/>
          <w:sz w:val="22"/>
          <w:szCs w:val="22"/>
        </w:rPr>
        <w:t xml:space="preserve"> </w:t>
      </w:r>
    </w:p>
    <w:p w14:paraId="28A7DF29" w14:textId="77777777" w:rsidR="00306A7A" w:rsidRPr="008E6434" w:rsidRDefault="009F1656"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Program p</w:t>
      </w:r>
      <w:r w:rsidR="00306A7A" w:rsidRPr="008E6434">
        <w:rPr>
          <w:rFonts w:ascii="Book Antiqua" w:hAnsi="Book Antiqua" w:cs="Arial"/>
          <w:sz w:val="22"/>
          <w:szCs w:val="22"/>
        </w:rPr>
        <w:t xml:space="preserve">owstał na zamówienie władz </w:t>
      </w:r>
      <w:r w:rsidR="00855673" w:rsidRPr="008E6434">
        <w:rPr>
          <w:rFonts w:ascii="Book Antiqua" w:hAnsi="Book Antiqua" w:cs="Arial"/>
          <w:sz w:val="22"/>
          <w:szCs w:val="22"/>
        </w:rPr>
        <w:t xml:space="preserve">Gminy </w:t>
      </w:r>
      <w:r w:rsidR="007D00B5">
        <w:rPr>
          <w:rFonts w:ascii="Book Antiqua" w:hAnsi="Book Antiqua" w:cs="Arial"/>
          <w:sz w:val="22"/>
          <w:szCs w:val="22"/>
        </w:rPr>
        <w:t>Kobylnica</w:t>
      </w:r>
      <w:r w:rsidR="00624D29" w:rsidRPr="008E6434">
        <w:rPr>
          <w:rFonts w:ascii="Book Antiqua" w:hAnsi="Book Antiqua" w:cs="Arial"/>
          <w:sz w:val="22"/>
          <w:szCs w:val="22"/>
        </w:rPr>
        <w:t>, który</w:t>
      </w:r>
      <w:r w:rsidR="00306A7A" w:rsidRPr="008E6434">
        <w:rPr>
          <w:rFonts w:ascii="Book Antiqua" w:hAnsi="Book Antiqua" w:cs="Arial"/>
          <w:sz w:val="22"/>
          <w:szCs w:val="22"/>
        </w:rPr>
        <w:t xml:space="preserve"> ma na celu po pierwsze: </w:t>
      </w:r>
    </w:p>
    <w:p w14:paraId="4B28E2A3" w14:textId="77777777" w:rsidR="00306A7A" w:rsidRPr="008E6434" w:rsidRDefault="00306A7A" w:rsidP="008E6434">
      <w:pPr>
        <w:numPr>
          <w:ilvl w:val="0"/>
          <w:numId w:val="16"/>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wypełnienie obowiązku dotyczące</w:t>
      </w:r>
      <w:r w:rsidR="00855673" w:rsidRPr="008E6434">
        <w:rPr>
          <w:rFonts w:ascii="Book Antiqua" w:hAnsi="Book Antiqua" w:cs="Arial"/>
          <w:sz w:val="22"/>
          <w:szCs w:val="22"/>
        </w:rPr>
        <w:t>go posiadania</w:t>
      </w:r>
      <w:r w:rsidR="00674346" w:rsidRPr="008E6434">
        <w:rPr>
          <w:rFonts w:ascii="Book Antiqua" w:hAnsi="Book Antiqua" w:cs="Arial"/>
          <w:sz w:val="22"/>
          <w:szCs w:val="22"/>
        </w:rPr>
        <w:t xml:space="preserve"> </w:t>
      </w:r>
      <w:r w:rsidRPr="008E6434">
        <w:rPr>
          <w:rFonts w:ascii="Book Antiqua" w:hAnsi="Book Antiqua" w:cs="Arial"/>
          <w:sz w:val="22"/>
          <w:szCs w:val="22"/>
        </w:rPr>
        <w:t xml:space="preserve">i wdrażania </w:t>
      </w:r>
      <w:r w:rsidR="00855673" w:rsidRPr="008E6434">
        <w:rPr>
          <w:rFonts w:ascii="Book Antiqua" w:hAnsi="Book Antiqua" w:cs="Arial"/>
          <w:sz w:val="22"/>
          <w:szCs w:val="22"/>
        </w:rPr>
        <w:t xml:space="preserve">aktualnego </w:t>
      </w:r>
      <w:r w:rsidRPr="008E6434">
        <w:rPr>
          <w:rFonts w:ascii="Book Antiqua" w:hAnsi="Book Antiqua" w:cs="Arial"/>
          <w:sz w:val="22"/>
          <w:szCs w:val="22"/>
        </w:rPr>
        <w:t xml:space="preserve">PROGRAMU, </w:t>
      </w:r>
      <w:r w:rsidR="00352133">
        <w:rPr>
          <w:rFonts w:ascii="Book Antiqua" w:hAnsi="Book Antiqua" w:cs="Arial"/>
          <w:sz w:val="22"/>
          <w:szCs w:val="22"/>
        </w:rPr>
        <w:br/>
      </w:r>
      <w:r w:rsidRPr="008E6434">
        <w:rPr>
          <w:rFonts w:ascii="Book Antiqua" w:hAnsi="Book Antiqua" w:cs="Arial"/>
          <w:sz w:val="22"/>
          <w:szCs w:val="22"/>
        </w:rPr>
        <w:t>a po wtóre i co najważniejsze</w:t>
      </w:r>
    </w:p>
    <w:p w14:paraId="7A8B70A3" w14:textId="77777777" w:rsidR="00306A7A" w:rsidRPr="008E6434" w:rsidRDefault="00306A7A" w:rsidP="008E6434">
      <w:pPr>
        <w:numPr>
          <w:ilvl w:val="0"/>
          <w:numId w:val="16"/>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ma na celu doprowadzenie do całkowitego wyeliminowania wyrobów zawierających azbest znajdujących się na terenie </w:t>
      </w:r>
      <w:r w:rsidR="00855673" w:rsidRPr="008E6434">
        <w:rPr>
          <w:rFonts w:ascii="Book Antiqua" w:hAnsi="Book Antiqua" w:cs="Arial"/>
          <w:sz w:val="22"/>
          <w:szCs w:val="22"/>
        </w:rPr>
        <w:t>gminy</w:t>
      </w:r>
      <w:r w:rsidR="00CF0433" w:rsidRPr="008E6434">
        <w:rPr>
          <w:rFonts w:ascii="Book Antiqua" w:hAnsi="Book Antiqua" w:cs="Arial"/>
          <w:sz w:val="22"/>
          <w:szCs w:val="22"/>
        </w:rPr>
        <w:t xml:space="preserve"> </w:t>
      </w:r>
      <w:r w:rsidR="007D00B5">
        <w:rPr>
          <w:rFonts w:ascii="Book Antiqua" w:hAnsi="Book Antiqua" w:cs="Arial"/>
          <w:sz w:val="22"/>
          <w:szCs w:val="22"/>
        </w:rPr>
        <w:t>Kobylnica</w:t>
      </w:r>
      <w:r w:rsidR="00CF0433" w:rsidRPr="008E6434">
        <w:rPr>
          <w:rFonts w:ascii="Book Antiqua" w:hAnsi="Book Antiqua" w:cs="Arial"/>
          <w:sz w:val="22"/>
          <w:szCs w:val="22"/>
        </w:rPr>
        <w:t xml:space="preserve"> </w:t>
      </w:r>
      <w:r w:rsidRPr="008E6434">
        <w:rPr>
          <w:rFonts w:ascii="Book Antiqua" w:hAnsi="Book Antiqua" w:cs="Arial"/>
          <w:sz w:val="22"/>
          <w:szCs w:val="22"/>
        </w:rPr>
        <w:t xml:space="preserve">w perspektywie czasowej do roku 2032. </w:t>
      </w:r>
    </w:p>
    <w:p w14:paraId="526D0CDB" w14:textId="77777777" w:rsidR="00306A7A" w:rsidRPr="008E6434" w:rsidRDefault="0077617F"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Ponadto</w:t>
      </w:r>
      <w:r w:rsidR="00306A7A" w:rsidRPr="008E6434">
        <w:rPr>
          <w:rFonts w:ascii="Book Antiqua" w:hAnsi="Book Antiqua" w:cs="Arial"/>
          <w:sz w:val="22"/>
          <w:szCs w:val="22"/>
        </w:rPr>
        <w:t xml:space="preserve"> funkcjonowanie PROGRAMU otwiera drogę do starania się o dofinansowania działań związanych z demontażem, transportem</w:t>
      </w:r>
      <w:r w:rsidR="00674346" w:rsidRPr="008E6434">
        <w:rPr>
          <w:rFonts w:ascii="Book Antiqua" w:hAnsi="Book Antiqua" w:cs="Arial"/>
          <w:sz w:val="22"/>
          <w:szCs w:val="22"/>
        </w:rPr>
        <w:t xml:space="preserve"> </w:t>
      </w:r>
      <w:r w:rsidR="00306A7A" w:rsidRPr="008E6434">
        <w:rPr>
          <w:rFonts w:ascii="Book Antiqua" w:hAnsi="Book Antiqua" w:cs="Arial"/>
          <w:sz w:val="22"/>
          <w:szCs w:val="22"/>
        </w:rPr>
        <w:t>i składowaniem (unieszko</w:t>
      </w:r>
      <w:r w:rsidRPr="008E6434">
        <w:rPr>
          <w:rFonts w:ascii="Book Antiqua" w:hAnsi="Book Antiqua" w:cs="Arial"/>
          <w:sz w:val="22"/>
          <w:szCs w:val="22"/>
        </w:rPr>
        <w:t xml:space="preserve">dliwieniem) wyrobów azbestowych, </w:t>
      </w:r>
      <w:r w:rsidR="00306A7A" w:rsidRPr="008E6434">
        <w:rPr>
          <w:rFonts w:ascii="Book Antiqua" w:hAnsi="Book Antiqua" w:cs="Arial"/>
          <w:sz w:val="22"/>
          <w:szCs w:val="22"/>
        </w:rPr>
        <w:t xml:space="preserve">dzięki m.in. temu, że wraz </w:t>
      </w:r>
      <w:r w:rsidRPr="008E6434">
        <w:rPr>
          <w:rFonts w:ascii="Book Antiqua" w:hAnsi="Book Antiqua" w:cs="Arial"/>
          <w:sz w:val="22"/>
          <w:szCs w:val="22"/>
        </w:rPr>
        <w:t>z aktualną inwentaryzacją</w:t>
      </w:r>
      <w:r w:rsidR="00306A7A" w:rsidRPr="008E6434">
        <w:rPr>
          <w:rFonts w:ascii="Book Antiqua" w:hAnsi="Book Antiqua" w:cs="Arial"/>
          <w:sz w:val="22"/>
          <w:szCs w:val="22"/>
        </w:rPr>
        <w:t xml:space="preserve"> szacuje koszty poszczególnych </w:t>
      </w:r>
      <w:r w:rsidR="00306A7A" w:rsidRPr="008E6434">
        <w:rPr>
          <w:rFonts w:ascii="Book Antiqua" w:hAnsi="Book Antiqua" w:cs="Arial"/>
          <w:sz w:val="22"/>
          <w:szCs w:val="22"/>
        </w:rPr>
        <w:lastRenderedPageBreak/>
        <w:t>etapów (lat) stopniowego usuwania wyrobów azbestowych.</w:t>
      </w:r>
      <w:r w:rsidR="00701E18" w:rsidRPr="008E6434">
        <w:rPr>
          <w:rFonts w:ascii="Book Antiqua" w:hAnsi="Book Antiqua" w:cs="Arial"/>
          <w:sz w:val="22"/>
          <w:szCs w:val="22"/>
        </w:rPr>
        <w:t xml:space="preserve"> Niniejszy dokument swoim zasięgiem dotyczy obszaru jednej gminy.</w:t>
      </w:r>
    </w:p>
    <w:p w14:paraId="3C932046" w14:textId="77777777" w:rsidR="00306A7A" w:rsidRPr="008E6434" w:rsidRDefault="00306A7A" w:rsidP="007F5F4A">
      <w:pPr>
        <w:pStyle w:val="Nagwek1"/>
        <w:numPr>
          <w:ilvl w:val="0"/>
          <w:numId w:val="4"/>
        </w:numPr>
        <w:spacing w:after="240" w:line="276" w:lineRule="auto"/>
        <w:ind w:left="284" w:right="142" w:hanging="284"/>
        <w:rPr>
          <w:rFonts w:ascii="Book Antiqua" w:hAnsi="Book Antiqua"/>
          <w:caps/>
          <w:sz w:val="22"/>
          <w:szCs w:val="22"/>
        </w:rPr>
      </w:pPr>
      <w:bookmarkStart w:id="2" w:name="__RefHeading__18_431014361"/>
      <w:bookmarkStart w:id="3" w:name="_Toc384683906"/>
      <w:bookmarkEnd w:id="2"/>
      <w:r w:rsidRPr="008E6434">
        <w:rPr>
          <w:rFonts w:ascii="Book Antiqua" w:hAnsi="Book Antiqua"/>
          <w:caps/>
          <w:sz w:val="22"/>
          <w:szCs w:val="22"/>
        </w:rPr>
        <w:t xml:space="preserve">Podstawowe dane dotyczące </w:t>
      </w:r>
      <w:r w:rsidR="004F3189" w:rsidRPr="008E6434">
        <w:rPr>
          <w:rFonts w:ascii="Book Antiqua" w:hAnsi="Book Antiqua"/>
          <w:caps/>
          <w:sz w:val="22"/>
          <w:szCs w:val="22"/>
        </w:rPr>
        <w:t xml:space="preserve"> GMINY </w:t>
      </w:r>
      <w:r w:rsidR="007D00B5">
        <w:rPr>
          <w:rFonts w:ascii="Book Antiqua" w:hAnsi="Book Antiqua"/>
          <w:caps/>
          <w:sz w:val="22"/>
          <w:szCs w:val="22"/>
        </w:rPr>
        <w:t>KOBYLNICA</w:t>
      </w:r>
      <w:bookmarkEnd w:id="3"/>
    </w:p>
    <w:p w14:paraId="7349FACA"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b/>
          <w:bCs/>
          <w:sz w:val="22"/>
          <w:szCs w:val="22"/>
        </w:rPr>
        <w:t xml:space="preserve">Dane </w:t>
      </w:r>
      <w:r w:rsidR="00E33565" w:rsidRPr="008E6434">
        <w:rPr>
          <w:rFonts w:ascii="Book Antiqua" w:hAnsi="Book Antiqua" w:cs="Arial"/>
          <w:b/>
          <w:bCs/>
          <w:sz w:val="22"/>
          <w:szCs w:val="22"/>
        </w:rPr>
        <w:t>ogólne</w:t>
      </w:r>
    </w:p>
    <w:p w14:paraId="7826FDA8" w14:textId="77777777" w:rsidR="005D26BD" w:rsidRPr="005D26BD" w:rsidRDefault="005D26BD" w:rsidP="005D26BD">
      <w:pPr>
        <w:spacing w:line="276" w:lineRule="auto"/>
        <w:ind w:right="142"/>
        <w:jc w:val="both"/>
        <w:rPr>
          <w:rFonts w:ascii="Book Antiqua" w:hAnsi="Book Antiqua" w:cs="Arial"/>
          <w:bCs/>
          <w:iCs/>
          <w:sz w:val="22"/>
          <w:szCs w:val="22"/>
        </w:rPr>
      </w:pPr>
      <w:r w:rsidRPr="005D26BD">
        <w:rPr>
          <w:rFonts w:ascii="Book Antiqua" w:hAnsi="Book Antiqua" w:cs="Arial"/>
          <w:bCs/>
          <w:iCs/>
          <w:sz w:val="22"/>
          <w:szCs w:val="22"/>
        </w:rPr>
        <w:t xml:space="preserve">Kobylnica – gmina wiejska w województwie </w:t>
      </w:r>
      <w:r>
        <w:rPr>
          <w:rFonts w:ascii="Book Antiqua" w:hAnsi="Book Antiqua" w:cs="Arial"/>
          <w:bCs/>
          <w:iCs/>
          <w:sz w:val="22"/>
          <w:szCs w:val="22"/>
        </w:rPr>
        <w:t>pomorskim, w powiecie słupskim.</w:t>
      </w:r>
    </w:p>
    <w:p w14:paraId="0ADE13FD" w14:textId="77777777" w:rsidR="00606981" w:rsidRPr="008E6434" w:rsidRDefault="005D26BD" w:rsidP="005D26BD">
      <w:pPr>
        <w:spacing w:line="276" w:lineRule="auto"/>
        <w:ind w:right="142"/>
        <w:jc w:val="both"/>
        <w:rPr>
          <w:rFonts w:ascii="Book Antiqua" w:hAnsi="Book Antiqua" w:cs="Arial"/>
          <w:bCs/>
          <w:iCs/>
          <w:sz w:val="22"/>
          <w:szCs w:val="22"/>
        </w:rPr>
      </w:pPr>
      <w:r w:rsidRPr="005D26BD">
        <w:rPr>
          <w:rFonts w:ascii="Book Antiqua" w:hAnsi="Book Antiqua" w:cs="Arial"/>
          <w:bCs/>
          <w:iCs/>
          <w:sz w:val="22"/>
          <w:szCs w:val="22"/>
        </w:rPr>
        <w:t xml:space="preserve">W </w:t>
      </w:r>
      <w:r>
        <w:rPr>
          <w:rFonts w:ascii="Book Antiqua" w:hAnsi="Book Antiqua" w:cs="Arial"/>
          <w:bCs/>
          <w:iCs/>
          <w:sz w:val="22"/>
          <w:szCs w:val="22"/>
        </w:rPr>
        <w:t>skład gminy wchodzi 2</w:t>
      </w:r>
      <w:r w:rsidR="00914F0E">
        <w:rPr>
          <w:rFonts w:ascii="Book Antiqua" w:hAnsi="Book Antiqua" w:cs="Arial"/>
          <w:bCs/>
          <w:iCs/>
          <w:sz w:val="22"/>
          <w:szCs w:val="22"/>
        </w:rPr>
        <w:t>7</w:t>
      </w:r>
      <w:r>
        <w:rPr>
          <w:rFonts w:ascii="Book Antiqua" w:hAnsi="Book Antiqua" w:cs="Arial"/>
          <w:bCs/>
          <w:iCs/>
          <w:sz w:val="22"/>
          <w:szCs w:val="22"/>
        </w:rPr>
        <w:t xml:space="preserve"> sołectw</w:t>
      </w:r>
      <w:r w:rsidR="00DF7C42">
        <w:rPr>
          <w:rFonts w:ascii="Book Antiqua" w:hAnsi="Book Antiqua" w:cs="Arial"/>
          <w:bCs/>
          <w:iCs/>
          <w:sz w:val="22"/>
          <w:szCs w:val="22"/>
        </w:rPr>
        <w:t xml:space="preserve"> (36 miejscowości)</w:t>
      </w:r>
      <w:r>
        <w:rPr>
          <w:rFonts w:ascii="Book Antiqua" w:hAnsi="Book Antiqua" w:cs="Arial"/>
          <w:bCs/>
          <w:iCs/>
          <w:sz w:val="22"/>
          <w:szCs w:val="22"/>
        </w:rPr>
        <w:t xml:space="preserve">. Według danych z 31 grudnia 2021 r. </w:t>
      </w:r>
      <w:r w:rsidRPr="005D26BD">
        <w:rPr>
          <w:rFonts w:ascii="Book Antiqua" w:hAnsi="Book Antiqua" w:cs="Arial"/>
          <w:bCs/>
          <w:iCs/>
          <w:sz w:val="22"/>
          <w:szCs w:val="22"/>
        </w:rPr>
        <w:t xml:space="preserve">gminę zamieszkiwały </w:t>
      </w:r>
      <w:r>
        <w:rPr>
          <w:rFonts w:ascii="Book Antiqua" w:hAnsi="Book Antiqua" w:cs="Arial"/>
          <w:bCs/>
          <w:iCs/>
          <w:sz w:val="22"/>
          <w:szCs w:val="22"/>
        </w:rPr>
        <w:t xml:space="preserve">13 </w:t>
      </w:r>
      <w:r w:rsidR="00352133">
        <w:rPr>
          <w:rFonts w:ascii="Book Antiqua" w:hAnsi="Book Antiqua" w:cs="Arial"/>
          <w:bCs/>
          <w:iCs/>
          <w:sz w:val="22"/>
          <w:szCs w:val="22"/>
        </w:rPr>
        <w:t>044</w:t>
      </w:r>
      <w:r w:rsidRPr="005D26BD">
        <w:rPr>
          <w:rFonts w:ascii="Book Antiqua" w:hAnsi="Book Antiqua" w:cs="Arial"/>
          <w:bCs/>
          <w:iCs/>
          <w:sz w:val="22"/>
          <w:szCs w:val="22"/>
        </w:rPr>
        <w:t xml:space="preserve"> osoby.</w:t>
      </w:r>
    </w:p>
    <w:p w14:paraId="04B1916D" w14:textId="77777777" w:rsidR="005D26BD" w:rsidRDefault="005D26BD" w:rsidP="007F5F4A">
      <w:pPr>
        <w:spacing w:line="276" w:lineRule="auto"/>
        <w:ind w:right="142"/>
        <w:jc w:val="both"/>
        <w:rPr>
          <w:rFonts w:ascii="Book Antiqua" w:hAnsi="Book Antiqua" w:cs="Arial"/>
          <w:b/>
          <w:bCs/>
          <w:iCs/>
          <w:sz w:val="22"/>
          <w:szCs w:val="22"/>
        </w:rPr>
      </w:pPr>
    </w:p>
    <w:p w14:paraId="2B24C523" w14:textId="77777777" w:rsidR="00606981" w:rsidRPr="008E6434" w:rsidRDefault="00606981" w:rsidP="007F5F4A">
      <w:pPr>
        <w:spacing w:line="276" w:lineRule="auto"/>
        <w:ind w:right="142"/>
        <w:jc w:val="both"/>
        <w:rPr>
          <w:rFonts w:ascii="Book Antiqua" w:hAnsi="Book Antiqua" w:cs="Arial"/>
          <w:b/>
          <w:bCs/>
          <w:iCs/>
          <w:sz w:val="22"/>
          <w:szCs w:val="22"/>
        </w:rPr>
      </w:pPr>
      <w:r w:rsidRPr="008E6434">
        <w:rPr>
          <w:rFonts w:ascii="Book Antiqua" w:hAnsi="Book Antiqua" w:cs="Arial"/>
          <w:b/>
          <w:bCs/>
          <w:iCs/>
          <w:sz w:val="22"/>
          <w:szCs w:val="22"/>
        </w:rPr>
        <w:t>OBSZARY CHRONIONE NA TERENIE GMINY</w:t>
      </w:r>
    </w:p>
    <w:p w14:paraId="3CAB8E95" w14:textId="77777777" w:rsidR="00CC4FA0" w:rsidRPr="005D26BD" w:rsidRDefault="00CC4FA0" w:rsidP="00CC4FA0">
      <w:pPr>
        <w:spacing w:line="276" w:lineRule="auto"/>
        <w:ind w:right="142"/>
        <w:jc w:val="both"/>
        <w:rPr>
          <w:rFonts w:ascii="Book Antiqua" w:hAnsi="Book Antiqua" w:cs="Arial"/>
          <w:bCs/>
          <w:iCs/>
          <w:sz w:val="22"/>
          <w:szCs w:val="22"/>
        </w:rPr>
      </w:pPr>
      <w:r w:rsidRPr="005D26BD">
        <w:rPr>
          <w:rFonts w:ascii="Book Antiqua" w:hAnsi="Book Antiqua" w:cs="Arial"/>
          <w:bCs/>
          <w:iCs/>
          <w:sz w:val="22"/>
          <w:szCs w:val="22"/>
        </w:rPr>
        <w:t xml:space="preserve">Na terenie Gminy Kobylnica znajduje się Park Krajobrazowy „Dolina Słupi”, który jest jednym </w:t>
      </w:r>
      <w:r w:rsidR="00352133">
        <w:rPr>
          <w:rFonts w:ascii="Book Antiqua" w:hAnsi="Book Antiqua" w:cs="Arial"/>
          <w:bCs/>
          <w:iCs/>
          <w:sz w:val="22"/>
          <w:szCs w:val="22"/>
        </w:rPr>
        <w:br/>
      </w:r>
      <w:r w:rsidRPr="005D26BD">
        <w:rPr>
          <w:rFonts w:ascii="Book Antiqua" w:hAnsi="Book Antiqua" w:cs="Arial"/>
          <w:bCs/>
          <w:iCs/>
          <w:sz w:val="22"/>
          <w:szCs w:val="22"/>
        </w:rPr>
        <w:t>z najbardziej atrakcyjnych turystycznie obszarów powiatu sł</w:t>
      </w:r>
      <w:r w:rsidR="00352133">
        <w:rPr>
          <w:rFonts w:ascii="Book Antiqua" w:hAnsi="Book Antiqua" w:cs="Arial"/>
          <w:bCs/>
          <w:iCs/>
          <w:sz w:val="22"/>
          <w:szCs w:val="22"/>
        </w:rPr>
        <w:t xml:space="preserve">upskiego. Park utworzony został             </w:t>
      </w:r>
      <w:r w:rsidRPr="005D26BD">
        <w:rPr>
          <w:rFonts w:ascii="Book Antiqua" w:hAnsi="Book Antiqua" w:cs="Arial"/>
          <w:bCs/>
          <w:iCs/>
          <w:sz w:val="22"/>
          <w:szCs w:val="22"/>
        </w:rPr>
        <w:t>w 1981 r., w celu ochrony szczególnie cennych walorów krajobrazowych Doli</w:t>
      </w:r>
      <w:r w:rsidR="00352133">
        <w:rPr>
          <w:rFonts w:ascii="Book Antiqua" w:hAnsi="Book Antiqua" w:cs="Arial"/>
          <w:bCs/>
          <w:iCs/>
          <w:sz w:val="22"/>
          <w:szCs w:val="22"/>
        </w:rPr>
        <w:t xml:space="preserve">ny Słupi                    </w:t>
      </w:r>
      <w:r w:rsidRPr="005D26BD">
        <w:rPr>
          <w:rFonts w:ascii="Book Antiqua" w:hAnsi="Book Antiqua" w:cs="Arial"/>
          <w:bCs/>
          <w:iCs/>
          <w:sz w:val="22"/>
          <w:szCs w:val="22"/>
        </w:rPr>
        <w:t>i okolicznych wzgórz morenowych. Jest jedynym w województwie pomorskim parkiem typu dolinnego. Powierzchnia parku wynosi 370,40 km², natomiast jego otulina zajmuje 831,70 km². Ponad 70% obszaru stanowią lasy liściaste i mieszane. W niedużych wsiach leżących na tym terenie zachowane zostały zabytki architektoniczne, głównie sakralne, oraz zespoły pałacowo-parkowe.</w:t>
      </w:r>
    </w:p>
    <w:p w14:paraId="1C89ACD1" w14:textId="77777777" w:rsidR="003E2C74" w:rsidRPr="008E6434" w:rsidRDefault="005D26BD" w:rsidP="007F5F4A">
      <w:pPr>
        <w:spacing w:line="276" w:lineRule="auto"/>
        <w:ind w:right="142"/>
        <w:jc w:val="both"/>
        <w:rPr>
          <w:rFonts w:ascii="Book Antiqua" w:hAnsi="Book Antiqua" w:cs="Arial"/>
          <w:bCs/>
          <w:iCs/>
          <w:sz w:val="22"/>
          <w:szCs w:val="22"/>
        </w:rPr>
      </w:pPr>
      <w:r>
        <w:rPr>
          <w:rFonts w:ascii="Book Antiqua" w:hAnsi="Book Antiqua" w:cs="Arial"/>
          <w:bCs/>
          <w:iCs/>
          <w:sz w:val="22"/>
          <w:szCs w:val="22"/>
        </w:rPr>
        <w:t>W p</w:t>
      </w:r>
      <w:r w:rsidRPr="005D26BD">
        <w:rPr>
          <w:rFonts w:ascii="Book Antiqua" w:hAnsi="Book Antiqua" w:cs="Arial"/>
          <w:bCs/>
          <w:iCs/>
          <w:sz w:val="22"/>
          <w:szCs w:val="22"/>
        </w:rPr>
        <w:t xml:space="preserve">arku żyje 46 gatunków ssaków. W lasach licznie występują jelenie, sarny i dziki, mające </w:t>
      </w:r>
      <w:r w:rsidR="001360A2">
        <w:rPr>
          <w:rFonts w:ascii="Book Antiqua" w:hAnsi="Book Antiqua" w:cs="Arial"/>
          <w:bCs/>
          <w:iCs/>
          <w:sz w:val="22"/>
          <w:szCs w:val="22"/>
        </w:rPr>
        <w:t xml:space="preserve">           </w:t>
      </w:r>
      <w:r w:rsidRPr="005D26BD">
        <w:rPr>
          <w:rFonts w:ascii="Book Antiqua" w:hAnsi="Book Antiqua" w:cs="Arial"/>
          <w:bCs/>
          <w:iCs/>
          <w:sz w:val="22"/>
          <w:szCs w:val="22"/>
        </w:rPr>
        <w:t>tu dogodne warunki do życia i rozmnażania się. Z drapieżników spotykamy kuny, tchórze, gronostaje, łasice, norki, lisy, jenoty i borsuki.</w:t>
      </w:r>
    </w:p>
    <w:p w14:paraId="68B79ABA" w14:textId="77777777" w:rsidR="00606981" w:rsidRDefault="00606981" w:rsidP="007F5F4A">
      <w:pPr>
        <w:spacing w:line="276" w:lineRule="auto"/>
        <w:ind w:right="142"/>
        <w:jc w:val="both"/>
        <w:rPr>
          <w:rFonts w:ascii="Book Antiqua" w:hAnsi="Book Antiqua" w:cs="Arial"/>
          <w:bCs/>
          <w:iCs/>
          <w:sz w:val="22"/>
          <w:szCs w:val="22"/>
        </w:rPr>
      </w:pPr>
      <w:r w:rsidRPr="008E6434">
        <w:rPr>
          <w:rFonts w:ascii="Book Antiqua" w:hAnsi="Book Antiqua" w:cs="Arial"/>
          <w:bCs/>
          <w:iCs/>
          <w:sz w:val="22"/>
          <w:szCs w:val="22"/>
        </w:rPr>
        <w:t xml:space="preserve">Jak widać z powyższego zestawienia obszary prawnie chronione oraz tereny turystyczno - wypoczynkowe zobowiązują gminę do dbania o stan środowiska naturalnego oraz zdrowie mieszkańców i turystów. Przeprowadzenie aktualizacji inwentaryzacji pozwoli na określenie aktualnego problemu dotyczącego wyrobów azbestowych w gminie oraz pomoże określić kolejność i czas działań mających na celu ostatecznie do roku 2032 całkowite wyeliminowanie wyrobów azbestowych w Gminie </w:t>
      </w:r>
      <w:r w:rsidR="007D00B5">
        <w:rPr>
          <w:rFonts w:ascii="Book Antiqua" w:hAnsi="Book Antiqua" w:cs="Arial"/>
          <w:bCs/>
          <w:iCs/>
          <w:sz w:val="22"/>
          <w:szCs w:val="22"/>
        </w:rPr>
        <w:t>Kobylnica</w:t>
      </w:r>
      <w:r w:rsidRPr="008E6434">
        <w:rPr>
          <w:rFonts w:ascii="Book Antiqua" w:hAnsi="Book Antiqua" w:cs="Arial"/>
          <w:bCs/>
          <w:iCs/>
          <w:sz w:val="22"/>
          <w:szCs w:val="22"/>
        </w:rPr>
        <w:t>.</w:t>
      </w:r>
    </w:p>
    <w:p w14:paraId="66B7B260" w14:textId="77777777" w:rsidR="00306A7A" w:rsidRPr="008E6434" w:rsidRDefault="00306A7A" w:rsidP="007F5F4A">
      <w:pPr>
        <w:pStyle w:val="Nagwek1"/>
        <w:numPr>
          <w:ilvl w:val="0"/>
          <w:numId w:val="4"/>
        </w:numPr>
        <w:spacing w:after="240" w:line="276" w:lineRule="auto"/>
        <w:ind w:left="284" w:right="142" w:hanging="284"/>
        <w:rPr>
          <w:rFonts w:ascii="Book Antiqua" w:hAnsi="Book Antiqua"/>
          <w:caps/>
          <w:sz w:val="22"/>
          <w:szCs w:val="22"/>
        </w:rPr>
      </w:pPr>
      <w:bookmarkStart w:id="4" w:name="__RefHeading__20_431014361"/>
      <w:bookmarkStart w:id="5" w:name="_Toc384683907"/>
      <w:bookmarkEnd w:id="4"/>
      <w:r w:rsidRPr="008E6434">
        <w:rPr>
          <w:rFonts w:ascii="Book Antiqua" w:hAnsi="Book Antiqua"/>
          <w:caps/>
          <w:sz w:val="22"/>
          <w:szCs w:val="22"/>
        </w:rPr>
        <w:t>CEL I ZADANIA PROGRAMU</w:t>
      </w:r>
      <w:bookmarkEnd w:id="5"/>
    </w:p>
    <w:p w14:paraId="304300CA" w14:textId="77777777" w:rsidR="00306A7A" w:rsidRPr="008E6434" w:rsidRDefault="00306A7A" w:rsidP="007F5F4A">
      <w:pPr>
        <w:spacing w:line="276" w:lineRule="auto"/>
        <w:ind w:right="142"/>
        <w:jc w:val="center"/>
        <w:rPr>
          <w:rFonts w:ascii="Book Antiqua" w:hAnsi="Book Antiqua" w:cs="Arial"/>
          <w:b/>
          <w:sz w:val="22"/>
          <w:szCs w:val="22"/>
        </w:rPr>
      </w:pPr>
      <w:r w:rsidRPr="008E6434">
        <w:rPr>
          <w:rFonts w:ascii="Book Antiqua" w:hAnsi="Book Antiqua" w:cs="Arial"/>
          <w:b/>
          <w:sz w:val="22"/>
          <w:szCs w:val="22"/>
        </w:rPr>
        <w:t xml:space="preserve">Celem PROGRAMU jest bezpieczne usunięcie azbestu i wyrobów </w:t>
      </w:r>
      <w:r w:rsidR="008E6434">
        <w:rPr>
          <w:rFonts w:ascii="Book Antiqua" w:hAnsi="Book Antiqua" w:cs="Arial"/>
          <w:b/>
          <w:sz w:val="22"/>
          <w:szCs w:val="22"/>
        </w:rPr>
        <w:br/>
      </w:r>
      <w:r w:rsidRPr="008E6434">
        <w:rPr>
          <w:rFonts w:ascii="Book Antiqua" w:hAnsi="Book Antiqua" w:cs="Arial"/>
          <w:b/>
          <w:sz w:val="22"/>
          <w:szCs w:val="22"/>
        </w:rPr>
        <w:t xml:space="preserve">zawierających azbest z obszaru </w:t>
      </w:r>
      <w:r w:rsidR="00855673" w:rsidRPr="008E6434">
        <w:rPr>
          <w:rFonts w:ascii="Book Antiqua" w:hAnsi="Book Antiqua" w:cs="Arial"/>
          <w:b/>
          <w:sz w:val="22"/>
          <w:szCs w:val="22"/>
        </w:rPr>
        <w:t>gminy</w:t>
      </w:r>
      <w:r w:rsidR="003E2C74" w:rsidRPr="008E6434">
        <w:rPr>
          <w:rFonts w:ascii="Book Antiqua" w:hAnsi="Book Antiqua" w:cs="Arial"/>
          <w:b/>
          <w:sz w:val="22"/>
          <w:szCs w:val="22"/>
        </w:rPr>
        <w:t xml:space="preserve"> </w:t>
      </w:r>
      <w:r w:rsidR="007D00B5">
        <w:rPr>
          <w:rFonts w:ascii="Book Antiqua" w:hAnsi="Book Antiqua" w:cs="Arial"/>
          <w:b/>
          <w:sz w:val="22"/>
          <w:szCs w:val="22"/>
        </w:rPr>
        <w:t>Kobylnica</w:t>
      </w:r>
      <w:r w:rsidRPr="008E6434">
        <w:rPr>
          <w:rFonts w:ascii="Book Antiqua" w:hAnsi="Book Antiqua" w:cs="Arial"/>
          <w:b/>
          <w:sz w:val="22"/>
          <w:szCs w:val="22"/>
        </w:rPr>
        <w:t>.</w:t>
      </w:r>
    </w:p>
    <w:p w14:paraId="15821F26" w14:textId="77777777" w:rsidR="003E2C74" w:rsidRPr="008E6434" w:rsidRDefault="003E2C74" w:rsidP="007F5F4A">
      <w:pPr>
        <w:spacing w:line="276" w:lineRule="auto"/>
        <w:ind w:right="142"/>
        <w:jc w:val="center"/>
        <w:rPr>
          <w:rFonts w:ascii="Book Antiqua" w:hAnsi="Book Antiqua" w:cs="Arial"/>
          <w:b/>
          <w:sz w:val="22"/>
          <w:szCs w:val="22"/>
        </w:rPr>
      </w:pPr>
    </w:p>
    <w:p w14:paraId="3BF1BF82"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Cel ten zostanie osiągnięty poprzez realizację niżej wymienionych zadań określonych</w:t>
      </w:r>
      <w:r w:rsidR="003E2C74" w:rsidRPr="008E6434">
        <w:rPr>
          <w:rFonts w:ascii="Book Antiqua" w:hAnsi="Book Antiqua" w:cs="Arial"/>
          <w:sz w:val="22"/>
          <w:szCs w:val="22"/>
        </w:rPr>
        <w:t xml:space="preserve"> </w:t>
      </w:r>
      <w:r w:rsidR="00352133">
        <w:rPr>
          <w:rFonts w:ascii="Book Antiqua" w:hAnsi="Book Antiqua" w:cs="Arial"/>
          <w:sz w:val="22"/>
          <w:szCs w:val="22"/>
        </w:rPr>
        <w:t xml:space="preserve">                     </w:t>
      </w:r>
      <w:r w:rsidR="0090397E" w:rsidRPr="008E6434">
        <w:rPr>
          <w:rFonts w:ascii="Book Antiqua" w:hAnsi="Book Antiqua" w:cs="Arial"/>
          <w:sz w:val="22"/>
          <w:szCs w:val="22"/>
        </w:rPr>
        <w:t>w Programie</w:t>
      </w:r>
      <w:r w:rsidRPr="008E6434">
        <w:rPr>
          <w:rFonts w:ascii="Book Antiqua" w:hAnsi="Book Antiqua" w:cs="Arial"/>
          <w:sz w:val="22"/>
          <w:szCs w:val="22"/>
        </w:rPr>
        <w:t>:</w:t>
      </w:r>
    </w:p>
    <w:p w14:paraId="444CBBBD" w14:textId="77777777" w:rsidR="00306A7A" w:rsidRPr="008E6434" w:rsidRDefault="00306A7A" w:rsidP="007F5F4A">
      <w:pPr>
        <w:numPr>
          <w:ilvl w:val="1"/>
          <w:numId w:val="2"/>
        </w:numPr>
        <w:tabs>
          <w:tab w:val="clear" w:pos="964"/>
        </w:tabs>
        <w:spacing w:line="276" w:lineRule="auto"/>
        <w:ind w:left="426" w:right="142" w:hanging="426"/>
        <w:jc w:val="both"/>
        <w:rPr>
          <w:rFonts w:ascii="Book Antiqua" w:hAnsi="Book Antiqua" w:cs="Arial"/>
          <w:sz w:val="22"/>
          <w:szCs w:val="22"/>
        </w:rPr>
      </w:pPr>
      <w:r w:rsidRPr="008E6434">
        <w:rPr>
          <w:rFonts w:ascii="Book Antiqua" w:hAnsi="Book Antiqua" w:cs="Arial"/>
          <w:sz w:val="22"/>
          <w:szCs w:val="22"/>
        </w:rPr>
        <w:t>Zwiększenie zakresu wiedzy mieszkańców na temat azbestu, jego bezpiecznego</w:t>
      </w:r>
      <w:r w:rsidR="003E2C74" w:rsidRPr="008E6434">
        <w:rPr>
          <w:rFonts w:ascii="Book Antiqua" w:hAnsi="Book Antiqua" w:cs="Arial"/>
          <w:sz w:val="22"/>
          <w:szCs w:val="22"/>
        </w:rPr>
        <w:t xml:space="preserve"> </w:t>
      </w:r>
      <w:r w:rsidRPr="008E6434">
        <w:rPr>
          <w:rFonts w:ascii="Book Antiqua" w:hAnsi="Book Antiqua" w:cs="Arial"/>
          <w:sz w:val="22"/>
          <w:szCs w:val="22"/>
        </w:rPr>
        <w:t xml:space="preserve">użytkowania i usuwania (likwidacja przyzwolenia społecznego na nielegalne zachowania związane z azbestem </w:t>
      </w:r>
      <w:r w:rsidR="004021B1" w:rsidRPr="008E6434">
        <w:rPr>
          <w:rFonts w:ascii="Book Antiqua" w:hAnsi="Book Antiqua" w:cs="Arial"/>
          <w:sz w:val="22"/>
          <w:szCs w:val="22"/>
        </w:rPr>
        <w:t>–</w:t>
      </w:r>
      <w:r w:rsidRPr="008E6434">
        <w:rPr>
          <w:rFonts w:ascii="Book Antiqua" w:hAnsi="Book Antiqua" w:cs="Arial"/>
          <w:sz w:val="22"/>
          <w:szCs w:val="22"/>
        </w:rPr>
        <w:t xml:space="preserve"> nieuprawniony demontaż i wyrzucanie eternitu m.in. do lasów).</w:t>
      </w:r>
    </w:p>
    <w:p w14:paraId="4ECB0F83" w14:textId="77777777" w:rsidR="00306A7A" w:rsidRPr="008E6434" w:rsidRDefault="00306A7A" w:rsidP="007F5F4A">
      <w:pPr>
        <w:numPr>
          <w:ilvl w:val="1"/>
          <w:numId w:val="2"/>
        </w:numPr>
        <w:tabs>
          <w:tab w:val="clear" w:pos="964"/>
        </w:tabs>
        <w:spacing w:line="276" w:lineRule="auto"/>
        <w:ind w:left="426" w:right="142" w:hanging="426"/>
        <w:jc w:val="both"/>
        <w:rPr>
          <w:rFonts w:ascii="Book Antiqua" w:hAnsi="Book Antiqua" w:cs="Arial"/>
          <w:sz w:val="22"/>
          <w:szCs w:val="22"/>
        </w:rPr>
      </w:pPr>
      <w:r w:rsidRPr="008E6434">
        <w:rPr>
          <w:rFonts w:ascii="Book Antiqua" w:hAnsi="Book Antiqua" w:cs="Arial"/>
          <w:sz w:val="22"/>
          <w:szCs w:val="22"/>
        </w:rPr>
        <w:t>Stworzenie właściwych warunków do wdrożenia obowiązujących przepisów prawnych oraz dobrych praktyk związanych z wyrobami azbestowymi.</w:t>
      </w:r>
    </w:p>
    <w:p w14:paraId="5F1EE3DD" w14:textId="77777777" w:rsidR="00306A7A" w:rsidRPr="008E6434" w:rsidRDefault="00306A7A" w:rsidP="007F5F4A">
      <w:pPr>
        <w:numPr>
          <w:ilvl w:val="1"/>
          <w:numId w:val="2"/>
        </w:numPr>
        <w:tabs>
          <w:tab w:val="clear" w:pos="964"/>
        </w:tabs>
        <w:spacing w:line="276" w:lineRule="auto"/>
        <w:ind w:left="426" w:right="142" w:hanging="426"/>
        <w:jc w:val="both"/>
        <w:rPr>
          <w:rFonts w:ascii="Book Antiqua" w:hAnsi="Book Antiqua" w:cs="Arial"/>
          <w:sz w:val="22"/>
          <w:szCs w:val="22"/>
        </w:rPr>
      </w:pPr>
      <w:r w:rsidRPr="008E6434">
        <w:rPr>
          <w:rFonts w:ascii="Book Antiqua" w:hAnsi="Book Antiqua" w:cs="Arial"/>
          <w:sz w:val="22"/>
          <w:szCs w:val="22"/>
        </w:rPr>
        <w:t xml:space="preserve">Stworzenie sprzyjających warunków usuwania wyrobów azbestowych w całym okresie działania PROGRAMU. </w:t>
      </w:r>
    </w:p>
    <w:p w14:paraId="3F1875DE" w14:textId="77777777" w:rsidR="00306A7A" w:rsidRPr="008E6434" w:rsidRDefault="00306A7A" w:rsidP="007F5F4A">
      <w:pPr>
        <w:numPr>
          <w:ilvl w:val="1"/>
          <w:numId w:val="2"/>
        </w:numPr>
        <w:tabs>
          <w:tab w:val="clear" w:pos="964"/>
        </w:tabs>
        <w:spacing w:line="276" w:lineRule="auto"/>
        <w:ind w:left="426" w:right="142" w:hanging="426"/>
        <w:jc w:val="both"/>
        <w:rPr>
          <w:rFonts w:ascii="Book Antiqua" w:hAnsi="Book Antiqua" w:cs="Arial"/>
          <w:sz w:val="22"/>
          <w:szCs w:val="22"/>
        </w:rPr>
      </w:pPr>
      <w:r w:rsidRPr="008E6434">
        <w:rPr>
          <w:rFonts w:ascii="Book Antiqua" w:hAnsi="Book Antiqua" w:cs="Arial"/>
          <w:sz w:val="22"/>
          <w:szCs w:val="22"/>
        </w:rPr>
        <w:t xml:space="preserve">Prowadzenie monitorowania </w:t>
      </w:r>
      <w:r w:rsidR="004021B1" w:rsidRPr="008E6434">
        <w:rPr>
          <w:rFonts w:ascii="Book Antiqua" w:hAnsi="Book Antiqua" w:cs="Arial"/>
          <w:sz w:val="22"/>
          <w:szCs w:val="22"/>
        </w:rPr>
        <w:t xml:space="preserve">powstawania odpadów azbestowych </w:t>
      </w:r>
      <w:r w:rsidRPr="008E6434">
        <w:rPr>
          <w:rFonts w:ascii="Book Antiqua" w:hAnsi="Book Antiqua" w:cs="Arial"/>
          <w:sz w:val="22"/>
          <w:szCs w:val="22"/>
        </w:rPr>
        <w:t>i gospodarki nimi.</w:t>
      </w:r>
    </w:p>
    <w:p w14:paraId="286EA4A9" w14:textId="77777777" w:rsidR="0075057A" w:rsidRPr="008E6434" w:rsidRDefault="00306A7A" w:rsidP="007F5F4A">
      <w:pPr>
        <w:numPr>
          <w:ilvl w:val="1"/>
          <w:numId w:val="2"/>
        </w:numPr>
        <w:tabs>
          <w:tab w:val="clear" w:pos="964"/>
        </w:tabs>
        <w:spacing w:line="276" w:lineRule="auto"/>
        <w:ind w:left="426" w:right="142" w:hanging="426"/>
        <w:jc w:val="both"/>
        <w:rPr>
          <w:rFonts w:ascii="Book Antiqua" w:hAnsi="Book Antiqua"/>
          <w:sz w:val="22"/>
          <w:szCs w:val="22"/>
        </w:rPr>
      </w:pPr>
      <w:r w:rsidRPr="008E6434">
        <w:rPr>
          <w:rFonts w:ascii="Book Antiqua" w:hAnsi="Book Antiqua" w:cs="Arial"/>
          <w:sz w:val="22"/>
          <w:szCs w:val="22"/>
        </w:rPr>
        <w:t>Stworzenie systemu dotowania usuwania azbestu</w:t>
      </w:r>
      <w:bookmarkStart w:id="6" w:name="__RefHeading__22_431014361"/>
      <w:bookmarkEnd w:id="6"/>
      <w:r w:rsidR="004021B1" w:rsidRPr="008E6434">
        <w:rPr>
          <w:rFonts w:ascii="Book Antiqua" w:hAnsi="Book Antiqua" w:cs="Arial"/>
          <w:sz w:val="22"/>
          <w:szCs w:val="22"/>
        </w:rPr>
        <w:t>.</w:t>
      </w:r>
    </w:p>
    <w:p w14:paraId="37AFA729" w14:textId="77777777" w:rsidR="00306A7A" w:rsidRPr="008E6434" w:rsidRDefault="00306A7A" w:rsidP="007F5F4A">
      <w:pPr>
        <w:pStyle w:val="Nagwek1"/>
        <w:numPr>
          <w:ilvl w:val="0"/>
          <w:numId w:val="2"/>
        </w:numPr>
        <w:tabs>
          <w:tab w:val="clear" w:pos="851"/>
        </w:tabs>
        <w:spacing w:line="276" w:lineRule="auto"/>
        <w:ind w:left="284" w:hanging="284"/>
        <w:rPr>
          <w:rFonts w:ascii="Book Antiqua" w:hAnsi="Book Antiqua"/>
          <w:sz w:val="22"/>
          <w:szCs w:val="22"/>
        </w:rPr>
      </w:pPr>
      <w:bookmarkStart w:id="7" w:name="_Toc384683908"/>
      <w:r w:rsidRPr="008E6434">
        <w:rPr>
          <w:rFonts w:ascii="Book Antiqua" w:hAnsi="Book Antiqua"/>
          <w:sz w:val="22"/>
          <w:szCs w:val="22"/>
        </w:rPr>
        <w:lastRenderedPageBreak/>
        <w:t>AZBEST JEGO CHARAKTERYSTYKA I ZAST</w:t>
      </w:r>
      <w:r w:rsidR="0075057A" w:rsidRPr="008E6434">
        <w:rPr>
          <w:rFonts w:ascii="Book Antiqua" w:hAnsi="Book Antiqua"/>
          <w:sz w:val="22"/>
          <w:szCs w:val="22"/>
        </w:rPr>
        <w:t xml:space="preserve">OSOWANIA </w:t>
      </w:r>
      <w:r w:rsidR="000E0B2A" w:rsidRPr="008E6434">
        <w:rPr>
          <w:rFonts w:ascii="Book Antiqua" w:hAnsi="Book Antiqua"/>
          <w:sz w:val="22"/>
          <w:szCs w:val="22"/>
        </w:rPr>
        <w:t>W PRZEMYŚ</w:t>
      </w:r>
      <w:r w:rsidR="008E6434">
        <w:rPr>
          <w:rFonts w:ascii="Book Antiqua" w:hAnsi="Book Antiqua"/>
          <w:sz w:val="22"/>
          <w:szCs w:val="22"/>
        </w:rPr>
        <w:t xml:space="preserve">LE </w:t>
      </w:r>
      <w:r w:rsidR="008E6434">
        <w:rPr>
          <w:rFonts w:ascii="Book Antiqua" w:hAnsi="Book Antiqua"/>
          <w:sz w:val="22"/>
          <w:szCs w:val="22"/>
        </w:rPr>
        <w:br/>
        <w:t xml:space="preserve">I W </w:t>
      </w:r>
      <w:r w:rsidRPr="008E6434">
        <w:rPr>
          <w:rFonts w:ascii="Book Antiqua" w:hAnsi="Book Antiqua"/>
          <w:sz w:val="22"/>
          <w:szCs w:val="22"/>
        </w:rPr>
        <w:t>BUDOWNICTWIE</w:t>
      </w:r>
      <w:bookmarkEnd w:id="7"/>
    </w:p>
    <w:p w14:paraId="68AC9979" w14:textId="77777777" w:rsidR="00306A7A" w:rsidRPr="008E6434" w:rsidRDefault="00306A7A" w:rsidP="007F5F4A">
      <w:pPr>
        <w:pStyle w:val="Nagwek2"/>
        <w:numPr>
          <w:ilvl w:val="1"/>
          <w:numId w:val="2"/>
        </w:numPr>
        <w:tabs>
          <w:tab w:val="clear" w:pos="964"/>
        </w:tabs>
        <w:spacing w:line="276" w:lineRule="auto"/>
        <w:ind w:left="426" w:right="142" w:hanging="426"/>
        <w:rPr>
          <w:rFonts w:ascii="Book Antiqua" w:hAnsi="Book Antiqua"/>
          <w:bCs/>
          <w:sz w:val="22"/>
          <w:szCs w:val="22"/>
        </w:rPr>
      </w:pPr>
      <w:bookmarkStart w:id="8" w:name="_Toc384683909"/>
      <w:r w:rsidRPr="008E6434">
        <w:rPr>
          <w:rFonts w:ascii="Book Antiqua" w:hAnsi="Book Antiqua"/>
          <w:bCs/>
          <w:sz w:val="22"/>
          <w:szCs w:val="22"/>
        </w:rPr>
        <w:t>Azbest - podstawowe dane</w:t>
      </w:r>
      <w:bookmarkEnd w:id="8"/>
    </w:p>
    <w:p w14:paraId="40889F08"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Azbest, niezależnie od różnic w składzie ch</w:t>
      </w:r>
      <w:r w:rsidR="0075057A" w:rsidRPr="008E6434">
        <w:rPr>
          <w:rFonts w:ascii="Book Antiqua" w:hAnsi="Book Antiqua" w:cs="Arial"/>
          <w:i w:val="0"/>
          <w:sz w:val="22"/>
          <w:szCs w:val="22"/>
        </w:rPr>
        <w:t xml:space="preserve">emicznym i różnic wynikających </w:t>
      </w:r>
      <w:r w:rsidR="00175506" w:rsidRPr="008E6434">
        <w:rPr>
          <w:rFonts w:ascii="Book Antiqua" w:hAnsi="Book Antiqua" w:cs="Arial"/>
          <w:i w:val="0"/>
          <w:sz w:val="22"/>
          <w:szCs w:val="22"/>
        </w:rPr>
        <w:t>z budowy krystalicznej jest minerałe</w:t>
      </w:r>
      <w:r w:rsidRPr="008E6434">
        <w:rPr>
          <w:rFonts w:ascii="Book Antiqua" w:hAnsi="Book Antiqua" w:cs="Arial"/>
          <w:i w:val="0"/>
          <w:sz w:val="22"/>
          <w:szCs w:val="22"/>
        </w:rPr>
        <w:t xml:space="preserve">m naturalnie </w:t>
      </w:r>
      <w:r w:rsidR="00175506" w:rsidRPr="008E6434">
        <w:rPr>
          <w:rFonts w:ascii="Book Antiqua" w:hAnsi="Book Antiqua" w:cs="Arial"/>
          <w:i w:val="0"/>
          <w:sz w:val="22"/>
          <w:szCs w:val="22"/>
        </w:rPr>
        <w:t>występującym</w:t>
      </w:r>
      <w:r w:rsidR="003E2C74" w:rsidRPr="008E6434">
        <w:rPr>
          <w:rFonts w:ascii="Book Antiqua" w:hAnsi="Book Antiqua" w:cs="Arial"/>
          <w:i w:val="0"/>
          <w:sz w:val="22"/>
          <w:szCs w:val="22"/>
        </w:rPr>
        <w:t xml:space="preserve"> </w:t>
      </w:r>
      <w:r w:rsidRPr="008E6434">
        <w:rPr>
          <w:rFonts w:ascii="Book Antiqua" w:hAnsi="Book Antiqua" w:cs="Arial"/>
          <w:i w:val="0"/>
          <w:sz w:val="22"/>
          <w:szCs w:val="22"/>
        </w:rPr>
        <w:t xml:space="preserve">w przyrodzie. </w:t>
      </w:r>
      <w:r w:rsidR="00175506" w:rsidRPr="008E6434">
        <w:rPr>
          <w:rFonts w:ascii="Book Antiqua" w:hAnsi="Book Antiqua" w:cs="Arial"/>
          <w:i w:val="0"/>
          <w:sz w:val="22"/>
          <w:szCs w:val="22"/>
        </w:rPr>
        <w:t>Jego</w:t>
      </w:r>
      <w:r w:rsidRPr="008E6434">
        <w:rPr>
          <w:rFonts w:ascii="Book Antiqua" w:hAnsi="Book Antiqua" w:cs="Arial"/>
          <w:i w:val="0"/>
          <w:sz w:val="22"/>
          <w:szCs w:val="22"/>
        </w:rPr>
        <w:t xml:space="preserve"> występowanie jest dość powszechne, ale tylko w niewielu miejscach na kuli ziemskiej azbest był (a niekiedy jeszcze jest) wydobywany na skalę przemysłową.</w:t>
      </w:r>
    </w:p>
    <w:p w14:paraId="5449DB35"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Pod względem mineralogicznym rozróżnia się dwie grupy azbestów: grupę serpentynów (chryzotyli) i grupę azbestów amfibolowych. Do grupy serpentynów należy tylko jedna odmiana azbestu, a</w:t>
      </w:r>
      <w:r w:rsidR="00A0196D" w:rsidRPr="008E6434">
        <w:rPr>
          <w:rFonts w:ascii="Book Antiqua" w:hAnsi="Book Antiqua" w:cs="Arial"/>
          <w:i w:val="0"/>
          <w:sz w:val="22"/>
          <w:szCs w:val="22"/>
        </w:rPr>
        <w:t>zbest chryzotylowy, wydobywany</w:t>
      </w:r>
      <w:r w:rsidR="003E2C74" w:rsidRPr="008E6434">
        <w:rPr>
          <w:rFonts w:ascii="Book Antiqua" w:hAnsi="Book Antiqua" w:cs="Arial"/>
          <w:i w:val="0"/>
          <w:sz w:val="22"/>
          <w:szCs w:val="22"/>
        </w:rPr>
        <w:t xml:space="preserve"> </w:t>
      </w:r>
      <w:r w:rsidRPr="008E6434">
        <w:rPr>
          <w:rFonts w:ascii="Book Antiqua" w:hAnsi="Book Antiqua" w:cs="Arial"/>
          <w:i w:val="0"/>
          <w:sz w:val="22"/>
          <w:szCs w:val="22"/>
        </w:rPr>
        <w:t>i stosowany w największych ilościach.</w:t>
      </w:r>
    </w:p>
    <w:p w14:paraId="306B7046"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W grupie azbestów amfibolowych praktyczne znaczenie mają dwie odmiany: azbest amozytowy i krokidolitowy. W niewielkich ilościach stosowany był antofilit (należący również do grupy amfiboli) do produkcji filtrów z uwagi na wyjątkowo dużą odporność chemiczną.</w:t>
      </w:r>
    </w:p>
    <w:p w14:paraId="24BEF61D"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Wszystkie odmiany mineralne azbestu krystalizowały w czasie mierzonym okresami geologicznymi w szczeli</w:t>
      </w:r>
      <w:r w:rsidR="004729D0" w:rsidRPr="008E6434">
        <w:rPr>
          <w:rFonts w:ascii="Book Antiqua" w:hAnsi="Book Antiqua" w:cs="Arial"/>
          <w:i w:val="0"/>
          <w:sz w:val="22"/>
          <w:szCs w:val="22"/>
        </w:rPr>
        <w:t xml:space="preserve">nach w ultra zasadowych skałach, </w:t>
      </w:r>
      <w:r w:rsidRPr="008E6434">
        <w:rPr>
          <w:rFonts w:ascii="Book Antiqua" w:hAnsi="Book Antiqua" w:cs="Arial"/>
          <w:i w:val="0"/>
          <w:sz w:val="22"/>
          <w:szCs w:val="22"/>
        </w:rPr>
        <w:t>w wyniku oddziaływań hydrotermalnych. Co więcej krystalizowały</w:t>
      </w:r>
      <w:r w:rsidR="003E2C74" w:rsidRPr="008E6434">
        <w:rPr>
          <w:rFonts w:ascii="Book Antiqua" w:hAnsi="Book Antiqua" w:cs="Arial"/>
          <w:i w:val="0"/>
          <w:sz w:val="22"/>
          <w:szCs w:val="22"/>
        </w:rPr>
        <w:t xml:space="preserve"> </w:t>
      </w:r>
      <w:r w:rsidR="00EE46E3" w:rsidRPr="008E6434">
        <w:rPr>
          <w:rFonts w:ascii="Book Antiqua" w:hAnsi="Book Antiqua" w:cs="Arial"/>
          <w:i w:val="0"/>
          <w:sz w:val="22"/>
          <w:szCs w:val="22"/>
        </w:rPr>
        <w:t>się</w:t>
      </w:r>
      <w:r w:rsidRPr="008E6434">
        <w:rPr>
          <w:rFonts w:ascii="Book Antiqua" w:hAnsi="Book Antiqua" w:cs="Arial"/>
          <w:i w:val="0"/>
          <w:sz w:val="22"/>
          <w:szCs w:val="22"/>
        </w:rPr>
        <w:t xml:space="preserve"> w postaci bardzo cienkich, wydłużonych monokryształów, któ</w:t>
      </w:r>
      <w:r w:rsidR="00ED6601" w:rsidRPr="008E6434">
        <w:rPr>
          <w:rFonts w:ascii="Book Antiqua" w:hAnsi="Book Antiqua" w:cs="Arial"/>
          <w:i w:val="0"/>
          <w:sz w:val="22"/>
          <w:szCs w:val="22"/>
        </w:rPr>
        <w:t xml:space="preserve">rych długość dochodzi niekiedy </w:t>
      </w:r>
      <w:r w:rsidRPr="008E6434">
        <w:rPr>
          <w:rFonts w:ascii="Book Antiqua" w:hAnsi="Book Antiqua" w:cs="Arial"/>
          <w:i w:val="0"/>
          <w:sz w:val="22"/>
          <w:szCs w:val="22"/>
        </w:rPr>
        <w:t>do kilkudziesięciu centymetrów.</w:t>
      </w:r>
    </w:p>
    <w:p w14:paraId="4CF4715A"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Chemicznie azbesty są uwodnionymi krzemianami magnezu zawierającymi różne pierwiastki albo jako podstawienia magnezu albo jako roztwory stałe. Warto, jako ciekawostkę dodać, </w:t>
      </w:r>
      <w:r w:rsidR="001360A2">
        <w:rPr>
          <w:rFonts w:ascii="Book Antiqua" w:hAnsi="Book Antiqua" w:cs="Arial"/>
          <w:i w:val="0"/>
          <w:sz w:val="22"/>
          <w:szCs w:val="22"/>
        </w:rPr>
        <w:t xml:space="preserve">               </w:t>
      </w:r>
      <w:r w:rsidRPr="008E6434">
        <w:rPr>
          <w:rFonts w:ascii="Book Antiqua" w:hAnsi="Book Antiqua" w:cs="Arial"/>
          <w:i w:val="0"/>
          <w:sz w:val="22"/>
          <w:szCs w:val="22"/>
        </w:rPr>
        <w:t xml:space="preserve">że azbest chryzotylowy krystalizuje </w:t>
      </w:r>
      <w:r w:rsidR="00EA3AD7" w:rsidRPr="008E6434">
        <w:rPr>
          <w:rFonts w:ascii="Book Antiqua" w:hAnsi="Book Antiqua" w:cs="Arial"/>
          <w:i w:val="0"/>
          <w:sz w:val="22"/>
          <w:szCs w:val="22"/>
        </w:rPr>
        <w:t xml:space="preserve">się </w:t>
      </w:r>
      <w:r w:rsidRPr="008E6434">
        <w:rPr>
          <w:rFonts w:ascii="Book Antiqua" w:hAnsi="Book Antiqua" w:cs="Arial"/>
          <w:i w:val="0"/>
          <w:sz w:val="22"/>
          <w:szCs w:val="22"/>
        </w:rPr>
        <w:t>w postaci rurek, natomiast azbesty amfibolowe to nieco grubsze pręcikowate kryształy.</w:t>
      </w:r>
    </w:p>
    <w:p w14:paraId="58AD7A16" w14:textId="77777777" w:rsidR="00023FB9" w:rsidRPr="008E6434" w:rsidRDefault="00023FB9" w:rsidP="007F5F4A">
      <w:pPr>
        <w:pStyle w:val="Tekstpodstawowy"/>
        <w:spacing w:line="276" w:lineRule="auto"/>
        <w:ind w:right="142"/>
        <w:rPr>
          <w:rFonts w:ascii="Book Antiqua" w:hAnsi="Book Antiqua" w:cs="Arial"/>
          <w:i w:val="0"/>
          <w:sz w:val="16"/>
          <w:szCs w:val="22"/>
        </w:rPr>
      </w:pPr>
    </w:p>
    <w:p w14:paraId="12318984" w14:textId="77777777" w:rsidR="00306A7A" w:rsidRPr="008E6434" w:rsidRDefault="00E13C0A" w:rsidP="007F5F4A">
      <w:pPr>
        <w:spacing w:line="276" w:lineRule="auto"/>
        <w:ind w:right="142"/>
        <w:jc w:val="center"/>
        <w:rPr>
          <w:rFonts w:ascii="Book Antiqua" w:hAnsi="Book Antiqua"/>
          <w:sz w:val="22"/>
          <w:szCs w:val="22"/>
        </w:rPr>
      </w:pPr>
      <w:r w:rsidRPr="008E6434">
        <w:rPr>
          <w:rFonts w:ascii="Book Antiqua" w:hAnsi="Book Antiqua"/>
          <w:noProof/>
          <w:sz w:val="22"/>
          <w:szCs w:val="22"/>
          <w:lang w:eastAsia="pl-PL"/>
        </w:rPr>
        <w:drawing>
          <wp:inline distT="0" distB="0" distL="0" distR="0" wp14:anchorId="666CA0B0" wp14:editId="705D610B">
            <wp:extent cx="2169160" cy="1807845"/>
            <wp:effectExtent l="19050" t="0" r="254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5" cstate="print">
                      <a:lum contrast="20000"/>
                    </a:blip>
                    <a:srcRect/>
                    <a:stretch>
                      <a:fillRect/>
                    </a:stretch>
                  </pic:blipFill>
                  <pic:spPr bwMode="auto">
                    <a:xfrm>
                      <a:off x="0" y="0"/>
                      <a:ext cx="2169160" cy="1807845"/>
                    </a:xfrm>
                    <a:prstGeom prst="rect">
                      <a:avLst/>
                    </a:prstGeom>
                    <a:solidFill>
                      <a:srgbClr val="FFFFFF"/>
                    </a:solidFill>
                    <a:ln w="9525">
                      <a:noFill/>
                      <a:miter lim="800000"/>
                      <a:headEnd/>
                      <a:tailEnd/>
                    </a:ln>
                  </pic:spPr>
                </pic:pic>
              </a:graphicData>
            </a:graphic>
          </wp:inline>
        </w:drawing>
      </w:r>
    </w:p>
    <w:p w14:paraId="11755988" w14:textId="77777777" w:rsidR="00306A7A" w:rsidRPr="008E6434" w:rsidRDefault="00306A7A" w:rsidP="007F5F4A">
      <w:pPr>
        <w:spacing w:line="276" w:lineRule="auto"/>
        <w:ind w:right="142"/>
        <w:jc w:val="center"/>
        <w:rPr>
          <w:rFonts w:ascii="Book Antiqua" w:hAnsi="Book Antiqua"/>
          <w:sz w:val="10"/>
          <w:szCs w:val="22"/>
        </w:rPr>
      </w:pPr>
    </w:p>
    <w:p w14:paraId="5DF8824F" w14:textId="77777777" w:rsidR="00306A7A" w:rsidRPr="008E6434" w:rsidRDefault="00F81676" w:rsidP="007F5F4A">
      <w:pPr>
        <w:spacing w:line="276" w:lineRule="auto"/>
        <w:ind w:right="142"/>
        <w:jc w:val="center"/>
        <w:rPr>
          <w:rFonts w:ascii="Book Antiqua" w:hAnsi="Book Antiqua"/>
          <w:i/>
          <w:sz w:val="22"/>
          <w:szCs w:val="22"/>
        </w:rPr>
      </w:pPr>
      <w:r w:rsidRPr="008E6434">
        <w:rPr>
          <w:rFonts w:ascii="Book Antiqua" w:hAnsi="Book Antiqua"/>
          <w:i/>
          <w:sz w:val="22"/>
          <w:szCs w:val="22"/>
        </w:rPr>
        <w:t>Rys. 1</w:t>
      </w:r>
      <w:r w:rsidR="00306A7A" w:rsidRPr="008E6434">
        <w:rPr>
          <w:rFonts w:ascii="Book Antiqua" w:hAnsi="Book Antiqua"/>
          <w:i/>
          <w:sz w:val="22"/>
          <w:szCs w:val="22"/>
        </w:rPr>
        <w:t>. Długo włóknisty azbest chryzotylowy praktycznie</w:t>
      </w:r>
      <w:r w:rsidR="008E6434">
        <w:rPr>
          <w:rFonts w:ascii="Book Antiqua" w:hAnsi="Book Antiqua"/>
          <w:i/>
          <w:sz w:val="22"/>
          <w:szCs w:val="22"/>
        </w:rPr>
        <w:t xml:space="preserve"> </w:t>
      </w:r>
      <w:r w:rsidR="00306A7A" w:rsidRPr="008E6434">
        <w:rPr>
          <w:rFonts w:ascii="Book Antiqua" w:hAnsi="Book Antiqua"/>
          <w:i/>
          <w:sz w:val="22"/>
          <w:szCs w:val="22"/>
        </w:rPr>
        <w:t>niezawierający zanieczyszczeń (Chiny)</w:t>
      </w:r>
    </w:p>
    <w:p w14:paraId="21ABEA9E" w14:textId="77777777" w:rsidR="00306A7A" w:rsidRPr="003B049F" w:rsidRDefault="00306A7A" w:rsidP="007F5F4A">
      <w:pPr>
        <w:pStyle w:val="Tekstpodstawowy"/>
        <w:spacing w:line="276" w:lineRule="auto"/>
        <w:ind w:right="142"/>
        <w:rPr>
          <w:rFonts w:ascii="Book Antiqua" w:hAnsi="Book Antiqua"/>
          <w:i w:val="0"/>
          <w:sz w:val="18"/>
          <w:szCs w:val="22"/>
        </w:rPr>
      </w:pPr>
    </w:p>
    <w:p w14:paraId="5B5461AD" w14:textId="77777777" w:rsidR="00306A7A" w:rsidRPr="008E6434" w:rsidRDefault="00E13C0A" w:rsidP="007F5F4A">
      <w:pPr>
        <w:spacing w:line="276" w:lineRule="auto"/>
        <w:ind w:right="142"/>
        <w:jc w:val="center"/>
        <w:rPr>
          <w:rFonts w:ascii="Book Antiqua" w:hAnsi="Book Antiqua"/>
          <w:sz w:val="22"/>
          <w:szCs w:val="22"/>
        </w:rPr>
      </w:pPr>
      <w:r w:rsidRPr="008E6434">
        <w:rPr>
          <w:rFonts w:ascii="Book Antiqua" w:hAnsi="Book Antiqua"/>
          <w:noProof/>
          <w:sz w:val="22"/>
          <w:szCs w:val="22"/>
          <w:lang w:eastAsia="pl-PL"/>
        </w:rPr>
        <w:drawing>
          <wp:inline distT="0" distB="0" distL="0" distR="0" wp14:anchorId="4960CC6C" wp14:editId="218F1497">
            <wp:extent cx="2169160" cy="1807845"/>
            <wp:effectExtent l="19050" t="0" r="254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6" cstate="print">
                      <a:lum contrast="40000"/>
                    </a:blip>
                    <a:srcRect/>
                    <a:stretch>
                      <a:fillRect/>
                    </a:stretch>
                  </pic:blipFill>
                  <pic:spPr bwMode="auto">
                    <a:xfrm>
                      <a:off x="0" y="0"/>
                      <a:ext cx="2169160" cy="1807845"/>
                    </a:xfrm>
                    <a:prstGeom prst="rect">
                      <a:avLst/>
                    </a:prstGeom>
                    <a:solidFill>
                      <a:srgbClr val="FFFFFF"/>
                    </a:solidFill>
                    <a:ln w="9525">
                      <a:noFill/>
                      <a:miter lim="800000"/>
                      <a:headEnd/>
                      <a:tailEnd/>
                    </a:ln>
                  </pic:spPr>
                </pic:pic>
              </a:graphicData>
            </a:graphic>
          </wp:inline>
        </w:drawing>
      </w:r>
    </w:p>
    <w:p w14:paraId="4F33FF1E" w14:textId="77777777" w:rsidR="00306A7A" w:rsidRPr="008E6434" w:rsidRDefault="00306A7A" w:rsidP="007F5F4A">
      <w:pPr>
        <w:spacing w:line="276" w:lineRule="auto"/>
        <w:ind w:right="142"/>
        <w:jc w:val="center"/>
        <w:rPr>
          <w:rFonts w:ascii="Book Antiqua" w:hAnsi="Book Antiqua"/>
          <w:sz w:val="10"/>
          <w:szCs w:val="22"/>
        </w:rPr>
      </w:pPr>
    </w:p>
    <w:p w14:paraId="18CEF080" w14:textId="77777777" w:rsidR="00306A7A" w:rsidRPr="008E6434" w:rsidRDefault="00F81676" w:rsidP="007F5F4A">
      <w:pPr>
        <w:spacing w:line="276" w:lineRule="auto"/>
        <w:ind w:right="142"/>
        <w:jc w:val="center"/>
        <w:rPr>
          <w:rFonts w:ascii="Book Antiqua" w:hAnsi="Book Antiqua"/>
          <w:i/>
          <w:sz w:val="22"/>
          <w:szCs w:val="22"/>
        </w:rPr>
      </w:pPr>
      <w:r w:rsidRPr="008E6434">
        <w:rPr>
          <w:rFonts w:ascii="Book Antiqua" w:hAnsi="Book Antiqua"/>
          <w:i/>
          <w:sz w:val="22"/>
          <w:szCs w:val="22"/>
        </w:rPr>
        <w:t>Rys. 2</w:t>
      </w:r>
      <w:r w:rsidR="00306A7A" w:rsidRPr="008E6434">
        <w:rPr>
          <w:rFonts w:ascii="Book Antiqua" w:hAnsi="Book Antiqua"/>
          <w:i/>
          <w:sz w:val="22"/>
          <w:szCs w:val="22"/>
        </w:rPr>
        <w:t>. Azbest amozytowy (grupa azbestów amfibolowych)</w:t>
      </w:r>
    </w:p>
    <w:p w14:paraId="55ED26BB" w14:textId="77777777" w:rsidR="00306A7A" w:rsidRPr="008E6434" w:rsidRDefault="00306A7A" w:rsidP="007F5F4A">
      <w:pPr>
        <w:pStyle w:val="Nagwek2"/>
        <w:numPr>
          <w:ilvl w:val="1"/>
          <w:numId w:val="2"/>
        </w:numPr>
        <w:tabs>
          <w:tab w:val="clear" w:pos="964"/>
        </w:tabs>
        <w:spacing w:line="276" w:lineRule="auto"/>
        <w:ind w:left="426" w:right="142" w:hanging="426"/>
        <w:rPr>
          <w:rFonts w:ascii="Book Antiqua" w:hAnsi="Book Antiqua"/>
          <w:bCs/>
          <w:sz w:val="22"/>
          <w:szCs w:val="22"/>
        </w:rPr>
      </w:pPr>
      <w:bookmarkStart w:id="9" w:name="_Toc384683910"/>
      <w:r w:rsidRPr="008E6434">
        <w:rPr>
          <w:rFonts w:ascii="Book Antiqua" w:hAnsi="Book Antiqua"/>
          <w:bCs/>
          <w:sz w:val="22"/>
          <w:szCs w:val="22"/>
        </w:rPr>
        <w:lastRenderedPageBreak/>
        <w:t>Zastosowanie azbestu w przemyśle i budownictwie</w:t>
      </w:r>
      <w:bookmarkEnd w:id="9"/>
    </w:p>
    <w:p w14:paraId="05F3B1AC" w14:textId="77777777" w:rsidR="003E2C74" w:rsidRPr="008E6434" w:rsidRDefault="003E2C74" w:rsidP="007F5F4A">
      <w:pPr>
        <w:pStyle w:val="Tekstpodstawowy"/>
        <w:tabs>
          <w:tab w:val="left" w:pos="1080"/>
        </w:tabs>
        <w:spacing w:line="276" w:lineRule="auto"/>
        <w:ind w:right="142"/>
        <w:rPr>
          <w:rFonts w:ascii="Book Antiqua" w:hAnsi="Book Antiqua" w:cs="Arial"/>
          <w:i w:val="0"/>
          <w:sz w:val="22"/>
          <w:szCs w:val="22"/>
        </w:rPr>
      </w:pPr>
    </w:p>
    <w:p w14:paraId="70F3CFE0" w14:textId="77777777" w:rsidR="00306A7A" w:rsidRPr="008E6434" w:rsidRDefault="00306A7A" w:rsidP="007F5F4A">
      <w:pPr>
        <w:pStyle w:val="Tekstpodstawowy"/>
        <w:tabs>
          <w:tab w:val="left" w:pos="1080"/>
        </w:tabs>
        <w:spacing w:line="276" w:lineRule="auto"/>
        <w:ind w:right="142"/>
        <w:rPr>
          <w:rFonts w:ascii="Book Antiqua" w:hAnsi="Book Antiqua" w:cs="Arial"/>
          <w:i w:val="0"/>
          <w:sz w:val="22"/>
          <w:szCs w:val="22"/>
        </w:rPr>
      </w:pPr>
      <w:r w:rsidRPr="008E6434">
        <w:rPr>
          <w:rFonts w:ascii="Book Antiqua" w:hAnsi="Book Antiqua" w:cs="Arial"/>
          <w:i w:val="0"/>
          <w:sz w:val="22"/>
          <w:szCs w:val="22"/>
        </w:rPr>
        <w:t>Z uwagi na liczne, cenne własności użytkowe azbestu i relatywnie niską cenę, jego szerokie zastosowanie w stosunkowo dużych ilościach miało miejsce, niemal na całym świecie w okresie ostatnich 100 lat. Także i na terenie Polski azbest stosowany był w produkcji wielu wyrobów przemysłowych, lecz przede wszystkim, (co najmniej około 80%) do produkcji materiałów budowlanych. Zatem azbest towarzyszy nam od dawna i wyprodukowano znaczne ilości rozmaitych wyrobów z jego udziałem. W Polsce, głównym ilościowo produktem zawierającym azbest są wyroby azbestowo-cementowe, a w tej liczbie szczególnie płaskie i faliste płyty dachowe i elewacyjne. Szacuje się, że na samych tylko dachach i elewacjach wciąż znajduje się przeszło miliard dwieście milionów m</w:t>
      </w:r>
      <w:r w:rsidRPr="008E6434">
        <w:rPr>
          <w:rFonts w:ascii="Book Antiqua" w:hAnsi="Book Antiqua" w:cs="Arial"/>
          <w:i w:val="0"/>
          <w:sz w:val="22"/>
          <w:szCs w:val="22"/>
          <w:vertAlign w:val="superscript"/>
        </w:rPr>
        <w:t>2</w:t>
      </w:r>
      <w:r w:rsidRPr="008E6434">
        <w:rPr>
          <w:rFonts w:ascii="Book Antiqua" w:hAnsi="Book Antiqua" w:cs="Arial"/>
          <w:i w:val="0"/>
          <w:sz w:val="22"/>
          <w:szCs w:val="22"/>
        </w:rPr>
        <w:t xml:space="preserve"> tych płyt, co stanowi około 14,0 milionów ton.</w:t>
      </w:r>
    </w:p>
    <w:p w14:paraId="547AADA6" w14:textId="77777777" w:rsidR="00306A7A" w:rsidRPr="008E6434" w:rsidRDefault="00306A7A" w:rsidP="007F5F4A">
      <w:pPr>
        <w:pStyle w:val="Tekstpodstawowy21"/>
        <w:spacing w:after="0" w:line="276" w:lineRule="auto"/>
        <w:ind w:right="142"/>
        <w:jc w:val="both"/>
        <w:rPr>
          <w:rFonts w:ascii="Book Antiqua" w:hAnsi="Book Antiqua" w:cs="Arial"/>
          <w:sz w:val="22"/>
          <w:szCs w:val="22"/>
        </w:rPr>
      </w:pPr>
      <w:r w:rsidRPr="008E6434">
        <w:rPr>
          <w:rFonts w:ascii="Book Antiqua" w:hAnsi="Book Antiqua" w:cs="Arial"/>
          <w:sz w:val="22"/>
          <w:szCs w:val="22"/>
        </w:rPr>
        <w:t>W Polsce azbest stosowano w produkcji następujących grup wyrobów:</w:t>
      </w:r>
    </w:p>
    <w:p w14:paraId="01649B17"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wyroby azbestowo-cementowe [AC] - pokrycia dachowe i elewacyjne, </w:t>
      </w:r>
    </w:p>
    <w:p w14:paraId="0B9E7669"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rury ciśnieniowe, rury i prostokątne profile stosowane w kanałach wentylacyjnych, </w:t>
      </w:r>
    </w:p>
    <w:p w14:paraId="59313E56"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płyty i kształtki AC w wymiennikach cieplnych, </w:t>
      </w:r>
    </w:p>
    <w:p w14:paraId="51314451"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niewielkie iloś</w:t>
      </w:r>
      <w:r w:rsidR="003E2C74" w:rsidRPr="008E6434">
        <w:rPr>
          <w:rFonts w:ascii="Book Antiqua" w:hAnsi="Book Antiqua" w:cs="Arial"/>
          <w:sz w:val="22"/>
          <w:szCs w:val="22"/>
        </w:rPr>
        <w:t>ciowo, lecz dawniej powszech</w:t>
      </w:r>
      <w:r w:rsidR="00D964E9" w:rsidRPr="008E6434">
        <w:rPr>
          <w:rFonts w:ascii="Book Antiqua" w:hAnsi="Book Antiqua" w:cs="Arial"/>
          <w:sz w:val="22"/>
          <w:szCs w:val="22"/>
        </w:rPr>
        <w:t xml:space="preserve">nie </w:t>
      </w:r>
      <w:r w:rsidRPr="008E6434">
        <w:rPr>
          <w:rFonts w:ascii="Book Antiqua" w:hAnsi="Book Antiqua" w:cs="Arial"/>
          <w:sz w:val="22"/>
          <w:szCs w:val="22"/>
        </w:rPr>
        <w:t>stosowane kształtki elektrotechniczne</w:t>
      </w:r>
      <w:r w:rsidR="00352133">
        <w:rPr>
          <w:rFonts w:ascii="Book Antiqua" w:hAnsi="Book Antiqua" w:cs="Arial"/>
          <w:sz w:val="22"/>
          <w:szCs w:val="22"/>
        </w:rPr>
        <w:t xml:space="preserve">                     </w:t>
      </w:r>
      <w:r w:rsidRPr="008E6434">
        <w:rPr>
          <w:rFonts w:ascii="Book Antiqua" w:hAnsi="Book Antiqua" w:cs="Arial"/>
          <w:sz w:val="22"/>
          <w:szCs w:val="22"/>
        </w:rPr>
        <w:t>(w silnikach elektrycznych, wyłącznikach</w:t>
      </w:r>
      <w:r w:rsidR="00D964E9" w:rsidRPr="008E6434">
        <w:rPr>
          <w:rFonts w:ascii="Book Antiqua" w:hAnsi="Book Antiqua" w:cs="Arial"/>
          <w:sz w:val="22"/>
          <w:szCs w:val="22"/>
        </w:rPr>
        <w:t xml:space="preserve"> i </w:t>
      </w:r>
      <w:r w:rsidRPr="008E6434">
        <w:rPr>
          <w:rFonts w:ascii="Book Antiqua" w:hAnsi="Book Antiqua" w:cs="Arial"/>
          <w:sz w:val="22"/>
          <w:szCs w:val="22"/>
        </w:rPr>
        <w:t>instalacjach przemysłowych),</w:t>
      </w:r>
    </w:p>
    <w:p w14:paraId="6A16BC21"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masy torkretowe i tzw. miękkie izolacje ognioochronne,</w:t>
      </w:r>
    </w:p>
    <w:p w14:paraId="053C1CA0"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wyroby tekstylne z azbestu – sznury, maty i koce,</w:t>
      </w:r>
    </w:p>
    <w:p w14:paraId="6E22E968"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specjalne, wysokowytrzymałe uszczelki przemysłowe, wyłożenia antywibracyjne,</w:t>
      </w:r>
    </w:p>
    <w:p w14:paraId="4C613F54"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materiały i okładziny cierne - sprzęgła </w:t>
      </w:r>
      <w:r w:rsidR="00A55A13" w:rsidRPr="008E6434">
        <w:rPr>
          <w:rFonts w:ascii="Book Antiqua" w:hAnsi="Book Antiqua" w:cs="Arial"/>
          <w:sz w:val="22"/>
          <w:szCs w:val="22"/>
        </w:rPr>
        <w:t xml:space="preserve">i hamulce (obecnie wstępujące </w:t>
      </w:r>
      <w:r w:rsidRPr="008E6434">
        <w:rPr>
          <w:rFonts w:ascii="Book Antiqua" w:hAnsi="Book Antiqua" w:cs="Arial"/>
          <w:sz w:val="22"/>
          <w:szCs w:val="22"/>
        </w:rPr>
        <w:t xml:space="preserve">w starszych dźwigach </w:t>
      </w:r>
      <w:r w:rsidR="00352133">
        <w:rPr>
          <w:rFonts w:ascii="Book Antiqua" w:hAnsi="Book Antiqua" w:cs="Arial"/>
          <w:sz w:val="22"/>
          <w:szCs w:val="22"/>
        </w:rPr>
        <w:t xml:space="preserve">              </w:t>
      </w:r>
      <w:r w:rsidRPr="008E6434">
        <w:rPr>
          <w:rFonts w:ascii="Book Antiqua" w:hAnsi="Book Antiqua" w:cs="Arial"/>
          <w:sz w:val="22"/>
          <w:szCs w:val="22"/>
        </w:rPr>
        <w:t xml:space="preserve">i windach, niekiedy w sprzęgłach napędów przemysłowych, do niedawna również </w:t>
      </w:r>
      <w:r w:rsidR="00352133">
        <w:rPr>
          <w:rFonts w:ascii="Book Antiqua" w:hAnsi="Book Antiqua" w:cs="Arial"/>
          <w:sz w:val="22"/>
          <w:szCs w:val="22"/>
        </w:rPr>
        <w:t xml:space="preserve">                          </w:t>
      </w:r>
      <w:r w:rsidRPr="008E6434">
        <w:rPr>
          <w:rFonts w:ascii="Book Antiqua" w:hAnsi="Book Antiqua" w:cs="Arial"/>
          <w:sz w:val="22"/>
          <w:szCs w:val="22"/>
        </w:rPr>
        <w:t>w samochodach – klocki hamulcowe),</w:t>
      </w:r>
    </w:p>
    <w:p w14:paraId="49C75FCB"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masy ogniotrwałe, masy formierskie,</w:t>
      </w:r>
    </w:p>
    <w:p w14:paraId="00B2C644"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filtry przemysłowe i diafragmy do produkcji chloru,</w:t>
      </w:r>
    </w:p>
    <w:p w14:paraId="656CD82C" w14:textId="77777777" w:rsidR="00306A7A" w:rsidRPr="008E6434" w:rsidRDefault="00306A7A" w:rsidP="00601ABE">
      <w:pPr>
        <w:pStyle w:val="Listapunktowana1"/>
        <w:numPr>
          <w:ilvl w:val="0"/>
          <w:numId w:val="5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izolacje cieplne.</w:t>
      </w:r>
    </w:p>
    <w:p w14:paraId="1BADF60A" w14:textId="77777777" w:rsidR="00ED6601" w:rsidRPr="008E6434" w:rsidRDefault="00ED6601" w:rsidP="007F5F4A">
      <w:pPr>
        <w:spacing w:line="276" w:lineRule="auto"/>
        <w:ind w:right="142"/>
        <w:jc w:val="both"/>
        <w:rPr>
          <w:rFonts w:ascii="Book Antiqua" w:hAnsi="Book Antiqua" w:cs="Arial"/>
          <w:sz w:val="22"/>
          <w:szCs w:val="22"/>
        </w:rPr>
      </w:pPr>
    </w:p>
    <w:p w14:paraId="7BC4ABB4"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Poniższy wykaz podaje dominujące ilościowo rodzaje wyrobów azbestowo -cementowych [AC] produkowanych w Polsce:</w:t>
      </w:r>
    </w:p>
    <w:p w14:paraId="42FC22EF" w14:textId="77777777" w:rsidR="00306A7A" w:rsidRPr="008E6434" w:rsidRDefault="004729D0" w:rsidP="00601ABE">
      <w:pPr>
        <w:numPr>
          <w:ilvl w:val="0"/>
          <w:numId w:val="54"/>
        </w:numPr>
        <w:spacing w:before="20"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płyty płaskie prasowane, </w:t>
      </w:r>
      <w:r w:rsidR="00306A7A" w:rsidRPr="008E6434">
        <w:rPr>
          <w:rFonts w:ascii="Book Antiqua" w:hAnsi="Book Antiqua" w:cs="Arial"/>
          <w:sz w:val="22"/>
          <w:szCs w:val="22"/>
        </w:rPr>
        <w:t>tzw. szablony lub płyty „Karo" (PN-66/B -14040),</w:t>
      </w:r>
    </w:p>
    <w:p w14:paraId="5DD4FF1E" w14:textId="77777777" w:rsidR="00306A7A" w:rsidRPr="008E6434" w:rsidRDefault="00306A7A" w:rsidP="00601ABE">
      <w:pPr>
        <w:numPr>
          <w:ilvl w:val="0"/>
          <w:numId w:val="54"/>
        </w:numPr>
        <w:spacing w:before="20"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płyty faliste i gąsiory nie prasowane </w:t>
      </w:r>
      <w:r w:rsidR="004021B1" w:rsidRPr="008E6434">
        <w:rPr>
          <w:rFonts w:ascii="Book Antiqua" w:hAnsi="Book Antiqua" w:cs="Arial"/>
          <w:sz w:val="22"/>
          <w:szCs w:val="22"/>
        </w:rPr>
        <w:t>(PN-68/B-14041), niskofaliste</w:t>
      </w:r>
      <w:r w:rsidR="00E73B9F" w:rsidRPr="008E6434">
        <w:rPr>
          <w:rFonts w:ascii="Book Antiqua" w:hAnsi="Book Antiqua" w:cs="Arial"/>
          <w:sz w:val="22"/>
          <w:szCs w:val="22"/>
        </w:rPr>
        <w:t xml:space="preserve"> </w:t>
      </w:r>
      <w:r w:rsidRPr="008E6434">
        <w:rPr>
          <w:rFonts w:ascii="Book Antiqua" w:hAnsi="Book Antiqua" w:cs="Arial"/>
          <w:sz w:val="22"/>
          <w:szCs w:val="22"/>
        </w:rPr>
        <w:t>i wysokofaliste,</w:t>
      </w:r>
    </w:p>
    <w:p w14:paraId="4F4C0900" w14:textId="77777777" w:rsidR="00306A7A" w:rsidRPr="008E6434" w:rsidRDefault="00306A7A" w:rsidP="00601ABE">
      <w:pPr>
        <w:numPr>
          <w:ilvl w:val="0"/>
          <w:numId w:val="54"/>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płyty płaskie prasowane okładzinowe (PN-70/B-14044),</w:t>
      </w:r>
    </w:p>
    <w:p w14:paraId="33021C71" w14:textId="77777777" w:rsidR="00306A7A" w:rsidRPr="008E6434" w:rsidRDefault="00306A7A" w:rsidP="00601ABE">
      <w:pPr>
        <w:numPr>
          <w:ilvl w:val="0"/>
          <w:numId w:val="54"/>
        </w:numPr>
        <w:spacing w:before="20" w:line="276" w:lineRule="auto"/>
        <w:ind w:left="284" w:right="142" w:hanging="284"/>
        <w:jc w:val="both"/>
        <w:rPr>
          <w:rFonts w:ascii="Book Antiqua" w:hAnsi="Book Antiqua" w:cs="Arial"/>
          <w:sz w:val="22"/>
          <w:szCs w:val="22"/>
        </w:rPr>
      </w:pPr>
      <w:r w:rsidRPr="008E6434">
        <w:rPr>
          <w:rFonts w:ascii="Book Antiqua" w:hAnsi="Book Antiqua" w:cs="Arial"/>
          <w:sz w:val="22"/>
          <w:szCs w:val="22"/>
        </w:rPr>
        <w:t>rury bezciśnieniowe (kanalizacyjne) (PN-67/B-14753),</w:t>
      </w:r>
    </w:p>
    <w:p w14:paraId="7309F3EA" w14:textId="77777777" w:rsidR="00306A7A" w:rsidRPr="008E6434" w:rsidRDefault="00306A7A" w:rsidP="00601ABE">
      <w:pPr>
        <w:numPr>
          <w:ilvl w:val="0"/>
          <w:numId w:val="54"/>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rury ciśnieniowe (PN-68/B-14750),</w:t>
      </w:r>
    </w:p>
    <w:p w14:paraId="5FDF422E" w14:textId="77777777" w:rsidR="00306A7A" w:rsidRPr="008E6434" w:rsidRDefault="00306A7A" w:rsidP="00601ABE">
      <w:pPr>
        <w:numPr>
          <w:ilvl w:val="0"/>
          <w:numId w:val="54"/>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kształtki kanalizacyjne (PN-68/B-14752),</w:t>
      </w:r>
    </w:p>
    <w:p w14:paraId="12FAC764" w14:textId="77777777" w:rsidR="00306A7A" w:rsidRPr="008E6434" w:rsidRDefault="00306A7A" w:rsidP="00601ABE">
      <w:pPr>
        <w:numPr>
          <w:ilvl w:val="0"/>
          <w:numId w:val="54"/>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kształtki do przewodów wentylacyjnych (BN-73/8865-10),</w:t>
      </w:r>
    </w:p>
    <w:p w14:paraId="39BFF14A" w14:textId="77777777" w:rsidR="00306A7A" w:rsidRPr="008E6434" w:rsidRDefault="00306A7A" w:rsidP="00601ABE">
      <w:pPr>
        <w:pStyle w:val="Tekstpodstawowywcity21"/>
        <w:numPr>
          <w:ilvl w:val="0"/>
          <w:numId w:val="54"/>
        </w:numPr>
        <w:spacing w:after="0" w:line="276" w:lineRule="auto"/>
        <w:ind w:left="284" w:right="142" w:hanging="284"/>
        <w:jc w:val="both"/>
        <w:rPr>
          <w:rFonts w:ascii="Book Antiqua" w:hAnsi="Book Antiqua" w:cs="Arial"/>
          <w:sz w:val="22"/>
          <w:szCs w:val="22"/>
        </w:rPr>
      </w:pPr>
      <w:r w:rsidRPr="008E6434">
        <w:rPr>
          <w:rFonts w:ascii="Book Antiqua" w:hAnsi="Book Antiqua" w:cs="Arial"/>
          <w:sz w:val="22"/>
          <w:szCs w:val="22"/>
        </w:rPr>
        <w:t>płytki „PACE" oraz kształtki [AC] prasowane nieimpregnowane dla elektrotechni</w:t>
      </w:r>
      <w:r w:rsidRPr="008E6434">
        <w:rPr>
          <w:rFonts w:ascii="Book Antiqua" w:hAnsi="Book Antiqua" w:cs="Arial"/>
          <w:sz w:val="22"/>
          <w:szCs w:val="22"/>
        </w:rPr>
        <w:softHyphen/>
        <w:t xml:space="preserve">ki </w:t>
      </w:r>
      <w:r w:rsidR="001360A2">
        <w:rPr>
          <w:rFonts w:ascii="Book Antiqua" w:hAnsi="Book Antiqua" w:cs="Arial"/>
          <w:sz w:val="22"/>
          <w:szCs w:val="22"/>
        </w:rPr>
        <w:br/>
      </w:r>
      <w:r w:rsidRPr="008E6434">
        <w:rPr>
          <w:rFonts w:ascii="Book Antiqua" w:hAnsi="Book Antiqua" w:cs="Arial"/>
          <w:sz w:val="22"/>
          <w:szCs w:val="22"/>
        </w:rPr>
        <w:t>(BN-67/6758-01, BN-70/6754-01),</w:t>
      </w:r>
    </w:p>
    <w:p w14:paraId="139872EF" w14:textId="77777777" w:rsidR="00306A7A" w:rsidRPr="008E6434" w:rsidRDefault="00306A7A" w:rsidP="00601ABE">
      <w:pPr>
        <w:pStyle w:val="Tekstpodstawowywcity21"/>
        <w:numPr>
          <w:ilvl w:val="0"/>
          <w:numId w:val="54"/>
        </w:numPr>
        <w:spacing w:after="0" w:line="276" w:lineRule="auto"/>
        <w:ind w:left="284" w:right="142" w:hanging="284"/>
        <w:jc w:val="both"/>
        <w:rPr>
          <w:rFonts w:ascii="Book Antiqua" w:hAnsi="Book Antiqua" w:cs="Arial"/>
          <w:sz w:val="22"/>
          <w:szCs w:val="22"/>
        </w:rPr>
      </w:pPr>
      <w:r w:rsidRPr="008E6434">
        <w:rPr>
          <w:rFonts w:ascii="Book Antiqua" w:hAnsi="Book Antiqua" w:cs="Arial"/>
          <w:sz w:val="22"/>
          <w:szCs w:val="22"/>
        </w:rPr>
        <w:t>zbiorniki na wodę,</w:t>
      </w:r>
    </w:p>
    <w:p w14:paraId="5A7E0680" w14:textId="77777777" w:rsidR="00306A7A" w:rsidRPr="008E6434" w:rsidRDefault="00306A7A" w:rsidP="00601ABE">
      <w:pPr>
        <w:pStyle w:val="Tekstpodstawowywcity21"/>
        <w:numPr>
          <w:ilvl w:val="0"/>
          <w:numId w:val="54"/>
        </w:numPr>
        <w:spacing w:after="0" w:line="276" w:lineRule="auto"/>
        <w:ind w:left="284" w:right="142" w:hanging="284"/>
        <w:jc w:val="both"/>
        <w:rPr>
          <w:rFonts w:ascii="Book Antiqua" w:hAnsi="Book Antiqua" w:cs="Arial"/>
          <w:sz w:val="22"/>
          <w:szCs w:val="22"/>
        </w:rPr>
      </w:pPr>
      <w:r w:rsidRPr="008E6434">
        <w:rPr>
          <w:rFonts w:ascii="Book Antiqua" w:hAnsi="Book Antiqua" w:cs="Arial"/>
          <w:sz w:val="22"/>
          <w:szCs w:val="22"/>
        </w:rPr>
        <w:t>osłony do kanałów spalinowych,</w:t>
      </w:r>
    </w:p>
    <w:p w14:paraId="2FCC47E0" w14:textId="77777777" w:rsidR="00306A7A" w:rsidRPr="008E6434" w:rsidRDefault="00306A7A" w:rsidP="00601ABE">
      <w:pPr>
        <w:pStyle w:val="Tekstpodstawowywcity21"/>
        <w:numPr>
          <w:ilvl w:val="0"/>
          <w:numId w:val="54"/>
        </w:numPr>
        <w:spacing w:after="0" w:line="276" w:lineRule="auto"/>
        <w:ind w:left="284" w:right="142" w:hanging="284"/>
        <w:jc w:val="both"/>
        <w:rPr>
          <w:rFonts w:ascii="Book Antiqua" w:hAnsi="Book Antiqua" w:cs="Arial"/>
          <w:sz w:val="22"/>
          <w:szCs w:val="22"/>
        </w:rPr>
      </w:pPr>
      <w:r w:rsidRPr="008E6434">
        <w:rPr>
          <w:rFonts w:ascii="Book Antiqua" w:hAnsi="Book Antiqua" w:cs="Arial"/>
          <w:sz w:val="22"/>
          <w:szCs w:val="22"/>
        </w:rPr>
        <w:t>kształtki do wentylacji zewnętrznych,</w:t>
      </w:r>
    </w:p>
    <w:p w14:paraId="4AEE1B04" w14:textId="77777777" w:rsidR="00306A7A" w:rsidRPr="008E6434" w:rsidRDefault="00306A7A" w:rsidP="00601ABE">
      <w:pPr>
        <w:pStyle w:val="Tekstpodstawowywcity21"/>
        <w:numPr>
          <w:ilvl w:val="0"/>
          <w:numId w:val="54"/>
        </w:numPr>
        <w:spacing w:after="0" w:line="276" w:lineRule="auto"/>
        <w:ind w:left="284" w:right="142" w:hanging="284"/>
        <w:jc w:val="both"/>
        <w:rPr>
          <w:rFonts w:ascii="Book Antiqua" w:hAnsi="Book Antiqua" w:cs="Arial"/>
          <w:sz w:val="22"/>
          <w:szCs w:val="22"/>
        </w:rPr>
      </w:pPr>
      <w:r w:rsidRPr="008E6434">
        <w:rPr>
          <w:rFonts w:ascii="Book Antiqua" w:hAnsi="Book Antiqua" w:cs="Arial"/>
          <w:sz w:val="22"/>
          <w:szCs w:val="22"/>
        </w:rPr>
        <w:t>kształtki do osłon rurociągów ciepłowniczych.</w:t>
      </w:r>
    </w:p>
    <w:p w14:paraId="2B8F3C99" w14:textId="77777777" w:rsidR="00306A7A" w:rsidRPr="008E6434" w:rsidRDefault="00306A7A" w:rsidP="007F5F4A">
      <w:pPr>
        <w:pStyle w:val="Tekstpodstawowy"/>
        <w:spacing w:line="276" w:lineRule="auto"/>
        <w:ind w:right="142"/>
        <w:rPr>
          <w:rFonts w:ascii="Book Antiqua" w:hAnsi="Book Antiqua" w:cs="Arial"/>
          <w:i w:val="0"/>
          <w:sz w:val="22"/>
          <w:szCs w:val="22"/>
        </w:rPr>
      </w:pPr>
    </w:p>
    <w:p w14:paraId="311492BF" w14:textId="77777777" w:rsidR="00B21F86" w:rsidRPr="008E6434" w:rsidRDefault="00B21F86" w:rsidP="007F5F4A">
      <w:pPr>
        <w:spacing w:line="276" w:lineRule="auto"/>
        <w:ind w:right="142"/>
        <w:jc w:val="both"/>
        <w:rPr>
          <w:rFonts w:ascii="Book Antiqua" w:hAnsi="Book Antiqua" w:cs="Arial"/>
          <w:sz w:val="22"/>
          <w:szCs w:val="22"/>
        </w:rPr>
      </w:pPr>
    </w:p>
    <w:p w14:paraId="7D4E8911"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lastRenderedPageBreak/>
        <w:t>Pośród płyt płaskich najczęściej n</w:t>
      </w:r>
      <w:r w:rsidR="004729D0" w:rsidRPr="008E6434">
        <w:rPr>
          <w:rFonts w:ascii="Book Antiqua" w:hAnsi="Book Antiqua" w:cs="Arial"/>
          <w:sz w:val="22"/>
          <w:szCs w:val="22"/>
        </w:rPr>
        <w:t>a dachach stosowano</w:t>
      </w:r>
      <w:r w:rsidR="00392A22" w:rsidRPr="008E6434">
        <w:rPr>
          <w:rFonts w:ascii="Book Antiqua" w:hAnsi="Book Antiqua" w:cs="Arial"/>
          <w:sz w:val="22"/>
          <w:szCs w:val="22"/>
        </w:rPr>
        <w:t>,</w:t>
      </w:r>
      <w:r w:rsidR="00E73B9F" w:rsidRPr="008E6434">
        <w:rPr>
          <w:rFonts w:ascii="Book Antiqua" w:hAnsi="Book Antiqua" w:cs="Arial"/>
          <w:sz w:val="22"/>
          <w:szCs w:val="22"/>
        </w:rPr>
        <w:t xml:space="preserve"> </w:t>
      </w:r>
      <w:r w:rsidR="00ED6601" w:rsidRPr="008E6434">
        <w:rPr>
          <w:rFonts w:ascii="Book Antiqua" w:hAnsi="Book Antiqua" w:cs="Arial"/>
          <w:sz w:val="22"/>
          <w:szCs w:val="22"/>
        </w:rPr>
        <w:t xml:space="preserve">zwłaszcza </w:t>
      </w:r>
      <w:r w:rsidRPr="008E6434">
        <w:rPr>
          <w:rFonts w:ascii="Book Antiqua" w:hAnsi="Book Antiqua" w:cs="Arial"/>
          <w:sz w:val="22"/>
          <w:szCs w:val="22"/>
        </w:rPr>
        <w:t>w połud</w:t>
      </w:r>
      <w:r w:rsidR="004729D0" w:rsidRPr="008E6434">
        <w:rPr>
          <w:rFonts w:ascii="Book Antiqua" w:hAnsi="Book Antiqua" w:cs="Arial"/>
          <w:sz w:val="22"/>
          <w:szCs w:val="22"/>
        </w:rPr>
        <w:t>niowej Polsce</w:t>
      </w:r>
      <w:r w:rsidR="00392A22" w:rsidRPr="008E6434">
        <w:rPr>
          <w:rFonts w:ascii="Book Antiqua" w:hAnsi="Book Antiqua" w:cs="Arial"/>
          <w:sz w:val="22"/>
          <w:szCs w:val="22"/>
        </w:rPr>
        <w:t>,</w:t>
      </w:r>
      <w:r w:rsidR="004729D0" w:rsidRPr="008E6434">
        <w:rPr>
          <w:rFonts w:ascii="Book Antiqua" w:hAnsi="Book Antiqua" w:cs="Arial"/>
          <w:sz w:val="22"/>
          <w:szCs w:val="22"/>
        </w:rPr>
        <w:t xml:space="preserve"> płyty typu „Karo”, nazywane też </w:t>
      </w:r>
      <w:r w:rsidRPr="008E6434">
        <w:rPr>
          <w:rFonts w:ascii="Book Antiqua" w:hAnsi="Book Antiqua" w:cs="Arial"/>
          <w:sz w:val="22"/>
          <w:szCs w:val="22"/>
        </w:rPr>
        <w:t xml:space="preserve">nieprawidłowo szablonami. Były to płyty o wymiarach 400 </w:t>
      </w:r>
      <w:r w:rsidR="004021B1" w:rsidRPr="008E6434">
        <w:rPr>
          <w:rFonts w:ascii="Book Antiqua" w:hAnsi="Book Antiqua"/>
          <w:sz w:val="22"/>
          <w:szCs w:val="22"/>
        </w:rPr>
        <w:t>x</w:t>
      </w:r>
      <w:r w:rsidRPr="008E6434">
        <w:rPr>
          <w:rFonts w:ascii="Book Antiqua" w:hAnsi="Book Antiqua" w:cs="Arial"/>
          <w:sz w:val="22"/>
          <w:szCs w:val="22"/>
        </w:rPr>
        <w:t xml:space="preserve"> 400 mm i grubości 6</w:t>
      </w:r>
      <w:r w:rsidR="00E73B9F" w:rsidRPr="008E6434">
        <w:rPr>
          <w:rFonts w:ascii="Book Antiqua" w:hAnsi="Book Antiqua" w:cs="Arial"/>
          <w:sz w:val="22"/>
          <w:szCs w:val="22"/>
        </w:rPr>
        <w:t> </w:t>
      </w:r>
      <w:r w:rsidRPr="008E6434">
        <w:rPr>
          <w:rFonts w:ascii="Book Antiqua" w:hAnsi="Book Antiqua" w:cs="Arial"/>
          <w:sz w:val="22"/>
          <w:szCs w:val="22"/>
        </w:rPr>
        <w:t>mm. Płyty te dzięki d</w:t>
      </w:r>
      <w:r w:rsidR="00E73B9F" w:rsidRPr="008E6434">
        <w:rPr>
          <w:rFonts w:ascii="Book Antiqua" w:hAnsi="Book Antiqua" w:cs="Arial"/>
          <w:sz w:val="22"/>
          <w:szCs w:val="22"/>
        </w:rPr>
        <w:t>odatko</w:t>
      </w:r>
      <w:r w:rsidRPr="008E6434">
        <w:rPr>
          <w:rFonts w:ascii="Book Antiqua" w:hAnsi="Book Antiqua" w:cs="Arial"/>
          <w:sz w:val="22"/>
          <w:szCs w:val="22"/>
        </w:rPr>
        <w:t>wemu zagęszczeniu w procesie prasowania cechują się mniejszą porowatością niż płyty faliste. Różnica ta jest dość duża, co uwidacznia nasiąkli</w:t>
      </w:r>
      <w:r w:rsidR="004729D0" w:rsidRPr="008E6434">
        <w:rPr>
          <w:rFonts w:ascii="Book Antiqua" w:hAnsi="Book Antiqua" w:cs="Arial"/>
          <w:sz w:val="22"/>
          <w:szCs w:val="22"/>
        </w:rPr>
        <w:t xml:space="preserve">wość wynosząca dla płyt „Karo” </w:t>
      </w:r>
      <w:r w:rsidR="00392A22" w:rsidRPr="008E6434">
        <w:rPr>
          <w:rFonts w:ascii="Book Antiqua" w:hAnsi="Book Antiqua" w:cs="Arial"/>
          <w:sz w:val="22"/>
          <w:szCs w:val="22"/>
        </w:rPr>
        <w:t>16%</w:t>
      </w:r>
      <w:r w:rsidR="004729D0" w:rsidRPr="008E6434">
        <w:rPr>
          <w:rFonts w:ascii="Book Antiqua" w:hAnsi="Book Antiqua" w:cs="Arial"/>
          <w:sz w:val="22"/>
          <w:szCs w:val="22"/>
        </w:rPr>
        <w:t xml:space="preserve">, </w:t>
      </w:r>
      <w:r w:rsidRPr="008E6434">
        <w:rPr>
          <w:rFonts w:ascii="Book Antiqua" w:hAnsi="Book Antiqua" w:cs="Arial"/>
          <w:sz w:val="22"/>
          <w:szCs w:val="22"/>
        </w:rPr>
        <w:t>podczas gdy nasiąkliwość płyt falistych wynosi nawet 27%. Mała porowatość płyt prasowanych pozwala przypuszczać, że ich odporność na korozję będzie lepsza niż płyt nieprasowanych. Tak jest w istocie i świadczą za tym liczne obserwacje dachów po wielu latach eksploatacji.</w:t>
      </w:r>
    </w:p>
    <w:p w14:paraId="48ED4FA8" w14:textId="77777777" w:rsidR="000525DC"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Zakres produkowanych (stosowanych) płyt falistych, (pomimo „podobnych” kształtów) był bardzo obszerny. Wynikało to </w:t>
      </w:r>
      <w:r w:rsidR="004729D0" w:rsidRPr="008E6434">
        <w:rPr>
          <w:rFonts w:ascii="Book Antiqua" w:hAnsi="Book Antiqua" w:cs="Arial"/>
          <w:i w:val="0"/>
          <w:sz w:val="22"/>
          <w:szCs w:val="22"/>
        </w:rPr>
        <w:t xml:space="preserve">z zakresu i skali produkcji, </w:t>
      </w:r>
      <w:r w:rsidRPr="008E6434">
        <w:rPr>
          <w:rFonts w:ascii="Book Antiqua" w:hAnsi="Book Antiqua" w:cs="Arial"/>
          <w:i w:val="0"/>
          <w:sz w:val="22"/>
          <w:szCs w:val="22"/>
        </w:rPr>
        <w:t xml:space="preserve">jak również faktu, że płyty były produkowane w kilku krajach dawnego bloku socjalistycznego. </w:t>
      </w:r>
    </w:p>
    <w:p w14:paraId="5315AAE2" w14:textId="77777777" w:rsidR="00306A7A" w:rsidRPr="008E6434" w:rsidRDefault="00306A7A" w:rsidP="007F5F4A">
      <w:pPr>
        <w:pStyle w:val="Nagwek2"/>
        <w:numPr>
          <w:ilvl w:val="1"/>
          <w:numId w:val="2"/>
        </w:numPr>
        <w:tabs>
          <w:tab w:val="clear" w:pos="964"/>
        </w:tabs>
        <w:spacing w:line="276" w:lineRule="auto"/>
        <w:ind w:left="426" w:hanging="426"/>
        <w:rPr>
          <w:rFonts w:ascii="Book Antiqua" w:hAnsi="Book Antiqua" w:cs="Arial"/>
          <w:sz w:val="22"/>
          <w:szCs w:val="22"/>
        </w:rPr>
      </w:pPr>
      <w:bookmarkStart w:id="10" w:name="_Toc384683911"/>
      <w:r w:rsidRPr="008E6434">
        <w:rPr>
          <w:rFonts w:ascii="Book Antiqua" w:hAnsi="Book Antiqua"/>
          <w:sz w:val="22"/>
          <w:szCs w:val="22"/>
        </w:rPr>
        <w:t>Klasyfikacja wyrobów zawierających azbest</w:t>
      </w:r>
      <w:bookmarkEnd w:id="10"/>
    </w:p>
    <w:p w14:paraId="01498B8E"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Są dwie klasy w zależności od zawartości azbestu, stosowanego spoiwa oraz gęstości objętościowej. </w:t>
      </w:r>
    </w:p>
    <w:p w14:paraId="7D7B65D4"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Klasa I („miękkie”) obejmuje wyroby o gęstości obj</w:t>
      </w:r>
      <w:r w:rsidR="00D00DE9" w:rsidRPr="008E6434">
        <w:rPr>
          <w:rFonts w:ascii="Book Antiqua" w:hAnsi="Book Antiqua" w:cs="Arial"/>
          <w:i w:val="0"/>
          <w:sz w:val="22"/>
          <w:szCs w:val="22"/>
        </w:rPr>
        <w:t xml:space="preserve">ętościowej mniejszej </w:t>
      </w:r>
      <w:r w:rsidR="004D1FE7" w:rsidRPr="008E6434">
        <w:rPr>
          <w:rFonts w:ascii="Book Antiqua" w:hAnsi="Book Antiqua" w:cs="Arial"/>
          <w:i w:val="0"/>
          <w:sz w:val="22"/>
          <w:szCs w:val="22"/>
        </w:rPr>
        <w:t>od 1000 kg/</w:t>
      </w:r>
      <w:r w:rsidRPr="008E6434">
        <w:rPr>
          <w:rFonts w:ascii="Book Antiqua" w:hAnsi="Book Antiqua" w:cs="Arial"/>
          <w:i w:val="0"/>
          <w:sz w:val="22"/>
          <w:szCs w:val="22"/>
        </w:rPr>
        <w:t>m</w:t>
      </w:r>
      <w:r w:rsidRPr="008E6434">
        <w:rPr>
          <w:rFonts w:ascii="Book Antiqua" w:hAnsi="Book Antiqua" w:cs="Arial"/>
          <w:i w:val="0"/>
          <w:sz w:val="22"/>
          <w:szCs w:val="22"/>
          <w:vertAlign w:val="superscript"/>
        </w:rPr>
        <w:t>3</w:t>
      </w:r>
      <w:r w:rsidRPr="008E6434">
        <w:rPr>
          <w:rFonts w:ascii="Book Antiqua" w:hAnsi="Book Antiqua" w:cs="Arial"/>
          <w:i w:val="0"/>
          <w:sz w:val="22"/>
          <w:szCs w:val="22"/>
        </w:rPr>
        <w:t xml:space="preserve">, zawierające powyżej 20 % </w:t>
      </w:r>
      <w:r w:rsidR="00ED6601" w:rsidRPr="008E6434">
        <w:rPr>
          <w:rFonts w:ascii="Book Antiqua" w:hAnsi="Book Antiqua" w:cs="Arial"/>
          <w:i w:val="0"/>
          <w:sz w:val="22"/>
          <w:szCs w:val="22"/>
        </w:rPr>
        <w:t xml:space="preserve">azbestu. Najczęściej stosowane </w:t>
      </w:r>
      <w:r w:rsidRPr="008E6434">
        <w:rPr>
          <w:rFonts w:ascii="Book Antiqua" w:hAnsi="Book Antiqua" w:cs="Arial"/>
          <w:i w:val="0"/>
          <w:sz w:val="22"/>
          <w:szCs w:val="22"/>
        </w:rPr>
        <w:t>w tej grupie były wyroby tekst</w:t>
      </w:r>
      <w:r w:rsidR="004D1FE7" w:rsidRPr="008E6434">
        <w:rPr>
          <w:rFonts w:ascii="Book Antiqua" w:hAnsi="Book Antiqua" w:cs="Arial"/>
          <w:i w:val="0"/>
          <w:sz w:val="22"/>
          <w:szCs w:val="22"/>
        </w:rPr>
        <w:t xml:space="preserve">ylne, używane przez pracowników </w:t>
      </w:r>
      <w:r w:rsidRPr="008E6434">
        <w:rPr>
          <w:rFonts w:ascii="Book Antiqua" w:hAnsi="Book Antiqua" w:cs="Arial"/>
          <w:i w:val="0"/>
          <w:sz w:val="22"/>
          <w:szCs w:val="22"/>
        </w:rPr>
        <w:t>w celach ochronnych, koce gaśnicze, szczeliwa plecione, tektury, płytki podłogowe PCW, masy azbestowe natryskowe stosowane były jako izolacja ognioochronna konstrukcji stalowych</w:t>
      </w:r>
      <w:r w:rsidR="00E73B9F" w:rsidRPr="008E6434">
        <w:rPr>
          <w:rFonts w:ascii="Book Antiqua" w:hAnsi="Book Antiqua" w:cs="Arial"/>
          <w:i w:val="0"/>
          <w:sz w:val="22"/>
          <w:szCs w:val="22"/>
        </w:rPr>
        <w:t xml:space="preserve"> </w:t>
      </w:r>
      <w:r w:rsidRPr="008E6434">
        <w:rPr>
          <w:rFonts w:ascii="Book Antiqua" w:hAnsi="Book Antiqua" w:cs="Arial"/>
          <w:i w:val="0"/>
          <w:sz w:val="22"/>
          <w:szCs w:val="22"/>
        </w:rPr>
        <w:t>i przegród budowlanych.</w:t>
      </w:r>
    </w:p>
    <w:p w14:paraId="01FE6C68"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Klasa II ( „twarde”) obejmuje wyroby o gęstości objętościowej powyżej 1000 kg/m</w:t>
      </w:r>
      <w:r w:rsidRPr="008E6434">
        <w:rPr>
          <w:rFonts w:ascii="Book Antiqua" w:hAnsi="Book Antiqua" w:cs="Arial"/>
          <w:i w:val="0"/>
          <w:sz w:val="22"/>
          <w:szCs w:val="22"/>
          <w:vertAlign w:val="superscript"/>
        </w:rPr>
        <w:t>3</w:t>
      </w:r>
      <w:r w:rsidRPr="008E6434">
        <w:rPr>
          <w:rFonts w:ascii="Book Antiqua" w:hAnsi="Book Antiqua" w:cs="Arial"/>
          <w:i w:val="0"/>
          <w:sz w:val="22"/>
          <w:szCs w:val="22"/>
        </w:rPr>
        <w:t>, zawierające poniżej 20% azbestu</w:t>
      </w:r>
      <w:r w:rsidRPr="008E6434">
        <w:rPr>
          <w:rFonts w:ascii="Book Antiqua" w:hAnsi="Book Antiqua" w:cs="Arial"/>
          <w:i w:val="0"/>
          <w:sz w:val="22"/>
          <w:szCs w:val="22"/>
          <w:vertAlign w:val="superscript"/>
        </w:rPr>
        <w:t xml:space="preserve">. </w:t>
      </w:r>
      <w:r w:rsidRPr="008E6434">
        <w:rPr>
          <w:rFonts w:ascii="Book Antiqua" w:hAnsi="Book Antiqua" w:cs="Arial"/>
          <w:i w:val="0"/>
          <w:sz w:val="22"/>
          <w:szCs w:val="22"/>
        </w:rPr>
        <w:t xml:space="preserve">W wyrobach tych włókna azbestowe są mocno związane. Niebezpieczeństwo dla zdrowia i środowiska stwarza mechaniczna obróbka tych wyrobów (cięcie, wiercenie otworów, rozbijanie, zrzucanie). W grupie tej najbardziej rozpowszechnione </w:t>
      </w:r>
      <w:r w:rsidR="001360A2">
        <w:rPr>
          <w:rFonts w:ascii="Book Antiqua" w:hAnsi="Book Antiqua" w:cs="Arial"/>
          <w:i w:val="0"/>
          <w:sz w:val="22"/>
          <w:szCs w:val="22"/>
        </w:rPr>
        <w:t xml:space="preserve">             </w:t>
      </w:r>
      <w:r w:rsidRPr="008E6434">
        <w:rPr>
          <w:rFonts w:ascii="Book Antiqua" w:hAnsi="Book Antiqua" w:cs="Arial"/>
          <w:i w:val="0"/>
          <w:sz w:val="22"/>
          <w:szCs w:val="22"/>
        </w:rPr>
        <w:t>są płyty azbestowo-</w:t>
      </w:r>
      <w:r w:rsidR="004729D0" w:rsidRPr="008E6434">
        <w:rPr>
          <w:rFonts w:ascii="Book Antiqua" w:hAnsi="Book Antiqua" w:cs="Arial"/>
          <w:i w:val="0"/>
          <w:sz w:val="22"/>
          <w:szCs w:val="22"/>
        </w:rPr>
        <w:t xml:space="preserve"> cementowe faliste oraz płyty „K</w:t>
      </w:r>
      <w:r w:rsidRPr="008E6434">
        <w:rPr>
          <w:rFonts w:ascii="Book Antiqua" w:hAnsi="Book Antiqua" w:cs="Arial"/>
          <w:i w:val="0"/>
          <w:sz w:val="22"/>
          <w:szCs w:val="22"/>
        </w:rPr>
        <w:t>aro</w:t>
      </w:r>
      <w:r w:rsidR="004729D0" w:rsidRPr="008E6434">
        <w:rPr>
          <w:rFonts w:ascii="Book Antiqua" w:hAnsi="Book Antiqua" w:cs="Arial"/>
          <w:i w:val="0"/>
          <w:sz w:val="22"/>
          <w:szCs w:val="22"/>
        </w:rPr>
        <w:t>”,</w:t>
      </w:r>
      <w:r w:rsidR="00E73B9F" w:rsidRPr="008E6434">
        <w:rPr>
          <w:rFonts w:ascii="Book Antiqua" w:hAnsi="Book Antiqua" w:cs="Arial"/>
          <w:i w:val="0"/>
          <w:sz w:val="22"/>
          <w:szCs w:val="22"/>
        </w:rPr>
        <w:t xml:space="preserve"> </w:t>
      </w:r>
      <w:r w:rsidRPr="008E6434">
        <w:rPr>
          <w:rFonts w:ascii="Book Antiqua" w:hAnsi="Book Antiqua" w:cs="Arial"/>
          <w:i w:val="0"/>
          <w:sz w:val="22"/>
          <w:szCs w:val="22"/>
        </w:rPr>
        <w:t xml:space="preserve">stosowane jako pokrycia dachowe </w:t>
      </w:r>
      <w:r w:rsidR="00352133">
        <w:rPr>
          <w:rFonts w:ascii="Book Antiqua" w:hAnsi="Book Antiqua" w:cs="Arial"/>
          <w:i w:val="0"/>
          <w:sz w:val="22"/>
          <w:szCs w:val="22"/>
        </w:rPr>
        <w:t xml:space="preserve">             </w:t>
      </w:r>
      <w:r w:rsidRPr="008E6434">
        <w:rPr>
          <w:rFonts w:ascii="Book Antiqua" w:hAnsi="Book Antiqua" w:cs="Arial"/>
          <w:i w:val="0"/>
          <w:sz w:val="22"/>
          <w:szCs w:val="22"/>
        </w:rPr>
        <w:t>i elewacje zewnętrzne. Płyty płaskie wykorzystywane były jako elewacje zewnętrzne, ściany osłonowe, ściany działowe, osłony ścian przewodów windowych, szybów wentylacyjnych</w:t>
      </w:r>
      <w:r w:rsidR="00E73B9F" w:rsidRPr="008E6434">
        <w:rPr>
          <w:rFonts w:ascii="Book Antiqua" w:hAnsi="Book Antiqua" w:cs="Arial"/>
          <w:i w:val="0"/>
          <w:sz w:val="22"/>
          <w:szCs w:val="22"/>
        </w:rPr>
        <w:t xml:space="preserve"> </w:t>
      </w:r>
      <w:r w:rsidR="00352133">
        <w:rPr>
          <w:rFonts w:ascii="Book Antiqua" w:hAnsi="Book Antiqua" w:cs="Arial"/>
          <w:i w:val="0"/>
          <w:sz w:val="22"/>
          <w:szCs w:val="22"/>
        </w:rPr>
        <w:t xml:space="preserve">                   </w:t>
      </w:r>
      <w:r w:rsidR="00ED6601" w:rsidRPr="008E6434">
        <w:rPr>
          <w:rFonts w:ascii="Book Antiqua" w:hAnsi="Book Antiqua" w:cs="Arial"/>
          <w:i w:val="0"/>
          <w:sz w:val="22"/>
          <w:szCs w:val="22"/>
        </w:rPr>
        <w:t>i</w:t>
      </w:r>
      <w:r w:rsidR="00E73B9F" w:rsidRPr="008E6434">
        <w:rPr>
          <w:rFonts w:ascii="Book Antiqua" w:hAnsi="Book Antiqua" w:cs="Arial"/>
          <w:i w:val="0"/>
          <w:sz w:val="22"/>
          <w:szCs w:val="22"/>
        </w:rPr>
        <w:t xml:space="preserve"> </w:t>
      </w:r>
      <w:r w:rsidR="00ED6601" w:rsidRPr="008E6434">
        <w:rPr>
          <w:rFonts w:ascii="Book Antiqua" w:hAnsi="Book Antiqua" w:cs="Arial"/>
          <w:i w:val="0"/>
          <w:sz w:val="22"/>
          <w:szCs w:val="22"/>
        </w:rPr>
        <w:t xml:space="preserve">instalacyjnych w budownictwie </w:t>
      </w:r>
      <w:r w:rsidR="00D00DE9" w:rsidRPr="008E6434">
        <w:rPr>
          <w:rFonts w:ascii="Book Antiqua" w:hAnsi="Book Antiqua" w:cs="Arial"/>
          <w:i w:val="0"/>
          <w:sz w:val="22"/>
          <w:szCs w:val="22"/>
        </w:rPr>
        <w:t>wielok</w:t>
      </w:r>
      <w:r w:rsidR="00674FB6" w:rsidRPr="008E6434">
        <w:rPr>
          <w:rFonts w:ascii="Book Antiqua" w:hAnsi="Book Antiqua" w:cs="Arial"/>
          <w:i w:val="0"/>
          <w:sz w:val="22"/>
          <w:szCs w:val="22"/>
        </w:rPr>
        <w:t>on</w:t>
      </w:r>
      <w:r w:rsidRPr="008E6434">
        <w:rPr>
          <w:rFonts w:ascii="Book Antiqua" w:hAnsi="Book Antiqua" w:cs="Arial"/>
          <w:i w:val="0"/>
          <w:sz w:val="22"/>
          <w:szCs w:val="22"/>
        </w:rPr>
        <w:t xml:space="preserve">dygnacyjnym. </w:t>
      </w:r>
      <w:r w:rsidRPr="008E6434">
        <w:rPr>
          <w:rFonts w:ascii="Book Antiqua" w:hAnsi="Book Antiqua" w:cs="Arial"/>
          <w:i w:val="0"/>
          <w:sz w:val="22"/>
          <w:szCs w:val="22"/>
        </w:rPr>
        <w:br/>
        <w:t>W mniejszych ilościach stosowano rury, w instalacjach wodo</w:t>
      </w:r>
      <w:r w:rsidR="00ED6601" w:rsidRPr="008E6434">
        <w:rPr>
          <w:rFonts w:ascii="Book Antiqua" w:hAnsi="Book Antiqua" w:cs="Arial"/>
          <w:i w:val="0"/>
          <w:sz w:val="22"/>
          <w:szCs w:val="22"/>
        </w:rPr>
        <w:t xml:space="preserve">ciągowych </w:t>
      </w:r>
      <w:r w:rsidRPr="008E6434">
        <w:rPr>
          <w:rFonts w:ascii="Book Antiqua" w:hAnsi="Book Antiqua" w:cs="Arial"/>
          <w:i w:val="0"/>
          <w:sz w:val="22"/>
          <w:szCs w:val="22"/>
        </w:rPr>
        <w:t xml:space="preserve">i kanalizacyjnych, </w:t>
      </w:r>
      <w:r w:rsidR="00352133">
        <w:rPr>
          <w:rFonts w:ascii="Book Antiqua" w:hAnsi="Book Antiqua" w:cs="Arial"/>
          <w:i w:val="0"/>
          <w:sz w:val="22"/>
          <w:szCs w:val="22"/>
        </w:rPr>
        <w:t xml:space="preserve">                    </w:t>
      </w:r>
      <w:r w:rsidRPr="008E6434">
        <w:rPr>
          <w:rFonts w:ascii="Book Antiqua" w:hAnsi="Book Antiqua" w:cs="Arial"/>
          <w:i w:val="0"/>
          <w:sz w:val="22"/>
          <w:szCs w:val="22"/>
        </w:rPr>
        <w:t xml:space="preserve">a także jako przewody kominowe i zsypy. </w:t>
      </w:r>
    </w:p>
    <w:p w14:paraId="18919080" w14:textId="77777777" w:rsidR="00306A7A" w:rsidRPr="008E6434" w:rsidRDefault="00306A7A" w:rsidP="007F5F4A">
      <w:pPr>
        <w:pStyle w:val="Nagwek2"/>
        <w:numPr>
          <w:ilvl w:val="1"/>
          <w:numId w:val="2"/>
        </w:numPr>
        <w:tabs>
          <w:tab w:val="clear" w:pos="964"/>
        </w:tabs>
        <w:spacing w:line="276" w:lineRule="auto"/>
        <w:ind w:left="426" w:right="142" w:hanging="426"/>
        <w:rPr>
          <w:rFonts w:ascii="Book Antiqua" w:hAnsi="Book Antiqua"/>
          <w:bCs/>
          <w:sz w:val="22"/>
          <w:szCs w:val="22"/>
        </w:rPr>
      </w:pPr>
      <w:bookmarkStart w:id="11" w:name="_Toc384683912"/>
      <w:r w:rsidRPr="008E6434">
        <w:rPr>
          <w:rFonts w:ascii="Book Antiqua" w:hAnsi="Book Antiqua"/>
          <w:bCs/>
          <w:sz w:val="22"/>
          <w:szCs w:val="22"/>
        </w:rPr>
        <w:t>Korozja powierzchni płyt azbestowych i emisja włókien azbestu</w:t>
      </w:r>
      <w:bookmarkEnd w:id="11"/>
    </w:p>
    <w:p w14:paraId="23613341"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Wyroby azbestowo – cementowe ze względu na rodzaj zastosowanych substancji składowych można porównać z betonem towarowym. Korozja eternitu (nazwa towarowa wyrobów azbestowo-cementowych) przebiega podobnie jak korozja betonu. Określenie czasu „technicznego życia” eternitu zależne od wielu czynników, jest przedmiotem aktywnej dyskusji środowisk naukowych. Ze wzg</w:t>
      </w:r>
      <w:r w:rsidR="00D00DE9" w:rsidRPr="008E6434">
        <w:rPr>
          <w:rFonts w:ascii="Book Antiqua" w:hAnsi="Book Antiqua" w:cs="Arial"/>
          <w:i w:val="0"/>
          <w:sz w:val="22"/>
          <w:szCs w:val="22"/>
        </w:rPr>
        <w:t xml:space="preserve">lędu na zróżnicowanie czynników </w:t>
      </w:r>
      <w:r w:rsidRPr="008E6434">
        <w:rPr>
          <w:rFonts w:ascii="Book Antiqua" w:hAnsi="Book Antiqua" w:cs="Arial"/>
          <w:i w:val="0"/>
          <w:sz w:val="22"/>
          <w:szCs w:val="22"/>
        </w:rPr>
        <w:t>korozyjnych występujących</w:t>
      </w:r>
      <w:r w:rsidR="00E73B9F" w:rsidRPr="008E6434">
        <w:rPr>
          <w:rFonts w:ascii="Book Antiqua" w:hAnsi="Book Antiqua" w:cs="Arial"/>
          <w:i w:val="0"/>
          <w:sz w:val="22"/>
          <w:szCs w:val="22"/>
        </w:rPr>
        <w:t xml:space="preserve"> </w:t>
      </w:r>
      <w:r w:rsidR="001360A2">
        <w:rPr>
          <w:rFonts w:ascii="Book Antiqua" w:hAnsi="Book Antiqua" w:cs="Arial"/>
          <w:i w:val="0"/>
          <w:sz w:val="22"/>
          <w:szCs w:val="22"/>
        </w:rPr>
        <w:t xml:space="preserve">              </w:t>
      </w:r>
      <w:r w:rsidRPr="008E6434">
        <w:rPr>
          <w:rFonts w:ascii="Book Antiqua" w:hAnsi="Book Antiqua" w:cs="Arial"/>
          <w:i w:val="0"/>
          <w:sz w:val="22"/>
          <w:szCs w:val="22"/>
        </w:rPr>
        <w:t>w środowisku</w:t>
      </w:r>
      <w:r w:rsidR="004729D0" w:rsidRPr="008E6434">
        <w:rPr>
          <w:rFonts w:ascii="Book Antiqua" w:hAnsi="Book Antiqua" w:cs="Arial"/>
          <w:i w:val="0"/>
          <w:sz w:val="22"/>
          <w:szCs w:val="22"/>
        </w:rPr>
        <w:t>,</w:t>
      </w:r>
      <w:r w:rsidRPr="008E6434">
        <w:rPr>
          <w:rFonts w:ascii="Book Antiqua" w:hAnsi="Book Antiqua" w:cs="Arial"/>
          <w:i w:val="0"/>
          <w:sz w:val="22"/>
          <w:szCs w:val="22"/>
        </w:rPr>
        <w:t xml:space="preserve"> przyjmuje się, że przeciętny okres użytkowania waha się od 20 do 60 lat. Z tych powodów określono, że uśredniony czas użytkowania wyro</w:t>
      </w:r>
      <w:r w:rsidR="004021B1" w:rsidRPr="008E6434">
        <w:rPr>
          <w:rFonts w:ascii="Book Antiqua" w:hAnsi="Book Antiqua" w:cs="Arial"/>
          <w:i w:val="0"/>
          <w:sz w:val="22"/>
          <w:szCs w:val="22"/>
        </w:rPr>
        <w:t>bów eternitowych (zawierających</w:t>
      </w:r>
      <w:r w:rsidR="00E73B9F" w:rsidRPr="008E6434">
        <w:rPr>
          <w:rFonts w:ascii="Book Antiqua" w:hAnsi="Book Antiqua" w:cs="Arial"/>
          <w:i w:val="0"/>
          <w:sz w:val="22"/>
          <w:szCs w:val="22"/>
        </w:rPr>
        <w:t xml:space="preserve"> </w:t>
      </w:r>
      <w:r w:rsidR="001360A2">
        <w:rPr>
          <w:rFonts w:ascii="Book Antiqua" w:hAnsi="Book Antiqua" w:cs="Arial"/>
          <w:i w:val="0"/>
          <w:sz w:val="22"/>
          <w:szCs w:val="22"/>
        </w:rPr>
        <w:t xml:space="preserve"> </w:t>
      </w:r>
      <w:r w:rsidRPr="008E6434">
        <w:rPr>
          <w:rFonts w:ascii="Book Antiqua" w:hAnsi="Book Antiqua" w:cs="Arial"/>
          <w:i w:val="0"/>
          <w:sz w:val="22"/>
          <w:szCs w:val="22"/>
        </w:rPr>
        <w:t>od 9,5% - 12,5% czystego azbestu) to ok. 30 lat.</w:t>
      </w:r>
    </w:p>
    <w:p w14:paraId="62F80A4B" w14:textId="77777777" w:rsidR="002128DB"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Po osiągnięciu wieku technologicznego (około 30 lat) z wyrobów azbestowo-cementowych rozpoczyna się „samoistne” pylenie włókien azbestu.</w:t>
      </w:r>
    </w:p>
    <w:p w14:paraId="60AFDC99" w14:textId="77777777" w:rsidR="00306A7A" w:rsidRPr="008E6434" w:rsidRDefault="00306A7A" w:rsidP="007F5F4A">
      <w:pPr>
        <w:pStyle w:val="Tekstpodstawowy"/>
        <w:spacing w:line="276" w:lineRule="auto"/>
        <w:ind w:right="142"/>
        <w:rPr>
          <w:rFonts w:ascii="Book Antiqua" w:hAnsi="Book Antiqua" w:cs="Arial"/>
          <w:i w:val="0"/>
          <w:sz w:val="22"/>
          <w:szCs w:val="22"/>
        </w:rPr>
      </w:pPr>
    </w:p>
    <w:p w14:paraId="55AED55D" w14:textId="77777777" w:rsidR="00306A7A" w:rsidRPr="008E6434" w:rsidRDefault="00E13C0A" w:rsidP="007F5F4A">
      <w:pPr>
        <w:pStyle w:val="Tekstpodstawowy"/>
        <w:spacing w:line="276" w:lineRule="auto"/>
        <w:ind w:right="142"/>
        <w:jc w:val="center"/>
        <w:rPr>
          <w:rFonts w:ascii="Book Antiqua" w:hAnsi="Book Antiqua" w:cs="GileadEFN"/>
          <w:sz w:val="22"/>
          <w:szCs w:val="22"/>
        </w:rPr>
      </w:pPr>
      <w:r w:rsidRPr="008E6434">
        <w:rPr>
          <w:rFonts w:ascii="Book Antiqua" w:hAnsi="Book Antiqua" w:cs="Arial"/>
          <w:i w:val="0"/>
          <w:noProof/>
          <w:sz w:val="22"/>
          <w:szCs w:val="22"/>
          <w:lang w:eastAsia="pl-PL"/>
        </w:rPr>
        <w:lastRenderedPageBreak/>
        <w:drawing>
          <wp:inline distT="0" distB="0" distL="0" distR="0" wp14:anchorId="0915B808" wp14:editId="2141AFD9">
            <wp:extent cx="2881630" cy="2211705"/>
            <wp:effectExtent l="19050" t="0" r="0" b="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7" cstate="print">
                      <a:lum bright="20000" contrast="20000"/>
                    </a:blip>
                    <a:srcRect/>
                    <a:stretch>
                      <a:fillRect/>
                    </a:stretch>
                  </pic:blipFill>
                  <pic:spPr bwMode="auto">
                    <a:xfrm>
                      <a:off x="0" y="0"/>
                      <a:ext cx="2881630" cy="2211705"/>
                    </a:xfrm>
                    <a:prstGeom prst="rect">
                      <a:avLst/>
                    </a:prstGeom>
                    <a:solidFill>
                      <a:srgbClr val="FFFFFF"/>
                    </a:solidFill>
                    <a:ln w="9525">
                      <a:noFill/>
                      <a:miter lim="800000"/>
                      <a:headEnd/>
                      <a:tailEnd/>
                    </a:ln>
                  </pic:spPr>
                </pic:pic>
              </a:graphicData>
            </a:graphic>
          </wp:inline>
        </w:drawing>
      </w:r>
    </w:p>
    <w:p w14:paraId="2F3C2D53" w14:textId="77777777" w:rsidR="00306A7A" w:rsidRPr="008E6434" w:rsidRDefault="00336C8F" w:rsidP="007F5F4A">
      <w:pPr>
        <w:suppressAutoHyphens w:val="0"/>
        <w:autoSpaceDE w:val="0"/>
        <w:spacing w:line="276" w:lineRule="auto"/>
        <w:ind w:right="142"/>
        <w:jc w:val="center"/>
        <w:rPr>
          <w:rFonts w:ascii="Book Antiqua" w:hAnsi="Book Antiqua" w:cs="GileadEFN"/>
          <w:i/>
          <w:sz w:val="22"/>
          <w:szCs w:val="22"/>
        </w:rPr>
      </w:pPr>
      <w:r w:rsidRPr="008E6434">
        <w:rPr>
          <w:rFonts w:ascii="Book Antiqua" w:hAnsi="Book Antiqua" w:cs="GileadEFN"/>
          <w:i/>
          <w:sz w:val="22"/>
          <w:szCs w:val="22"/>
        </w:rPr>
        <w:t>Rys. 3</w:t>
      </w:r>
      <w:r w:rsidR="00306A7A" w:rsidRPr="008E6434">
        <w:rPr>
          <w:rFonts w:ascii="Book Antiqua" w:hAnsi="Book Antiqua" w:cs="GileadEFN"/>
          <w:i/>
          <w:sz w:val="22"/>
          <w:szCs w:val="22"/>
        </w:rPr>
        <w:t>. Korozja płyt a-c – płyty K</w:t>
      </w:r>
      <w:r w:rsidR="00ED6601" w:rsidRPr="008E6434">
        <w:rPr>
          <w:rFonts w:ascii="Book Antiqua" w:hAnsi="Book Antiqua" w:cs="GileadEFN"/>
          <w:i/>
          <w:sz w:val="22"/>
          <w:szCs w:val="22"/>
        </w:rPr>
        <w:t xml:space="preserve">ARO - widoczne pod mikroskopem </w:t>
      </w:r>
      <w:r w:rsidR="00306A7A" w:rsidRPr="008E6434">
        <w:rPr>
          <w:rFonts w:ascii="Book Antiqua" w:hAnsi="Book Antiqua" w:cs="GileadEFN"/>
          <w:i/>
          <w:sz w:val="22"/>
          <w:szCs w:val="22"/>
        </w:rPr>
        <w:t>włókna azbestu (pow. 1000x)</w:t>
      </w:r>
      <w:r w:rsidR="00ED6601" w:rsidRPr="008E6434">
        <w:rPr>
          <w:rFonts w:ascii="Book Antiqua" w:hAnsi="Book Antiqua" w:cs="GileadEFN"/>
          <w:i/>
          <w:sz w:val="22"/>
          <w:szCs w:val="22"/>
        </w:rPr>
        <w:br/>
      </w:r>
      <w:r w:rsidR="00306A7A" w:rsidRPr="008E6434">
        <w:rPr>
          <w:rFonts w:ascii="Book Antiqua" w:hAnsi="Book Antiqua" w:cs="GileadEFN"/>
          <w:i/>
          <w:sz w:val="22"/>
          <w:szCs w:val="22"/>
        </w:rPr>
        <w:t xml:space="preserve"> (wg J.Dyczek)</w:t>
      </w:r>
    </w:p>
    <w:p w14:paraId="32A38924" w14:textId="77777777" w:rsidR="00306A7A" w:rsidRPr="008E6434" w:rsidRDefault="00306A7A" w:rsidP="007F5F4A">
      <w:pPr>
        <w:pStyle w:val="Tekstpodstawowy"/>
        <w:spacing w:line="276" w:lineRule="auto"/>
        <w:ind w:right="142"/>
        <w:rPr>
          <w:rFonts w:ascii="Book Antiqua" w:hAnsi="Book Antiqua" w:cs="Arial"/>
          <w:i w:val="0"/>
          <w:sz w:val="22"/>
          <w:szCs w:val="22"/>
        </w:rPr>
      </w:pPr>
    </w:p>
    <w:p w14:paraId="46D10890"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W niektórych przypadkach stan ten może wy</w:t>
      </w:r>
      <w:r w:rsidR="005713A2" w:rsidRPr="008E6434">
        <w:rPr>
          <w:rFonts w:ascii="Book Antiqua" w:hAnsi="Book Antiqua" w:cs="Arial"/>
          <w:i w:val="0"/>
          <w:sz w:val="22"/>
          <w:szCs w:val="22"/>
        </w:rPr>
        <w:t xml:space="preserve">stąpić zarówno wcześniej jak </w:t>
      </w:r>
      <w:r w:rsidRPr="008E6434">
        <w:rPr>
          <w:rFonts w:ascii="Book Antiqua" w:hAnsi="Book Antiqua" w:cs="Arial"/>
          <w:i w:val="0"/>
          <w:sz w:val="22"/>
          <w:szCs w:val="22"/>
        </w:rPr>
        <w:t>i później. Powoduje</w:t>
      </w:r>
      <w:r w:rsidR="001360A2">
        <w:rPr>
          <w:rFonts w:ascii="Book Antiqua" w:hAnsi="Book Antiqua" w:cs="Arial"/>
          <w:i w:val="0"/>
          <w:sz w:val="22"/>
          <w:szCs w:val="22"/>
        </w:rPr>
        <w:t xml:space="preserve"> </w:t>
      </w:r>
      <w:r w:rsidRPr="008E6434">
        <w:rPr>
          <w:rFonts w:ascii="Book Antiqua" w:hAnsi="Book Antiqua" w:cs="Arial"/>
          <w:i w:val="0"/>
          <w:sz w:val="22"/>
          <w:szCs w:val="22"/>
        </w:rPr>
        <w:t xml:space="preserve"> to pojawianie się zwiększonego stężenia włókien w otoczeniu obiektów</w:t>
      </w:r>
      <w:r w:rsidR="00E73B9F" w:rsidRPr="008E6434">
        <w:rPr>
          <w:rFonts w:ascii="Book Antiqua" w:hAnsi="Book Antiqua" w:cs="Arial"/>
          <w:i w:val="0"/>
          <w:sz w:val="22"/>
          <w:szCs w:val="22"/>
        </w:rPr>
        <w:t xml:space="preserve"> </w:t>
      </w:r>
      <w:r w:rsidRPr="008E6434">
        <w:rPr>
          <w:rFonts w:ascii="Book Antiqua" w:hAnsi="Book Antiqua" w:cs="Arial"/>
          <w:i w:val="0"/>
          <w:sz w:val="22"/>
          <w:szCs w:val="22"/>
        </w:rPr>
        <w:t>z wbudowanym azbestem. Dodatkowym źródłem emisji tychże włókien są wyroby z odłamanymi częściami, bądź całkowicie popękane. Kolejnym powodem zwiększenia emisji włókien do powietrza atmosferycznego jest korozja biologiczna, czyli obecność glonów i mchów na powierzchni płyty eternitowej.</w:t>
      </w:r>
    </w:p>
    <w:p w14:paraId="5C425806"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Największym źródłem zagrożenia pyłami azbestu są wszelkie prace wykonywane przy wyrobach zawierających azbest.</w:t>
      </w:r>
    </w:p>
    <w:p w14:paraId="7837C49B" w14:textId="77777777" w:rsidR="00ED6601" w:rsidRPr="008E6434" w:rsidRDefault="00ED6601" w:rsidP="007F5F4A">
      <w:pPr>
        <w:pStyle w:val="Tekstpodstawowy"/>
        <w:spacing w:line="276" w:lineRule="auto"/>
        <w:ind w:right="142"/>
        <w:rPr>
          <w:rFonts w:ascii="Book Antiqua" w:hAnsi="Book Antiqua" w:cs="Arial"/>
          <w:i w:val="0"/>
          <w:sz w:val="22"/>
          <w:szCs w:val="22"/>
        </w:rPr>
      </w:pPr>
    </w:p>
    <w:p w14:paraId="0E7E53C4" w14:textId="77777777" w:rsidR="00ED6601" w:rsidRPr="008E6434" w:rsidRDefault="00E13C0A" w:rsidP="007F5F4A">
      <w:pPr>
        <w:pStyle w:val="Tekstpodstawowy"/>
        <w:spacing w:line="276" w:lineRule="auto"/>
        <w:ind w:right="142"/>
        <w:jc w:val="center"/>
        <w:rPr>
          <w:rFonts w:ascii="Book Antiqua" w:hAnsi="Book Antiqua" w:cs="GileadEFN"/>
          <w:sz w:val="22"/>
          <w:szCs w:val="22"/>
        </w:rPr>
      </w:pPr>
      <w:r w:rsidRPr="008E6434">
        <w:rPr>
          <w:rFonts w:ascii="Book Antiqua" w:hAnsi="Book Antiqua" w:cs="Arial"/>
          <w:i w:val="0"/>
          <w:noProof/>
          <w:sz w:val="22"/>
          <w:szCs w:val="22"/>
          <w:lang w:eastAsia="pl-PL"/>
        </w:rPr>
        <w:drawing>
          <wp:inline distT="0" distB="0" distL="0" distR="0" wp14:anchorId="7003E05C" wp14:editId="5FC32307">
            <wp:extent cx="2881630" cy="2137410"/>
            <wp:effectExtent l="19050" t="0" r="0"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cstate="print">
                      <a:lum bright="20000" contrast="40000"/>
                    </a:blip>
                    <a:srcRect/>
                    <a:stretch>
                      <a:fillRect/>
                    </a:stretch>
                  </pic:blipFill>
                  <pic:spPr bwMode="auto">
                    <a:xfrm>
                      <a:off x="0" y="0"/>
                      <a:ext cx="2881630" cy="2137410"/>
                    </a:xfrm>
                    <a:prstGeom prst="rect">
                      <a:avLst/>
                    </a:prstGeom>
                    <a:solidFill>
                      <a:srgbClr val="FFFFFF"/>
                    </a:solidFill>
                    <a:ln w="9525">
                      <a:noFill/>
                      <a:miter lim="800000"/>
                      <a:headEnd/>
                      <a:tailEnd/>
                    </a:ln>
                  </pic:spPr>
                </pic:pic>
              </a:graphicData>
            </a:graphic>
          </wp:inline>
        </w:drawing>
      </w:r>
    </w:p>
    <w:p w14:paraId="1F603795" w14:textId="77777777" w:rsidR="00ED6601" w:rsidRPr="008E6434" w:rsidRDefault="00336C8F" w:rsidP="007F5F4A">
      <w:pPr>
        <w:suppressAutoHyphens w:val="0"/>
        <w:autoSpaceDE w:val="0"/>
        <w:spacing w:line="276" w:lineRule="auto"/>
        <w:ind w:right="142"/>
        <w:jc w:val="center"/>
        <w:rPr>
          <w:rFonts w:ascii="Book Antiqua" w:hAnsi="Book Antiqua" w:cs="GileadEFN"/>
          <w:i/>
          <w:sz w:val="22"/>
          <w:szCs w:val="22"/>
        </w:rPr>
      </w:pPr>
      <w:r w:rsidRPr="008E6434">
        <w:rPr>
          <w:rFonts w:ascii="Book Antiqua" w:hAnsi="Book Antiqua" w:cs="GileadEFN"/>
          <w:i/>
          <w:sz w:val="22"/>
          <w:szCs w:val="22"/>
        </w:rPr>
        <w:t>Rys. 4</w:t>
      </w:r>
      <w:r w:rsidR="00ED6601" w:rsidRPr="008E6434">
        <w:rPr>
          <w:rFonts w:ascii="Book Antiqua" w:hAnsi="Book Antiqua" w:cs="GileadEFN"/>
          <w:i/>
          <w:sz w:val="22"/>
          <w:szCs w:val="22"/>
        </w:rPr>
        <w:t>. Korozja płyt a-c – widoczn</w:t>
      </w:r>
      <w:r w:rsidR="009F32C4">
        <w:rPr>
          <w:rFonts w:ascii="Book Antiqua" w:hAnsi="Book Antiqua" w:cs="GileadEFN"/>
          <w:i/>
          <w:sz w:val="22"/>
          <w:szCs w:val="22"/>
        </w:rPr>
        <w:t xml:space="preserve">a wiązka całkowicie </w:t>
      </w:r>
      <w:r w:rsidR="00ED6601" w:rsidRPr="008E6434">
        <w:rPr>
          <w:rFonts w:ascii="Book Antiqua" w:hAnsi="Book Antiqua" w:cs="GileadEFN"/>
          <w:i/>
          <w:sz w:val="22"/>
          <w:szCs w:val="22"/>
        </w:rPr>
        <w:t>odsłoniętych włókien (pow. 400x)</w:t>
      </w:r>
      <w:r w:rsidR="00ED6601" w:rsidRPr="008E6434">
        <w:rPr>
          <w:rFonts w:ascii="Book Antiqua" w:hAnsi="Book Antiqua" w:cs="GileadEFN"/>
          <w:i/>
          <w:sz w:val="22"/>
          <w:szCs w:val="22"/>
        </w:rPr>
        <w:br/>
        <w:t xml:space="preserve"> (wg J.Dyczek)</w:t>
      </w:r>
    </w:p>
    <w:p w14:paraId="49411D81" w14:textId="77777777" w:rsidR="00ED6601" w:rsidRPr="008E6434" w:rsidRDefault="00ED6601" w:rsidP="007F5F4A">
      <w:pPr>
        <w:pStyle w:val="Tekstpodstawowy"/>
        <w:spacing w:line="276" w:lineRule="auto"/>
        <w:ind w:right="142"/>
        <w:rPr>
          <w:rFonts w:ascii="Book Antiqua" w:hAnsi="Book Antiqua" w:cs="Arial"/>
          <w:i w:val="0"/>
          <w:sz w:val="22"/>
          <w:szCs w:val="22"/>
        </w:rPr>
      </w:pPr>
    </w:p>
    <w:p w14:paraId="6215B78D"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Biorąc pod uwagę roboty polegające na demontażu wyrobów zawierających azbest twardy (gęstość powyżej 1000 kg/m</w:t>
      </w:r>
      <w:r w:rsidRPr="008E6434">
        <w:rPr>
          <w:rFonts w:ascii="Book Antiqua" w:hAnsi="Book Antiqua" w:cs="Arial"/>
          <w:i w:val="0"/>
          <w:sz w:val="22"/>
          <w:szCs w:val="22"/>
          <w:vertAlign w:val="superscript"/>
        </w:rPr>
        <w:t>3</w:t>
      </w:r>
      <w:r w:rsidRPr="008E6434">
        <w:rPr>
          <w:rFonts w:ascii="Book Antiqua" w:hAnsi="Book Antiqua" w:cs="Arial"/>
          <w:i w:val="0"/>
          <w:sz w:val="22"/>
          <w:szCs w:val="22"/>
        </w:rPr>
        <w:t>), istniejące wymogi prawne zapewniają dużą prewencję pylenia włókien azbestu (oczywiście pod warunkiem bezwzględnego stosowania się do procedur</w:t>
      </w:r>
      <w:r w:rsidR="00E73B9F" w:rsidRPr="008E6434">
        <w:rPr>
          <w:rFonts w:ascii="Book Antiqua" w:hAnsi="Book Antiqua" w:cs="Arial"/>
          <w:i w:val="0"/>
          <w:sz w:val="22"/>
          <w:szCs w:val="22"/>
        </w:rPr>
        <w:t xml:space="preserve"> </w:t>
      </w:r>
      <w:r w:rsidR="00352133">
        <w:rPr>
          <w:rFonts w:ascii="Book Antiqua" w:hAnsi="Book Antiqua" w:cs="Arial"/>
          <w:i w:val="0"/>
          <w:sz w:val="22"/>
          <w:szCs w:val="22"/>
        </w:rPr>
        <w:t xml:space="preserve">                     </w:t>
      </w:r>
      <w:r w:rsidRPr="008E6434">
        <w:rPr>
          <w:rFonts w:ascii="Book Antiqua" w:hAnsi="Book Antiqua" w:cs="Arial"/>
          <w:i w:val="0"/>
          <w:sz w:val="22"/>
          <w:szCs w:val="22"/>
        </w:rPr>
        <w:t>i przepisów oraz dobrych praktyk przy usuwaniu wyrobów zawierających azbest). Podobnie sytuacja wygląda, gdy mamy do czynienia</w:t>
      </w:r>
      <w:r w:rsidR="00E73B9F" w:rsidRPr="008E6434">
        <w:rPr>
          <w:rFonts w:ascii="Book Antiqua" w:hAnsi="Book Antiqua" w:cs="Arial"/>
          <w:i w:val="0"/>
          <w:sz w:val="22"/>
          <w:szCs w:val="22"/>
        </w:rPr>
        <w:t xml:space="preserve"> </w:t>
      </w:r>
      <w:r w:rsidRPr="008E6434">
        <w:rPr>
          <w:rFonts w:ascii="Book Antiqua" w:hAnsi="Book Antiqua" w:cs="Arial"/>
          <w:i w:val="0"/>
          <w:sz w:val="22"/>
          <w:szCs w:val="22"/>
        </w:rPr>
        <w:t>z transportem i unieszkodliwieniem. Przykładem tego niech będą badania prowadzone na składowiskach wyrobów azbestowych, gdzie notowane stężenia włókien azbestu nie przekraczają norm ustalonych dla powietrza, jakim oddychają ludzie w strefie zamieszkania.</w:t>
      </w:r>
    </w:p>
    <w:p w14:paraId="762F8651"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lastRenderedPageBreak/>
        <w:t xml:space="preserve">Natomiast demontaż (a w zasadzie zrywanie eternitu z dachów i elewacji) przez osoby nieuprawnione i nieprzeszkolone doprowadza do znacznych przekroczeń norm czystości powietrza w zakresie zapylenia pyłem </w:t>
      </w:r>
      <w:r w:rsidR="002500C2" w:rsidRPr="008E6434">
        <w:rPr>
          <w:rFonts w:ascii="Book Antiqua" w:hAnsi="Book Antiqua" w:cs="Arial"/>
          <w:i w:val="0"/>
          <w:sz w:val="22"/>
          <w:szCs w:val="22"/>
        </w:rPr>
        <w:t>i w</w:t>
      </w:r>
      <w:r w:rsidRPr="008E6434">
        <w:rPr>
          <w:rFonts w:ascii="Book Antiqua" w:hAnsi="Book Antiqua" w:cs="Arial"/>
          <w:i w:val="0"/>
          <w:sz w:val="22"/>
          <w:szCs w:val="22"/>
        </w:rPr>
        <w:t>łóknami azbestu. Karygodną praktyką jest wyrzucanie wyrob</w:t>
      </w:r>
      <w:r w:rsidR="001F7A6A" w:rsidRPr="008E6434">
        <w:rPr>
          <w:rFonts w:ascii="Book Antiqua" w:hAnsi="Book Antiqua" w:cs="Arial"/>
          <w:i w:val="0"/>
          <w:sz w:val="22"/>
          <w:szCs w:val="22"/>
        </w:rPr>
        <w:t xml:space="preserve">ów azbestowych do lasów, rowów </w:t>
      </w:r>
      <w:r w:rsidRPr="008E6434">
        <w:rPr>
          <w:rFonts w:ascii="Book Antiqua" w:hAnsi="Book Antiqua" w:cs="Arial"/>
          <w:i w:val="0"/>
          <w:sz w:val="22"/>
          <w:szCs w:val="22"/>
        </w:rPr>
        <w:t xml:space="preserve">i innych miejsc. Powoduje to nie tylko znaczne skażenie powietrza w okolicy (najczęściej czystego, bo leśnego), ale również ryzyko rozprzestrzenienia </w:t>
      </w:r>
      <w:r w:rsidR="001360A2">
        <w:rPr>
          <w:rFonts w:ascii="Book Antiqua" w:hAnsi="Book Antiqua" w:cs="Arial"/>
          <w:i w:val="0"/>
          <w:sz w:val="22"/>
          <w:szCs w:val="22"/>
        </w:rPr>
        <w:t xml:space="preserve">  </w:t>
      </w:r>
      <w:r w:rsidRPr="008E6434">
        <w:rPr>
          <w:rFonts w:ascii="Book Antiqua" w:hAnsi="Book Antiqua" w:cs="Arial"/>
          <w:i w:val="0"/>
          <w:sz w:val="22"/>
          <w:szCs w:val="22"/>
        </w:rPr>
        <w:t>po większym terenie i potęgowanie skażenia. Obserwowany jest także proceder, (chociaż zmniejsza się ostatnio już jego skala) przenoszenia eternitu z jednego dachu na drugi. Powoduje to skażenie podczas zdejmowania z pierwszego dachu, (roboty są wykonywane przez osoby przypadkowe, do tego w pośpiechu), również po</w:t>
      </w:r>
      <w:r w:rsidR="00504662" w:rsidRPr="008E6434">
        <w:rPr>
          <w:rFonts w:ascii="Book Antiqua" w:hAnsi="Book Antiqua" w:cs="Arial"/>
          <w:i w:val="0"/>
          <w:sz w:val="22"/>
          <w:szCs w:val="22"/>
        </w:rPr>
        <w:t xml:space="preserve">dczas transportu, a szczególnie </w:t>
      </w:r>
      <w:r w:rsidRPr="008E6434">
        <w:rPr>
          <w:rFonts w:ascii="Book Antiqua" w:hAnsi="Book Antiqua" w:cs="Arial"/>
          <w:i w:val="0"/>
          <w:sz w:val="22"/>
          <w:szCs w:val="22"/>
        </w:rPr>
        <w:t xml:space="preserve">w czasie układania zdemontowanych uprzednio płyt na dachu docelowym. </w:t>
      </w:r>
    </w:p>
    <w:p w14:paraId="1840D96C" w14:textId="77777777" w:rsidR="00AB1BC0"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Wszystkie opisywane powyżej, naganne zachowania kuriozalnie uzyskują akceptację społeczną (pomimo faktu, iż tego rodzaju działania szkodzą zdrowiu tegoż społeczeństwa) i w efekcie uchodzą karze pomimo </w:t>
      </w:r>
      <w:r w:rsidR="00DB0D11" w:rsidRPr="008E6434">
        <w:rPr>
          <w:rFonts w:ascii="Book Antiqua" w:hAnsi="Book Antiqua" w:cs="Arial"/>
          <w:i w:val="0"/>
          <w:sz w:val="22"/>
          <w:szCs w:val="22"/>
        </w:rPr>
        <w:t>funkcjo</w:t>
      </w:r>
      <w:r w:rsidR="00DB452A" w:rsidRPr="008E6434">
        <w:rPr>
          <w:rFonts w:ascii="Book Antiqua" w:hAnsi="Book Antiqua" w:cs="Arial"/>
          <w:i w:val="0"/>
          <w:sz w:val="22"/>
          <w:szCs w:val="22"/>
        </w:rPr>
        <w:t>no</w:t>
      </w:r>
      <w:r w:rsidRPr="008E6434">
        <w:rPr>
          <w:rFonts w:ascii="Book Antiqua" w:hAnsi="Book Antiqua" w:cs="Arial"/>
          <w:i w:val="0"/>
          <w:sz w:val="22"/>
          <w:szCs w:val="22"/>
        </w:rPr>
        <w:t xml:space="preserve">wania odpowiednich przepisów. </w:t>
      </w:r>
    </w:p>
    <w:p w14:paraId="0AE1D1CA"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Pozostałe źródła emisji poza wspomn</w:t>
      </w:r>
      <w:r w:rsidR="004021B1" w:rsidRPr="008E6434">
        <w:rPr>
          <w:rFonts w:ascii="Book Antiqua" w:hAnsi="Book Antiqua" w:cs="Arial"/>
          <w:i w:val="0"/>
          <w:sz w:val="22"/>
          <w:szCs w:val="22"/>
        </w:rPr>
        <w:t>ianymi</w:t>
      </w:r>
      <w:r w:rsidR="00E73B9F" w:rsidRPr="008E6434">
        <w:rPr>
          <w:rFonts w:ascii="Book Antiqua" w:hAnsi="Book Antiqua" w:cs="Arial"/>
          <w:i w:val="0"/>
          <w:sz w:val="22"/>
          <w:szCs w:val="22"/>
        </w:rPr>
        <w:t xml:space="preserve"> </w:t>
      </w:r>
      <w:r w:rsidR="004021B1" w:rsidRPr="008E6434">
        <w:rPr>
          <w:rFonts w:ascii="Book Antiqua" w:hAnsi="Book Antiqua" w:cs="Arial"/>
          <w:i w:val="0"/>
          <w:sz w:val="22"/>
          <w:szCs w:val="22"/>
        </w:rPr>
        <w:t xml:space="preserve">z obiektów budowlanych, </w:t>
      </w:r>
      <w:r w:rsidRPr="008E6434">
        <w:rPr>
          <w:rFonts w:ascii="Book Antiqua" w:hAnsi="Book Antiqua" w:cs="Arial"/>
          <w:i w:val="0"/>
          <w:sz w:val="22"/>
          <w:szCs w:val="22"/>
        </w:rPr>
        <w:t>są sukcesywnie likwidowane. Jednym z na</w:t>
      </w:r>
      <w:r w:rsidR="004021B1" w:rsidRPr="008E6434">
        <w:rPr>
          <w:rFonts w:ascii="Book Antiqua" w:hAnsi="Book Antiqua" w:cs="Arial"/>
          <w:i w:val="0"/>
          <w:sz w:val="22"/>
          <w:szCs w:val="22"/>
        </w:rPr>
        <w:t xml:space="preserve">jwiększych jest emisja włókien </w:t>
      </w:r>
      <w:r w:rsidRPr="008E6434">
        <w:rPr>
          <w:rFonts w:ascii="Book Antiqua" w:hAnsi="Book Antiqua" w:cs="Arial"/>
          <w:i w:val="0"/>
          <w:sz w:val="22"/>
          <w:szCs w:val="22"/>
        </w:rPr>
        <w:t xml:space="preserve">z wyrobów i części samochodowych. Azbest był używany jako domieszka, bądź główny składnik różnych części zamiennych przemysłu samochodowego – głównie okładzin ciernych. Zatem źródłem emisji pozostają samochody używające starych (już zakazanych części), bądź importowanych głównie z krajów byłego Związku Radzieckiego, gdzie  stosowanie azbestu nie jest zabronione. Istnieje również śladowa ilość włókien azbestu w powietrzu pochodzenia naturalnego. Jednakże w polskich warunkach (z uwagi na niewystępowanie naturalnych złóż azbestu) jest to ilość praktycznie </w:t>
      </w:r>
      <w:r w:rsidR="00FE6DFC" w:rsidRPr="008E6434">
        <w:rPr>
          <w:rFonts w:ascii="Book Antiqua" w:hAnsi="Book Antiqua" w:cs="Arial"/>
          <w:i w:val="0"/>
          <w:sz w:val="22"/>
          <w:szCs w:val="22"/>
        </w:rPr>
        <w:t xml:space="preserve">pomijana </w:t>
      </w:r>
      <w:r w:rsidRPr="008E6434">
        <w:rPr>
          <w:rFonts w:ascii="Book Antiqua" w:hAnsi="Book Antiqua" w:cs="Arial"/>
          <w:i w:val="0"/>
          <w:sz w:val="22"/>
          <w:szCs w:val="22"/>
        </w:rPr>
        <w:t>(na poziomie tła).</w:t>
      </w:r>
    </w:p>
    <w:p w14:paraId="1439E5C9" w14:textId="77777777" w:rsidR="00306A7A" w:rsidRPr="008E6434" w:rsidRDefault="00306A7A" w:rsidP="007F5F4A">
      <w:pPr>
        <w:pStyle w:val="Nagwek1"/>
        <w:numPr>
          <w:ilvl w:val="0"/>
          <w:numId w:val="2"/>
        </w:numPr>
        <w:tabs>
          <w:tab w:val="clear" w:pos="851"/>
        </w:tabs>
        <w:spacing w:line="276" w:lineRule="auto"/>
        <w:ind w:left="284" w:right="142" w:hanging="284"/>
        <w:rPr>
          <w:rFonts w:ascii="Book Antiqua" w:hAnsi="Book Antiqua"/>
          <w:caps/>
          <w:sz w:val="22"/>
          <w:szCs w:val="22"/>
        </w:rPr>
      </w:pPr>
      <w:bookmarkStart w:id="12" w:name="__RefHeading__24_431014361"/>
      <w:bookmarkStart w:id="13" w:name="_Toc384683913"/>
      <w:bookmarkEnd w:id="12"/>
      <w:r w:rsidRPr="008E6434">
        <w:rPr>
          <w:rFonts w:ascii="Book Antiqua" w:hAnsi="Book Antiqua"/>
          <w:caps/>
          <w:sz w:val="22"/>
          <w:szCs w:val="22"/>
        </w:rPr>
        <w:t>Program RZĄDOWY Usuwania azbestu i wyrobów zawierających azbest stosowanych na terytorium polski – W ASPEKCIE LOKALNEGO  PROGRAMU</w:t>
      </w:r>
      <w:bookmarkEnd w:id="13"/>
    </w:p>
    <w:p w14:paraId="0C311ABA" w14:textId="77777777" w:rsidR="00306A7A" w:rsidRPr="008E6434" w:rsidRDefault="00306A7A" w:rsidP="007F5F4A">
      <w:pPr>
        <w:pStyle w:val="Nagwek2"/>
        <w:numPr>
          <w:ilvl w:val="1"/>
          <w:numId w:val="2"/>
        </w:numPr>
        <w:tabs>
          <w:tab w:val="clear" w:pos="964"/>
        </w:tabs>
        <w:spacing w:line="276" w:lineRule="auto"/>
        <w:ind w:left="426" w:right="142" w:hanging="426"/>
        <w:rPr>
          <w:rFonts w:ascii="Book Antiqua" w:hAnsi="Book Antiqua"/>
          <w:bCs/>
          <w:sz w:val="22"/>
          <w:szCs w:val="22"/>
        </w:rPr>
      </w:pPr>
      <w:bookmarkStart w:id="14" w:name="_Toc384683914"/>
      <w:r w:rsidRPr="008E6434">
        <w:rPr>
          <w:rFonts w:ascii="Book Antiqua" w:hAnsi="Book Antiqua"/>
          <w:bCs/>
          <w:sz w:val="22"/>
          <w:szCs w:val="22"/>
        </w:rPr>
        <w:t>Wprowadzenie</w:t>
      </w:r>
      <w:bookmarkEnd w:id="14"/>
    </w:p>
    <w:p w14:paraId="52DB08B7" w14:textId="77777777" w:rsidR="000525DC"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 </w:t>
      </w:r>
      <w:r w:rsidR="000525DC" w:rsidRPr="008E6434">
        <w:rPr>
          <w:rFonts w:ascii="Book Antiqua" w:hAnsi="Book Antiqua" w:cs="Arial"/>
          <w:sz w:val="22"/>
          <w:szCs w:val="22"/>
        </w:rPr>
        <w:t>dniu 14 maja</w:t>
      </w:r>
      <w:r w:rsidRPr="008E6434">
        <w:rPr>
          <w:rFonts w:ascii="Book Antiqua" w:hAnsi="Book Antiqua" w:cs="Arial"/>
          <w:sz w:val="22"/>
          <w:szCs w:val="22"/>
        </w:rPr>
        <w:t xml:space="preserve"> 2002 r. Rada Ministrów przyjęła „Program usuwania azbestu i wyrobów zawierających azbest stosowanych na terytorium</w:t>
      </w:r>
      <w:r w:rsidR="00F36205" w:rsidRPr="008E6434">
        <w:rPr>
          <w:rFonts w:ascii="Book Antiqua" w:hAnsi="Book Antiqua" w:cs="Arial"/>
          <w:sz w:val="22"/>
          <w:szCs w:val="22"/>
        </w:rPr>
        <w:t xml:space="preserve"> Polski” zwany dalej </w:t>
      </w:r>
      <w:r w:rsidR="00336C8F" w:rsidRPr="008E6434">
        <w:rPr>
          <w:rFonts w:ascii="Book Antiqua" w:hAnsi="Book Antiqua" w:cs="Arial"/>
          <w:sz w:val="22"/>
          <w:szCs w:val="22"/>
        </w:rPr>
        <w:t>„</w:t>
      </w:r>
      <w:r w:rsidR="00F36205" w:rsidRPr="008E6434">
        <w:rPr>
          <w:rFonts w:ascii="Book Antiqua" w:hAnsi="Book Antiqua" w:cs="Arial"/>
          <w:sz w:val="22"/>
          <w:szCs w:val="22"/>
        </w:rPr>
        <w:t>Programem</w:t>
      </w:r>
      <w:r w:rsidR="00336C8F" w:rsidRPr="008E6434">
        <w:rPr>
          <w:rFonts w:ascii="Book Antiqua" w:hAnsi="Book Antiqua" w:cs="Arial"/>
          <w:sz w:val="22"/>
          <w:szCs w:val="22"/>
        </w:rPr>
        <w:t>”</w:t>
      </w:r>
      <w:r w:rsidR="00F36205" w:rsidRPr="008E6434">
        <w:rPr>
          <w:rFonts w:ascii="Book Antiqua" w:hAnsi="Book Antiqua" w:cs="Arial"/>
          <w:sz w:val="22"/>
          <w:szCs w:val="22"/>
        </w:rPr>
        <w:t xml:space="preserve">. </w:t>
      </w:r>
    </w:p>
    <w:p w14:paraId="37EA48B2" w14:textId="77777777" w:rsidR="00306A7A" w:rsidRPr="008E6434" w:rsidRDefault="00F36205"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Aktualnie obowiązującym </w:t>
      </w:r>
      <w:r w:rsidR="000525DC" w:rsidRPr="008E6434">
        <w:rPr>
          <w:rFonts w:ascii="Book Antiqua" w:hAnsi="Book Antiqua" w:cs="Arial"/>
          <w:sz w:val="22"/>
          <w:szCs w:val="22"/>
        </w:rPr>
        <w:t xml:space="preserve">dokumentem </w:t>
      </w:r>
      <w:r w:rsidRPr="008E6434">
        <w:rPr>
          <w:rFonts w:ascii="Book Antiqua" w:hAnsi="Book Antiqua" w:cs="Arial"/>
          <w:sz w:val="22"/>
          <w:szCs w:val="22"/>
        </w:rPr>
        <w:t xml:space="preserve">jest </w:t>
      </w:r>
      <w:r w:rsidRPr="008E6434">
        <w:rPr>
          <w:rFonts w:ascii="Book Antiqua" w:hAnsi="Book Antiqua" w:cs="Arial"/>
          <w:b/>
          <w:bCs/>
          <w:sz w:val="22"/>
          <w:szCs w:val="22"/>
        </w:rPr>
        <w:t xml:space="preserve">Program Oczyszczania Kraju z Azbestu na lata 2009-2032 </w:t>
      </w:r>
      <w:r w:rsidR="000525DC" w:rsidRPr="008E6434">
        <w:rPr>
          <w:rFonts w:ascii="Book Antiqua" w:hAnsi="Book Antiqua" w:cs="Arial"/>
          <w:b/>
          <w:bCs/>
          <w:sz w:val="22"/>
          <w:szCs w:val="22"/>
        </w:rPr>
        <w:t xml:space="preserve">(POKzA) </w:t>
      </w:r>
      <w:r w:rsidRPr="008E6434">
        <w:rPr>
          <w:rFonts w:ascii="Book Antiqua" w:hAnsi="Book Antiqua" w:cs="Arial"/>
          <w:sz w:val="22"/>
          <w:szCs w:val="22"/>
        </w:rPr>
        <w:t>uchwalony przez Radę Ministrów w dniu 14 lipca 2009 r., zmieniony uchwałą Rady M</w:t>
      </w:r>
      <w:r w:rsidR="0031406E" w:rsidRPr="008E6434">
        <w:rPr>
          <w:rFonts w:ascii="Book Antiqua" w:hAnsi="Book Antiqua" w:cs="Arial"/>
          <w:sz w:val="22"/>
          <w:szCs w:val="22"/>
        </w:rPr>
        <w:t>inistrów z dnia 15 marca 2010 r</w:t>
      </w:r>
      <w:r w:rsidRPr="008E6434">
        <w:rPr>
          <w:rFonts w:ascii="Book Antiqua" w:hAnsi="Book Antiqua" w:cs="Arial"/>
          <w:sz w:val="22"/>
          <w:szCs w:val="22"/>
        </w:rPr>
        <w:t>.</w:t>
      </w:r>
      <w:r w:rsidR="000525DC" w:rsidRPr="008E6434">
        <w:rPr>
          <w:rFonts w:ascii="Book Antiqua" w:hAnsi="Book Antiqua" w:cs="Arial"/>
          <w:bCs/>
          <w:sz w:val="22"/>
          <w:szCs w:val="22"/>
        </w:rPr>
        <w:t>, który jest kontynuacją i aktualizacją przyjętego pierwotnie Programu.</w:t>
      </w:r>
    </w:p>
    <w:p w14:paraId="31F3A3F0" w14:textId="77777777" w:rsidR="00306A7A" w:rsidRPr="008E6434" w:rsidRDefault="000525DC"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POKzA</w:t>
      </w:r>
      <w:r w:rsidR="00306A7A" w:rsidRPr="008E6434">
        <w:rPr>
          <w:rFonts w:ascii="Book Antiqua" w:hAnsi="Book Antiqua" w:cs="Arial"/>
          <w:i w:val="0"/>
          <w:sz w:val="22"/>
          <w:szCs w:val="22"/>
        </w:rPr>
        <w:t xml:space="preserve"> powstał w wyniku:</w:t>
      </w:r>
    </w:p>
    <w:p w14:paraId="6AE50EC5" w14:textId="77777777" w:rsidR="00ED6601" w:rsidRPr="008E6434" w:rsidRDefault="00476005" w:rsidP="00601ABE">
      <w:pPr>
        <w:pStyle w:val="Tekstpodstawowy"/>
        <w:numPr>
          <w:ilvl w:val="0"/>
          <w:numId w:val="57"/>
        </w:numPr>
        <w:spacing w:line="276" w:lineRule="auto"/>
        <w:ind w:right="142"/>
        <w:rPr>
          <w:rFonts w:ascii="Book Antiqua" w:hAnsi="Book Antiqua" w:cs="Arial"/>
          <w:i w:val="0"/>
          <w:sz w:val="22"/>
          <w:szCs w:val="22"/>
        </w:rPr>
      </w:pPr>
      <w:r w:rsidRPr="008E6434">
        <w:rPr>
          <w:rFonts w:ascii="Book Antiqua" w:hAnsi="Book Antiqua" w:cs="Arial"/>
          <w:i w:val="0"/>
          <w:sz w:val="22"/>
          <w:szCs w:val="22"/>
        </w:rPr>
        <w:t>r</w:t>
      </w:r>
      <w:r w:rsidR="00306A7A" w:rsidRPr="008E6434">
        <w:rPr>
          <w:rFonts w:ascii="Book Antiqua" w:hAnsi="Book Antiqua" w:cs="Arial"/>
          <w:i w:val="0"/>
          <w:sz w:val="22"/>
          <w:szCs w:val="22"/>
        </w:rPr>
        <w:t>ealizacji przyjętej przez Sejm RP Rezolucji</w:t>
      </w:r>
      <w:r w:rsidR="00E73B9F" w:rsidRPr="008E6434">
        <w:rPr>
          <w:rFonts w:ascii="Book Antiqua" w:hAnsi="Book Antiqua" w:cs="Arial"/>
          <w:i w:val="0"/>
          <w:sz w:val="22"/>
          <w:szCs w:val="22"/>
        </w:rPr>
        <w:t xml:space="preserve"> </w:t>
      </w:r>
      <w:r w:rsidR="004021B1" w:rsidRPr="008E6434">
        <w:rPr>
          <w:rFonts w:ascii="Book Antiqua" w:hAnsi="Book Antiqua" w:cs="Arial"/>
          <w:i w:val="0"/>
          <w:sz w:val="22"/>
          <w:szCs w:val="22"/>
        </w:rPr>
        <w:t xml:space="preserve">z dnia 19 czerwca 1997 r. - </w:t>
      </w:r>
      <w:r w:rsidR="00306A7A" w:rsidRPr="008E6434">
        <w:rPr>
          <w:rFonts w:ascii="Book Antiqua" w:hAnsi="Book Antiqua" w:cs="Arial"/>
          <w:i w:val="0"/>
          <w:sz w:val="22"/>
          <w:szCs w:val="22"/>
        </w:rPr>
        <w:t>w sprawie programu wycofywania azbestu z gospodarki (M.P. Nr 38, poz. 373), w której Radę Ministrów zobowiązano do opracowania programu zmierzającego do wycofywania azbestu</w:t>
      </w:r>
      <w:r w:rsidR="00E73B9F" w:rsidRPr="008E6434">
        <w:rPr>
          <w:rFonts w:ascii="Book Antiqua" w:hAnsi="Book Antiqua" w:cs="Arial"/>
          <w:i w:val="0"/>
          <w:sz w:val="22"/>
          <w:szCs w:val="22"/>
        </w:rPr>
        <w:t xml:space="preserve"> </w:t>
      </w:r>
      <w:r w:rsidR="00306A7A" w:rsidRPr="008E6434">
        <w:rPr>
          <w:rFonts w:ascii="Book Antiqua" w:hAnsi="Book Antiqua" w:cs="Arial"/>
          <w:i w:val="0"/>
          <w:sz w:val="22"/>
          <w:szCs w:val="22"/>
        </w:rPr>
        <w:t>i wyrobów zawierających azbest s</w:t>
      </w:r>
      <w:r w:rsidR="0065530F" w:rsidRPr="008E6434">
        <w:rPr>
          <w:rFonts w:ascii="Book Antiqua" w:hAnsi="Book Antiqua" w:cs="Arial"/>
          <w:i w:val="0"/>
          <w:sz w:val="22"/>
          <w:szCs w:val="22"/>
        </w:rPr>
        <w:t>tosowanych na terytorium Polski;</w:t>
      </w:r>
    </w:p>
    <w:p w14:paraId="70747A93" w14:textId="77777777" w:rsidR="00ED6601" w:rsidRPr="008E6434" w:rsidRDefault="00306A7A" w:rsidP="00601ABE">
      <w:pPr>
        <w:pStyle w:val="Tekstpodstawowy"/>
        <w:numPr>
          <w:ilvl w:val="0"/>
          <w:numId w:val="57"/>
        </w:numPr>
        <w:spacing w:line="276" w:lineRule="auto"/>
        <w:ind w:right="142"/>
        <w:rPr>
          <w:rFonts w:ascii="Book Antiqua" w:hAnsi="Book Antiqua" w:cs="Arial"/>
          <w:i w:val="0"/>
          <w:sz w:val="22"/>
          <w:szCs w:val="22"/>
        </w:rPr>
      </w:pPr>
      <w:r w:rsidRPr="008E6434">
        <w:rPr>
          <w:rFonts w:ascii="Book Antiqua" w:hAnsi="Book Antiqua" w:cs="Arial"/>
          <w:i w:val="0"/>
          <w:sz w:val="22"/>
          <w:szCs w:val="22"/>
        </w:rPr>
        <w:t>realizacji ustawy z dnia 19 czerwca 1997 r. o zakazie stosowania wyrobów zawierających azbest (Dz. U. z 2004 r. Nr 3, poz. 20) oraz odpowiednich przep</w:t>
      </w:r>
      <w:r w:rsidR="0065530F" w:rsidRPr="008E6434">
        <w:rPr>
          <w:rFonts w:ascii="Book Antiqua" w:hAnsi="Book Antiqua" w:cs="Arial"/>
          <w:i w:val="0"/>
          <w:sz w:val="22"/>
          <w:szCs w:val="22"/>
        </w:rPr>
        <w:t>isów wykonawczych do tej ustawy;</w:t>
      </w:r>
    </w:p>
    <w:p w14:paraId="3F8F3F88" w14:textId="77777777" w:rsidR="00ED6601" w:rsidRPr="008E6434" w:rsidRDefault="00306A7A" w:rsidP="00601ABE">
      <w:pPr>
        <w:pStyle w:val="Tekstpodstawowy"/>
        <w:numPr>
          <w:ilvl w:val="0"/>
          <w:numId w:val="57"/>
        </w:numPr>
        <w:spacing w:line="276" w:lineRule="auto"/>
        <w:ind w:right="142"/>
        <w:rPr>
          <w:rFonts w:ascii="Book Antiqua" w:hAnsi="Book Antiqua" w:cs="Arial"/>
          <w:i w:val="0"/>
          <w:sz w:val="22"/>
          <w:szCs w:val="22"/>
        </w:rPr>
      </w:pPr>
      <w:r w:rsidRPr="008E6434">
        <w:rPr>
          <w:rFonts w:ascii="Book Antiqua" w:hAnsi="Book Antiqua" w:cs="Arial"/>
          <w:i w:val="0"/>
          <w:sz w:val="22"/>
          <w:szCs w:val="22"/>
        </w:rPr>
        <w:t>potrzeby oczyszczania kraju z azbestu oraz wyr</w:t>
      </w:r>
      <w:r w:rsidR="0065530F" w:rsidRPr="008E6434">
        <w:rPr>
          <w:rFonts w:ascii="Book Antiqua" w:hAnsi="Book Antiqua" w:cs="Arial"/>
          <w:i w:val="0"/>
          <w:sz w:val="22"/>
          <w:szCs w:val="22"/>
        </w:rPr>
        <w:t>obów zawierających ten surowiec;</w:t>
      </w:r>
    </w:p>
    <w:p w14:paraId="75850E0F" w14:textId="77777777" w:rsidR="00306A7A" w:rsidRPr="008E6434" w:rsidRDefault="00306A7A" w:rsidP="00601ABE">
      <w:pPr>
        <w:pStyle w:val="Tekstpodstawowy"/>
        <w:numPr>
          <w:ilvl w:val="0"/>
          <w:numId w:val="57"/>
        </w:numPr>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po uwzględnieniu wniosków z pierwszego etapu realizacji poprzedniego Programu Rządowego, Ministerstwo Gospodarki od 1997 r. wykonało szereg prac i ekspertyz, </w:t>
      </w:r>
      <w:r w:rsidRPr="008E6434">
        <w:rPr>
          <w:rFonts w:ascii="Book Antiqua" w:hAnsi="Book Antiqua" w:cs="Arial"/>
          <w:i w:val="0"/>
          <w:sz w:val="22"/>
          <w:szCs w:val="22"/>
        </w:rPr>
        <w:lastRenderedPageBreak/>
        <w:t xml:space="preserve">stanowiących niezbędny materiał bazowy do programów wycofywania azbestu </w:t>
      </w:r>
      <w:r w:rsidR="00352133">
        <w:rPr>
          <w:rFonts w:ascii="Book Antiqua" w:hAnsi="Book Antiqua" w:cs="Arial"/>
          <w:i w:val="0"/>
          <w:sz w:val="22"/>
          <w:szCs w:val="22"/>
        </w:rPr>
        <w:t xml:space="preserve">                               </w:t>
      </w:r>
      <w:r w:rsidR="00372CCE" w:rsidRPr="008E6434">
        <w:rPr>
          <w:rFonts w:ascii="Book Antiqua" w:hAnsi="Book Antiqua" w:cs="Arial"/>
          <w:i w:val="0"/>
          <w:sz w:val="22"/>
          <w:szCs w:val="22"/>
        </w:rPr>
        <w:t xml:space="preserve">z </w:t>
      </w:r>
      <w:r w:rsidRPr="008E6434">
        <w:rPr>
          <w:rFonts w:ascii="Book Antiqua" w:hAnsi="Book Antiqua" w:cs="Arial"/>
          <w:i w:val="0"/>
          <w:sz w:val="22"/>
          <w:szCs w:val="22"/>
        </w:rPr>
        <w:t xml:space="preserve">gospodarki, szczególnie z budownictwa. </w:t>
      </w:r>
    </w:p>
    <w:p w14:paraId="0C79447F" w14:textId="77777777" w:rsidR="00803291" w:rsidRPr="008E6434" w:rsidRDefault="00803291" w:rsidP="007F5F4A">
      <w:pPr>
        <w:pStyle w:val="Tekstpodstawowy"/>
        <w:spacing w:line="276" w:lineRule="auto"/>
        <w:ind w:right="142"/>
        <w:rPr>
          <w:rFonts w:ascii="Book Antiqua" w:hAnsi="Book Antiqua" w:cs="Arial"/>
          <w:i w:val="0"/>
          <w:sz w:val="22"/>
          <w:szCs w:val="22"/>
        </w:rPr>
      </w:pPr>
    </w:p>
    <w:p w14:paraId="2345771B"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Ponadto opracowano m.in.:</w:t>
      </w:r>
    </w:p>
    <w:p w14:paraId="3AF71EC6" w14:textId="77777777" w:rsidR="00306A7A" w:rsidRPr="008E6434" w:rsidRDefault="0065530F" w:rsidP="00601ABE">
      <w:pPr>
        <w:pStyle w:val="Tekstpodstawowy"/>
        <w:numPr>
          <w:ilvl w:val="0"/>
          <w:numId w:val="55"/>
        </w:numPr>
        <w:spacing w:line="276" w:lineRule="auto"/>
        <w:ind w:right="142"/>
        <w:rPr>
          <w:rFonts w:ascii="Book Antiqua" w:hAnsi="Book Antiqua" w:cs="Arial"/>
          <w:i w:val="0"/>
          <w:sz w:val="22"/>
          <w:szCs w:val="22"/>
        </w:rPr>
      </w:pPr>
      <w:r w:rsidRPr="008E6434">
        <w:rPr>
          <w:rFonts w:ascii="Book Antiqua" w:hAnsi="Book Antiqua" w:cs="Arial"/>
          <w:i w:val="0"/>
          <w:sz w:val="22"/>
          <w:szCs w:val="22"/>
        </w:rPr>
        <w:t>W</w:t>
      </w:r>
      <w:r w:rsidR="00306A7A" w:rsidRPr="008E6434">
        <w:rPr>
          <w:rFonts w:ascii="Book Antiqua" w:hAnsi="Book Antiqua" w:cs="Arial"/>
          <w:i w:val="0"/>
          <w:sz w:val="22"/>
          <w:szCs w:val="22"/>
        </w:rPr>
        <w:t xml:space="preserve"> 2001 r. "Zbiór przepisów i procedur dotyczących bezpiecznego postępowania z wyrobami zawierającymi azbest" dla lokalnych władz samorządowych oraz przedsiębiorstw zajmujących się naprawą lub usuwaniem tych wyrobów. </w:t>
      </w:r>
    </w:p>
    <w:p w14:paraId="35647536" w14:textId="77777777" w:rsidR="00306A7A" w:rsidRPr="008E6434" w:rsidRDefault="0065530F" w:rsidP="00601ABE">
      <w:pPr>
        <w:pStyle w:val="Tekstpodstawowy"/>
        <w:numPr>
          <w:ilvl w:val="0"/>
          <w:numId w:val="55"/>
        </w:numPr>
        <w:spacing w:line="276" w:lineRule="auto"/>
        <w:ind w:right="142"/>
        <w:rPr>
          <w:rFonts w:ascii="Book Antiqua" w:hAnsi="Book Antiqua" w:cs="Arial"/>
          <w:i w:val="0"/>
          <w:sz w:val="22"/>
          <w:szCs w:val="22"/>
        </w:rPr>
      </w:pPr>
      <w:r w:rsidRPr="008E6434">
        <w:rPr>
          <w:rFonts w:ascii="Book Antiqua" w:hAnsi="Book Antiqua" w:cs="Arial"/>
          <w:i w:val="0"/>
          <w:sz w:val="22"/>
          <w:szCs w:val="22"/>
        </w:rPr>
        <w:t>W</w:t>
      </w:r>
      <w:r w:rsidR="00306A7A" w:rsidRPr="008E6434">
        <w:rPr>
          <w:rFonts w:ascii="Book Antiqua" w:hAnsi="Book Antiqua" w:cs="Arial"/>
          <w:i w:val="0"/>
          <w:sz w:val="22"/>
          <w:szCs w:val="22"/>
        </w:rPr>
        <w:t xml:space="preserve"> 2003 r. „Informator o przepisach</w:t>
      </w:r>
      <w:r w:rsidR="00E73B9F" w:rsidRPr="008E6434">
        <w:rPr>
          <w:rFonts w:ascii="Book Antiqua" w:hAnsi="Book Antiqua" w:cs="Arial"/>
          <w:i w:val="0"/>
          <w:sz w:val="22"/>
          <w:szCs w:val="22"/>
        </w:rPr>
        <w:t xml:space="preserve"> </w:t>
      </w:r>
      <w:r w:rsidR="00306A7A" w:rsidRPr="008E6434">
        <w:rPr>
          <w:rFonts w:ascii="Book Antiqua" w:hAnsi="Book Antiqua" w:cs="Arial"/>
          <w:i w:val="0"/>
          <w:sz w:val="22"/>
          <w:szCs w:val="22"/>
        </w:rPr>
        <w:t xml:space="preserve">i </w:t>
      </w:r>
      <w:r w:rsidR="002500C2" w:rsidRPr="008E6434">
        <w:rPr>
          <w:rFonts w:ascii="Book Antiqua" w:hAnsi="Book Antiqua" w:cs="Arial"/>
          <w:i w:val="0"/>
          <w:sz w:val="22"/>
          <w:szCs w:val="22"/>
        </w:rPr>
        <w:t>p</w:t>
      </w:r>
      <w:r w:rsidR="00306A7A" w:rsidRPr="008E6434">
        <w:rPr>
          <w:rFonts w:ascii="Book Antiqua" w:hAnsi="Book Antiqua" w:cs="Arial"/>
          <w:i w:val="0"/>
          <w:sz w:val="22"/>
          <w:szCs w:val="22"/>
        </w:rPr>
        <w:t xml:space="preserve">rocedurach dotyczących bezpiecznego postępowania </w:t>
      </w:r>
      <w:r w:rsidR="00352133">
        <w:rPr>
          <w:rFonts w:ascii="Book Antiqua" w:hAnsi="Book Antiqua" w:cs="Arial"/>
          <w:i w:val="0"/>
          <w:sz w:val="22"/>
          <w:szCs w:val="22"/>
        </w:rPr>
        <w:t xml:space="preserve">                   </w:t>
      </w:r>
      <w:r w:rsidR="00306A7A" w:rsidRPr="008E6434">
        <w:rPr>
          <w:rFonts w:ascii="Book Antiqua" w:hAnsi="Book Antiqua" w:cs="Arial"/>
          <w:i w:val="0"/>
          <w:sz w:val="22"/>
          <w:szCs w:val="22"/>
        </w:rPr>
        <w:t>z wyrobami zawierającymi azbest” (uwzględniający Program oraz prze</w:t>
      </w:r>
      <w:r w:rsidR="00DB452A" w:rsidRPr="008E6434">
        <w:rPr>
          <w:rFonts w:ascii="Book Antiqua" w:hAnsi="Book Antiqua" w:cs="Arial"/>
          <w:i w:val="0"/>
          <w:sz w:val="22"/>
          <w:szCs w:val="22"/>
        </w:rPr>
        <w:t>-</w:t>
      </w:r>
      <w:r w:rsidR="00306A7A" w:rsidRPr="008E6434">
        <w:rPr>
          <w:rFonts w:ascii="Book Antiqua" w:hAnsi="Book Antiqua" w:cs="Arial"/>
          <w:i w:val="0"/>
          <w:sz w:val="22"/>
          <w:szCs w:val="22"/>
        </w:rPr>
        <w:t xml:space="preserve">pisy zawarte </w:t>
      </w:r>
      <w:r w:rsidR="00352133">
        <w:rPr>
          <w:rFonts w:ascii="Book Antiqua" w:hAnsi="Book Antiqua" w:cs="Arial"/>
          <w:i w:val="0"/>
          <w:sz w:val="22"/>
          <w:szCs w:val="22"/>
        </w:rPr>
        <w:t xml:space="preserve">                     </w:t>
      </w:r>
      <w:r w:rsidR="00306A7A" w:rsidRPr="008E6434">
        <w:rPr>
          <w:rFonts w:ascii="Book Antiqua" w:hAnsi="Book Antiqua" w:cs="Arial"/>
          <w:i w:val="0"/>
          <w:sz w:val="22"/>
          <w:szCs w:val="22"/>
        </w:rPr>
        <w:t xml:space="preserve">w nowych ustawach i wielu aktach wykonawczych do tych ustaw, które weszły w życie </w:t>
      </w:r>
      <w:r w:rsidR="00352133">
        <w:rPr>
          <w:rFonts w:ascii="Book Antiqua" w:hAnsi="Book Antiqua" w:cs="Arial"/>
          <w:i w:val="0"/>
          <w:sz w:val="22"/>
          <w:szCs w:val="22"/>
        </w:rPr>
        <w:t xml:space="preserve">              </w:t>
      </w:r>
      <w:r w:rsidR="00306A7A" w:rsidRPr="008E6434">
        <w:rPr>
          <w:rFonts w:ascii="Book Antiqua" w:hAnsi="Book Antiqua" w:cs="Arial"/>
          <w:i w:val="0"/>
          <w:sz w:val="22"/>
          <w:szCs w:val="22"/>
        </w:rPr>
        <w:t>po 2001 r.).</w:t>
      </w:r>
    </w:p>
    <w:p w14:paraId="69F165F1" w14:textId="77777777" w:rsidR="00306A7A" w:rsidRPr="008E6434" w:rsidRDefault="0065530F" w:rsidP="00601ABE">
      <w:pPr>
        <w:pStyle w:val="Tekstpodstawowy"/>
        <w:numPr>
          <w:ilvl w:val="0"/>
          <w:numId w:val="55"/>
        </w:numPr>
        <w:spacing w:line="276" w:lineRule="auto"/>
        <w:ind w:right="142"/>
        <w:rPr>
          <w:rFonts w:ascii="Book Antiqua" w:hAnsi="Book Antiqua" w:cs="Arial"/>
          <w:i w:val="0"/>
          <w:sz w:val="22"/>
          <w:szCs w:val="22"/>
        </w:rPr>
      </w:pPr>
      <w:r w:rsidRPr="008E6434">
        <w:rPr>
          <w:rFonts w:ascii="Book Antiqua" w:hAnsi="Book Antiqua" w:cs="Arial"/>
          <w:i w:val="0"/>
          <w:sz w:val="22"/>
          <w:szCs w:val="22"/>
        </w:rPr>
        <w:t>W</w:t>
      </w:r>
      <w:r w:rsidR="00306A7A" w:rsidRPr="008E6434">
        <w:rPr>
          <w:rFonts w:ascii="Book Antiqua" w:hAnsi="Book Antiqua" w:cs="Arial"/>
          <w:i w:val="0"/>
          <w:sz w:val="22"/>
          <w:szCs w:val="22"/>
        </w:rPr>
        <w:t xml:space="preserve"> 2008 r. - "Poradnik dla użytkowników wyrobów azbestowych" (stan prawny na 30 września 2008 r.)</w:t>
      </w:r>
      <w:r w:rsidRPr="008E6434">
        <w:rPr>
          <w:rFonts w:ascii="Book Antiqua" w:hAnsi="Book Antiqua" w:cs="Arial"/>
          <w:i w:val="0"/>
          <w:sz w:val="22"/>
          <w:szCs w:val="22"/>
        </w:rPr>
        <w:t>.</w:t>
      </w:r>
    </w:p>
    <w:p w14:paraId="6CE0B9C5" w14:textId="77777777" w:rsidR="009F32C4" w:rsidRDefault="009F32C4" w:rsidP="007F5F4A">
      <w:pPr>
        <w:pStyle w:val="Tekstpodstawowy"/>
        <w:spacing w:line="276" w:lineRule="auto"/>
        <w:ind w:right="142"/>
        <w:rPr>
          <w:rFonts w:ascii="Book Antiqua" w:hAnsi="Book Antiqua" w:cs="Arial"/>
          <w:i w:val="0"/>
          <w:sz w:val="22"/>
          <w:szCs w:val="22"/>
        </w:rPr>
      </w:pPr>
    </w:p>
    <w:p w14:paraId="0443B800"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Do koordynowania prac dotyczących opra</w:t>
      </w:r>
      <w:r w:rsidR="00803291" w:rsidRPr="008E6434">
        <w:rPr>
          <w:rFonts w:ascii="Book Antiqua" w:hAnsi="Book Antiqua" w:cs="Arial"/>
          <w:i w:val="0"/>
          <w:sz w:val="22"/>
          <w:szCs w:val="22"/>
        </w:rPr>
        <w:t xml:space="preserve">cowania Programu, utworzono </w:t>
      </w:r>
      <w:r w:rsidRPr="008E6434">
        <w:rPr>
          <w:rFonts w:ascii="Book Antiqua" w:hAnsi="Book Antiqua" w:cs="Arial"/>
          <w:i w:val="0"/>
          <w:sz w:val="22"/>
          <w:szCs w:val="22"/>
        </w:rPr>
        <w:t xml:space="preserve">w Ministerstwie Gospodarki, zespół roboczy - Radę Programową reprezentującą zainteresowane resorty i urzędy centralne: </w:t>
      </w:r>
    </w:p>
    <w:p w14:paraId="34F68E2D" w14:textId="77777777" w:rsidR="00306A7A" w:rsidRPr="008E6434" w:rsidRDefault="00306A7A" w:rsidP="00601ABE">
      <w:pPr>
        <w:pStyle w:val="Tekstpodstawowy"/>
        <w:numPr>
          <w:ilvl w:val="0"/>
          <w:numId w:val="56"/>
        </w:numPr>
        <w:spacing w:line="276" w:lineRule="auto"/>
        <w:ind w:right="142"/>
        <w:rPr>
          <w:rFonts w:ascii="Book Antiqua" w:hAnsi="Book Antiqua" w:cs="Arial"/>
          <w:i w:val="0"/>
          <w:sz w:val="22"/>
          <w:szCs w:val="22"/>
        </w:rPr>
      </w:pPr>
      <w:r w:rsidRPr="008E6434">
        <w:rPr>
          <w:rFonts w:ascii="Book Antiqua" w:hAnsi="Book Antiqua" w:cs="Arial"/>
          <w:i w:val="0"/>
          <w:sz w:val="22"/>
          <w:szCs w:val="22"/>
        </w:rPr>
        <w:t>Ministerstwa: Finansów, Spraw Wewnę</w:t>
      </w:r>
      <w:r w:rsidR="004021B1" w:rsidRPr="008E6434">
        <w:rPr>
          <w:rFonts w:ascii="Book Antiqua" w:hAnsi="Book Antiqua" w:cs="Arial"/>
          <w:i w:val="0"/>
          <w:sz w:val="22"/>
          <w:szCs w:val="22"/>
        </w:rPr>
        <w:t xml:space="preserve">trznych i Administracji, Pracy </w:t>
      </w:r>
      <w:r w:rsidRPr="008E6434">
        <w:rPr>
          <w:rFonts w:ascii="Book Antiqua" w:hAnsi="Book Antiqua" w:cs="Arial"/>
          <w:i w:val="0"/>
          <w:sz w:val="22"/>
          <w:szCs w:val="22"/>
        </w:rPr>
        <w:t>i Polityki Społecznej, Środowiska, Zdrowia, Budownictwa</w:t>
      </w:r>
      <w:r w:rsidR="00DB452A" w:rsidRPr="008E6434">
        <w:rPr>
          <w:rFonts w:ascii="Book Antiqua" w:hAnsi="Book Antiqua" w:cs="Arial"/>
          <w:i w:val="0"/>
          <w:sz w:val="22"/>
          <w:szCs w:val="22"/>
        </w:rPr>
        <w:t>, Infrastruktury oraz Rolnictwa</w:t>
      </w:r>
      <w:r w:rsidR="00E73B9F" w:rsidRPr="008E6434">
        <w:rPr>
          <w:rFonts w:ascii="Book Antiqua" w:hAnsi="Book Antiqua" w:cs="Arial"/>
          <w:i w:val="0"/>
          <w:sz w:val="22"/>
          <w:szCs w:val="22"/>
        </w:rPr>
        <w:t xml:space="preserve"> </w:t>
      </w:r>
      <w:r w:rsidRPr="008E6434">
        <w:rPr>
          <w:rFonts w:ascii="Book Antiqua" w:hAnsi="Book Antiqua" w:cs="Arial"/>
          <w:i w:val="0"/>
          <w:sz w:val="22"/>
          <w:szCs w:val="22"/>
        </w:rPr>
        <w:t xml:space="preserve">i Rozwoju Wsi, </w:t>
      </w:r>
    </w:p>
    <w:p w14:paraId="71B91455" w14:textId="77777777" w:rsidR="00306A7A" w:rsidRPr="008E6434" w:rsidRDefault="00306A7A" w:rsidP="00601ABE">
      <w:pPr>
        <w:pStyle w:val="Tekstpodstawowy"/>
        <w:numPr>
          <w:ilvl w:val="0"/>
          <w:numId w:val="56"/>
        </w:numPr>
        <w:spacing w:line="276" w:lineRule="auto"/>
        <w:ind w:right="142"/>
        <w:rPr>
          <w:rFonts w:ascii="Book Antiqua" w:hAnsi="Book Antiqua" w:cs="Arial"/>
          <w:i w:val="0"/>
          <w:sz w:val="22"/>
          <w:szCs w:val="22"/>
        </w:rPr>
      </w:pPr>
      <w:r w:rsidRPr="008E6434">
        <w:rPr>
          <w:rFonts w:ascii="Book Antiqua" w:hAnsi="Book Antiqua" w:cs="Arial"/>
          <w:i w:val="0"/>
          <w:sz w:val="22"/>
          <w:szCs w:val="22"/>
        </w:rPr>
        <w:t>Główny Urząd Nadzoru Budowlanego, Państwową Inspekcję Pracy, Głównego Inspektora Ochrony Środowiska i Narod</w:t>
      </w:r>
      <w:r w:rsidR="004021B1" w:rsidRPr="008E6434">
        <w:rPr>
          <w:rFonts w:ascii="Book Antiqua" w:hAnsi="Book Antiqua" w:cs="Arial"/>
          <w:i w:val="0"/>
          <w:sz w:val="22"/>
          <w:szCs w:val="22"/>
        </w:rPr>
        <w:t xml:space="preserve">owy Fundusz Ochrony Środowiska </w:t>
      </w:r>
      <w:r w:rsidRPr="008E6434">
        <w:rPr>
          <w:rFonts w:ascii="Book Antiqua" w:hAnsi="Book Antiqua" w:cs="Arial"/>
          <w:i w:val="0"/>
          <w:sz w:val="22"/>
          <w:szCs w:val="22"/>
        </w:rPr>
        <w:t>i Gospodarki Wodnej,</w:t>
      </w:r>
    </w:p>
    <w:p w14:paraId="644E05BA" w14:textId="77777777" w:rsidR="00306A7A" w:rsidRPr="008E6434" w:rsidRDefault="00306A7A" w:rsidP="00601ABE">
      <w:pPr>
        <w:pStyle w:val="Tekstpodstawowy"/>
        <w:numPr>
          <w:ilvl w:val="0"/>
          <w:numId w:val="56"/>
        </w:numPr>
        <w:spacing w:line="276" w:lineRule="auto"/>
        <w:ind w:right="142"/>
        <w:rPr>
          <w:rFonts w:ascii="Book Antiqua" w:hAnsi="Book Antiqua" w:cs="Arial"/>
          <w:i w:val="0"/>
          <w:sz w:val="22"/>
          <w:szCs w:val="22"/>
        </w:rPr>
      </w:pPr>
      <w:r w:rsidRPr="008E6434">
        <w:rPr>
          <w:rFonts w:ascii="Book Antiqua" w:hAnsi="Book Antiqua" w:cs="Arial"/>
          <w:i w:val="0"/>
          <w:sz w:val="22"/>
          <w:szCs w:val="22"/>
        </w:rPr>
        <w:t>oraz Urzędy Marszałkowskie z całego kraju.</w:t>
      </w:r>
    </w:p>
    <w:p w14:paraId="203E8C5C" w14:textId="77777777" w:rsidR="00803291" w:rsidRPr="008E6434" w:rsidRDefault="00803291" w:rsidP="007F5F4A">
      <w:pPr>
        <w:pStyle w:val="Tekstpodstawowy"/>
        <w:spacing w:line="276" w:lineRule="auto"/>
        <w:ind w:left="284" w:right="142" w:hanging="284"/>
        <w:rPr>
          <w:rFonts w:ascii="Book Antiqua" w:hAnsi="Book Antiqua" w:cs="Arial"/>
          <w:i w:val="0"/>
          <w:sz w:val="22"/>
          <w:szCs w:val="22"/>
        </w:rPr>
      </w:pPr>
    </w:p>
    <w:p w14:paraId="1A9B6C75"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Ponadto, na rzecz powstania programu pracowa</w:t>
      </w:r>
      <w:r w:rsidR="00803291" w:rsidRPr="008E6434">
        <w:rPr>
          <w:rFonts w:ascii="Book Antiqua" w:hAnsi="Book Antiqua" w:cs="Arial"/>
          <w:i w:val="0"/>
          <w:sz w:val="22"/>
          <w:szCs w:val="22"/>
        </w:rPr>
        <w:t xml:space="preserve">li uznani zarówno w kraju, jak </w:t>
      </w:r>
      <w:r w:rsidRPr="008E6434">
        <w:rPr>
          <w:rFonts w:ascii="Book Antiqua" w:hAnsi="Book Antiqua" w:cs="Arial"/>
          <w:i w:val="0"/>
          <w:sz w:val="22"/>
          <w:szCs w:val="22"/>
        </w:rPr>
        <w:t>i za granicą eksperci z dziedzin: przemysłu, zdrowia, środowiska oraz rozwiązywania problemów związanych</w:t>
      </w:r>
      <w:r w:rsidR="00E73B9F" w:rsidRPr="008E6434">
        <w:rPr>
          <w:rFonts w:ascii="Book Antiqua" w:hAnsi="Book Antiqua" w:cs="Arial"/>
          <w:i w:val="0"/>
          <w:sz w:val="22"/>
          <w:szCs w:val="22"/>
        </w:rPr>
        <w:t xml:space="preserve"> </w:t>
      </w:r>
      <w:r w:rsidRPr="008E6434">
        <w:rPr>
          <w:rFonts w:ascii="Book Antiqua" w:hAnsi="Book Antiqua" w:cs="Arial"/>
          <w:i w:val="0"/>
          <w:sz w:val="22"/>
          <w:szCs w:val="22"/>
        </w:rPr>
        <w:t>z azbestem.</w:t>
      </w:r>
    </w:p>
    <w:p w14:paraId="579C7F79" w14:textId="77777777" w:rsidR="00306A7A" w:rsidRPr="008E6434" w:rsidRDefault="00306A7A" w:rsidP="007F5F4A">
      <w:pPr>
        <w:pStyle w:val="Nagwek2"/>
        <w:numPr>
          <w:ilvl w:val="1"/>
          <w:numId w:val="2"/>
        </w:numPr>
        <w:tabs>
          <w:tab w:val="clear" w:pos="964"/>
        </w:tabs>
        <w:spacing w:line="276" w:lineRule="auto"/>
        <w:ind w:left="426" w:right="142" w:hanging="426"/>
        <w:jc w:val="both"/>
        <w:rPr>
          <w:rFonts w:ascii="Book Antiqua" w:hAnsi="Book Antiqua"/>
          <w:bCs/>
          <w:sz w:val="22"/>
          <w:szCs w:val="22"/>
        </w:rPr>
      </w:pPr>
      <w:bookmarkStart w:id="15" w:name="_Toc384683915"/>
      <w:r w:rsidRPr="008E6434">
        <w:rPr>
          <w:rFonts w:ascii="Book Antiqua" w:hAnsi="Book Antiqua"/>
          <w:bCs/>
          <w:sz w:val="22"/>
          <w:szCs w:val="22"/>
        </w:rPr>
        <w:t>Zawartość i dane z POKzA</w:t>
      </w:r>
      <w:bookmarkEnd w:id="15"/>
    </w:p>
    <w:p w14:paraId="29D31CED" w14:textId="77777777" w:rsidR="00C451EF" w:rsidRPr="008E6434" w:rsidRDefault="00336C8F" w:rsidP="007F5F4A">
      <w:pPr>
        <w:pStyle w:val="Styl"/>
        <w:spacing w:line="276" w:lineRule="auto"/>
        <w:ind w:right="142"/>
        <w:jc w:val="both"/>
        <w:rPr>
          <w:rFonts w:ascii="Book Antiqua" w:hAnsi="Book Antiqua" w:cs="Times New Roman"/>
          <w:iCs/>
          <w:sz w:val="22"/>
          <w:szCs w:val="22"/>
        </w:rPr>
      </w:pPr>
      <w:r w:rsidRPr="008E6434">
        <w:rPr>
          <w:rFonts w:ascii="Book Antiqua" w:hAnsi="Book Antiqua" w:cs="Times New Roman"/>
          <w:sz w:val="22"/>
          <w:szCs w:val="22"/>
        </w:rPr>
        <w:t xml:space="preserve">"POKzA" jest kontynuacją i aktualizacją celów oraz działań ustalonych w </w:t>
      </w:r>
      <w:r w:rsidR="003A25E2" w:rsidRPr="008E6434">
        <w:rPr>
          <w:rFonts w:ascii="Book Antiqua" w:hAnsi="Book Antiqua" w:cs="Times New Roman"/>
          <w:iCs/>
          <w:sz w:val="22"/>
          <w:szCs w:val="22"/>
        </w:rPr>
        <w:t>Programie</w:t>
      </w:r>
      <w:r w:rsidR="00306A7A" w:rsidRPr="008E6434">
        <w:rPr>
          <w:rFonts w:ascii="Book Antiqua" w:hAnsi="Book Antiqua" w:cs="Times New Roman"/>
          <w:iCs/>
          <w:sz w:val="22"/>
          <w:szCs w:val="22"/>
        </w:rPr>
        <w:t xml:space="preserve">, czyli: </w:t>
      </w:r>
    </w:p>
    <w:p w14:paraId="23096D04" w14:textId="77777777" w:rsidR="00C451EF" w:rsidRPr="008E6434" w:rsidRDefault="0065530F" w:rsidP="007F5F4A">
      <w:pPr>
        <w:pStyle w:val="Styl"/>
        <w:numPr>
          <w:ilvl w:val="0"/>
          <w:numId w:val="13"/>
        </w:numPr>
        <w:tabs>
          <w:tab w:val="clear" w:pos="851"/>
        </w:tabs>
        <w:spacing w:line="276" w:lineRule="auto"/>
        <w:ind w:left="284" w:right="142" w:hanging="284"/>
        <w:jc w:val="both"/>
        <w:rPr>
          <w:rFonts w:ascii="Book Antiqua" w:hAnsi="Book Antiqua" w:cs="Times New Roman"/>
          <w:iCs/>
          <w:sz w:val="22"/>
          <w:szCs w:val="22"/>
        </w:rPr>
      </w:pPr>
      <w:r w:rsidRPr="008E6434">
        <w:rPr>
          <w:rFonts w:ascii="Book Antiqua" w:hAnsi="Book Antiqua" w:cs="Times New Roman"/>
          <w:sz w:val="22"/>
          <w:szCs w:val="22"/>
        </w:rPr>
        <w:t>U</w:t>
      </w:r>
      <w:r w:rsidR="00306A7A" w:rsidRPr="008E6434">
        <w:rPr>
          <w:rFonts w:ascii="Book Antiqua" w:hAnsi="Book Antiqua" w:cs="Times New Roman"/>
          <w:sz w:val="22"/>
          <w:szCs w:val="22"/>
        </w:rPr>
        <w:t xml:space="preserve">suwanie i unieszkodliwienie wyrobów zawierających azbest; </w:t>
      </w:r>
    </w:p>
    <w:p w14:paraId="3BA7FFC8" w14:textId="77777777" w:rsidR="00C451EF" w:rsidRPr="008E6434" w:rsidRDefault="0065530F" w:rsidP="007F5F4A">
      <w:pPr>
        <w:pStyle w:val="Styl"/>
        <w:numPr>
          <w:ilvl w:val="0"/>
          <w:numId w:val="13"/>
        </w:numPr>
        <w:tabs>
          <w:tab w:val="clear" w:pos="851"/>
        </w:tabs>
        <w:spacing w:line="276" w:lineRule="auto"/>
        <w:ind w:left="284" w:right="142" w:hanging="284"/>
        <w:jc w:val="both"/>
        <w:rPr>
          <w:rFonts w:ascii="Book Antiqua" w:hAnsi="Book Antiqua" w:cs="Times New Roman"/>
          <w:iCs/>
          <w:sz w:val="22"/>
          <w:szCs w:val="22"/>
        </w:rPr>
      </w:pPr>
      <w:r w:rsidRPr="008E6434">
        <w:rPr>
          <w:rFonts w:ascii="Book Antiqua" w:hAnsi="Book Antiqua" w:cs="Times New Roman"/>
          <w:sz w:val="22"/>
          <w:szCs w:val="22"/>
        </w:rPr>
        <w:t>M</w:t>
      </w:r>
      <w:r w:rsidR="00306A7A" w:rsidRPr="008E6434">
        <w:rPr>
          <w:rFonts w:ascii="Book Antiqua" w:hAnsi="Book Antiqua" w:cs="Times New Roman"/>
          <w:sz w:val="22"/>
          <w:szCs w:val="22"/>
        </w:rPr>
        <w:t xml:space="preserve">inimalizowanie negatywnych skutków zdrowotnych spowodowanych obecnością azbestu na terytorium kraju; </w:t>
      </w:r>
    </w:p>
    <w:p w14:paraId="370C6084" w14:textId="77777777" w:rsidR="00306A7A" w:rsidRPr="008E6434" w:rsidRDefault="0065530F" w:rsidP="007F5F4A">
      <w:pPr>
        <w:pStyle w:val="Styl"/>
        <w:numPr>
          <w:ilvl w:val="0"/>
          <w:numId w:val="13"/>
        </w:numPr>
        <w:tabs>
          <w:tab w:val="clear" w:pos="851"/>
        </w:tabs>
        <w:spacing w:line="276" w:lineRule="auto"/>
        <w:ind w:left="284" w:right="142" w:hanging="284"/>
        <w:jc w:val="both"/>
        <w:rPr>
          <w:rFonts w:ascii="Book Antiqua" w:hAnsi="Book Antiqua" w:cs="Times New Roman"/>
          <w:iCs/>
          <w:sz w:val="22"/>
          <w:szCs w:val="22"/>
        </w:rPr>
      </w:pPr>
      <w:r w:rsidRPr="008E6434">
        <w:rPr>
          <w:rFonts w:ascii="Book Antiqua" w:hAnsi="Book Antiqua" w:cs="Times New Roman"/>
          <w:sz w:val="22"/>
          <w:szCs w:val="22"/>
        </w:rPr>
        <w:t>L</w:t>
      </w:r>
      <w:r w:rsidR="00306A7A" w:rsidRPr="008E6434">
        <w:rPr>
          <w:rFonts w:ascii="Book Antiqua" w:hAnsi="Book Antiqua" w:cs="Times New Roman"/>
          <w:sz w:val="22"/>
          <w:szCs w:val="22"/>
        </w:rPr>
        <w:t xml:space="preserve">ikwidację szkodliwego oddziaływania azbestu na środowisko. </w:t>
      </w:r>
    </w:p>
    <w:p w14:paraId="70DF7F04" w14:textId="77777777" w:rsidR="00306A7A" w:rsidRPr="008E6434" w:rsidRDefault="00306A7A" w:rsidP="007F5F4A">
      <w:pPr>
        <w:pStyle w:val="Styl"/>
        <w:spacing w:before="115" w:line="276" w:lineRule="auto"/>
        <w:ind w:right="142"/>
        <w:jc w:val="both"/>
        <w:rPr>
          <w:rFonts w:ascii="Book Antiqua" w:hAnsi="Book Antiqua" w:cs="Times New Roman"/>
          <w:sz w:val="22"/>
          <w:szCs w:val="22"/>
        </w:rPr>
      </w:pPr>
      <w:r w:rsidRPr="008E6434">
        <w:rPr>
          <w:rFonts w:ascii="Book Antiqua" w:hAnsi="Book Antiqua" w:cs="Times New Roman"/>
          <w:sz w:val="22"/>
          <w:szCs w:val="22"/>
        </w:rPr>
        <w:t>Określa on także nowe zadania niezbędne do</w:t>
      </w:r>
      <w:r w:rsidR="00C451EF" w:rsidRPr="008E6434">
        <w:rPr>
          <w:rFonts w:ascii="Book Antiqua" w:hAnsi="Book Antiqua" w:cs="Times New Roman"/>
          <w:sz w:val="22"/>
          <w:szCs w:val="22"/>
        </w:rPr>
        <w:t xml:space="preserve"> oczyszczenia kraju z azbestu </w:t>
      </w:r>
      <w:r w:rsidRPr="008E6434">
        <w:rPr>
          <w:rFonts w:ascii="Book Antiqua" w:hAnsi="Book Antiqua" w:cs="Times New Roman"/>
          <w:sz w:val="22"/>
          <w:szCs w:val="22"/>
        </w:rPr>
        <w:t xml:space="preserve">w okresie 24 lat, wynikające ze zmian gospodarczych i społecznych, jakie nastąpiły m.in. w związku </w:t>
      </w:r>
      <w:r w:rsidR="00352133">
        <w:rPr>
          <w:rFonts w:ascii="Book Antiqua" w:hAnsi="Book Antiqua" w:cs="Times New Roman"/>
          <w:sz w:val="22"/>
          <w:szCs w:val="22"/>
        </w:rPr>
        <w:t xml:space="preserve">                         </w:t>
      </w:r>
      <w:r w:rsidRPr="008E6434">
        <w:rPr>
          <w:rFonts w:ascii="Book Antiqua" w:hAnsi="Book Antiqua" w:cs="Times New Roman"/>
          <w:sz w:val="22"/>
          <w:szCs w:val="22"/>
        </w:rPr>
        <w:t xml:space="preserve">ze wstąpieniem Polski do Unii Europejskiej. </w:t>
      </w:r>
    </w:p>
    <w:p w14:paraId="4918BF34" w14:textId="77777777" w:rsidR="00306A7A" w:rsidRPr="008E6434" w:rsidRDefault="00336C8F" w:rsidP="007F5F4A">
      <w:pPr>
        <w:pStyle w:val="Styl"/>
        <w:spacing w:before="115" w:line="276" w:lineRule="auto"/>
        <w:ind w:right="142"/>
        <w:jc w:val="both"/>
        <w:rPr>
          <w:rFonts w:ascii="Book Antiqua" w:hAnsi="Book Antiqua" w:cs="Times New Roman"/>
          <w:iCs/>
          <w:sz w:val="22"/>
          <w:szCs w:val="22"/>
        </w:rPr>
      </w:pPr>
      <w:r w:rsidRPr="008E6434">
        <w:rPr>
          <w:rFonts w:ascii="Book Antiqua" w:hAnsi="Book Antiqua" w:cs="Times New Roman"/>
          <w:sz w:val="22"/>
          <w:szCs w:val="22"/>
        </w:rPr>
        <w:t>POKzA</w:t>
      </w:r>
      <w:r w:rsidR="00306A7A" w:rsidRPr="008E6434">
        <w:rPr>
          <w:rFonts w:ascii="Book Antiqua" w:hAnsi="Book Antiqua" w:cs="Times New Roman"/>
          <w:sz w:val="22"/>
          <w:szCs w:val="22"/>
        </w:rPr>
        <w:t xml:space="preserve"> realizuje wnioski zawarte</w:t>
      </w:r>
      <w:r w:rsidRPr="008E6434">
        <w:rPr>
          <w:rFonts w:ascii="Book Antiqua" w:hAnsi="Book Antiqua" w:cs="Times New Roman"/>
          <w:sz w:val="22"/>
          <w:szCs w:val="22"/>
        </w:rPr>
        <w:t xml:space="preserve"> w </w:t>
      </w:r>
      <w:r w:rsidR="00306A7A" w:rsidRPr="008E6434">
        <w:rPr>
          <w:rFonts w:ascii="Book Antiqua" w:hAnsi="Book Antiqua" w:cs="Times New Roman"/>
          <w:sz w:val="22"/>
          <w:szCs w:val="22"/>
        </w:rPr>
        <w:t xml:space="preserve">"Raporcie z realizacji w latach 2003-2007 </w:t>
      </w:r>
      <w:r w:rsidR="00306A7A" w:rsidRPr="008E6434">
        <w:rPr>
          <w:rFonts w:ascii="Book Antiqua" w:hAnsi="Book Antiqua" w:cs="Times New Roman"/>
          <w:iCs/>
          <w:sz w:val="22"/>
          <w:szCs w:val="22"/>
        </w:rPr>
        <w:t>Programu usuwania azbestu i wyrobów zawierających azbest stosowanych na terytorium Polski"</w:t>
      </w:r>
      <w:r w:rsidR="00E73B9F" w:rsidRPr="008E6434">
        <w:rPr>
          <w:rFonts w:ascii="Book Antiqua" w:hAnsi="Book Antiqua" w:cs="Times New Roman"/>
          <w:iCs/>
          <w:sz w:val="22"/>
          <w:szCs w:val="22"/>
        </w:rPr>
        <w:t xml:space="preserve"> </w:t>
      </w:r>
      <w:r w:rsidR="00306A7A" w:rsidRPr="008E6434">
        <w:rPr>
          <w:rFonts w:ascii="Book Antiqua" w:hAnsi="Book Antiqua" w:cs="Times New Roman"/>
          <w:sz w:val="22"/>
          <w:szCs w:val="22"/>
        </w:rPr>
        <w:t xml:space="preserve">poprzez wprowadzenie jako priorytetowych zadań legislacyjnych, uruchomienie wsparcia finansowego dla działań prowadzonych przez jednostki samorządu terytorialnego oraz usprawnienie systemu monitoringu realizacji </w:t>
      </w:r>
      <w:r w:rsidRPr="008E6434">
        <w:rPr>
          <w:rFonts w:ascii="Book Antiqua" w:hAnsi="Book Antiqua" w:cs="Times New Roman"/>
          <w:iCs/>
          <w:sz w:val="22"/>
          <w:szCs w:val="22"/>
        </w:rPr>
        <w:t>POKzA</w:t>
      </w:r>
      <w:r w:rsidR="00306A7A" w:rsidRPr="008E6434">
        <w:rPr>
          <w:rFonts w:ascii="Book Antiqua" w:hAnsi="Book Antiqua" w:cs="Times New Roman"/>
          <w:iCs/>
          <w:sz w:val="22"/>
          <w:szCs w:val="22"/>
        </w:rPr>
        <w:t xml:space="preserve">. </w:t>
      </w:r>
    </w:p>
    <w:p w14:paraId="556C0661" w14:textId="77777777" w:rsidR="00306A7A" w:rsidRPr="008E6434" w:rsidRDefault="00306A7A" w:rsidP="007F5F4A">
      <w:pPr>
        <w:pStyle w:val="Styl"/>
        <w:spacing w:before="115" w:line="276" w:lineRule="auto"/>
        <w:ind w:right="142"/>
        <w:jc w:val="both"/>
        <w:rPr>
          <w:rFonts w:ascii="Book Antiqua" w:hAnsi="Book Antiqua" w:cs="Times New Roman"/>
          <w:sz w:val="22"/>
          <w:szCs w:val="22"/>
        </w:rPr>
      </w:pPr>
      <w:r w:rsidRPr="008E6434">
        <w:rPr>
          <w:rFonts w:ascii="Book Antiqua" w:hAnsi="Book Antiqua" w:cs="Times New Roman"/>
          <w:sz w:val="22"/>
          <w:szCs w:val="22"/>
        </w:rPr>
        <w:t xml:space="preserve">Wsparcie finansowe ze środków budżetowych pozostających w gestii Ministra Gospodarki ukierunkowane jest głównie na wzmocnienie procesu inwentaryzacji wyrobów zawierających </w:t>
      </w:r>
      <w:r w:rsidRPr="008E6434">
        <w:rPr>
          <w:rFonts w:ascii="Book Antiqua" w:hAnsi="Book Antiqua" w:cs="Times New Roman"/>
          <w:sz w:val="22"/>
          <w:szCs w:val="22"/>
        </w:rPr>
        <w:lastRenderedPageBreak/>
        <w:t xml:space="preserve">azbest przez dofinansowanie opracowywania gminnych, powiatowych i wojewódzkich planów usuwania wyrobów zawierających azbest. Jest również przeznaczane na prowadzenie działań edukacyjno-informacyjnych, w tym szkoleń dla administracji publicznej oraz szkoleń lokalnych, dzięki którym zostanie wzmocniony proces usuwania wyrobów zawierających azbest z terenu nieruchomości bez korzystania z usług wyspecjalizowanych firm. </w:t>
      </w:r>
    </w:p>
    <w:p w14:paraId="2C3DA4EF" w14:textId="77777777" w:rsidR="00C451EF" w:rsidRPr="008E6434" w:rsidRDefault="00336C8F" w:rsidP="007F5F4A">
      <w:pPr>
        <w:pStyle w:val="Styl"/>
        <w:spacing w:before="124" w:line="276" w:lineRule="auto"/>
        <w:ind w:right="142"/>
        <w:jc w:val="both"/>
        <w:rPr>
          <w:rFonts w:ascii="Book Antiqua" w:hAnsi="Book Antiqua" w:cs="Times New Roman"/>
          <w:sz w:val="22"/>
          <w:szCs w:val="22"/>
        </w:rPr>
      </w:pPr>
      <w:r w:rsidRPr="008E6434">
        <w:rPr>
          <w:rFonts w:ascii="Book Antiqua" w:hAnsi="Book Antiqua" w:cs="Times New Roman"/>
          <w:iCs/>
          <w:sz w:val="22"/>
          <w:szCs w:val="22"/>
        </w:rPr>
        <w:t>POKzA</w:t>
      </w:r>
      <w:r w:rsidR="00E21367" w:rsidRPr="008E6434">
        <w:rPr>
          <w:rFonts w:ascii="Book Antiqua" w:hAnsi="Book Antiqua" w:cs="Times New Roman"/>
          <w:iCs/>
          <w:sz w:val="22"/>
          <w:szCs w:val="22"/>
        </w:rPr>
        <w:t xml:space="preserve"> </w:t>
      </w:r>
      <w:r w:rsidR="00306A7A" w:rsidRPr="008E6434">
        <w:rPr>
          <w:rFonts w:ascii="Book Antiqua" w:hAnsi="Book Antiqua" w:cs="Times New Roman"/>
          <w:sz w:val="22"/>
          <w:szCs w:val="22"/>
        </w:rPr>
        <w:t>grupuje zadania przewidziane do rea</w:t>
      </w:r>
      <w:r w:rsidR="00C451EF" w:rsidRPr="008E6434">
        <w:rPr>
          <w:rFonts w:ascii="Book Antiqua" w:hAnsi="Book Antiqua" w:cs="Times New Roman"/>
          <w:sz w:val="22"/>
          <w:szCs w:val="22"/>
        </w:rPr>
        <w:t xml:space="preserve">lizacji na poziomie centralnym, </w:t>
      </w:r>
      <w:r w:rsidR="00306A7A" w:rsidRPr="008E6434">
        <w:rPr>
          <w:rFonts w:ascii="Book Antiqua" w:hAnsi="Book Antiqua" w:cs="Times New Roman"/>
          <w:sz w:val="22"/>
          <w:szCs w:val="22"/>
        </w:rPr>
        <w:t xml:space="preserve">wojewódzkim </w:t>
      </w:r>
      <w:r w:rsidR="00352133">
        <w:rPr>
          <w:rFonts w:ascii="Book Antiqua" w:hAnsi="Book Antiqua" w:cs="Times New Roman"/>
          <w:sz w:val="22"/>
          <w:szCs w:val="22"/>
        </w:rPr>
        <w:t xml:space="preserve">              </w:t>
      </w:r>
      <w:r w:rsidR="00306A7A" w:rsidRPr="008E6434">
        <w:rPr>
          <w:rFonts w:ascii="Book Antiqua" w:hAnsi="Book Antiqua" w:cs="Times New Roman"/>
          <w:sz w:val="22"/>
          <w:szCs w:val="22"/>
        </w:rPr>
        <w:t xml:space="preserve">i lokalnym, w </w:t>
      </w:r>
      <w:r w:rsidR="00C451EF" w:rsidRPr="008E6434">
        <w:rPr>
          <w:rFonts w:ascii="Book Antiqua" w:hAnsi="Book Antiqua" w:cs="Times New Roman"/>
          <w:sz w:val="22"/>
          <w:szCs w:val="22"/>
        </w:rPr>
        <w:t>pięciu blokach tematycznych:</w:t>
      </w:r>
    </w:p>
    <w:p w14:paraId="53ED3BAA" w14:textId="77777777" w:rsidR="00C451EF" w:rsidRPr="008E6434" w:rsidRDefault="0065530F" w:rsidP="007F5F4A">
      <w:pPr>
        <w:pStyle w:val="Styl"/>
        <w:numPr>
          <w:ilvl w:val="0"/>
          <w:numId w:val="14"/>
        </w:numPr>
        <w:tabs>
          <w:tab w:val="clear" w:pos="851"/>
        </w:tabs>
        <w:spacing w:before="124" w:line="276" w:lineRule="auto"/>
        <w:ind w:left="284" w:right="142" w:hanging="284"/>
        <w:jc w:val="both"/>
        <w:rPr>
          <w:rFonts w:ascii="Book Antiqua" w:hAnsi="Book Antiqua" w:cs="Times New Roman"/>
          <w:sz w:val="22"/>
          <w:szCs w:val="22"/>
        </w:rPr>
      </w:pPr>
      <w:r w:rsidRPr="008E6434">
        <w:rPr>
          <w:rFonts w:ascii="Book Antiqua" w:hAnsi="Book Antiqua" w:cs="Times New Roman"/>
          <w:sz w:val="22"/>
          <w:szCs w:val="22"/>
        </w:rPr>
        <w:t>Z</w:t>
      </w:r>
      <w:r w:rsidR="00C451EF" w:rsidRPr="008E6434">
        <w:rPr>
          <w:rFonts w:ascii="Book Antiqua" w:hAnsi="Book Antiqua" w:cs="Times New Roman"/>
          <w:sz w:val="22"/>
          <w:szCs w:val="22"/>
        </w:rPr>
        <w:t>adania legislacyjne</w:t>
      </w:r>
    </w:p>
    <w:p w14:paraId="4F16D69A" w14:textId="77777777" w:rsidR="00C451EF" w:rsidRPr="008E6434" w:rsidRDefault="0065530F" w:rsidP="007F5F4A">
      <w:pPr>
        <w:pStyle w:val="Styl"/>
        <w:numPr>
          <w:ilvl w:val="0"/>
          <w:numId w:val="14"/>
        </w:numPr>
        <w:tabs>
          <w:tab w:val="clear" w:pos="851"/>
        </w:tabs>
        <w:spacing w:line="276" w:lineRule="auto"/>
        <w:ind w:left="284" w:right="142" w:hanging="284"/>
        <w:jc w:val="both"/>
        <w:rPr>
          <w:rFonts w:ascii="Book Antiqua" w:hAnsi="Book Antiqua" w:cs="Times New Roman"/>
          <w:sz w:val="22"/>
          <w:szCs w:val="22"/>
        </w:rPr>
      </w:pPr>
      <w:r w:rsidRPr="008E6434">
        <w:rPr>
          <w:rFonts w:ascii="Book Antiqua" w:hAnsi="Book Antiqua" w:cs="Times New Roman"/>
          <w:sz w:val="22"/>
          <w:szCs w:val="22"/>
        </w:rPr>
        <w:t>D</w:t>
      </w:r>
      <w:r w:rsidR="00306A7A" w:rsidRPr="008E6434">
        <w:rPr>
          <w:rFonts w:ascii="Book Antiqua" w:hAnsi="Book Antiqua" w:cs="Times New Roman"/>
          <w:sz w:val="22"/>
          <w:szCs w:val="22"/>
        </w:rPr>
        <w:t>ziałania edukacyjno-informacyjne skierowane do dzieci i młodzieży, szkolenia pracowników administracji rządowej i samorządowej, opracowywanie materiałów szkoleniowych, promocja technologii unicestwiania włókien azb</w:t>
      </w:r>
      <w:r w:rsidR="00C451EF" w:rsidRPr="008E6434">
        <w:rPr>
          <w:rFonts w:ascii="Book Antiqua" w:hAnsi="Book Antiqua" w:cs="Times New Roman"/>
          <w:sz w:val="22"/>
          <w:szCs w:val="22"/>
        </w:rPr>
        <w:t>estowych, organizacja krajowych</w:t>
      </w:r>
      <w:r w:rsidR="00E73B9F" w:rsidRPr="008E6434">
        <w:rPr>
          <w:rFonts w:ascii="Book Antiqua" w:hAnsi="Book Antiqua" w:cs="Times New Roman"/>
          <w:sz w:val="22"/>
          <w:szCs w:val="22"/>
        </w:rPr>
        <w:t xml:space="preserve"> </w:t>
      </w:r>
      <w:r w:rsidR="00306A7A" w:rsidRPr="008E6434">
        <w:rPr>
          <w:rFonts w:ascii="Book Antiqua" w:hAnsi="Book Antiqua" w:cs="Times New Roman"/>
          <w:sz w:val="22"/>
          <w:szCs w:val="22"/>
        </w:rPr>
        <w:t>i między</w:t>
      </w:r>
      <w:r w:rsidR="00DB452A" w:rsidRPr="008E6434">
        <w:rPr>
          <w:rFonts w:ascii="Book Antiqua" w:hAnsi="Book Antiqua" w:cs="Times New Roman"/>
          <w:sz w:val="22"/>
          <w:szCs w:val="22"/>
        </w:rPr>
        <w:t>-</w:t>
      </w:r>
      <w:r w:rsidR="00306A7A" w:rsidRPr="008E6434">
        <w:rPr>
          <w:rFonts w:ascii="Book Antiqua" w:hAnsi="Book Antiqua" w:cs="Times New Roman"/>
          <w:sz w:val="22"/>
          <w:szCs w:val="22"/>
        </w:rPr>
        <w:t xml:space="preserve">narodowych szkoleń, seminariów, </w:t>
      </w:r>
      <w:r w:rsidR="00DB452A" w:rsidRPr="008E6434">
        <w:rPr>
          <w:rFonts w:ascii="Book Antiqua" w:hAnsi="Book Antiqua" w:cs="Times New Roman"/>
          <w:sz w:val="22"/>
          <w:szCs w:val="22"/>
        </w:rPr>
        <w:t xml:space="preserve">konferencji kongresów </w:t>
      </w:r>
      <w:r w:rsidR="00C451EF" w:rsidRPr="008E6434">
        <w:rPr>
          <w:rFonts w:ascii="Book Antiqua" w:hAnsi="Book Antiqua" w:cs="Times New Roman"/>
          <w:sz w:val="22"/>
          <w:szCs w:val="22"/>
        </w:rPr>
        <w:t xml:space="preserve">i udział </w:t>
      </w:r>
      <w:r w:rsidR="00306A7A" w:rsidRPr="008E6434">
        <w:rPr>
          <w:rFonts w:ascii="Book Antiqua" w:hAnsi="Book Antiqua" w:cs="Times New Roman"/>
          <w:sz w:val="22"/>
          <w:szCs w:val="22"/>
        </w:rPr>
        <w:t xml:space="preserve">w nich; </w:t>
      </w:r>
    </w:p>
    <w:p w14:paraId="3A33B6B9" w14:textId="77777777" w:rsidR="00C451EF" w:rsidRPr="008E6434" w:rsidRDefault="0065530F" w:rsidP="007F5F4A">
      <w:pPr>
        <w:pStyle w:val="Styl"/>
        <w:numPr>
          <w:ilvl w:val="0"/>
          <w:numId w:val="14"/>
        </w:numPr>
        <w:tabs>
          <w:tab w:val="clear" w:pos="851"/>
        </w:tabs>
        <w:spacing w:line="276" w:lineRule="auto"/>
        <w:ind w:left="284" w:right="142" w:hanging="284"/>
        <w:jc w:val="both"/>
        <w:rPr>
          <w:rFonts w:ascii="Book Antiqua" w:hAnsi="Book Antiqua" w:cs="Times New Roman"/>
          <w:sz w:val="22"/>
          <w:szCs w:val="22"/>
        </w:rPr>
      </w:pPr>
      <w:r w:rsidRPr="008E6434">
        <w:rPr>
          <w:rFonts w:ascii="Book Antiqua" w:hAnsi="Book Antiqua" w:cs="Times New Roman"/>
          <w:sz w:val="22"/>
          <w:szCs w:val="22"/>
        </w:rPr>
        <w:t>Z</w:t>
      </w:r>
      <w:r w:rsidR="00306A7A" w:rsidRPr="008E6434">
        <w:rPr>
          <w:rFonts w:ascii="Book Antiqua" w:hAnsi="Book Antiqua" w:cs="Times New Roman"/>
          <w:sz w:val="22"/>
          <w:szCs w:val="22"/>
        </w:rPr>
        <w:t>adania w zakr</w:t>
      </w:r>
      <w:r w:rsidR="00C451EF" w:rsidRPr="008E6434">
        <w:rPr>
          <w:rFonts w:ascii="Book Antiqua" w:hAnsi="Book Antiqua" w:cs="Times New Roman"/>
          <w:sz w:val="22"/>
          <w:szCs w:val="22"/>
        </w:rPr>
        <w:t xml:space="preserve">esie usuwania azbestu i wyrobów zawierających azbest z obiektów budowlanych, </w:t>
      </w:r>
      <w:r w:rsidR="00306A7A" w:rsidRPr="008E6434">
        <w:rPr>
          <w:rFonts w:ascii="Book Antiqua" w:hAnsi="Book Antiqua" w:cs="Times New Roman"/>
          <w:sz w:val="22"/>
          <w:szCs w:val="22"/>
        </w:rPr>
        <w:t>z obiektów użyteczności publicznej</w:t>
      </w:r>
      <w:r w:rsidR="00C451EF" w:rsidRPr="008E6434">
        <w:rPr>
          <w:rFonts w:ascii="Book Antiqua" w:hAnsi="Book Antiqua" w:cs="Times New Roman"/>
          <w:sz w:val="22"/>
          <w:szCs w:val="22"/>
        </w:rPr>
        <w:t xml:space="preserve">, terenów </w:t>
      </w:r>
      <w:r w:rsidR="00306A7A" w:rsidRPr="008E6434">
        <w:rPr>
          <w:rFonts w:ascii="Book Antiqua" w:hAnsi="Book Antiqua" w:cs="Times New Roman"/>
          <w:sz w:val="22"/>
          <w:szCs w:val="22"/>
        </w:rPr>
        <w:t>byłych p</w:t>
      </w:r>
      <w:r w:rsidR="00C451EF" w:rsidRPr="008E6434">
        <w:rPr>
          <w:rFonts w:ascii="Book Antiqua" w:hAnsi="Book Antiqua" w:cs="Times New Roman"/>
          <w:sz w:val="22"/>
          <w:szCs w:val="22"/>
        </w:rPr>
        <w:t xml:space="preserve">roducentów wyrobów azbestowych, </w:t>
      </w:r>
      <w:r w:rsidR="00306A7A" w:rsidRPr="008E6434">
        <w:rPr>
          <w:rFonts w:ascii="Book Antiqua" w:hAnsi="Book Antiqua" w:cs="Times New Roman"/>
          <w:sz w:val="22"/>
          <w:szCs w:val="22"/>
        </w:rPr>
        <w:t>oczyszczani</w:t>
      </w:r>
      <w:r w:rsidR="00C451EF" w:rsidRPr="008E6434">
        <w:rPr>
          <w:rFonts w:ascii="Book Antiqua" w:hAnsi="Book Antiqua" w:cs="Times New Roman"/>
          <w:sz w:val="22"/>
          <w:szCs w:val="22"/>
        </w:rPr>
        <w:t xml:space="preserve">a terenów nieruchomości, budowy </w:t>
      </w:r>
      <w:r w:rsidR="00306A7A" w:rsidRPr="008E6434">
        <w:rPr>
          <w:rFonts w:ascii="Book Antiqua" w:hAnsi="Book Antiqua" w:cs="Times New Roman"/>
          <w:sz w:val="22"/>
          <w:szCs w:val="22"/>
        </w:rPr>
        <w:t>składowisk o</w:t>
      </w:r>
      <w:r w:rsidR="00C451EF" w:rsidRPr="008E6434">
        <w:rPr>
          <w:rFonts w:ascii="Book Antiqua" w:hAnsi="Book Antiqua" w:cs="Times New Roman"/>
          <w:sz w:val="22"/>
          <w:szCs w:val="22"/>
        </w:rPr>
        <w:t>raz instalacji do unicestwiania włókien azbestowych;</w:t>
      </w:r>
    </w:p>
    <w:p w14:paraId="6CF5BCCF" w14:textId="77777777" w:rsidR="00C451EF" w:rsidRPr="008E6434" w:rsidRDefault="0065530F" w:rsidP="007F5F4A">
      <w:pPr>
        <w:pStyle w:val="Styl"/>
        <w:numPr>
          <w:ilvl w:val="0"/>
          <w:numId w:val="14"/>
        </w:numPr>
        <w:tabs>
          <w:tab w:val="clear" w:pos="851"/>
        </w:tabs>
        <w:spacing w:line="276" w:lineRule="auto"/>
        <w:ind w:left="284" w:right="142" w:hanging="284"/>
        <w:jc w:val="both"/>
        <w:rPr>
          <w:rFonts w:ascii="Book Antiqua" w:hAnsi="Book Antiqua" w:cs="Times New Roman"/>
          <w:sz w:val="22"/>
          <w:szCs w:val="22"/>
        </w:rPr>
      </w:pPr>
      <w:r w:rsidRPr="008E6434">
        <w:rPr>
          <w:rFonts w:ascii="Book Antiqua" w:hAnsi="Book Antiqua" w:cs="Times New Roman"/>
          <w:sz w:val="22"/>
          <w:szCs w:val="22"/>
        </w:rPr>
        <w:t>M</w:t>
      </w:r>
      <w:r w:rsidR="00306A7A" w:rsidRPr="008E6434">
        <w:rPr>
          <w:rFonts w:ascii="Book Antiqua" w:hAnsi="Book Antiqua" w:cs="Times New Roman"/>
          <w:sz w:val="22"/>
          <w:szCs w:val="22"/>
        </w:rPr>
        <w:t xml:space="preserve">onitoring realizacji </w:t>
      </w:r>
      <w:r w:rsidR="00336C8F" w:rsidRPr="008E6434">
        <w:rPr>
          <w:rFonts w:ascii="Book Antiqua" w:hAnsi="Book Antiqua" w:cs="Times New Roman"/>
          <w:iCs/>
          <w:sz w:val="22"/>
          <w:szCs w:val="22"/>
        </w:rPr>
        <w:t>POKzA</w:t>
      </w:r>
      <w:r w:rsidR="00306A7A" w:rsidRPr="008E6434">
        <w:rPr>
          <w:rFonts w:ascii="Book Antiqua" w:hAnsi="Book Antiqua" w:cs="Times New Roman"/>
          <w:iCs/>
          <w:sz w:val="22"/>
          <w:szCs w:val="22"/>
        </w:rPr>
        <w:t xml:space="preserve"> przy</w:t>
      </w:r>
      <w:r w:rsidR="00C451EF" w:rsidRPr="008E6434">
        <w:rPr>
          <w:rFonts w:ascii="Book Antiqua" w:hAnsi="Book Antiqua" w:cs="Times New Roman"/>
          <w:sz w:val="22"/>
          <w:szCs w:val="22"/>
        </w:rPr>
        <w:t xml:space="preserve"> pomocy </w:t>
      </w:r>
      <w:r w:rsidR="00306A7A" w:rsidRPr="008E6434">
        <w:rPr>
          <w:rFonts w:ascii="Book Antiqua" w:hAnsi="Book Antiqua" w:cs="Times New Roman"/>
          <w:sz w:val="22"/>
          <w:szCs w:val="22"/>
        </w:rPr>
        <w:t>ele</w:t>
      </w:r>
      <w:r w:rsidR="00C451EF" w:rsidRPr="008E6434">
        <w:rPr>
          <w:rFonts w:ascii="Book Antiqua" w:hAnsi="Book Antiqua" w:cs="Times New Roman"/>
          <w:sz w:val="22"/>
          <w:szCs w:val="22"/>
        </w:rPr>
        <w:t xml:space="preserve">ktronicznego systemu informacji </w:t>
      </w:r>
      <w:r w:rsidR="00306A7A" w:rsidRPr="008E6434">
        <w:rPr>
          <w:rFonts w:ascii="Book Antiqua" w:hAnsi="Book Antiqua" w:cs="Times New Roman"/>
          <w:sz w:val="22"/>
          <w:szCs w:val="22"/>
        </w:rPr>
        <w:t xml:space="preserve">przestrzennej; </w:t>
      </w:r>
    </w:p>
    <w:p w14:paraId="2A5936BB" w14:textId="77777777" w:rsidR="00306A7A" w:rsidRPr="008E6434" w:rsidRDefault="0065530F" w:rsidP="007F5F4A">
      <w:pPr>
        <w:pStyle w:val="Styl"/>
        <w:numPr>
          <w:ilvl w:val="0"/>
          <w:numId w:val="14"/>
        </w:numPr>
        <w:tabs>
          <w:tab w:val="clear" w:pos="851"/>
        </w:tabs>
        <w:spacing w:line="276" w:lineRule="auto"/>
        <w:ind w:left="284" w:right="142" w:hanging="284"/>
        <w:jc w:val="both"/>
        <w:rPr>
          <w:rFonts w:ascii="Book Antiqua" w:hAnsi="Book Antiqua" w:cs="Times New Roman"/>
          <w:sz w:val="22"/>
          <w:szCs w:val="22"/>
        </w:rPr>
      </w:pPr>
      <w:r w:rsidRPr="008E6434">
        <w:rPr>
          <w:rFonts w:ascii="Book Antiqua" w:hAnsi="Book Antiqua" w:cs="Times New Roman"/>
          <w:sz w:val="22"/>
          <w:szCs w:val="22"/>
        </w:rPr>
        <w:t>D</w:t>
      </w:r>
      <w:r w:rsidR="00306A7A" w:rsidRPr="008E6434">
        <w:rPr>
          <w:rFonts w:ascii="Book Antiqua" w:hAnsi="Book Antiqua" w:cs="Times New Roman"/>
          <w:sz w:val="22"/>
          <w:szCs w:val="22"/>
        </w:rPr>
        <w:t>ziałania w zakresie oceny narażenia</w:t>
      </w:r>
      <w:r w:rsidR="00E21367" w:rsidRPr="008E6434">
        <w:rPr>
          <w:rFonts w:ascii="Book Antiqua" w:hAnsi="Book Antiqua" w:cs="Times New Roman"/>
          <w:sz w:val="22"/>
          <w:szCs w:val="22"/>
        </w:rPr>
        <w:t xml:space="preserve"> </w:t>
      </w:r>
      <w:r w:rsidR="00306A7A" w:rsidRPr="008E6434">
        <w:rPr>
          <w:rFonts w:ascii="Book Antiqua" w:hAnsi="Book Antiqua" w:cs="Times New Roman"/>
          <w:sz w:val="22"/>
          <w:szCs w:val="22"/>
        </w:rPr>
        <w:t xml:space="preserve">i ochrony zdrowia. </w:t>
      </w:r>
    </w:p>
    <w:p w14:paraId="3B955C35" w14:textId="77777777" w:rsidR="00306A7A" w:rsidRPr="008E6434" w:rsidRDefault="00FE6DFC" w:rsidP="007F5F4A">
      <w:pPr>
        <w:pStyle w:val="Styl"/>
        <w:spacing w:before="124" w:line="276" w:lineRule="auto"/>
        <w:ind w:right="142"/>
        <w:jc w:val="both"/>
        <w:rPr>
          <w:rFonts w:ascii="Book Antiqua" w:hAnsi="Book Antiqua" w:cs="Times New Roman"/>
          <w:sz w:val="22"/>
          <w:szCs w:val="22"/>
        </w:rPr>
      </w:pPr>
      <w:r w:rsidRPr="008E6434">
        <w:rPr>
          <w:rFonts w:ascii="Book Antiqua" w:hAnsi="Book Antiqua" w:cs="Times New Roman"/>
          <w:sz w:val="22"/>
          <w:szCs w:val="22"/>
        </w:rPr>
        <w:t>Szacuje się, że na terenie k</w:t>
      </w:r>
      <w:r w:rsidR="00306A7A" w:rsidRPr="008E6434">
        <w:rPr>
          <w:rFonts w:ascii="Book Antiqua" w:hAnsi="Book Antiqua" w:cs="Times New Roman"/>
          <w:sz w:val="22"/>
          <w:szCs w:val="22"/>
        </w:rPr>
        <w:t xml:space="preserve">raju nadal użytkowane jest ok. 14,5 mln ton wyrobów zawierających azbest (w latach 2003 - 2008 usunięto ok. l mln ton). </w:t>
      </w:r>
    </w:p>
    <w:p w14:paraId="6BFF208A"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Trwałość płyt azbestowo-cementowych (A-C) określa się na około 30 lat, okres eksploatacji innych wyrobów jest z reguły kr</w:t>
      </w:r>
      <w:r w:rsidR="00C451EF" w:rsidRPr="008E6434">
        <w:rPr>
          <w:rFonts w:ascii="Book Antiqua" w:hAnsi="Book Antiqua" w:cs="Arial"/>
          <w:i w:val="0"/>
          <w:sz w:val="22"/>
          <w:szCs w:val="22"/>
        </w:rPr>
        <w:t xml:space="preserve">ótszy. Według danych zawartych </w:t>
      </w:r>
      <w:r w:rsidRPr="008E6434">
        <w:rPr>
          <w:rFonts w:ascii="Book Antiqua" w:hAnsi="Book Antiqua" w:cs="Arial"/>
          <w:i w:val="0"/>
          <w:sz w:val="22"/>
          <w:szCs w:val="22"/>
        </w:rPr>
        <w:t xml:space="preserve">w „Informacji o realizacji </w:t>
      </w:r>
      <w:r w:rsidR="001360A2">
        <w:rPr>
          <w:rFonts w:ascii="Book Antiqua" w:hAnsi="Book Antiqua" w:cs="Arial"/>
          <w:i w:val="0"/>
          <w:sz w:val="22"/>
          <w:szCs w:val="22"/>
        </w:rPr>
        <w:t xml:space="preserve">           </w:t>
      </w:r>
      <w:r w:rsidRPr="008E6434">
        <w:rPr>
          <w:rFonts w:ascii="Book Antiqua" w:hAnsi="Book Antiqua" w:cs="Arial"/>
          <w:i w:val="0"/>
          <w:sz w:val="22"/>
          <w:szCs w:val="22"/>
        </w:rPr>
        <w:t>w latach 2009 – 2010</w:t>
      </w:r>
      <w:r w:rsidR="00FE6DFC" w:rsidRPr="008E6434">
        <w:rPr>
          <w:rFonts w:ascii="Book Antiqua" w:hAnsi="Book Antiqua" w:cs="Arial"/>
          <w:i w:val="0"/>
          <w:sz w:val="22"/>
          <w:szCs w:val="22"/>
        </w:rPr>
        <w:t xml:space="preserve"> „Programu  O</w:t>
      </w:r>
      <w:r w:rsidR="00296B93" w:rsidRPr="008E6434">
        <w:rPr>
          <w:rFonts w:ascii="Book Antiqua" w:hAnsi="Book Antiqua" w:cs="Arial"/>
          <w:i w:val="0"/>
          <w:sz w:val="22"/>
          <w:szCs w:val="22"/>
        </w:rPr>
        <w:t xml:space="preserve">czyszczania Kraju </w:t>
      </w:r>
      <w:r w:rsidR="003C1158" w:rsidRPr="008E6434">
        <w:rPr>
          <w:rFonts w:ascii="Book Antiqua" w:hAnsi="Book Antiqua" w:cs="Arial"/>
          <w:i w:val="0"/>
          <w:sz w:val="22"/>
          <w:szCs w:val="22"/>
        </w:rPr>
        <w:t>z Azbestu na lata2009 – 2032”</w:t>
      </w:r>
      <w:r w:rsidRPr="008E6434">
        <w:rPr>
          <w:rFonts w:ascii="Book Antiqua" w:hAnsi="Book Antiqua" w:cs="Arial"/>
          <w:i w:val="0"/>
          <w:sz w:val="22"/>
          <w:szCs w:val="22"/>
        </w:rPr>
        <w:t xml:space="preserve"> aby osiągnąć założony cel, tj. usunąć do końca 2032 r. 14,25 mln Mg wyrobów zawierających azbest należy czterokrotnie zwiększyć tempo usuwania i unieszkodliwiania wyrobów azbestowych.</w:t>
      </w:r>
    </w:p>
    <w:p w14:paraId="35902C52"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W tym czasie powstawać będzie znaczn</w:t>
      </w:r>
      <w:r w:rsidR="00C451EF" w:rsidRPr="008E6434">
        <w:rPr>
          <w:rFonts w:ascii="Book Antiqua" w:hAnsi="Book Antiqua" w:cs="Arial"/>
          <w:i w:val="0"/>
          <w:sz w:val="22"/>
          <w:szCs w:val="22"/>
        </w:rPr>
        <w:t xml:space="preserve">a ilość odpadów, które zgodnie </w:t>
      </w:r>
      <w:r w:rsidRPr="008E6434">
        <w:rPr>
          <w:rFonts w:ascii="Book Antiqua" w:hAnsi="Book Antiqua" w:cs="Arial"/>
          <w:i w:val="0"/>
          <w:sz w:val="22"/>
          <w:szCs w:val="22"/>
        </w:rPr>
        <w:t xml:space="preserve">z rozporządzeniem Ministra Środowiska z dnia </w:t>
      </w:r>
      <w:r w:rsidR="00D14E32">
        <w:rPr>
          <w:rFonts w:ascii="Book Antiqua" w:hAnsi="Book Antiqua" w:cs="Arial"/>
          <w:i w:val="0"/>
          <w:sz w:val="22"/>
          <w:szCs w:val="22"/>
        </w:rPr>
        <w:t>09</w:t>
      </w:r>
      <w:r w:rsidRPr="008E6434">
        <w:rPr>
          <w:rFonts w:ascii="Book Antiqua" w:hAnsi="Book Antiqua" w:cs="Arial"/>
          <w:i w:val="0"/>
          <w:sz w:val="22"/>
          <w:szCs w:val="22"/>
        </w:rPr>
        <w:t xml:space="preserve"> </w:t>
      </w:r>
      <w:r w:rsidR="00D14E32">
        <w:rPr>
          <w:rFonts w:ascii="Book Antiqua" w:hAnsi="Book Antiqua" w:cs="Arial"/>
          <w:i w:val="0"/>
          <w:sz w:val="22"/>
          <w:szCs w:val="22"/>
        </w:rPr>
        <w:t xml:space="preserve">grudnia 2014 </w:t>
      </w:r>
      <w:r w:rsidRPr="008E6434">
        <w:rPr>
          <w:rFonts w:ascii="Book Antiqua" w:hAnsi="Book Antiqua" w:cs="Arial"/>
          <w:i w:val="0"/>
          <w:sz w:val="22"/>
          <w:szCs w:val="22"/>
        </w:rPr>
        <w:t xml:space="preserve">r. w sprawie katalogu odpadów (Dz. U. </w:t>
      </w:r>
      <w:r w:rsidR="00D14E32">
        <w:rPr>
          <w:rFonts w:ascii="Book Antiqua" w:hAnsi="Book Antiqua" w:cs="Arial"/>
          <w:i w:val="0"/>
          <w:sz w:val="22"/>
          <w:szCs w:val="22"/>
        </w:rPr>
        <w:t xml:space="preserve">z 2014 r., </w:t>
      </w:r>
      <w:r w:rsidRPr="008E6434">
        <w:rPr>
          <w:rFonts w:ascii="Book Antiqua" w:hAnsi="Book Antiqua" w:cs="Arial"/>
          <w:i w:val="0"/>
          <w:sz w:val="22"/>
          <w:szCs w:val="22"/>
        </w:rPr>
        <w:t xml:space="preserve">poz. </w:t>
      </w:r>
      <w:r w:rsidR="00D14E32">
        <w:rPr>
          <w:rFonts w:ascii="Book Antiqua" w:hAnsi="Book Antiqua" w:cs="Arial"/>
          <w:i w:val="0"/>
          <w:sz w:val="22"/>
          <w:szCs w:val="22"/>
        </w:rPr>
        <w:t>1923</w:t>
      </w:r>
      <w:r w:rsidRPr="008E6434">
        <w:rPr>
          <w:rFonts w:ascii="Book Antiqua" w:hAnsi="Book Antiqua" w:cs="Arial"/>
          <w:i w:val="0"/>
          <w:sz w:val="22"/>
          <w:szCs w:val="22"/>
        </w:rPr>
        <w:t xml:space="preserve">) sklasyfikowane zostały na liście odpadów niebezpiecznych. </w:t>
      </w:r>
    </w:p>
    <w:p w14:paraId="770105B3" w14:textId="77777777" w:rsidR="00306A7A" w:rsidRPr="008E6434" w:rsidRDefault="00306A7A" w:rsidP="007F5F4A">
      <w:pPr>
        <w:pStyle w:val="Nagwek2"/>
        <w:numPr>
          <w:ilvl w:val="1"/>
          <w:numId w:val="15"/>
        </w:numPr>
        <w:tabs>
          <w:tab w:val="clear" w:pos="964"/>
        </w:tabs>
        <w:spacing w:line="276" w:lineRule="auto"/>
        <w:ind w:left="426" w:right="142" w:hanging="426"/>
        <w:rPr>
          <w:rFonts w:ascii="Book Antiqua" w:hAnsi="Book Antiqua"/>
          <w:bCs/>
          <w:sz w:val="22"/>
          <w:szCs w:val="22"/>
        </w:rPr>
      </w:pPr>
      <w:bookmarkStart w:id="16" w:name="_Toc384683916"/>
      <w:r w:rsidRPr="008E6434">
        <w:rPr>
          <w:rFonts w:ascii="Book Antiqua" w:hAnsi="Book Antiqua"/>
          <w:bCs/>
          <w:sz w:val="22"/>
          <w:szCs w:val="22"/>
        </w:rPr>
        <w:t>Cele POKzA</w:t>
      </w:r>
      <w:bookmarkEnd w:id="16"/>
    </w:p>
    <w:p w14:paraId="7D44A1E7" w14:textId="77777777" w:rsidR="00306A7A" w:rsidRPr="008E6434" w:rsidRDefault="00306A7A" w:rsidP="007F5F4A">
      <w:pPr>
        <w:spacing w:before="280" w:after="280" w:line="276" w:lineRule="auto"/>
        <w:ind w:right="142"/>
        <w:jc w:val="both"/>
        <w:rPr>
          <w:rFonts w:ascii="Book Antiqua" w:hAnsi="Book Antiqua"/>
          <w:b/>
          <w:bCs/>
          <w:sz w:val="22"/>
          <w:szCs w:val="22"/>
        </w:rPr>
      </w:pPr>
      <w:r w:rsidRPr="008E6434">
        <w:rPr>
          <w:rFonts w:ascii="Book Antiqua" w:hAnsi="Book Antiqua"/>
          <w:b/>
          <w:bCs/>
          <w:sz w:val="22"/>
          <w:szCs w:val="22"/>
        </w:rPr>
        <w:t xml:space="preserve">Główne cele </w:t>
      </w:r>
      <w:r w:rsidR="00B23AFF" w:rsidRPr="008E6434">
        <w:rPr>
          <w:rFonts w:ascii="Book Antiqua" w:hAnsi="Book Antiqua"/>
          <w:b/>
          <w:bCs/>
          <w:sz w:val="22"/>
          <w:szCs w:val="22"/>
        </w:rPr>
        <w:t>POKzA</w:t>
      </w:r>
      <w:r w:rsidRPr="008E6434">
        <w:rPr>
          <w:rFonts w:ascii="Book Antiqua" w:hAnsi="Book Antiqua"/>
          <w:b/>
          <w:bCs/>
          <w:sz w:val="22"/>
          <w:szCs w:val="22"/>
        </w:rPr>
        <w:t xml:space="preserve"> to:</w:t>
      </w:r>
    </w:p>
    <w:p w14:paraId="4D04211D" w14:textId="77777777" w:rsidR="00306A7A" w:rsidRPr="008E6434" w:rsidRDefault="0065530F" w:rsidP="007F5F4A">
      <w:pPr>
        <w:numPr>
          <w:ilvl w:val="0"/>
          <w:numId w:val="8"/>
        </w:numPr>
        <w:tabs>
          <w:tab w:val="clear" w:pos="720"/>
        </w:tabs>
        <w:spacing w:before="280" w:line="276" w:lineRule="auto"/>
        <w:ind w:left="284" w:right="142" w:hanging="284"/>
        <w:jc w:val="both"/>
        <w:rPr>
          <w:rFonts w:ascii="Book Antiqua" w:hAnsi="Book Antiqua"/>
          <w:sz w:val="22"/>
          <w:szCs w:val="22"/>
        </w:rPr>
      </w:pPr>
      <w:r w:rsidRPr="008E6434">
        <w:rPr>
          <w:rFonts w:ascii="Book Antiqua" w:hAnsi="Book Antiqua"/>
          <w:sz w:val="22"/>
          <w:szCs w:val="22"/>
        </w:rPr>
        <w:t>U</w:t>
      </w:r>
      <w:r w:rsidR="00306A7A" w:rsidRPr="008E6434">
        <w:rPr>
          <w:rFonts w:ascii="Book Antiqua" w:hAnsi="Book Antiqua"/>
          <w:sz w:val="22"/>
          <w:szCs w:val="22"/>
        </w:rPr>
        <w:t xml:space="preserve">sunięcie i unieszkodliwienie wyrobów zawierających azbest; </w:t>
      </w:r>
    </w:p>
    <w:p w14:paraId="32773BAA" w14:textId="77777777" w:rsidR="00306A7A" w:rsidRPr="008E6434" w:rsidRDefault="0065530F" w:rsidP="007F5F4A">
      <w:pPr>
        <w:numPr>
          <w:ilvl w:val="0"/>
          <w:numId w:val="8"/>
        </w:numPr>
        <w:tabs>
          <w:tab w:val="clear" w:pos="720"/>
        </w:tabs>
        <w:spacing w:line="276" w:lineRule="auto"/>
        <w:ind w:left="284" w:right="142" w:hanging="284"/>
        <w:jc w:val="both"/>
        <w:rPr>
          <w:rFonts w:ascii="Book Antiqua" w:hAnsi="Book Antiqua"/>
          <w:sz w:val="22"/>
          <w:szCs w:val="22"/>
        </w:rPr>
      </w:pPr>
      <w:r w:rsidRPr="008E6434">
        <w:rPr>
          <w:rFonts w:ascii="Book Antiqua" w:hAnsi="Book Antiqua"/>
          <w:sz w:val="22"/>
          <w:szCs w:val="22"/>
        </w:rPr>
        <w:t>M</w:t>
      </w:r>
      <w:r w:rsidR="00306A7A" w:rsidRPr="008E6434">
        <w:rPr>
          <w:rFonts w:ascii="Book Antiqua" w:hAnsi="Book Antiqua"/>
          <w:sz w:val="22"/>
          <w:szCs w:val="22"/>
        </w:rPr>
        <w:t xml:space="preserve">inimalizacja negatywnych skutków zdrowotnych spowodowanych obecnością azbestu </w:t>
      </w:r>
      <w:r w:rsidR="001360A2">
        <w:rPr>
          <w:rFonts w:ascii="Book Antiqua" w:hAnsi="Book Antiqua"/>
          <w:sz w:val="22"/>
          <w:szCs w:val="22"/>
        </w:rPr>
        <w:t xml:space="preserve">             </w:t>
      </w:r>
      <w:r w:rsidR="00306A7A" w:rsidRPr="008E6434">
        <w:rPr>
          <w:rFonts w:ascii="Book Antiqua" w:hAnsi="Book Antiqua"/>
          <w:sz w:val="22"/>
          <w:szCs w:val="22"/>
        </w:rPr>
        <w:t xml:space="preserve">na terytorium kraju; </w:t>
      </w:r>
    </w:p>
    <w:p w14:paraId="2338B257" w14:textId="77777777" w:rsidR="00306A7A" w:rsidRPr="008E6434" w:rsidRDefault="0065530F" w:rsidP="007F5F4A">
      <w:pPr>
        <w:numPr>
          <w:ilvl w:val="0"/>
          <w:numId w:val="8"/>
        </w:numPr>
        <w:tabs>
          <w:tab w:val="clear" w:pos="720"/>
        </w:tabs>
        <w:spacing w:after="280" w:line="276" w:lineRule="auto"/>
        <w:ind w:left="284" w:right="142" w:hanging="284"/>
        <w:jc w:val="both"/>
        <w:rPr>
          <w:rFonts w:ascii="Book Antiqua" w:hAnsi="Book Antiqua"/>
          <w:sz w:val="22"/>
          <w:szCs w:val="22"/>
        </w:rPr>
      </w:pPr>
      <w:r w:rsidRPr="008E6434">
        <w:rPr>
          <w:rFonts w:ascii="Book Antiqua" w:hAnsi="Book Antiqua"/>
          <w:sz w:val="22"/>
          <w:szCs w:val="22"/>
        </w:rPr>
        <w:t>L</w:t>
      </w:r>
      <w:r w:rsidR="00306A7A" w:rsidRPr="008E6434">
        <w:rPr>
          <w:rFonts w:ascii="Book Antiqua" w:hAnsi="Book Antiqua"/>
          <w:sz w:val="22"/>
          <w:szCs w:val="22"/>
        </w:rPr>
        <w:t>ikwidacja szkodliwego oddziaływania azbestu na środowisko.</w:t>
      </w:r>
    </w:p>
    <w:p w14:paraId="511E7551" w14:textId="77777777" w:rsidR="00306A7A" w:rsidRPr="008E6434" w:rsidRDefault="00306A7A" w:rsidP="007F5F4A">
      <w:pPr>
        <w:spacing w:before="120" w:after="120" w:line="276" w:lineRule="auto"/>
        <w:ind w:right="142"/>
        <w:jc w:val="both"/>
        <w:rPr>
          <w:rFonts w:ascii="Book Antiqua" w:hAnsi="Book Antiqua"/>
          <w:sz w:val="22"/>
          <w:szCs w:val="22"/>
        </w:rPr>
      </w:pPr>
      <w:r w:rsidRPr="008E6434">
        <w:rPr>
          <w:rFonts w:ascii="Book Antiqua" w:hAnsi="Book Antiqua"/>
          <w:sz w:val="22"/>
          <w:szCs w:val="22"/>
        </w:rPr>
        <w:t xml:space="preserve">Cele </w:t>
      </w:r>
      <w:r w:rsidR="00336C8F" w:rsidRPr="008E6434">
        <w:rPr>
          <w:rFonts w:ascii="Book Antiqua" w:hAnsi="Book Antiqua"/>
          <w:sz w:val="22"/>
          <w:szCs w:val="22"/>
        </w:rPr>
        <w:t>POKzA</w:t>
      </w:r>
      <w:r w:rsidRPr="008E6434">
        <w:rPr>
          <w:rFonts w:ascii="Book Antiqua" w:hAnsi="Book Antiqua"/>
          <w:sz w:val="22"/>
          <w:szCs w:val="22"/>
        </w:rPr>
        <w:t xml:space="preserve"> będą realizowane sukcesywnie aż do roku 2032, w którym zakładane jest oczyszczenie kraju z azbestu.</w:t>
      </w:r>
    </w:p>
    <w:p w14:paraId="188789BB"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Szacuje się, że na terenie kraju w 2008 r. znajdowało się ok. 13,5 mln ton wyrobów zawierających azbest (w latach 2003-2008 usunięto ok. 1 mln ton). Przyjmuje się, iż następujące ilości odpadów zawiera</w:t>
      </w:r>
      <w:r w:rsidR="00D14E32">
        <w:rPr>
          <w:rFonts w:ascii="Book Antiqua" w:hAnsi="Book Antiqua"/>
          <w:sz w:val="22"/>
          <w:szCs w:val="22"/>
        </w:rPr>
        <w:t xml:space="preserve">jących azbest zostaną wycofane </w:t>
      </w:r>
      <w:r w:rsidRPr="008E6434">
        <w:rPr>
          <w:rFonts w:ascii="Book Antiqua" w:hAnsi="Book Antiqua"/>
          <w:sz w:val="22"/>
          <w:szCs w:val="22"/>
        </w:rPr>
        <w:t>z użytkowania w kolejnych latach:</w:t>
      </w:r>
    </w:p>
    <w:p w14:paraId="22BB9497" w14:textId="77777777" w:rsidR="00306A7A" w:rsidRPr="008E6434" w:rsidRDefault="00306A7A" w:rsidP="007F5F4A">
      <w:pPr>
        <w:numPr>
          <w:ilvl w:val="0"/>
          <w:numId w:val="17"/>
        </w:numPr>
        <w:tabs>
          <w:tab w:val="clear" w:pos="720"/>
        </w:tabs>
        <w:spacing w:line="276" w:lineRule="auto"/>
        <w:ind w:left="284" w:right="142" w:hanging="284"/>
        <w:jc w:val="both"/>
        <w:rPr>
          <w:rFonts w:ascii="Book Antiqua" w:hAnsi="Book Antiqua"/>
          <w:sz w:val="22"/>
          <w:szCs w:val="22"/>
        </w:rPr>
      </w:pPr>
      <w:r w:rsidRPr="008E6434">
        <w:rPr>
          <w:rFonts w:ascii="Book Antiqua" w:hAnsi="Book Antiqua"/>
          <w:sz w:val="22"/>
          <w:szCs w:val="22"/>
        </w:rPr>
        <w:lastRenderedPageBreak/>
        <w:t xml:space="preserve">w latach 2009–2012 około 28% odpadów (4 mln ton), </w:t>
      </w:r>
    </w:p>
    <w:p w14:paraId="11402D8A" w14:textId="77777777" w:rsidR="00306A7A" w:rsidRPr="008E6434" w:rsidRDefault="00306A7A" w:rsidP="007F5F4A">
      <w:pPr>
        <w:numPr>
          <w:ilvl w:val="0"/>
          <w:numId w:val="17"/>
        </w:numPr>
        <w:tabs>
          <w:tab w:val="clear" w:pos="720"/>
        </w:tabs>
        <w:spacing w:line="276" w:lineRule="auto"/>
        <w:ind w:left="284" w:right="142" w:hanging="284"/>
        <w:jc w:val="both"/>
        <w:rPr>
          <w:rFonts w:ascii="Book Antiqua" w:hAnsi="Book Antiqua"/>
          <w:sz w:val="22"/>
          <w:szCs w:val="22"/>
        </w:rPr>
      </w:pPr>
      <w:r w:rsidRPr="008E6434">
        <w:rPr>
          <w:rFonts w:ascii="Book Antiqua" w:hAnsi="Book Antiqua"/>
          <w:sz w:val="22"/>
          <w:szCs w:val="22"/>
        </w:rPr>
        <w:t xml:space="preserve">w latach 2013–2022 około 35% odpadów (5,1 mln ton), </w:t>
      </w:r>
    </w:p>
    <w:p w14:paraId="661FC1F3" w14:textId="77777777" w:rsidR="00306A7A" w:rsidRPr="008E6434" w:rsidRDefault="00306A7A" w:rsidP="007F5F4A">
      <w:pPr>
        <w:numPr>
          <w:ilvl w:val="0"/>
          <w:numId w:val="17"/>
        </w:numPr>
        <w:tabs>
          <w:tab w:val="clear" w:pos="720"/>
        </w:tabs>
        <w:spacing w:after="280" w:line="276" w:lineRule="auto"/>
        <w:ind w:left="284" w:right="142" w:hanging="284"/>
        <w:jc w:val="both"/>
        <w:rPr>
          <w:rFonts w:ascii="Book Antiqua" w:hAnsi="Book Antiqua"/>
          <w:sz w:val="22"/>
          <w:szCs w:val="22"/>
        </w:rPr>
      </w:pPr>
      <w:r w:rsidRPr="008E6434">
        <w:rPr>
          <w:rFonts w:ascii="Book Antiqua" w:hAnsi="Book Antiqua"/>
          <w:sz w:val="22"/>
          <w:szCs w:val="22"/>
        </w:rPr>
        <w:t>w latach 2023–2032 około 37% odpadów (5,4 mln ton).</w:t>
      </w:r>
    </w:p>
    <w:p w14:paraId="6B6077AB" w14:textId="77777777" w:rsidR="00306A7A" w:rsidRPr="008E6434" w:rsidRDefault="00B23AFF" w:rsidP="007F5F4A">
      <w:pPr>
        <w:spacing w:line="276" w:lineRule="auto"/>
        <w:ind w:right="142"/>
        <w:jc w:val="both"/>
        <w:rPr>
          <w:rFonts w:ascii="Book Antiqua" w:hAnsi="Book Antiqua"/>
          <w:b/>
          <w:sz w:val="22"/>
          <w:szCs w:val="22"/>
        </w:rPr>
      </w:pPr>
      <w:r w:rsidRPr="008E6434">
        <w:rPr>
          <w:rFonts w:ascii="Book Antiqua" w:hAnsi="Book Antiqua"/>
          <w:b/>
          <w:bCs/>
          <w:sz w:val="22"/>
          <w:szCs w:val="22"/>
        </w:rPr>
        <w:t>POKzA</w:t>
      </w:r>
      <w:r w:rsidR="00306A7A" w:rsidRPr="008E6434">
        <w:rPr>
          <w:rFonts w:ascii="Book Antiqua" w:hAnsi="Book Antiqua"/>
          <w:b/>
          <w:bCs/>
          <w:sz w:val="22"/>
          <w:szCs w:val="22"/>
        </w:rPr>
        <w:t xml:space="preserve"> tworzy nowe możliwości</w:t>
      </w:r>
      <w:r w:rsidR="00306A7A" w:rsidRPr="008E6434">
        <w:rPr>
          <w:rFonts w:ascii="Book Antiqua" w:hAnsi="Book Antiqua"/>
          <w:b/>
          <w:sz w:val="22"/>
          <w:szCs w:val="22"/>
        </w:rPr>
        <w:t>, m.in.:</w:t>
      </w:r>
    </w:p>
    <w:p w14:paraId="6EDBC6A4" w14:textId="77777777" w:rsidR="00306A7A" w:rsidRPr="008E6434" w:rsidRDefault="0065530F" w:rsidP="007F5F4A">
      <w:pPr>
        <w:numPr>
          <w:ilvl w:val="0"/>
          <w:numId w:val="3"/>
        </w:numPr>
        <w:tabs>
          <w:tab w:val="clear" w:pos="720"/>
        </w:tabs>
        <w:spacing w:line="276" w:lineRule="auto"/>
        <w:ind w:left="284" w:right="142" w:hanging="284"/>
        <w:jc w:val="both"/>
        <w:rPr>
          <w:rFonts w:ascii="Book Antiqua" w:hAnsi="Book Antiqua"/>
          <w:sz w:val="22"/>
          <w:szCs w:val="22"/>
        </w:rPr>
      </w:pPr>
      <w:r w:rsidRPr="008E6434">
        <w:rPr>
          <w:rFonts w:ascii="Book Antiqua" w:hAnsi="Book Antiqua"/>
          <w:sz w:val="22"/>
          <w:szCs w:val="22"/>
        </w:rPr>
        <w:t>S</w:t>
      </w:r>
      <w:r w:rsidR="00306A7A" w:rsidRPr="008E6434">
        <w:rPr>
          <w:rFonts w:ascii="Book Antiqua" w:hAnsi="Book Antiqua"/>
          <w:sz w:val="22"/>
          <w:szCs w:val="22"/>
        </w:rPr>
        <w:t>kładowanie</w:t>
      </w:r>
      <w:r w:rsidR="00AC4078" w:rsidRPr="008E6434">
        <w:rPr>
          <w:rFonts w:ascii="Book Antiqua" w:hAnsi="Book Antiqua"/>
          <w:sz w:val="22"/>
          <w:szCs w:val="22"/>
        </w:rPr>
        <w:t xml:space="preserve"> </w:t>
      </w:r>
      <w:r w:rsidR="00306A7A" w:rsidRPr="008E6434">
        <w:rPr>
          <w:rFonts w:ascii="Book Antiqua" w:hAnsi="Book Antiqua"/>
          <w:sz w:val="22"/>
          <w:szCs w:val="22"/>
        </w:rPr>
        <w:t>odpadów azbestowyc</w:t>
      </w:r>
      <w:r w:rsidRPr="008E6434">
        <w:rPr>
          <w:rFonts w:ascii="Book Antiqua" w:hAnsi="Book Antiqua"/>
          <w:sz w:val="22"/>
          <w:szCs w:val="22"/>
        </w:rPr>
        <w:t>h na składowiskach podziemnych.</w:t>
      </w:r>
    </w:p>
    <w:p w14:paraId="00607499" w14:textId="77777777" w:rsidR="00306A7A" w:rsidRPr="008E6434" w:rsidRDefault="0065530F" w:rsidP="007F5F4A">
      <w:pPr>
        <w:numPr>
          <w:ilvl w:val="0"/>
          <w:numId w:val="3"/>
        </w:numPr>
        <w:tabs>
          <w:tab w:val="clear" w:pos="720"/>
        </w:tabs>
        <w:spacing w:line="276" w:lineRule="auto"/>
        <w:ind w:left="284" w:right="142" w:hanging="284"/>
        <w:jc w:val="both"/>
        <w:rPr>
          <w:rFonts w:ascii="Book Antiqua" w:hAnsi="Book Antiqua"/>
          <w:sz w:val="22"/>
          <w:szCs w:val="22"/>
        </w:rPr>
      </w:pPr>
      <w:r w:rsidRPr="008E6434">
        <w:rPr>
          <w:rFonts w:ascii="Book Antiqua" w:hAnsi="Book Antiqua"/>
          <w:sz w:val="22"/>
          <w:szCs w:val="22"/>
        </w:rPr>
        <w:t>W</w:t>
      </w:r>
      <w:r w:rsidR="00306A7A" w:rsidRPr="008E6434">
        <w:rPr>
          <w:rFonts w:ascii="Book Antiqua" w:hAnsi="Book Antiqua"/>
          <w:sz w:val="22"/>
          <w:szCs w:val="22"/>
        </w:rPr>
        <w:t>drażanie nowych technologii umożliwiających u</w:t>
      </w:r>
      <w:r w:rsidRPr="008E6434">
        <w:rPr>
          <w:rFonts w:ascii="Book Antiqua" w:hAnsi="Book Antiqua"/>
          <w:sz w:val="22"/>
          <w:szCs w:val="22"/>
        </w:rPr>
        <w:t>nicestwianie włókien   azbestu.</w:t>
      </w:r>
    </w:p>
    <w:p w14:paraId="0F65BE2B" w14:textId="77777777" w:rsidR="00306A7A" w:rsidRPr="008E6434" w:rsidRDefault="0065530F" w:rsidP="007F5F4A">
      <w:pPr>
        <w:numPr>
          <w:ilvl w:val="0"/>
          <w:numId w:val="3"/>
        </w:numPr>
        <w:tabs>
          <w:tab w:val="clear" w:pos="720"/>
        </w:tabs>
        <w:spacing w:line="276" w:lineRule="auto"/>
        <w:ind w:left="284" w:right="142" w:hanging="284"/>
        <w:jc w:val="both"/>
        <w:rPr>
          <w:rFonts w:ascii="Book Antiqua" w:hAnsi="Book Antiqua"/>
          <w:sz w:val="22"/>
          <w:szCs w:val="22"/>
        </w:rPr>
      </w:pPr>
      <w:r w:rsidRPr="008E6434">
        <w:rPr>
          <w:rFonts w:ascii="Book Antiqua" w:hAnsi="Book Antiqua"/>
          <w:sz w:val="22"/>
          <w:szCs w:val="22"/>
        </w:rPr>
        <w:t>P</w:t>
      </w:r>
      <w:r w:rsidR="00306A7A" w:rsidRPr="008E6434">
        <w:rPr>
          <w:rFonts w:ascii="Book Antiqua" w:hAnsi="Book Antiqua"/>
          <w:sz w:val="22"/>
          <w:szCs w:val="22"/>
        </w:rPr>
        <w:t>ozostawianie w ziemi – w dopuszczonych prawem przypadkach – wyrobów azbestowych wycofanych z użytkowania, (dot. rur i instalacji podziemnych).</w:t>
      </w:r>
    </w:p>
    <w:p w14:paraId="4D3D2E05" w14:textId="77777777" w:rsidR="00306A7A" w:rsidRPr="008E6434" w:rsidRDefault="00306A7A" w:rsidP="007F5F4A">
      <w:pPr>
        <w:spacing w:line="276" w:lineRule="auto"/>
        <w:ind w:right="142"/>
        <w:jc w:val="both"/>
        <w:rPr>
          <w:rFonts w:ascii="Book Antiqua" w:hAnsi="Book Antiqua"/>
          <w:b/>
          <w:bCs/>
          <w:sz w:val="22"/>
          <w:szCs w:val="22"/>
        </w:rPr>
      </w:pPr>
    </w:p>
    <w:p w14:paraId="3F1B5914"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b/>
          <w:bCs/>
          <w:sz w:val="22"/>
          <w:szCs w:val="22"/>
        </w:rPr>
        <w:t xml:space="preserve">Ponadto </w:t>
      </w:r>
      <w:r w:rsidR="00B23AFF" w:rsidRPr="008E6434">
        <w:rPr>
          <w:rFonts w:ascii="Book Antiqua" w:hAnsi="Book Antiqua"/>
          <w:b/>
          <w:bCs/>
          <w:sz w:val="22"/>
          <w:szCs w:val="22"/>
        </w:rPr>
        <w:t>POKzA ustala co następuje:</w:t>
      </w:r>
    </w:p>
    <w:p w14:paraId="17352976" w14:textId="77777777" w:rsidR="00306A7A" w:rsidRPr="008E6434" w:rsidRDefault="0065530F" w:rsidP="007F5F4A">
      <w:pPr>
        <w:numPr>
          <w:ilvl w:val="0"/>
          <w:numId w:val="18"/>
        </w:numPr>
        <w:tabs>
          <w:tab w:val="clear" w:pos="720"/>
        </w:tabs>
        <w:spacing w:line="276" w:lineRule="auto"/>
        <w:ind w:left="284" w:right="142" w:hanging="284"/>
        <w:jc w:val="both"/>
        <w:rPr>
          <w:rFonts w:ascii="Book Antiqua" w:hAnsi="Book Antiqua"/>
          <w:sz w:val="22"/>
          <w:szCs w:val="22"/>
        </w:rPr>
      </w:pPr>
      <w:r w:rsidRPr="008E6434">
        <w:rPr>
          <w:rFonts w:ascii="Book Antiqua" w:hAnsi="Book Antiqua"/>
          <w:sz w:val="22"/>
          <w:szCs w:val="22"/>
        </w:rPr>
        <w:t>D</w:t>
      </w:r>
      <w:r w:rsidR="00306A7A" w:rsidRPr="008E6434">
        <w:rPr>
          <w:rFonts w:ascii="Book Antiqua" w:hAnsi="Book Antiqua"/>
          <w:sz w:val="22"/>
          <w:szCs w:val="22"/>
        </w:rPr>
        <w:t>o 2012 r. przeprowadzenie pełnej i rzetelnej inwentaryzacji oraz ustalenie rozmieszczenia terytorialnego azbestu i wyrobów zawierają</w:t>
      </w:r>
      <w:r w:rsidRPr="008E6434">
        <w:rPr>
          <w:rFonts w:ascii="Book Antiqua" w:hAnsi="Book Antiqua"/>
          <w:sz w:val="22"/>
          <w:szCs w:val="22"/>
        </w:rPr>
        <w:t>cych azbest.</w:t>
      </w:r>
    </w:p>
    <w:p w14:paraId="6D845B7F" w14:textId="77777777" w:rsidR="00306A7A" w:rsidRPr="008E6434" w:rsidRDefault="0065530F" w:rsidP="007F5F4A">
      <w:pPr>
        <w:numPr>
          <w:ilvl w:val="0"/>
          <w:numId w:val="18"/>
        </w:numPr>
        <w:tabs>
          <w:tab w:val="clear" w:pos="720"/>
        </w:tabs>
        <w:spacing w:line="276" w:lineRule="auto"/>
        <w:ind w:left="284" w:right="142" w:hanging="284"/>
        <w:jc w:val="both"/>
        <w:rPr>
          <w:rFonts w:ascii="Book Antiqua" w:hAnsi="Book Antiqua"/>
          <w:sz w:val="22"/>
          <w:szCs w:val="22"/>
        </w:rPr>
      </w:pPr>
      <w:r w:rsidRPr="008E6434">
        <w:rPr>
          <w:rFonts w:ascii="Book Antiqua" w:hAnsi="Book Antiqua"/>
          <w:sz w:val="22"/>
          <w:szCs w:val="22"/>
        </w:rPr>
        <w:t>U</w:t>
      </w:r>
      <w:r w:rsidR="00306A7A" w:rsidRPr="008E6434">
        <w:rPr>
          <w:rFonts w:ascii="Book Antiqua" w:hAnsi="Book Antiqua"/>
          <w:sz w:val="22"/>
          <w:szCs w:val="22"/>
        </w:rPr>
        <w:t xml:space="preserve">tworzenie i uruchomienie elektronicznego Systemu Informacji Przestrzennej do </w:t>
      </w:r>
      <w:r w:rsidR="00AC4078" w:rsidRPr="008E6434">
        <w:rPr>
          <w:rFonts w:ascii="Book Antiqua" w:hAnsi="Book Antiqua"/>
          <w:sz w:val="22"/>
          <w:szCs w:val="22"/>
        </w:rPr>
        <w:t>monito</w:t>
      </w:r>
      <w:r w:rsidR="00C955B5" w:rsidRPr="008E6434">
        <w:rPr>
          <w:rFonts w:ascii="Book Antiqua" w:hAnsi="Book Antiqua"/>
          <w:sz w:val="22"/>
          <w:szCs w:val="22"/>
        </w:rPr>
        <w:t>ring</w:t>
      </w:r>
      <w:r w:rsidR="00306A7A" w:rsidRPr="008E6434">
        <w:rPr>
          <w:rFonts w:ascii="Book Antiqua" w:hAnsi="Book Antiqua"/>
          <w:sz w:val="22"/>
          <w:szCs w:val="22"/>
        </w:rPr>
        <w:t>u usuwani</w:t>
      </w:r>
      <w:r w:rsidRPr="008E6434">
        <w:rPr>
          <w:rFonts w:ascii="Book Antiqua" w:hAnsi="Book Antiqua"/>
          <w:sz w:val="22"/>
          <w:szCs w:val="22"/>
        </w:rPr>
        <w:t>a wyrobów zawierających azbest.</w:t>
      </w:r>
    </w:p>
    <w:p w14:paraId="09B709DB" w14:textId="77777777" w:rsidR="00306A7A" w:rsidRPr="008E6434" w:rsidRDefault="0065530F" w:rsidP="007F5F4A">
      <w:pPr>
        <w:numPr>
          <w:ilvl w:val="0"/>
          <w:numId w:val="18"/>
        </w:numPr>
        <w:tabs>
          <w:tab w:val="clear" w:pos="720"/>
        </w:tabs>
        <w:spacing w:line="276" w:lineRule="auto"/>
        <w:ind w:left="284" w:right="142" w:hanging="284"/>
        <w:jc w:val="both"/>
        <w:rPr>
          <w:rFonts w:ascii="Book Antiqua" w:hAnsi="Book Antiqua"/>
          <w:sz w:val="22"/>
          <w:szCs w:val="22"/>
        </w:rPr>
      </w:pPr>
      <w:r w:rsidRPr="008E6434">
        <w:rPr>
          <w:rFonts w:ascii="Book Antiqua" w:hAnsi="Book Antiqua"/>
          <w:sz w:val="22"/>
          <w:szCs w:val="22"/>
        </w:rPr>
        <w:t>P</w:t>
      </w:r>
      <w:r w:rsidR="00306A7A" w:rsidRPr="008E6434">
        <w:rPr>
          <w:rFonts w:ascii="Book Antiqua" w:hAnsi="Book Antiqua"/>
          <w:sz w:val="22"/>
          <w:szCs w:val="22"/>
        </w:rPr>
        <w:t xml:space="preserve">odjęcie prac legislacyjnych umożliwiających egzekwowanie obowiązków nałożonych </w:t>
      </w:r>
      <w:r w:rsidR="001360A2">
        <w:rPr>
          <w:rFonts w:ascii="Book Antiqua" w:hAnsi="Book Antiqua"/>
          <w:sz w:val="22"/>
          <w:szCs w:val="22"/>
        </w:rPr>
        <w:t xml:space="preserve">          </w:t>
      </w:r>
      <w:r w:rsidR="00306A7A" w:rsidRPr="008E6434">
        <w:rPr>
          <w:rFonts w:ascii="Book Antiqua" w:hAnsi="Book Antiqua"/>
          <w:sz w:val="22"/>
          <w:szCs w:val="22"/>
        </w:rPr>
        <w:t>na podmioty fizyczne i prawne oraz zasilanie danymi elektronicznego systemu monitoro</w:t>
      </w:r>
      <w:r w:rsidRPr="008E6434">
        <w:rPr>
          <w:rFonts w:ascii="Book Antiqua" w:hAnsi="Book Antiqua"/>
          <w:sz w:val="22"/>
          <w:szCs w:val="22"/>
        </w:rPr>
        <w:t>wania realizacji Programu.</w:t>
      </w:r>
    </w:p>
    <w:p w14:paraId="4E01CDA1" w14:textId="77777777" w:rsidR="00306A7A" w:rsidRPr="008E6434" w:rsidRDefault="0065530F" w:rsidP="007F5F4A">
      <w:pPr>
        <w:numPr>
          <w:ilvl w:val="0"/>
          <w:numId w:val="18"/>
        </w:numPr>
        <w:tabs>
          <w:tab w:val="clear" w:pos="720"/>
        </w:tabs>
        <w:spacing w:line="276" w:lineRule="auto"/>
        <w:ind w:left="284" w:right="142" w:hanging="284"/>
        <w:jc w:val="both"/>
        <w:rPr>
          <w:rFonts w:ascii="Book Antiqua" w:hAnsi="Book Antiqua"/>
          <w:sz w:val="22"/>
          <w:szCs w:val="22"/>
        </w:rPr>
      </w:pPr>
      <w:r w:rsidRPr="008E6434">
        <w:rPr>
          <w:rFonts w:ascii="Book Antiqua" w:hAnsi="Book Antiqua"/>
          <w:sz w:val="22"/>
          <w:szCs w:val="22"/>
        </w:rPr>
        <w:t>Z</w:t>
      </w:r>
      <w:r w:rsidR="00306A7A" w:rsidRPr="008E6434">
        <w:rPr>
          <w:rFonts w:ascii="Book Antiqua" w:hAnsi="Book Antiqua"/>
          <w:sz w:val="22"/>
          <w:szCs w:val="22"/>
        </w:rPr>
        <w:t>większenie zaangażowania administracji samorządowej, szczególnie gmin.</w:t>
      </w:r>
    </w:p>
    <w:p w14:paraId="363A86BC" w14:textId="77777777" w:rsidR="00C955B5" w:rsidRPr="008E6434" w:rsidRDefault="00C955B5" w:rsidP="007F5F4A">
      <w:pPr>
        <w:spacing w:line="276" w:lineRule="auto"/>
        <w:rPr>
          <w:rFonts w:ascii="Book Antiqua" w:hAnsi="Book Antiqua"/>
          <w:b/>
          <w:sz w:val="22"/>
          <w:szCs w:val="22"/>
        </w:rPr>
      </w:pPr>
    </w:p>
    <w:p w14:paraId="7E4FADB0" w14:textId="77777777" w:rsidR="00306A7A" w:rsidRPr="008E6434" w:rsidRDefault="00306A7A" w:rsidP="007F5F4A">
      <w:pPr>
        <w:spacing w:line="276" w:lineRule="auto"/>
        <w:rPr>
          <w:rFonts w:ascii="Book Antiqua" w:hAnsi="Book Antiqua"/>
          <w:b/>
          <w:sz w:val="22"/>
          <w:szCs w:val="22"/>
        </w:rPr>
      </w:pPr>
      <w:r w:rsidRPr="008E6434">
        <w:rPr>
          <w:rFonts w:ascii="Book Antiqua" w:hAnsi="Book Antiqua"/>
          <w:b/>
          <w:sz w:val="22"/>
          <w:szCs w:val="22"/>
        </w:rPr>
        <w:t xml:space="preserve">Założenia </w:t>
      </w:r>
      <w:r w:rsidR="00336C8F" w:rsidRPr="008E6434">
        <w:rPr>
          <w:rFonts w:ascii="Book Antiqua" w:hAnsi="Book Antiqua"/>
          <w:b/>
          <w:sz w:val="22"/>
          <w:szCs w:val="22"/>
        </w:rPr>
        <w:t>POKzA</w:t>
      </w:r>
    </w:p>
    <w:p w14:paraId="51C73F82" w14:textId="77777777" w:rsidR="00306A7A" w:rsidRPr="008E6434" w:rsidRDefault="0065530F" w:rsidP="007F5F4A">
      <w:pPr>
        <w:numPr>
          <w:ilvl w:val="0"/>
          <w:numId w:val="1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W</w:t>
      </w:r>
      <w:r w:rsidR="00306A7A" w:rsidRPr="008E6434">
        <w:rPr>
          <w:rFonts w:ascii="Book Antiqua" w:hAnsi="Book Antiqua" w:cs="Arial"/>
          <w:sz w:val="22"/>
          <w:szCs w:val="22"/>
        </w:rPr>
        <w:t xml:space="preserve"> Polsce około 85% azbestu znajduje się </w:t>
      </w:r>
      <w:r w:rsidRPr="008E6434">
        <w:rPr>
          <w:rFonts w:ascii="Book Antiqua" w:hAnsi="Book Antiqua" w:cs="Arial"/>
          <w:sz w:val="22"/>
          <w:szCs w:val="22"/>
        </w:rPr>
        <w:t>w wyrobach budowlanych.</w:t>
      </w:r>
    </w:p>
    <w:p w14:paraId="63DC40C1" w14:textId="77777777" w:rsidR="00306A7A" w:rsidRPr="008E6434" w:rsidRDefault="0065530F" w:rsidP="007F5F4A">
      <w:pPr>
        <w:numPr>
          <w:ilvl w:val="0"/>
          <w:numId w:val="1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U</w:t>
      </w:r>
      <w:r w:rsidR="00306A7A" w:rsidRPr="008E6434">
        <w:rPr>
          <w:rFonts w:ascii="Book Antiqua" w:hAnsi="Book Antiqua" w:cs="Arial"/>
          <w:sz w:val="22"/>
          <w:szCs w:val="22"/>
        </w:rPr>
        <w:t>suwanie i wymiana wyrobów zawierających azbest jest działalnością remontowo-budowlaną i przynieść powinna</w:t>
      </w:r>
      <w:r w:rsidR="00296B93" w:rsidRPr="008E6434">
        <w:rPr>
          <w:rFonts w:ascii="Book Antiqua" w:hAnsi="Book Antiqua" w:cs="Arial"/>
          <w:sz w:val="22"/>
          <w:szCs w:val="22"/>
        </w:rPr>
        <w:t xml:space="preserve"> znaczne ożywienie gospodarcze </w:t>
      </w:r>
      <w:r w:rsidR="00306A7A" w:rsidRPr="008E6434">
        <w:rPr>
          <w:rFonts w:ascii="Book Antiqua" w:hAnsi="Book Antiqua" w:cs="Arial"/>
          <w:sz w:val="22"/>
          <w:szCs w:val="22"/>
        </w:rPr>
        <w:t>w dziedzinie budownictwa</w:t>
      </w:r>
      <w:r w:rsidR="00AC4078" w:rsidRPr="008E6434">
        <w:rPr>
          <w:rFonts w:ascii="Book Antiqua" w:hAnsi="Book Antiqua" w:cs="Arial"/>
          <w:sz w:val="22"/>
          <w:szCs w:val="22"/>
        </w:rPr>
        <w:t xml:space="preserve"> </w:t>
      </w:r>
      <w:r w:rsidR="00352133">
        <w:rPr>
          <w:rFonts w:ascii="Book Antiqua" w:hAnsi="Book Antiqua" w:cs="Arial"/>
          <w:sz w:val="22"/>
          <w:szCs w:val="22"/>
        </w:rPr>
        <w:t xml:space="preserve">     </w:t>
      </w:r>
      <w:r w:rsidR="00306A7A" w:rsidRPr="008E6434">
        <w:rPr>
          <w:rFonts w:ascii="Book Antiqua" w:hAnsi="Book Antiqua" w:cs="Arial"/>
          <w:sz w:val="22"/>
          <w:szCs w:val="22"/>
        </w:rPr>
        <w:t>i p</w:t>
      </w:r>
      <w:r w:rsidRPr="008E6434">
        <w:rPr>
          <w:rFonts w:ascii="Book Antiqua" w:hAnsi="Book Antiqua" w:cs="Arial"/>
          <w:sz w:val="22"/>
          <w:szCs w:val="22"/>
        </w:rPr>
        <w:t>rodukcji materiałów budowlanych.</w:t>
      </w:r>
    </w:p>
    <w:p w14:paraId="13AD26D9" w14:textId="77777777" w:rsidR="00306A7A" w:rsidRPr="008E6434" w:rsidRDefault="0065530F" w:rsidP="007F5F4A">
      <w:pPr>
        <w:numPr>
          <w:ilvl w:val="0"/>
          <w:numId w:val="1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w:t>
      </w:r>
      <w:r w:rsidR="00306A7A" w:rsidRPr="008E6434">
        <w:rPr>
          <w:rFonts w:ascii="Book Antiqua" w:hAnsi="Book Antiqua" w:cs="Arial"/>
          <w:sz w:val="22"/>
          <w:szCs w:val="22"/>
        </w:rPr>
        <w:t xml:space="preserve">owinien powstać rynek usług kredytowo-bankowych dla obsługi nowych klientów </w:t>
      </w:r>
      <w:r w:rsidR="00352133">
        <w:rPr>
          <w:rFonts w:ascii="Book Antiqua" w:hAnsi="Book Antiqua" w:cs="Arial"/>
          <w:sz w:val="22"/>
          <w:szCs w:val="22"/>
        </w:rPr>
        <w:t xml:space="preserve">                        </w:t>
      </w:r>
      <w:r w:rsidR="00306A7A" w:rsidRPr="008E6434">
        <w:rPr>
          <w:rFonts w:ascii="Book Antiqua" w:hAnsi="Book Antiqua" w:cs="Arial"/>
          <w:sz w:val="22"/>
          <w:szCs w:val="22"/>
        </w:rPr>
        <w:t>z atrakcyjnymi ofertami dla mniej zamożnych właścicieli obiektów budowlanych</w:t>
      </w:r>
      <w:r w:rsidR="00EE46E3" w:rsidRPr="008E6434">
        <w:rPr>
          <w:rFonts w:ascii="Book Antiqua" w:hAnsi="Book Antiqua" w:cs="Arial"/>
          <w:sz w:val="22"/>
          <w:szCs w:val="22"/>
        </w:rPr>
        <w:t>.</w:t>
      </w:r>
    </w:p>
    <w:p w14:paraId="74B81A89" w14:textId="77777777" w:rsidR="00306A7A" w:rsidRPr="008E6434" w:rsidRDefault="0065530F" w:rsidP="007F5F4A">
      <w:pPr>
        <w:numPr>
          <w:ilvl w:val="0"/>
          <w:numId w:val="1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w:t>
      </w:r>
      <w:r w:rsidR="00306A7A" w:rsidRPr="008E6434">
        <w:rPr>
          <w:rFonts w:ascii="Book Antiqua" w:hAnsi="Book Antiqua" w:cs="Arial"/>
          <w:sz w:val="22"/>
          <w:szCs w:val="22"/>
        </w:rPr>
        <w:t>owstaną dochody z podatków i opłat z tytułu usuwania wyrobów zawierających azbest,</w:t>
      </w:r>
      <w:r w:rsidR="00AC4078" w:rsidRPr="008E6434">
        <w:rPr>
          <w:rFonts w:ascii="Book Antiqua" w:hAnsi="Book Antiqua" w:cs="Arial"/>
          <w:sz w:val="22"/>
          <w:szCs w:val="22"/>
        </w:rPr>
        <w:t xml:space="preserve"> </w:t>
      </w:r>
      <w:r w:rsidR="00352133">
        <w:rPr>
          <w:rFonts w:ascii="Book Antiqua" w:hAnsi="Book Antiqua" w:cs="Arial"/>
          <w:sz w:val="22"/>
          <w:szCs w:val="22"/>
        </w:rPr>
        <w:t xml:space="preserve">                </w:t>
      </w:r>
      <w:r w:rsidR="00306A7A" w:rsidRPr="008E6434">
        <w:rPr>
          <w:rFonts w:ascii="Book Antiqua" w:hAnsi="Book Antiqua" w:cs="Arial"/>
          <w:sz w:val="22"/>
          <w:szCs w:val="22"/>
        </w:rPr>
        <w:t>a także składowania ich jako o</w:t>
      </w:r>
      <w:r w:rsidRPr="008E6434">
        <w:rPr>
          <w:rFonts w:ascii="Book Antiqua" w:hAnsi="Book Antiqua" w:cs="Arial"/>
          <w:sz w:val="22"/>
          <w:szCs w:val="22"/>
        </w:rPr>
        <w:t>dpadów.</w:t>
      </w:r>
    </w:p>
    <w:p w14:paraId="55DEF374" w14:textId="77777777" w:rsidR="00306A7A" w:rsidRPr="008E6434" w:rsidRDefault="0065530F" w:rsidP="007F5F4A">
      <w:pPr>
        <w:numPr>
          <w:ilvl w:val="0"/>
          <w:numId w:val="1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N</w:t>
      </w:r>
      <w:r w:rsidR="00306A7A" w:rsidRPr="008E6434">
        <w:rPr>
          <w:rFonts w:ascii="Book Antiqua" w:hAnsi="Book Antiqua" w:cs="Arial"/>
          <w:sz w:val="22"/>
          <w:szCs w:val="22"/>
        </w:rPr>
        <w:t xml:space="preserve">iezbędna jest ratyfikacja przez Polskę Konwencji Międzynarodowej Organizacji Pracy (MOP) Nr 162 </w:t>
      </w:r>
      <w:r w:rsidR="00296B93" w:rsidRPr="008E6434">
        <w:rPr>
          <w:rFonts w:ascii="Book Antiqua" w:hAnsi="Book Antiqua" w:cs="Arial"/>
          <w:sz w:val="22"/>
          <w:szCs w:val="22"/>
        </w:rPr>
        <w:t xml:space="preserve">z 1986r. oraz dostosowanie się </w:t>
      </w:r>
      <w:r w:rsidR="00306A7A" w:rsidRPr="008E6434">
        <w:rPr>
          <w:rFonts w:ascii="Book Antiqua" w:hAnsi="Book Antiqua" w:cs="Arial"/>
          <w:sz w:val="22"/>
          <w:szCs w:val="22"/>
        </w:rPr>
        <w:t>do wymagań dyrektyw dotyczących azbestu, których stosowanie stanowić będzie obowiązek po wejściu Polski do Unii Europej</w:t>
      </w:r>
      <w:r w:rsidRPr="008E6434">
        <w:rPr>
          <w:rFonts w:ascii="Book Antiqua" w:hAnsi="Book Antiqua" w:cs="Arial"/>
          <w:sz w:val="22"/>
          <w:szCs w:val="22"/>
        </w:rPr>
        <w:t>skiej.</w:t>
      </w:r>
    </w:p>
    <w:p w14:paraId="652E8261" w14:textId="77777777" w:rsidR="00306A7A" w:rsidRPr="008E6434" w:rsidRDefault="0065530F" w:rsidP="007F5F4A">
      <w:pPr>
        <w:numPr>
          <w:ilvl w:val="0"/>
          <w:numId w:val="1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N</w:t>
      </w:r>
      <w:r w:rsidR="00306A7A" w:rsidRPr="008E6434">
        <w:rPr>
          <w:rFonts w:ascii="Book Antiqua" w:hAnsi="Book Antiqua" w:cs="Arial"/>
          <w:sz w:val="22"/>
          <w:szCs w:val="22"/>
        </w:rPr>
        <w:t xml:space="preserve">adrzędne znaczenie ma ograniczenie wzrastającej ilości zachorowań i zgonów w Polsce (analogicznie, jak w Europie), wywoływanych szkodliwością azbestu. Potrzeba ochrony zdrowia i życia ludności zasadnym czyni skierowanie środków z funduszy ekologicznych </w:t>
      </w:r>
      <w:r w:rsidR="001360A2">
        <w:rPr>
          <w:rFonts w:ascii="Book Antiqua" w:hAnsi="Book Antiqua" w:cs="Arial"/>
          <w:sz w:val="22"/>
          <w:szCs w:val="22"/>
        </w:rPr>
        <w:t xml:space="preserve">           </w:t>
      </w:r>
      <w:r w:rsidR="00306A7A" w:rsidRPr="008E6434">
        <w:rPr>
          <w:rFonts w:ascii="Book Antiqua" w:hAnsi="Book Antiqua" w:cs="Arial"/>
          <w:sz w:val="22"/>
          <w:szCs w:val="22"/>
        </w:rPr>
        <w:t>na wsparcie Programu.</w:t>
      </w:r>
    </w:p>
    <w:p w14:paraId="444CA9E4" w14:textId="77777777" w:rsidR="00306A7A" w:rsidRPr="008E6434" w:rsidRDefault="00306A7A" w:rsidP="007F5F4A">
      <w:pPr>
        <w:pStyle w:val="Nagwek2"/>
        <w:numPr>
          <w:ilvl w:val="1"/>
          <w:numId w:val="15"/>
        </w:numPr>
        <w:tabs>
          <w:tab w:val="clear" w:pos="964"/>
        </w:tabs>
        <w:spacing w:line="276" w:lineRule="auto"/>
        <w:ind w:left="426" w:right="142" w:hanging="426"/>
        <w:rPr>
          <w:rFonts w:ascii="Book Antiqua" w:hAnsi="Book Antiqua"/>
          <w:bCs/>
          <w:sz w:val="22"/>
          <w:szCs w:val="22"/>
        </w:rPr>
      </w:pPr>
      <w:bookmarkStart w:id="17" w:name="_Toc384683917"/>
      <w:r w:rsidRPr="008E6434">
        <w:rPr>
          <w:rFonts w:ascii="Book Antiqua" w:hAnsi="Book Antiqua"/>
          <w:bCs/>
          <w:sz w:val="22"/>
          <w:szCs w:val="22"/>
        </w:rPr>
        <w:t>Składowanie (unieszkodliwianie) odpadów azbestowych</w:t>
      </w:r>
      <w:bookmarkEnd w:id="17"/>
    </w:p>
    <w:p w14:paraId="4C1E63D3" w14:textId="77777777" w:rsidR="00C955B5" w:rsidRPr="008E6434" w:rsidRDefault="00306A7A" w:rsidP="007F5F4A">
      <w:pPr>
        <w:pStyle w:val="Tekstpodstawowy31"/>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Jedyną aktualnie, powszechnie stosowaną </w:t>
      </w:r>
      <w:r w:rsidR="00EE46E3" w:rsidRPr="008E6434">
        <w:rPr>
          <w:rFonts w:ascii="Book Antiqua" w:hAnsi="Book Antiqua" w:cs="Arial"/>
          <w:sz w:val="22"/>
          <w:szCs w:val="22"/>
        </w:rPr>
        <w:t>metodą</w:t>
      </w:r>
      <w:r w:rsidR="00E21367" w:rsidRPr="008E6434">
        <w:rPr>
          <w:rFonts w:ascii="Book Antiqua" w:hAnsi="Book Antiqua" w:cs="Arial"/>
          <w:sz w:val="22"/>
          <w:szCs w:val="22"/>
        </w:rPr>
        <w:t xml:space="preserve"> </w:t>
      </w:r>
      <w:r w:rsidRPr="008E6434">
        <w:rPr>
          <w:rFonts w:ascii="Book Antiqua" w:hAnsi="Book Antiqua" w:cs="Arial"/>
          <w:sz w:val="22"/>
          <w:szCs w:val="22"/>
        </w:rPr>
        <w:t xml:space="preserve">unieszkodliwiania odpadów azbestowych jest ich składowanie. </w:t>
      </w:r>
    </w:p>
    <w:p w14:paraId="44E860E1" w14:textId="77777777" w:rsidR="00D14E32" w:rsidRDefault="00D14E32" w:rsidP="007F5F4A">
      <w:pPr>
        <w:pStyle w:val="Tekstpodstawowy31"/>
        <w:spacing w:line="276" w:lineRule="auto"/>
        <w:ind w:right="142"/>
        <w:jc w:val="both"/>
        <w:rPr>
          <w:rFonts w:ascii="Book Antiqua" w:hAnsi="Book Antiqua" w:cs="Arial"/>
          <w:b/>
          <w:sz w:val="22"/>
          <w:szCs w:val="22"/>
        </w:rPr>
      </w:pPr>
    </w:p>
    <w:p w14:paraId="21D97FAA" w14:textId="77777777" w:rsidR="00306A7A" w:rsidRPr="008E6434" w:rsidRDefault="00306A7A" w:rsidP="007F5F4A">
      <w:pPr>
        <w:pStyle w:val="Tekstpodstawowy31"/>
        <w:spacing w:line="276" w:lineRule="auto"/>
        <w:ind w:right="142"/>
        <w:jc w:val="both"/>
        <w:rPr>
          <w:rFonts w:ascii="Book Antiqua" w:hAnsi="Book Antiqua" w:cs="Arial"/>
          <w:b/>
          <w:sz w:val="22"/>
          <w:szCs w:val="22"/>
        </w:rPr>
      </w:pPr>
      <w:r w:rsidRPr="008E6434">
        <w:rPr>
          <w:rFonts w:ascii="Book Antiqua" w:hAnsi="Book Antiqua" w:cs="Arial"/>
          <w:b/>
          <w:sz w:val="22"/>
          <w:szCs w:val="22"/>
        </w:rPr>
        <w:t>Składowanie wyrobów zawierając</w:t>
      </w:r>
      <w:r w:rsidR="003E6A8B" w:rsidRPr="008E6434">
        <w:rPr>
          <w:rFonts w:ascii="Book Antiqua" w:hAnsi="Book Antiqua" w:cs="Arial"/>
          <w:b/>
          <w:sz w:val="22"/>
          <w:szCs w:val="22"/>
        </w:rPr>
        <w:t>ych azbest</w:t>
      </w:r>
    </w:p>
    <w:p w14:paraId="30037420" w14:textId="77777777" w:rsidR="00306A7A" w:rsidRPr="008E6434" w:rsidRDefault="003E6A8B" w:rsidP="007F5F4A">
      <w:pPr>
        <w:pStyle w:val="Listapunktowana1"/>
        <w:numPr>
          <w:ilvl w:val="0"/>
          <w:numId w:val="20"/>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lastRenderedPageBreak/>
        <w:t>P</w:t>
      </w:r>
      <w:r w:rsidR="00306A7A" w:rsidRPr="008E6434">
        <w:rPr>
          <w:rFonts w:ascii="Book Antiqua" w:hAnsi="Book Antiqua" w:cs="Arial"/>
          <w:sz w:val="22"/>
          <w:szCs w:val="22"/>
        </w:rPr>
        <w:t>roblem unieszkodliwiania azbestu</w:t>
      </w:r>
      <w:r w:rsidR="00866175" w:rsidRPr="008E6434">
        <w:rPr>
          <w:rFonts w:ascii="Book Antiqua" w:hAnsi="Book Antiqua" w:cs="Arial"/>
          <w:sz w:val="22"/>
          <w:szCs w:val="22"/>
        </w:rPr>
        <w:t xml:space="preserve"> i </w:t>
      </w:r>
      <w:r w:rsidR="00306A7A" w:rsidRPr="008E6434">
        <w:rPr>
          <w:rFonts w:ascii="Book Antiqua" w:hAnsi="Book Antiqua" w:cs="Arial"/>
          <w:sz w:val="22"/>
          <w:szCs w:val="22"/>
        </w:rPr>
        <w:t xml:space="preserve">wyrobów zawierających azbest składowanych </w:t>
      </w:r>
      <w:r w:rsidR="001360A2">
        <w:rPr>
          <w:rFonts w:ascii="Book Antiqua" w:hAnsi="Book Antiqua" w:cs="Arial"/>
          <w:sz w:val="22"/>
          <w:szCs w:val="22"/>
        </w:rPr>
        <w:t xml:space="preserve">               </w:t>
      </w:r>
      <w:r w:rsidR="00306A7A" w:rsidRPr="008E6434">
        <w:rPr>
          <w:rFonts w:ascii="Book Antiqua" w:hAnsi="Book Antiqua" w:cs="Arial"/>
          <w:sz w:val="22"/>
          <w:szCs w:val="22"/>
        </w:rPr>
        <w:t>na istniejących i nowych skła</w:t>
      </w:r>
      <w:r w:rsidR="00B33077" w:rsidRPr="008E6434">
        <w:rPr>
          <w:rFonts w:ascii="Book Antiqua" w:hAnsi="Book Antiqua" w:cs="Arial"/>
          <w:sz w:val="22"/>
          <w:szCs w:val="22"/>
        </w:rPr>
        <w:t>dowiskach, zostanie rozwiązany</w:t>
      </w:r>
      <w:r w:rsidR="00AC4078" w:rsidRPr="008E6434">
        <w:rPr>
          <w:rFonts w:ascii="Book Antiqua" w:hAnsi="Book Antiqua" w:cs="Arial"/>
          <w:sz w:val="22"/>
          <w:szCs w:val="22"/>
        </w:rPr>
        <w:t xml:space="preserve"> </w:t>
      </w:r>
      <w:r w:rsidR="00306A7A" w:rsidRPr="008E6434">
        <w:rPr>
          <w:rFonts w:ascii="Book Antiqua" w:hAnsi="Book Antiqua" w:cs="Arial"/>
          <w:sz w:val="22"/>
          <w:szCs w:val="22"/>
        </w:rPr>
        <w:t>w ramach wdroże</w:t>
      </w:r>
      <w:r w:rsidR="00B33077" w:rsidRPr="008E6434">
        <w:rPr>
          <w:rFonts w:ascii="Book Antiqua" w:hAnsi="Book Antiqua" w:cs="Arial"/>
          <w:sz w:val="22"/>
          <w:szCs w:val="22"/>
        </w:rPr>
        <w:t xml:space="preserve">nia Dyrektywy Rady 1999/31/WE </w:t>
      </w:r>
      <w:r w:rsidR="003A25E2" w:rsidRPr="008E6434">
        <w:rPr>
          <w:rFonts w:ascii="Book Antiqua" w:hAnsi="Book Antiqua" w:cs="Arial"/>
          <w:sz w:val="22"/>
          <w:szCs w:val="22"/>
        </w:rPr>
        <w:t xml:space="preserve">z dnia 26 kwietnia 1999 r.   </w:t>
      </w:r>
      <w:r w:rsidR="00306A7A" w:rsidRPr="008E6434">
        <w:rPr>
          <w:rFonts w:ascii="Book Antiqua" w:hAnsi="Book Antiqua" w:cs="Arial"/>
          <w:sz w:val="22"/>
          <w:szCs w:val="22"/>
        </w:rPr>
        <w:t>w sprawie składowania odpadów</w:t>
      </w:r>
      <w:r w:rsidR="003A25E2" w:rsidRPr="008E6434">
        <w:rPr>
          <w:rFonts w:ascii="Book Antiqua" w:hAnsi="Book Antiqua" w:cs="Arial"/>
          <w:sz w:val="22"/>
          <w:szCs w:val="22"/>
        </w:rPr>
        <w:t xml:space="preserve"> (Dz.U. UE</w:t>
      </w:r>
      <w:r w:rsidR="00316426" w:rsidRPr="008E6434">
        <w:rPr>
          <w:rFonts w:ascii="Book Antiqua" w:hAnsi="Book Antiqua" w:cs="Arial"/>
          <w:sz w:val="22"/>
          <w:szCs w:val="22"/>
        </w:rPr>
        <w:t>.L.</w:t>
      </w:r>
      <w:r w:rsidR="003A25E2" w:rsidRPr="008E6434">
        <w:rPr>
          <w:rFonts w:ascii="Book Antiqua" w:hAnsi="Book Antiqua" w:cs="Arial"/>
          <w:sz w:val="22"/>
          <w:szCs w:val="22"/>
        </w:rPr>
        <w:t xml:space="preserve">  1999.  182.</w:t>
      </w:r>
      <w:r w:rsidR="009C1F44" w:rsidRPr="008E6434">
        <w:rPr>
          <w:rFonts w:ascii="Book Antiqua" w:hAnsi="Book Antiqua" w:cs="Arial"/>
          <w:sz w:val="22"/>
          <w:szCs w:val="22"/>
        </w:rPr>
        <w:t>1 z późn. zm.)</w:t>
      </w:r>
      <w:r w:rsidRPr="008E6434">
        <w:rPr>
          <w:rFonts w:ascii="Book Antiqua" w:hAnsi="Book Antiqua" w:cs="Arial"/>
          <w:sz w:val="22"/>
          <w:szCs w:val="22"/>
        </w:rPr>
        <w:t>.</w:t>
      </w:r>
    </w:p>
    <w:p w14:paraId="0F8AC186" w14:textId="77777777" w:rsidR="00306A7A" w:rsidRPr="008E6434" w:rsidRDefault="003E6A8B" w:rsidP="007F5F4A">
      <w:pPr>
        <w:numPr>
          <w:ilvl w:val="0"/>
          <w:numId w:val="20"/>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N</w:t>
      </w:r>
      <w:r w:rsidR="00306A7A" w:rsidRPr="008E6434">
        <w:rPr>
          <w:rFonts w:ascii="Book Antiqua" w:hAnsi="Book Antiqua" w:cs="Arial"/>
          <w:sz w:val="22"/>
          <w:szCs w:val="22"/>
        </w:rPr>
        <w:t xml:space="preserve">owe składowiska odpadów azbestowych spełniać powinny wymagania konstrukcyjne Dyrektywy z chwilą ich zakładania. </w:t>
      </w:r>
    </w:p>
    <w:p w14:paraId="592EF99C" w14:textId="77777777" w:rsidR="00306A7A" w:rsidRPr="008E6434" w:rsidRDefault="003E6A8B" w:rsidP="007F5F4A">
      <w:pPr>
        <w:numPr>
          <w:ilvl w:val="0"/>
          <w:numId w:val="20"/>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D</w:t>
      </w:r>
      <w:r w:rsidR="00306A7A" w:rsidRPr="008E6434">
        <w:rPr>
          <w:rFonts w:ascii="Book Antiqua" w:hAnsi="Book Antiqua" w:cs="Arial"/>
          <w:sz w:val="22"/>
          <w:szCs w:val="22"/>
        </w:rPr>
        <w:t>ostosowanie do wymagań prawa wspólnotowego w zakresie gospodarki odpadami, w tym niebezpiecznym (w tym azbest) zaliczone zostało do priorytetów</w:t>
      </w:r>
      <w:r w:rsidR="009F32C4">
        <w:rPr>
          <w:rFonts w:ascii="Book Antiqua" w:hAnsi="Book Antiqua" w:cs="Arial"/>
          <w:sz w:val="22"/>
          <w:szCs w:val="22"/>
        </w:rPr>
        <w:t xml:space="preserve"> </w:t>
      </w:r>
      <w:r w:rsidR="00306A7A" w:rsidRPr="008E6434">
        <w:rPr>
          <w:rFonts w:ascii="Book Antiqua" w:hAnsi="Book Antiqua" w:cs="Arial"/>
          <w:sz w:val="22"/>
          <w:szCs w:val="22"/>
        </w:rPr>
        <w:t>w NPPC (Narodowy Program</w:t>
      </w:r>
      <w:r w:rsidR="00B33077" w:rsidRPr="008E6434">
        <w:rPr>
          <w:rFonts w:ascii="Book Antiqua" w:hAnsi="Book Antiqua" w:cs="Arial"/>
          <w:sz w:val="22"/>
          <w:szCs w:val="22"/>
        </w:rPr>
        <w:t xml:space="preserve"> Przygotowania do Członkostwa)</w:t>
      </w:r>
      <w:r w:rsidR="00306A7A" w:rsidRPr="008E6434">
        <w:rPr>
          <w:rFonts w:ascii="Book Antiqua" w:hAnsi="Book Antiqua" w:cs="Arial"/>
          <w:sz w:val="22"/>
          <w:szCs w:val="22"/>
        </w:rPr>
        <w:t>w obszarze środowiska.</w:t>
      </w:r>
    </w:p>
    <w:p w14:paraId="7A2ABDE5" w14:textId="77777777" w:rsidR="00306A7A" w:rsidRPr="008E6434" w:rsidRDefault="00306A7A" w:rsidP="007F5F4A">
      <w:pPr>
        <w:pStyle w:val="Tekstpodstawowy"/>
        <w:spacing w:line="276" w:lineRule="auto"/>
        <w:ind w:right="142"/>
        <w:rPr>
          <w:rFonts w:ascii="Book Antiqua" w:hAnsi="Book Antiqua" w:cs="Arial"/>
          <w:i w:val="0"/>
          <w:sz w:val="22"/>
          <w:szCs w:val="22"/>
        </w:rPr>
      </w:pPr>
    </w:p>
    <w:p w14:paraId="54C3ED6E" w14:textId="77777777" w:rsidR="00306A7A" w:rsidRPr="008E6434" w:rsidRDefault="00FE6DFC"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Zakłada się, że potrzebne </w:t>
      </w:r>
      <w:r w:rsidR="00306A7A" w:rsidRPr="008E6434">
        <w:rPr>
          <w:rFonts w:ascii="Book Antiqua" w:hAnsi="Book Antiqua" w:cs="Arial"/>
          <w:i w:val="0"/>
          <w:sz w:val="22"/>
          <w:szCs w:val="22"/>
        </w:rPr>
        <w:t xml:space="preserve"> jest w sumie jeszcze 56 składowisk o powierzchniach 1ha, 2ha i 5 ha.</w:t>
      </w:r>
    </w:p>
    <w:p w14:paraId="7B787CE2" w14:textId="77777777" w:rsidR="005D5B46"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Wybór miejsc lokalizacji składowisk należy dokonać w oparciu o wytyczne zawarte </w:t>
      </w:r>
      <w:r w:rsidR="001360A2">
        <w:rPr>
          <w:rFonts w:ascii="Book Antiqua" w:hAnsi="Book Antiqua" w:cs="Arial"/>
          <w:i w:val="0"/>
          <w:sz w:val="22"/>
          <w:szCs w:val="22"/>
        </w:rPr>
        <w:t xml:space="preserve">                     </w:t>
      </w:r>
      <w:r w:rsidR="00532DEA" w:rsidRPr="008E6434">
        <w:rPr>
          <w:rFonts w:ascii="Book Antiqua" w:hAnsi="Book Antiqua" w:cs="Arial"/>
          <w:i w:val="0"/>
          <w:sz w:val="22"/>
          <w:szCs w:val="22"/>
        </w:rPr>
        <w:t>w Dyrektywie</w:t>
      </w:r>
      <w:r w:rsidR="00FE6DFC" w:rsidRPr="008E6434">
        <w:rPr>
          <w:rFonts w:ascii="Book Antiqua" w:hAnsi="Book Antiqua" w:cs="Arial"/>
          <w:i w:val="0"/>
          <w:sz w:val="22"/>
          <w:szCs w:val="22"/>
        </w:rPr>
        <w:t>, o której mowa</w:t>
      </w:r>
      <w:r w:rsidR="00532DEA" w:rsidRPr="008E6434">
        <w:rPr>
          <w:rFonts w:ascii="Book Antiqua" w:hAnsi="Book Antiqua" w:cs="Arial"/>
          <w:i w:val="0"/>
          <w:sz w:val="22"/>
          <w:szCs w:val="22"/>
        </w:rPr>
        <w:t xml:space="preserve"> wyżej </w:t>
      </w:r>
      <w:r w:rsidRPr="008E6434">
        <w:rPr>
          <w:rFonts w:ascii="Book Antiqua" w:hAnsi="Book Antiqua" w:cs="Arial"/>
          <w:i w:val="0"/>
          <w:sz w:val="22"/>
          <w:szCs w:val="22"/>
        </w:rPr>
        <w:t xml:space="preserve">oraz rozporządzeniu </w:t>
      </w:r>
      <w:r w:rsidR="005D5B46" w:rsidRPr="008E6434">
        <w:rPr>
          <w:rFonts w:ascii="Book Antiqua" w:hAnsi="Book Antiqua" w:cs="Arial"/>
          <w:i w:val="0"/>
          <w:sz w:val="22"/>
          <w:szCs w:val="22"/>
        </w:rPr>
        <w:t>Ministra Środowiska z dnia 30 kwietnia 2013 r. w sprawie składowisk odpadów (Dz. U. z 2013 r. poz. 523)</w:t>
      </w:r>
      <w:r w:rsidRPr="008E6434">
        <w:rPr>
          <w:rFonts w:ascii="Book Antiqua" w:hAnsi="Book Antiqua" w:cs="Arial"/>
          <w:i w:val="0"/>
          <w:sz w:val="22"/>
          <w:szCs w:val="22"/>
        </w:rPr>
        <w:t>.</w:t>
      </w:r>
    </w:p>
    <w:p w14:paraId="585BE7D5" w14:textId="77777777" w:rsidR="00306A7A" w:rsidRPr="008E6434" w:rsidRDefault="00164CB2"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Z POKzA wynika, że i</w:t>
      </w:r>
      <w:r w:rsidR="00306A7A" w:rsidRPr="008E6434">
        <w:rPr>
          <w:rFonts w:ascii="Book Antiqua" w:hAnsi="Book Antiqua" w:cs="Arial"/>
          <w:i w:val="0"/>
          <w:sz w:val="22"/>
          <w:szCs w:val="22"/>
        </w:rPr>
        <w:t xml:space="preserve">lość składowisk potrzebnych w danym województwie zależy </w:t>
      </w:r>
      <w:r w:rsidR="001360A2">
        <w:rPr>
          <w:rFonts w:ascii="Book Antiqua" w:hAnsi="Book Antiqua" w:cs="Arial"/>
          <w:i w:val="0"/>
          <w:sz w:val="22"/>
          <w:szCs w:val="22"/>
        </w:rPr>
        <w:t xml:space="preserve">                   </w:t>
      </w:r>
      <w:r w:rsidR="00306A7A" w:rsidRPr="008E6434">
        <w:rPr>
          <w:rFonts w:ascii="Book Antiqua" w:hAnsi="Book Antiqua" w:cs="Arial"/>
          <w:i w:val="0"/>
          <w:sz w:val="22"/>
          <w:szCs w:val="22"/>
        </w:rPr>
        <w:t>od przyjętych koncepcji budowy:</w:t>
      </w:r>
    </w:p>
    <w:p w14:paraId="58D9A86D" w14:textId="77777777" w:rsidR="00306A7A" w:rsidRPr="008E6434" w:rsidRDefault="00306A7A" w:rsidP="007F5F4A">
      <w:pPr>
        <w:pStyle w:val="Tekstpodstawowy21"/>
        <w:numPr>
          <w:ilvl w:val="0"/>
          <w:numId w:val="21"/>
        </w:numPr>
        <w:spacing w:after="0" w:line="276" w:lineRule="auto"/>
        <w:ind w:left="284" w:right="142" w:hanging="284"/>
        <w:jc w:val="both"/>
        <w:rPr>
          <w:rFonts w:ascii="Book Antiqua" w:hAnsi="Book Antiqua" w:cs="Arial"/>
          <w:sz w:val="22"/>
          <w:szCs w:val="22"/>
        </w:rPr>
      </w:pPr>
      <w:r w:rsidRPr="008E6434">
        <w:rPr>
          <w:rFonts w:ascii="Book Antiqua" w:hAnsi="Book Antiqua" w:cs="Arial"/>
          <w:sz w:val="22"/>
          <w:szCs w:val="22"/>
        </w:rPr>
        <w:t>dużego „centralnego” składowiska</w:t>
      </w:r>
      <w:r w:rsidR="00AC4078" w:rsidRPr="008E6434">
        <w:rPr>
          <w:rFonts w:ascii="Book Antiqua" w:hAnsi="Book Antiqua" w:cs="Arial"/>
          <w:sz w:val="22"/>
          <w:szCs w:val="22"/>
        </w:rPr>
        <w:t xml:space="preserve"> o powierz</w:t>
      </w:r>
      <w:r w:rsidR="005D5B46" w:rsidRPr="008E6434">
        <w:rPr>
          <w:rFonts w:ascii="Book Antiqua" w:hAnsi="Book Antiqua" w:cs="Arial"/>
          <w:sz w:val="22"/>
          <w:szCs w:val="22"/>
        </w:rPr>
        <w:t>chni ok. 10</w:t>
      </w:r>
      <w:r w:rsidRPr="008E6434">
        <w:rPr>
          <w:rFonts w:ascii="Book Antiqua" w:hAnsi="Book Antiqua" w:cs="Arial"/>
          <w:sz w:val="22"/>
          <w:szCs w:val="22"/>
        </w:rPr>
        <w:t xml:space="preserve"> ha dla potrzeb regionu lub jego znacznej części,</w:t>
      </w:r>
    </w:p>
    <w:p w14:paraId="311F3377" w14:textId="77777777" w:rsidR="00306A7A" w:rsidRPr="008E6434" w:rsidRDefault="00306A7A" w:rsidP="007F5F4A">
      <w:pPr>
        <w:pStyle w:val="Tekstpodstawowy21"/>
        <w:numPr>
          <w:ilvl w:val="0"/>
          <w:numId w:val="21"/>
        </w:numPr>
        <w:spacing w:after="0" w:line="276" w:lineRule="auto"/>
        <w:ind w:left="284" w:right="142" w:hanging="284"/>
        <w:jc w:val="both"/>
        <w:rPr>
          <w:rFonts w:ascii="Book Antiqua" w:hAnsi="Book Antiqua" w:cs="Arial"/>
          <w:sz w:val="22"/>
          <w:szCs w:val="22"/>
        </w:rPr>
      </w:pPr>
      <w:r w:rsidRPr="008E6434">
        <w:rPr>
          <w:rFonts w:ascii="Book Antiqua" w:hAnsi="Book Antiqua" w:cs="Arial"/>
          <w:sz w:val="22"/>
          <w:szCs w:val="22"/>
        </w:rPr>
        <w:t>średnich składowisk o powierzchni ok.</w:t>
      </w:r>
      <w:r w:rsidR="005D5B46" w:rsidRPr="008E6434">
        <w:rPr>
          <w:rFonts w:ascii="Book Antiqua" w:hAnsi="Book Antiqua" w:cs="Arial"/>
          <w:sz w:val="22"/>
          <w:szCs w:val="22"/>
        </w:rPr>
        <w:t xml:space="preserve"> 5</w:t>
      </w:r>
      <w:r w:rsidRPr="008E6434">
        <w:rPr>
          <w:rFonts w:ascii="Book Antiqua" w:hAnsi="Book Antiqua" w:cs="Arial"/>
          <w:sz w:val="22"/>
          <w:szCs w:val="22"/>
        </w:rPr>
        <w:t xml:space="preserve"> ha,</w:t>
      </w:r>
    </w:p>
    <w:p w14:paraId="15063C37" w14:textId="77777777" w:rsidR="00306A7A" w:rsidRPr="008E6434" w:rsidRDefault="00306A7A" w:rsidP="007F5F4A">
      <w:pPr>
        <w:pStyle w:val="Tekstpodstawowy21"/>
        <w:numPr>
          <w:ilvl w:val="0"/>
          <w:numId w:val="21"/>
        </w:numPr>
        <w:spacing w:after="0" w:line="276" w:lineRule="auto"/>
        <w:ind w:left="284" w:right="142" w:hanging="284"/>
        <w:jc w:val="both"/>
        <w:rPr>
          <w:rFonts w:ascii="Book Antiqua" w:hAnsi="Book Antiqua" w:cs="Arial"/>
          <w:sz w:val="22"/>
          <w:szCs w:val="22"/>
        </w:rPr>
      </w:pPr>
      <w:r w:rsidRPr="008E6434">
        <w:rPr>
          <w:rFonts w:ascii="Book Antiqua" w:hAnsi="Book Antiqua" w:cs="Arial"/>
          <w:sz w:val="22"/>
          <w:szCs w:val="22"/>
        </w:rPr>
        <w:t>mały</w:t>
      </w:r>
      <w:r w:rsidR="005D5B46" w:rsidRPr="008E6434">
        <w:rPr>
          <w:rFonts w:ascii="Book Antiqua" w:hAnsi="Book Antiqua" w:cs="Arial"/>
          <w:sz w:val="22"/>
          <w:szCs w:val="22"/>
        </w:rPr>
        <w:t>ch składowisk o powierzchni do 2</w:t>
      </w:r>
      <w:r w:rsidRPr="008E6434">
        <w:rPr>
          <w:rFonts w:ascii="Book Antiqua" w:hAnsi="Book Antiqua" w:cs="Arial"/>
          <w:sz w:val="22"/>
          <w:szCs w:val="22"/>
        </w:rPr>
        <w:t xml:space="preserve"> ha lokalizowanych przy istniejących składowiskach komunalnych na wyd</w:t>
      </w:r>
      <w:r w:rsidR="00B33077" w:rsidRPr="008E6434">
        <w:rPr>
          <w:rFonts w:ascii="Book Antiqua" w:hAnsi="Book Antiqua" w:cs="Arial"/>
          <w:sz w:val="22"/>
          <w:szCs w:val="22"/>
        </w:rPr>
        <w:t xml:space="preserve">zielonych częściach składowisk </w:t>
      </w:r>
      <w:r w:rsidRPr="008E6434">
        <w:rPr>
          <w:rFonts w:ascii="Book Antiqua" w:hAnsi="Book Antiqua" w:cs="Arial"/>
          <w:sz w:val="22"/>
          <w:szCs w:val="22"/>
        </w:rPr>
        <w:t>z możliwością rozbudowy pozw</w:t>
      </w:r>
      <w:r w:rsidR="00B33077" w:rsidRPr="008E6434">
        <w:rPr>
          <w:rFonts w:ascii="Book Antiqua" w:hAnsi="Book Antiqua" w:cs="Arial"/>
          <w:sz w:val="22"/>
          <w:szCs w:val="22"/>
        </w:rPr>
        <w:t>alającą na składowanie odpadów</w:t>
      </w:r>
      <w:r w:rsidR="00AC4078" w:rsidRPr="008E6434">
        <w:rPr>
          <w:rFonts w:ascii="Book Antiqua" w:hAnsi="Book Antiqua" w:cs="Arial"/>
          <w:sz w:val="22"/>
          <w:szCs w:val="22"/>
        </w:rPr>
        <w:t xml:space="preserve"> </w:t>
      </w:r>
      <w:r w:rsidRPr="008E6434">
        <w:rPr>
          <w:rFonts w:ascii="Book Antiqua" w:hAnsi="Book Antiqua" w:cs="Arial"/>
          <w:sz w:val="22"/>
          <w:szCs w:val="22"/>
        </w:rPr>
        <w:t xml:space="preserve">w następnych latach. </w:t>
      </w:r>
    </w:p>
    <w:p w14:paraId="2B40D79C" w14:textId="77777777" w:rsidR="00306A7A" w:rsidRPr="008E6434" w:rsidRDefault="00306A7A" w:rsidP="007F5F4A">
      <w:pPr>
        <w:pStyle w:val="Tekstpodstawowy21"/>
        <w:spacing w:after="0" w:line="276" w:lineRule="auto"/>
        <w:ind w:right="142"/>
        <w:jc w:val="both"/>
        <w:rPr>
          <w:rFonts w:ascii="Book Antiqua" w:hAnsi="Book Antiqua" w:cs="Arial"/>
          <w:sz w:val="22"/>
          <w:szCs w:val="22"/>
        </w:rPr>
      </w:pPr>
      <w:r w:rsidRPr="008E6434">
        <w:rPr>
          <w:rFonts w:ascii="Book Antiqua" w:hAnsi="Book Antiqua" w:cs="Arial"/>
          <w:sz w:val="22"/>
          <w:szCs w:val="22"/>
        </w:rPr>
        <w:t>Jako optymalną głębokość składowania przyjęto 8</w:t>
      </w:r>
      <w:r w:rsidR="00B33077" w:rsidRPr="008E6434">
        <w:rPr>
          <w:rFonts w:ascii="Book Antiqua" w:hAnsi="Book Antiqua" w:cs="Arial"/>
          <w:sz w:val="22"/>
          <w:szCs w:val="22"/>
        </w:rPr>
        <w:t> </w:t>
      </w:r>
      <w:r w:rsidRPr="008E6434">
        <w:rPr>
          <w:rFonts w:ascii="Book Antiqua" w:hAnsi="Book Antiqua" w:cs="Arial"/>
          <w:sz w:val="22"/>
          <w:szCs w:val="22"/>
        </w:rPr>
        <w:t>m warstwowo układanych opakowanych odpadów, które po wypełnieniu składowiska przysypy</w:t>
      </w:r>
      <w:r w:rsidR="00B33077" w:rsidRPr="008E6434">
        <w:rPr>
          <w:rFonts w:ascii="Book Antiqua" w:hAnsi="Book Antiqua" w:cs="Arial"/>
          <w:sz w:val="22"/>
          <w:szCs w:val="22"/>
        </w:rPr>
        <w:t xml:space="preserve">wane </w:t>
      </w:r>
      <w:r w:rsidRPr="008E6434">
        <w:rPr>
          <w:rFonts w:ascii="Book Antiqua" w:hAnsi="Book Antiqua" w:cs="Arial"/>
          <w:sz w:val="22"/>
          <w:szCs w:val="22"/>
        </w:rPr>
        <w:t>są 2 m warstwą gruntu.</w:t>
      </w:r>
    </w:p>
    <w:p w14:paraId="719C360A" w14:textId="77777777" w:rsidR="00306A7A" w:rsidRPr="008E6434" w:rsidRDefault="00306A7A" w:rsidP="007F5F4A">
      <w:pPr>
        <w:pStyle w:val="Nagwek2"/>
        <w:numPr>
          <w:ilvl w:val="1"/>
          <w:numId w:val="15"/>
        </w:numPr>
        <w:tabs>
          <w:tab w:val="clear" w:pos="964"/>
        </w:tabs>
        <w:spacing w:line="276" w:lineRule="auto"/>
        <w:ind w:left="426" w:right="142" w:hanging="426"/>
        <w:rPr>
          <w:rFonts w:ascii="Book Antiqua" w:hAnsi="Book Antiqua"/>
          <w:bCs/>
          <w:sz w:val="22"/>
          <w:szCs w:val="22"/>
        </w:rPr>
      </w:pPr>
      <w:bookmarkStart w:id="18" w:name="_Toc384683918"/>
      <w:r w:rsidRPr="008E6434">
        <w:rPr>
          <w:rFonts w:ascii="Book Antiqua" w:hAnsi="Book Antiqua"/>
          <w:bCs/>
          <w:sz w:val="22"/>
          <w:szCs w:val="22"/>
        </w:rPr>
        <w:t xml:space="preserve">Szacowane koszty realizacji </w:t>
      </w:r>
      <w:r w:rsidR="009F32C4">
        <w:rPr>
          <w:rFonts w:ascii="Book Antiqua" w:hAnsi="Book Antiqua"/>
          <w:bCs/>
          <w:sz w:val="22"/>
          <w:szCs w:val="22"/>
        </w:rPr>
        <w:t xml:space="preserve">POKzA </w:t>
      </w:r>
      <w:r w:rsidRPr="008E6434">
        <w:rPr>
          <w:rFonts w:ascii="Book Antiqua" w:hAnsi="Book Antiqua"/>
          <w:bCs/>
          <w:sz w:val="22"/>
          <w:szCs w:val="22"/>
        </w:rPr>
        <w:t>w okresie 30 lat</w:t>
      </w:r>
      <w:bookmarkEnd w:id="18"/>
    </w:p>
    <w:p w14:paraId="10D20A95"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Koszt realizacji </w:t>
      </w:r>
      <w:r w:rsidR="00B23AFF" w:rsidRPr="008E6434">
        <w:rPr>
          <w:rFonts w:ascii="Book Antiqua" w:hAnsi="Book Antiqua" w:cs="Arial"/>
          <w:iCs/>
          <w:sz w:val="22"/>
          <w:szCs w:val="22"/>
        </w:rPr>
        <w:t>POKzA</w:t>
      </w:r>
      <w:r w:rsidR="00AC4078" w:rsidRPr="008E6434">
        <w:rPr>
          <w:rFonts w:ascii="Book Antiqua" w:hAnsi="Book Antiqua" w:cs="Arial"/>
          <w:iCs/>
          <w:sz w:val="22"/>
          <w:szCs w:val="22"/>
        </w:rPr>
        <w:t xml:space="preserve"> </w:t>
      </w:r>
      <w:r w:rsidRPr="008E6434">
        <w:rPr>
          <w:rFonts w:ascii="Book Antiqua" w:hAnsi="Book Antiqua" w:cs="Arial"/>
          <w:sz w:val="22"/>
          <w:szCs w:val="22"/>
        </w:rPr>
        <w:t xml:space="preserve">oszacowano na </w:t>
      </w:r>
      <w:r w:rsidR="00296B93" w:rsidRPr="008E6434">
        <w:rPr>
          <w:rFonts w:ascii="Book Antiqua" w:hAnsi="Book Antiqua" w:cs="Arial"/>
          <w:sz w:val="22"/>
          <w:szCs w:val="22"/>
        </w:rPr>
        <w:t>podstawie następujących założeń.</w:t>
      </w:r>
    </w:p>
    <w:p w14:paraId="64ECADCC"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 całym kraju pozostało do usunięcia 14,5 mln ton wyrobów azbestowych, łączny koszt ich demontażu i transportu oraz unieszkodliwienia wytworzonych odpadów zawierających azbest szacuje się na kwotę ok. 40 mld zł.</w:t>
      </w:r>
    </w:p>
    <w:p w14:paraId="66D469BC"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Koszt budowy przewidzianych 56 składowisk odpadów lub kwater przystosowanych </w:t>
      </w:r>
      <w:r w:rsidR="001360A2">
        <w:rPr>
          <w:rFonts w:ascii="Book Antiqua" w:hAnsi="Book Antiqua" w:cs="Arial"/>
          <w:sz w:val="22"/>
          <w:szCs w:val="22"/>
        </w:rPr>
        <w:t xml:space="preserve">                 </w:t>
      </w:r>
      <w:r w:rsidRPr="008E6434">
        <w:rPr>
          <w:rFonts w:ascii="Book Antiqua" w:hAnsi="Book Antiqua" w:cs="Arial"/>
          <w:sz w:val="22"/>
          <w:szCs w:val="22"/>
        </w:rPr>
        <w:t xml:space="preserve">do składowania odpadów zawierających azbest oszacowano na kwotę ok. 260 mln zł. </w:t>
      </w:r>
    </w:p>
    <w:p w14:paraId="7DE95072"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Pozostające w dyspozycji Ministra Gospodarki środki finansowe z budżetu państwa, przeznaczone mają być na wspieranie</w:t>
      </w:r>
      <w:r w:rsidR="00AC4078" w:rsidRPr="008E6434">
        <w:rPr>
          <w:rFonts w:ascii="Book Antiqua" w:hAnsi="Book Antiqua" w:cs="Arial"/>
          <w:sz w:val="22"/>
          <w:szCs w:val="22"/>
        </w:rPr>
        <w:t xml:space="preserve"> </w:t>
      </w:r>
      <w:r w:rsidRPr="008E6434">
        <w:rPr>
          <w:rFonts w:ascii="Book Antiqua" w:hAnsi="Book Antiqua" w:cs="Arial"/>
          <w:sz w:val="22"/>
          <w:szCs w:val="22"/>
        </w:rPr>
        <w:t>opracowania planów usuwania wyrobów zawierających azbest</w:t>
      </w:r>
      <w:r w:rsidR="00B33077" w:rsidRPr="008E6434">
        <w:rPr>
          <w:rFonts w:ascii="Book Antiqua" w:hAnsi="Book Antiqua" w:cs="Arial"/>
          <w:sz w:val="22"/>
          <w:szCs w:val="22"/>
        </w:rPr>
        <w:t xml:space="preserve"> oraz </w:t>
      </w:r>
      <w:r w:rsidRPr="008E6434">
        <w:rPr>
          <w:rFonts w:ascii="Book Antiqua" w:hAnsi="Book Antiqua" w:cs="Arial"/>
          <w:sz w:val="22"/>
          <w:szCs w:val="22"/>
        </w:rPr>
        <w:t xml:space="preserve">działań edukacyjno-informacyjnych oraz monitoringu </w:t>
      </w:r>
      <w:r w:rsidRPr="008E6434">
        <w:rPr>
          <w:rFonts w:ascii="Book Antiqua" w:hAnsi="Book Antiqua" w:cs="Arial"/>
          <w:iCs/>
          <w:sz w:val="22"/>
          <w:szCs w:val="22"/>
        </w:rPr>
        <w:t xml:space="preserve">Programu. </w:t>
      </w:r>
    </w:p>
    <w:p w14:paraId="7AC02EFB"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iCs/>
          <w:sz w:val="22"/>
          <w:szCs w:val="22"/>
        </w:rPr>
        <w:t xml:space="preserve">Na działania te </w:t>
      </w:r>
      <w:r w:rsidRPr="008E6434">
        <w:rPr>
          <w:rFonts w:ascii="Book Antiqua" w:hAnsi="Book Antiqua" w:cs="Arial"/>
          <w:sz w:val="22"/>
          <w:szCs w:val="22"/>
        </w:rPr>
        <w:t>skierowano środki w kwocie 53,2 mln zł.</w:t>
      </w:r>
    </w:p>
    <w:p w14:paraId="39D73FE8" w14:textId="77777777" w:rsidR="00306A7A" w:rsidRPr="008E6434" w:rsidRDefault="00306A7A" w:rsidP="007F5F4A">
      <w:pPr>
        <w:pStyle w:val="Tekstpodstawowy21"/>
        <w:spacing w:after="0" w:line="276" w:lineRule="auto"/>
        <w:ind w:right="142"/>
        <w:jc w:val="both"/>
        <w:rPr>
          <w:rFonts w:ascii="Book Antiqua" w:hAnsi="Book Antiqua" w:cs="Arial"/>
          <w:sz w:val="22"/>
          <w:szCs w:val="22"/>
        </w:rPr>
      </w:pPr>
      <w:r w:rsidRPr="008E6434">
        <w:rPr>
          <w:rFonts w:ascii="Book Antiqua" w:hAnsi="Book Antiqua" w:cs="Arial"/>
          <w:sz w:val="22"/>
          <w:szCs w:val="22"/>
        </w:rPr>
        <w:t>Środki finansowe jednostek JST konieczne na wykonywanie i aktualizowanie inwentaryzacji wyrobów zawierających azbest szacuje się na</w:t>
      </w:r>
      <w:r w:rsidR="00AC4078" w:rsidRPr="008E6434">
        <w:rPr>
          <w:rFonts w:ascii="Book Antiqua" w:hAnsi="Book Antiqua" w:cs="Arial"/>
          <w:sz w:val="22"/>
          <w:szCs w:val="22"/>
        </w:rPr>
        <w:t xml:space="preserve"> </w:t>
      </w:r>
      <w:r w:rsidRPr="008E6434">
        <w:rPr>
          <w:rFonts w:ascii="Book Antiqua" w:hAnsi="Book Antiqua" w:cs="Arial"/>
          <w:sz w:val="22"/>
          <w:szCs w:val="22"/>
        </w:rPr>
        <w:t>ok. 40 mln zł.</w:t>
      </w:r>
    </w:p>
    <w:p w14:paraId="11BB7057" w14:textId="77777777" w:rsidR="00306A7A" w:rsidRPr="008E6434" w:rsidRDefault="00306A7A" w:rsidP="007F5F4A">
      <w:pPr>
        <w:pStyle w:val="Nagwek2"/>
        <w:numPr>
          <w:ilvl w:val="1"/>
          <w:numId w:val="15"/>
        </w:numPr>
        <w:tabs>
          <w:tab w:val="clear" w:pos="964"/>
        </w:tabs>
        <w:spacing w:line="276" w:lineRule="auto"/>
        <w:ind w:left="426" w:right="142" w:hanging="426"/>
        <w:rPr>
          <w:rFonts w:ascii="Book Antiqua" w:hAnsi="Book Antiqua"/>
          <w:bCs/>
          <w:sz w:val="22"/>
          <w:szCs w:val="22"/>
        </w:rPr>
      </w:pPr>
      <w:bookmarkStart w:id="19" w:name="_Toc384683919"/>
      <w:r w:rsidRPr="008E6434">
        <w:rPr>
          <w:rFonts w:ascii="Book Antiqua" w:hAnsi="Book Antiqua"/>
          <w:bCs/>
          <w:sz w:val="22"/>
          <w:szCs w:val="22"/>
        </w:rPr>
        <w:t xml:space="preserve">Szacowane dochody </w:t>
      </w:r>
      <w:r w:rsidR="00B23AFF" w:rsidRPr="008E6434">
        <w:rPr>
          <w:rFonts w:ascii="Book Antiqua" w:hAnsi="Book Antiqua"/>
          <w:bCs/>
          <w:sz w:val="22"/>
          <w:szCs w:val="22"/>
        </w:rPr>
        <w:t>POKzA</w:t>
      </w:r>
      <w:bookmarkEnd w:id="19"/>
    </w:p>
    <w:p w14:paraId="5ED170E7" w14:textId="77777777" w:rsidR="00306A7A" w:rsidRPr="008E6434" w:rsidRDefault="003E6A8B" w:rsidP="007F5F4A">
      <w:pPr>
        <w:numPr>
          <w:ilvl w:val="0"/>
          <w:numId w:val="22"/>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D</w:t>
      </w:r>
      <w:r w:rsidR="00306A7A" w:rsidRPr="008E6434">
        <w:rPr>
          <w:rFonts w:ascii="Book Antiqua" w:hAnsi="Book Antiqua" w:cs="Arial"/>
          <w:sz w:val="22"/>
          <w:szCs w:val="22"/>
        </w:rPr>
        <w:t xml:space="preserve">la budżetu państwa z tytułu usuwania </w:t>
      </w:r>
      <w:r w:rsidR="00C955B5" w:rsidRPr="008E6434">
        <w:rPr>
          <w:rFonts w:ascii="Book Antiqua" w:hAnsi="Book Antiqua" w:cs="Arial"/>
          <w:sz w:val="22"/>
          <w:szCs w:val="22"/>
        </w:rPr>
        <w:t xml:space="preserve">wyrobów azbestowych, produkcji </w:t>
      </w:r>
      <w:r w:rsidR="00306A7A" w:rsidRPr="008E6434">
        <w:rPr>
          <w:rFonts w:ascii="Book Antiqua" w:hAnsi="Book Antiqua" w:cs="Arial"/>
          <w:sz w:val="22"/>
          <w:szCs w:val="22"/>
        </w:rPr>
        <w:t>i sprzedaży nowych pokryć, eksploatacji składowisk (VAT</w:t>
      </w:r>
      <w:r w:rsidR="00AC4078" w:rsidRPr="008E6434">
        <w:rPr>
          <w:rFonts w:ascii="Book Antiqua" w:hAnsi="Book Antiqua" w:cs="Arial"/>
          <w:sz w:val="22"/>
          <w:szCs w:val="22"/>
        </w:rPr>
        <w:t xml:space="preserve"> </w:t>
      </w:r>
      <w:r w:rsidRPr="008E6434">
        <w:rPr>
          <w:rFonts w:ascii="Book Antiqua" w:hAnsi="Book Antiqua" w:cs="Arial"/>
          <w:sz w:val="22"/>
          <w:szCs w:val="22"/>
        </w:rPr>
        <w:t>i podatek dochodowy).</w:t>
      </w:r>
    </w:p>
    <w:p w14:paraId="23E529B5" w14:textId="77777777" w:rsidR="00306A7A" w:rsidRPr="008E6434" w:rsidRDefault="003E6A8B" w:rsidP="007F5F4A">
      <w:pPr>
        <w:numPr>
          <w:ilvl w:val="0"/>
          <w:numId w:val="22"/>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D</w:t>
      </w:r>
      <w:r w:rsidR="00306A7A" w:rsidRPr="008E6434">
        <w:rPr>
          <w:rFonts w:ascii="Book Antiqua" w:hAnsi="Book Antiqua" w:cs="Arial"/>
          <w:sz w:val="22"/>
          <w:szCs w:val="22"/>
        </w:rPr>
        <w:t>la budżetu państwa z tytułu powstania i funkcjonowania firm demontujących</w:t>
      </w:r>
      <w:r w:rsidR="00AC4078" w:rsidRPr="008E6434">
        <w:rPr>
          <w:rFonts w:ascii="Book Antiqua" w:hAnsi="Book Antiqua" w:cs="Arial"/>
          <w:sz w:val="22"/>
          <w:szCs w:val="22"/>
        </w:rPr>
        <w:t xml:space="preserve"> </w:t>
      </w:r>
      <w:r w:rsidR="00352133">
        <w:rPr>
          <w:rFonts w:ascii="Book Antiqua" w:hAnsi="Book Antiqua" w:cs="Arial"/>
          <w:sz w:val="22"/>
          <w:szCs w:val="22"/>
        </w:rPr>
        <w:t xml:space="preserve">                          </w:t>
      </w:r>
      <w:r w:rsidR="00306A7A" w:rsidRPr="008E6434">
        <w:rPr>
          <w:rFonts w:ascii="Book Antiqua" w:hAnsi="Book Antiqua" w:cs="Arial"/>
          <w:sz w:val="22"/>
          <w:szCs w:val="22"/>
        </w:rPr>
        <w:t>i trans</w:t>
      </w:r>
      <w:r w:rsidRPr="008E6434">
        <w:rPr>
          <w:rFonts w:ascii="Book Antiqua" w:hAnsi="Book Antiqua" w:cs="Arial"/>
          <w:sz w:val="22"/>
          <w:szCs w:val="22"/>
        </w:rPr>
        <w:t>portujących.</w:t>
      </w:r>
    </w:p>
    <w:p w14:paraId="297DCBCA" w14:textId="77777777" w:rsidR="00306A7A" w:rsidRPr="008E6434" w:rsidRDefault="003E6A8B" w:rsidP="007F5F4A">
      <w:pPr>
        <w:numPr>
          <w:ilvl w:val="0"/>
          <w:numId w:val="22"/>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lastRenderedPageBreak/>
        <w:t>W</w:t>
      </w:r>
      <w:r w:rsidR="00306A7A" w:rsidRPr="008E6434">
        <w:rPr>
          <w:rFonts w:ascii="Book Antiqua" w:hAnsi="Book Antiqua" w:cs="Arial"/>
          <w:sz w:val="22"/>
          <w:szCs w:val="22"/>
        </w:rPr>
        <w:t>ynikające z przyrostu wartości obiektów i</w:t>
      </w:r>
      <w:r w:rsidR="00B33077" w:rsidRPr="008E6434">
        <w:rPr>
          <w:rFonts w:ascii="Book Antiqua" w:hAnsi="Book Antiqua" w:cs="Arial"/>
          <w:sz w:val="22"/>
          <w:szCs w:val="22"/>
        </w:rPr>
        <w:t xml:space="preserve"> mieszkań, gruntów budowlanych </w:t>
      </w:r>
      <w:r w:rsidR="00306A7A" w:rsidRPr="008E6434">
        <w:rPr>
          <w:rFonts w:ascii="Book Antiqua" w:hAnsi="Book Antiqua" w:cs="Arial"/>
          <w:sz w:val="22"/>
          <w:szCs w:val="22"/>
        </w:rPr>
        <w:t>i ornych.</w:t>
      </w:r>
    </w:p>
    <w:p w14:paraId="59FFBF5A" w14:textId="77777777" w:rsidR="00306A7A" w:rsidRPr="008E6434" w:rsidRDefault="00306A7A" w:rsidP="007F5F4A">
      <w:pPr>
        <w:pStyle w:val="Nagwek2"/>
        <w:numPr>
          <w:ilvl w:val="1"/>
          <w:numId w:val="11"/>
        </w:numPr>
        <w:spacing w:line="276" w:lineRule="auto"/>
        <w:ind w:left="426" w:right="142" w:hanging="426"/>
        <w:rPr>
          <w:rFonts w:ascii="Book Antiqua" w:hAnsi="Book Antiqua"/>
          <w:bCs/>
          <w:sz w:val="22"/>
          <w:szCs w:val="22"/>
        </w:rPr>
      </w:pPr>
      <w:bookmarkStart w:id="20" w:name="_Toc384683920"/>
      <w:r w:rsidRPr="008E6434">
        <w:rPr>
          <w:rFonts w:ascii="Book Antiqua" w:hAnsi="Book Antiqua"/>
          <w:bCs/>
          <w:sz w:val="22"/>
          <w:szCs w:val="22"/>
        </w:rPr>
        <w:t xml:space="preserve">Przeznaczenie środków finansowych zarezerwowanych w </w:t>
      </w:r>
      <w:r w:rsidR="00B23AFF" w:rsidRPr="008E6434">
        <w:rPr>
          <w:rFonts w:ascii="Book Antiqua" w:hAnsi="Book Antiqua"/>
          <w:bCs/>
          <w:sz w:val="22"/>
          <w:szCs w:val="22"/>
        </w:rPr>
        <w:t>POKzA</w:t>
      </w:r>
      <w:bookmarkEnd w:id="20"/>
    </w:p>
    <w:p w14:paraId="435CB7A9" w14:textId="77777777" w:rsidR="00306A7A" w:rsidRPr="008E6434" w:rsidRDefault="003E6A8B" w:rsidP="007F5F4A">
      <w:pPr>
        <w:numPr>
          <w:ilvl w:val="0"/>
          <w:numId w:val="2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S</w:t>
      </w:r>
      <w:r w:rsidR="00306A7A" w:rsidRPr="008E6434">
        <w:rPr>
          <w:rFonts w:ascii="Book Antiqua" w:hAnsi="Book Antiqua" w:cs="Arial"/>
          <w:sz w:val="22"/>
          <w:szCs w:val="22"/>
        </w:rPr>
        <w:t xml:space="preserve">zkolenia pracowników administracji </w:t>
      </w:r>
      <w:r w:rsidR="002B5EB4" w:rsidRPr="008E6434">
        <w:rPr>
          <w:rFonts w:ascii="Book Antiqua" w:hAnsi="Book Antiqua" w:cs="Arial"/>
          <w:sz w:val="22"/>
          <w:szCs w:val="22"/>
        </w:rPr>
        <w:t>p</w:t>
      </w:r>
      <w:r w:rsidR="00306A7A" w:rsidRPr="008E6434">
        <w:rPr>
          <w:rFonts w:ascii="Book Antiqua" w:hAnsi="Book Antiqua" w:cs="Arial"/>
          <w:sz w:val="22"/>
          <w:szCs w:val="22"/>
        </w:rPr>
        <w:t>ubl</w:t>
      </w:r>
      <w:r w:rsidR="00C955B5" w:rsidRPr="008E6434">
        <w:rPr>
          <w:rFonts w:ascii="Book Antiqua" w:hAnsi="Book Antiqua" w:cs="Arial"/>
          <w:sz w:val="22"/>
          <w:szCs w:val="22"/>
        </w:rPr>
        <w:t xml:space="preserve">icznej w zakresie szczegółowych </w:t>
      </w:r>
      <w:r w:rsidR="00306A7A" w:rsidRPr="008E6434">
        <w:rPr>
          <w:rFonts w:ascii="Book Antiqua" w:hAnsi="Book Antiqua" w:cs="Arial"/>
          <w:sz w:val="22"/>
          <w:szCs w:val="22"/>
        </w:rPr>
        <w:t>przepisów</w:t>
      </w:r>
      <w:r w:rsidRPr="008E6434">
        <w:rPr>
          <w:rFonts w:ascii="Book Antiqua" w:hAnsi="Book Antiqua" w:cs="Arial"/>
          <w:sz w:val="22"/>
          <w:szCs w:val="22"/>
        </w:rPr>
        <w:t xml:space="preserve"> </w:t>
      </w:r>
      <w:r w:rsidR="00352133">
        <w:rPr>
          <w:rFonts w:ascii="Book Antiqua" w:hAnsi="Book Antiqua" w:cs="Arial"/>
          <w:sz w:val="22"/>
          <w:szCs w:val="22"/>
        </w:rPr>
        <w:t xml:space="preserve">                     </w:t>
      </w:r>
      <w:r w:rsidRPr="008E6434">
        <w:rPr>
          <w:rFonts w:ascii="Book Antiqua" w:hAnsi="Book Antiqua" w:cs="Arial"/>
          <w:sz w:val="22"/>
          <w:szCs w:val="22"/>
        </w:rPr>
        <w:t>i procedur dotyczących azbestu.</w:t>
      </w:r>
    </w:p>
    <w:p w14:paraId="56FEB1AC" w14:textId="77777777" w:rsidR="00306A7A" w:rsidRPr="008E6434" w:rsidRDefault="003E6A8B" w:rsidP="007F5F4A">
      <w:pPr>
        <w:numPr>
          <w:ilvl w:val="0"/>
          <w:numId w:val="2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U</w:t>
      </w:r>
      <w:r w:rsidR="00306A7A" w:rsidRPr="008E6434">
        <w:rPr>
          <w:rFonts w:ascii="Book Antiqua" w:hAnsi="Book Antiqua" w:cs="Arial"/>
          <w:sz w:val="22"/>
          <w:szCs w:val="22"/>
        </w:rPr>
        <w:t xml:space="preserve">tworzenie ośrodka referencyjnego badań i oceny ryzyka zdrowotnego związanego </w:t>
      </w:r>
      <w:r w:rsidR="00352133">
        <w:rPr>
          <w:rFonts w:ascii="Book Antiqua" w:hAnsi="Book Antiqua" w:cs="Arial"/>
          <w:sz w:val="22"/>
          <w:szCs w:val="22"/>
        </w:rPr>
        <w:t xml:space="preserve">                       </w:t>
      </w:r>
      <w:r w:rsidRPr="008E6434">
        <w:rPr>
          <w:rFonts w:ascii="Book Antiqua" w:hAnsi="Book Antiqua" w:cs="Arial"/>
          <w:sz w:val="22"/>
          <w:szCs w:val="22"/>
        </w:rPr>
        <w:t>z azbestem.</w:t>
      </w:r>
    </w:p>
    <w:p w14:paraId="03F3072D" w14:textId="77777777" w:rsidR="00306A7A" w:rsidRPr="008E6434" w:rsidRDefault="003E6A8B" w:rsidP="007F5F4A">
      <w:pPr>
        <w:numPr>
          <w:ilvl w:val="0"/>
          <w:numId w:val="2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D</w:t>
      </w:r>
      <w:r w:rsidR="00306A7A" w:rsidRPr="008E6434">
        <w:rPr>
          <w:rFonts w:ascii="Book Antiqua" w:hAnsi="Book Antiqua" w:cs="Arial"/>
          <w:sz w:val="22"/>
          <w:szCs w:val="22"/>
        </w:rPr>
        <w:t>ofinansowanie powstawania Programów usuwania azbes</w:t>
      </w:r>
      <w:r w:rsidRPr="008E6434">
        <w:rPr>
          <w:rFonts w:ascii="Book Antiqua" w:hAnsi="Book Antiqua" w:cs="Arial"/>
          <w:sz w:val="22"/>
          <w:szCs w:val="22"/>
        </w:rPr>
        <w:t>tu w ramach corocznego konkursu.</w:t>
      </w:r>
    </w:p>
    <w:p w14:paraId="1D670E36" w14:textId="77777777" w:rsidR="00306A7A" w:rsidRPr="008E6434" w:rsidRDefault="003E6A8B" w:rsidP="007F5F4A">
      <w:pPr>
        <w:numPr>
          <w:ilvl w:val="0"/>
          <w:numId w:val="2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Oczyszczanie miejsc publicznych.</w:t>
      </w:r>
    </w:p>
    <w:p w14:paraId="1598DE53" w14:textId="77777777" w:rsidR="00306A7A" w:rsidRPr="008E6434" w:rsidRDefault="003E6A8B" w:rsidP="007F5F4A">
      <w:pPr>
        <w:numPr>
          <w:ilvl w:val="0"/>
          <w:numId w:val="2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B</w:t>
      </w:r>
      <w:r w:rsidR="00306A7A" w:rsidRPr="008E6434">
        <w:rPr>
          <w:rFonts w:ascii="Book Antiqua" w:hAnsi="Book Antiqua" w:cs="Arial"/>
          <w:sz w:val="22"/>
          <w:szCs w:val="22"/>
        </w:rPr>
        <w:t>udowa składowisk odpadów azbestowych, (chwilowo niedostępne)</w:t>
      </w:r>
      <w:r w:rsidRPr="008E6434">
        <w:rPr>
          <w:rFonts w:ascii="Book Antiqua" w:hAnsi="Book Antiqua" w:cs="Arial"/>
          <w:sz w:val="22"/>
          <w:szCs w:val="22"/>
        </w:rPr>
        <w:t>.</w:t>
      </w:r>
    </w:p>
    <w:p w14:paraId="2495CC2D" w14:textId="77777777" w:rsidR="00306A7A" w:rsidRPr="008E6434" w:rsidRDefault="003E6A8B" w:rsidP="007F5F4A">
      <w:pPr>
        <w:numPr>
          <w:ilvl w:val="0"/>
          <w:numId w:val="2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M</w:t>
      </w:r>
      <w:r w:rsidR="00306A7A" w:rsidRPr="008E6434">
        <w:rPr>
          <w:rFonts w:ascii="Book Antiqua" w:hAnsi="Book Antiqua" w:cs="Arial"/>
          <w:sz w:val="22"/>
          <w:szCs w:val="22"/>
        </w:rPr>
        <w:t>o</w:t>
      </w:r>
      <w:r w:rsidRPr="008E6434">
        <w:rPr>
          <w:rFonts w:ascii="Book Antiqua" w:hAnsi="Book Antiqua" w:cs="Arial"/>
          <w:sz w:val="22"/>
          <w:szCs w:val="22"/>
        </w:rPr>
        <w:t>nitorowanie realizacji Programu.</w:t>
      </w:r>
    </w:p>
    <w:p w14:paraId="21C6B2C4" w14:textId="77777777" w:rsidR="00306A7A" w:rsidRPr="008E6434" w:rsidRDefault="003E6A8B" w:rsidP="007F5F4A">
      <w:pPr>
        <w:numPr>
          <w:ilvl w:val="0"/>
          <w:numId w:val="2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D</w:t>
      </w:r>
      <w:r w:rsidR="00306A7A" w:rsidRPr="008E6434">
        <w:rPr>
          <w:rFonts w:ascii="Book Antiqua" w:hAnsi="Book Antiqua" w:cs="Arial"/>
          <w:sz w:val="22"/>
          <w:szCs w:val="22"/>
        </w:rPr>
        <w:t xml:space="preserve">ziałalność informacyjno-popularyzacyjna w mediach na temat bezpiecznego postępowania </w:t>
      </w:r>
      <w:r w:rsidR="00352133">
        <w:rPr>
          <w:rFonts w:ascii="Book Antiqua" w:hAnsi="Book Antiqua" w:cs="Arial"/>
          <w:sz w:val="22"/>
          <w:szCs w:val="22"/>
        </w:rPr>
        <w:t xml:space="preserve">  </w:t>
      </w:r>
      <w:r w:rsidR="00306A7A" w:rsidRPr="008E6434">
        <w:rPr>
          <w:rFonts w:ascii="Book Antiqua" w:hAnsi="Book Antiqua" w:cs="Arial"/>
          <w:sz w:val="22"/>
          <w:szCs w:val="22"/>
        </w:rPr>
        <w:t xml:space="preserve">z wyrobami zawierającymi azbest oraz sposobów ich usuwania. </w:t>
      </w:r>
    </w:p>
    <w:p w14:paraId="5EC4C991" w14:textId="77777777" w:rsidR="00306A7A" w:rsidRPr="008E6434" w:rsidRDefault="00306A7A" w:rsidP="007F5F4A">
      <w:pPr>
        <w:pStyle w:val="Nagwek2"/>
        <w:numPr>
          <w:ilvl w:val="1"/>
          <w:numId w:val="11"/>
        </w:numPr>
        <w:spacing w:line="276" w:lineRule="auto"/>
        <w:ind w:left="426" w:right="142" w:hanging="426"/>
        <w:rPr>
          <w:rFonts w:ascii="Book Antiqua" w:hAnsi="Book Antiqua"/>
          <w:bCs/>
          <w:sz w:val="22"/>
          <w:szCs w:val="22"/>
        </w:rPr>
      </w:pPr>
      <w:bookmarkStart w:id="21" w:name="_Toc384683921"/>
      <w:r w:rsidRPr="008E6434">
        <w:rPr>
          <w:rFonts w:ascii="Book Antiqua" w:hAnsi="Book Antiqua"/>
          <w:bCs/>
          <w:sz w:val="22"/>
          <w:szCs w:val="22"/>
        </w:rPr>
        <w:t xml:space="preserve">Zarządzanie  </w:t>
      </w:r>
      <w:r w:rsidR="00B23AFF" w:rsidRPr="008E6434">
        <w:rPr>
          <w:rFonts w:ascii="Book Antiqua" w:hAnsi="Book Antiqua"/>
          <w:bCs/>
          <w:sz w:val="22"/>
          <w:szCs w:val="22"/>
        </w:rPr>
        <w:t>POKzA</w:t>
      </w:r>
      <w:bookmarkEnd w:id="21"/>
    </w:p>
    <w:p w14:paraId="3E759AA4" w14:textId="77777777" w:rsidR="00306A7A" w:rsidRPr="008E6434" w:rsidRDefault="00306A7A" w:rsidP="007F5F4A">
      <w:pPr>
        <w:pStyle w:val="Tekstpodstawowy21"/>
        <w:spacing w:after="0" w:line="276" w:lineRule="auto"/>
        <w:ind w:right="142"/>
        <w:jc w:val="both"/>
        <w:rPr>
          <w:rFonts w:ascii="Book Antiqua" w:hAnsi="Book Antiqua" w:cs="Arial"/>
          <w:sz w:val="22"/>
          <w:szCs w:val="22"/>
        </w:rPr>
      </w:pPr>
      <w:r w:rsidRPr="008E6434">
        <w:rPr>
          <w:rFonts w:ascii="Book Antiqua" w:hAnsi="Book Antiqua" w:cs="Arial"/>
          <w:sz w:val="22"/>
          <w:szCs w:val="22"/>
        </w:rPr>
        <w:t xml:space="preserve">Interdyscyplinarność </w:t>
      </w:r>
      <w:r w:rsidR="00B23AFF" w:rsidRPr="008E6434">
        <w:rPr>
          <w:rFonts w:ascii="Book Antiqua" w:hAnsi="Book Antiqua" w:cs="Arial"/>
          <w:sz w:val="22"/>
          <w:szCs w:val="22"/>
        </w:rPr>
        <w:t>POKzA</w:t>
      </w:r>
      <w:r w:rsidR="00AC4078" w:rsidRPr="008E6434">
        <w:rPr>
          <w:rFonts w:ascii="Book Antiqua" w:hAnsi="Book Antiqua" w:cs="Arial"/>
          <w:sz w:val="22"/>
          <w:szCs w:val="22"/>
        </w:rPr>
        <w:t xml:space="preserve"> </w:t>
      </w:r>
      <w:r w:rsidRPr="008E6434">
        <w:rPr>
          <w:rFonts w:ascii="Book Antiqua" w:hAnsi="Book Antiqua" w:cs="Arial"/>
          <w:sz w:val="22"/>
          <w:szCs w:val="22"/>
        </w:rPr>
        <w:t xml:space="preserve">wymaga </w:t>
      </w:r>
      <w:r w:rsidR="00AC4078" w:rsidRPr="008E6434">
        <w:rPr>
          <w:rFonts w:ascii="Book Antiqua" w:hAnsi="Book Antiqua" w:cs="Arial"/>
          <w:sz w:val="22"/>
          <w:szCs w:val="22"/>
        </w:rPr>
        <w:t>ko</w:t>
      </w:r>
      <w:r w:rsidR="009F32C4">
        <w:rPr>
          <w:rFonts w:ascii="Book Antiqua" w:hAnsi="Book Antiqua" w:cs="Arial"/>
          <w:sz w:val="22"/>
          <w:szCs w:val="22"/>
        </w:rPr>
        <w:t>o</w:t>
      </w:r>
      <w:r w:rsidR="00AC4078" w:rsidRPr="008E6434">
        <w:rPr>
          <w:rFonts w:ascii="Book Antiqua" w:hAnsi="Book Antiqua" w:cs="Arial"/>
          <w:sz w:val="22"/>
          <w:szCs w:val="22"/>
        </w:rPr>
        <w:t>rdy</w:t>
      </w:r>
      <w:r w:rsidRPr="008E6434">
        <w:rPr>
          <w:rFonts w:ascii="Book Antiqua" w:hAnsi="Book Antiqua" w:cs="Arial"/>
          <w:sz w:val="22"/>
          <w:szCs w:val="22"/>
        </w:rPr>
        <w:t>nacji pracy wszystkich jednostek</w:t>
      </w:r>
      <w:r w:rsidR="00AC4078" w:rsidRPr="008E6434">
        <w:rPr>
          <w:rFonts w:ascii="Book Antiqua" w:hAnsi="Book Antiqua" w:cs="Arial"/>
          <w:sz w:val="22"/>
          <w:szCs w:val="22"/>
        </w:rPr>
        <w:t xml:space="preserve"> </w:t>
      </w:r>
      <w:r w:rsidRPr="008E6434">
        <w:rPr>
          <w:rFonts w:ascii="Book Antiqua" w:hAnsi="Book Antiqua" w:cs="Arial"/>
          <w:sz w:val="22"/>
          <w:szCs w:val="22"/>
        </w:rPr>
        <w:t xml:space="preserve">i instytucji odpowiedzialnych za realizację poszczególnych zadań lub pośrednio biorących udział w ich realizacji. Dlatego też zadania przewidziane Programem  są realizowane na trzech poziomach: </w:t>
      </w:r>
    </w:p>
    <w:p w14:paraId="40BA4CAF" w14:textId="77777777" w:rsidR="00306A7A" w:rsidRPr="008E6434" w:rsidRDefault="00306A7A" w:rsidP="007F5F4A">
      <w:pPr>
        <w:pStyle w:val="Tekstpodstawowy21"/>
        <w:numPr>
          <w:ilvl w:val="0"/>
          <w:numId w:val="24"/>
        </w:numPr>
        <w:spacing w:after="0" w:line="276" w:lineRule="auto"/>
        <w:ind w:left="284" w:right="142" w:hanging="284"/>
        <w:jc w:val="both"/>
        <w:rPr>
          <w:rFonts w:ascii="Book Antiqua" w:hAnsi="Book Antiqua" w:cs="Arial"/>
          <w:sz w:val="22"/>
          <w:szCs w:val="22"/>
        </w:rPr>
      </w:pPr>
      <w:r w:rsidRPr="008E6434">
        <w:rPr>
          <w:rFonts w:ascii="Book Antiqua" w:hAnsi="Book Antiqua" w:cs="Arial"/>
          <w:sz w:val="22"/>
          <w:szCs w:val="22"/>
        </w:rPr>
        <w:t>centralnym – Rada Ministrów, ministe</w:t>
      </w:r>
      <w:r w:rsidR="00C955B5" w:rsidRPr="008E6434">
        <w:rPr>
          <w:rFonts w:ascii="Book Antiqua" w:hAnsi="Book Antiqua" w:cs="Arial"/>
          <w:sz w:val="22"/>
          <w:szCs w:val="22"/>
        </w:rPr>
        <w:t xml:space="preserve">r właściwy do spraw gospodarki </w:t>
      </w:r>
      <w:r w:rsidRPr="008E6434">
        <w:rPr>
          <w:rFonts w:ascii="Book Antiqua" w:hAnsi="Book Antiqua" w:cs="Arial"/>
          <w:sz w:val="22"/>
          <w:szCs w:val="22"/>
        </w:rPr>
        <w:t>w strukturze ministerstwa Główny Koordynator Programu,</w:t>
      </w:r>
    </w:p>
    <w:p w14:paraId="461CBDE0" w14:textId="77777777" w:rsidR="00306A7A" w:rsidRPr="008E6434" w:rsidRDefault="00306A7A" w:rsidP="007F5F4A">
      <w:pPr>
        <w:numPr>
          <w:ilvl w:val="0"/>
          <w:numId w:val="24"/>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wojewódzkim – samorząd województwa,</w:t>
      </w:r>
    </w:p>
    <w:p w14:paraId="57AD0E38" w14:textId="77777777" w:rsidR="00306A7A" w:rsidRPr="008E6434" w:rsidRDefault="00306A7A" w:rsidP="007F5F4A">
      <w:pPr>
        <w:numPr>
          <w:ilvl w:val="0"/>
          <w:numId w:val="24"/>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lokalnym – samorząd powiatowy, samorząd gminny.</w:t>
      </w:r>
    </w:p>
    <w:p w14:paraId="25075E00" w14:textId="77777777" w:rsidR="00306A7A" w:rsidRPr="008E6434" w:rsidRDefault="00306A7A" w:rsidP="007F5F4A">
      <w:pPr>
        <w:pStyle w:val="Tekstpodstawowy21"/>
        <w:spacing w:after="0" w:line="276" w:lineRule="auto"/>
        <w:ind w:right="142"/>
        <w:jc w:val="both"/>
        <w:rPr>
          <w:rFonts w:ascii="Book Antiqua" w:hAnsi="Book Antiqua" w:cs="Arial"/>
          <w:sz w:val="22"/>
          <w:szCs w:val="22"/>
        </w:rPr>
      </w:pPr>
      <w:r w:rsidRPr="008E6434">
        <w:rPr>
          <w:rFonts w:ascii="Book Antiqua" w:hAnsi="Book Antiqua" w:cs="Arial"/>
          <w:sz w:val="22"/>
          <w:szCs w:val="22"/>
        </w:rPr>
        <w:t xml:space="preserve">Minister Gospodarki powołał Głównego Koordynatora, który jest odpowiedzialny </w:t>
      </w:r>
      <w:r w:rsidR="001360A2">
        <w:rPr>
          <w:rFonts w:ascii="Book Antiqua" w:hAnsi="Book Antiqua" w:cs="Arial"/>
          <w:sz w:val="22"/>
          <w:szCs w:val="22"/>
        </w:rPr>
        <w:t xml:space="preserve">                       </w:t>
      </w:r>
      <w:r w:rsidRPr="008E6434">
        <w:rPr>
          <w:rFonts w:ascii="Book Antiqua" w:hAnsi="Book Antiqua" w:cs="Arial"/>
          <w:sz w:val="22"/>
          <w:szCs w:val="22"/>
        </w:rPr>
        <w:t xml:space="preserve">za współdziałanie poszczególnych jednostek i instytucji oraz podejmowanie inicjatyw </w:t>
      </w:r>
      <w:r w:rsidR="001360A2">
        <w:rPr>
          <w:rFonts w:ascii="Book Antiqua" w:hAnsi="Book Antiqua" w:cs="Arial"/>
          <w:sz w:val="22"/>
          <w:szCs w:val="22"/>
        </w:rPr>
        <w:t xml:space="preserve">                    </w:t>
      </w:r>
      <w:r w:rsidRPr="008E6434">
        <w:rPr>
          <w:rFonts w:ascii="Book Antiqua" w:hAnsi="Book Antiqua" w:cs="Arial"/>
          <w:sz w:val="22"/>
          <w:szCs w:val="22"/>
        </w:rPr>
        <w:t>we wdrażaniu Programu. Utworzona została również Rada Programowa jako organ inicjatywny, opiniodawczy i d</w:t>
      </w:r>
      <w:r w:rsidR="00B33077" w:rsidRPr="008E6434">
        <w:rPr>
          <w:rFonts w:ascii="Book Antiqua" w:hAnsi="Book Antiqua" w:cs="Arial"/>
          <w:sz w:val="22"/>
          <w:szCs w:val="22"/>
        </w:rPr>
        <w:t xml:space="preserve">oradczy. Rada liczy 37 członków </w:t>
      </w:r>
      <w:r w:rsidRPr="008E6434">
        <w:rPr>
          <w:rFonts w:ascii="Book Antiqua" w:hAnsi="Book Antiqua" w:cs="Arial"/>
          <w:sz w:val="22"/>
          <w:szCs w:val="22"/>
        </w:rPr>
        <w:t xml:space="preserve">i w jej skład wchodzą przedstawiciele zainteresowanych resortów, instytutów, wszystkich urzędów marszałkowskich oraz przedstawiciele organizacji pozarządowych. </w:t>
      </w:r>
    </w:p>
    <w:p w14:paraId="26ADEFCE" w14:textId="77777777" w:rsidR="00306A7A" w:rsidRPr="008E6434" w:rsidRDefault="00306A7A" w:rsidP="007F5F4A">
      <w:pPr>
        <w:pStyle w:val="Tekstpodstawowy21"/>
        <w:spacing w:after="0" w:line="276" w:lineRule="auto"/>
        <w:ind w:right="142"/>
        <w:jc w:val="both"/>
        <w:rPr>
          <w:rFonts w:ascii="Book Antiqua" w:hAnsi="Book Antiqua" w:cs="Arial"/>
          <w:sz w:val="22"/>
          <w:szCs w:val="22"/>
        </w:rPr>
      </w:pPr>
      <w:r w:rsidRPr="008E6434">
        <w:rPr>
          <w:rFonts w:ascii="Book Antiqua" w:hAnsi="Book Antiqua" w:cs="Arial"/>
          <w:sz w:val="22"/>
          <w:szCs w:val="22"/>
        </w:rPr>
        <w:t xml:space="preserve">Dla usprawnienia pracy Rady powołano 2 komisje problemowe:  </w:t>
      </w:r>
    </w:p>
    <w:p w14:paraId="79D58873" w14:textId="77777777" w:rsidR="00306A7A" w:rsidRPr="008E6434" w:rsidRDefault="00306A7A" w:rsidP="007F5F4A">
      <w:pPr>
        <w:numPr>
          <w:ilvl w:val="0"/>
          <w:numId w:val="1"/>
        </w:numPr>
        <w:tabs>
          <w:tab w:val="clear" w:pos="720"/>
        </w:tabs>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komisję budżetową,</w:t>
      </w:r>
    </w:p>
    <w:p w14:paraId="0FE0A315" w14:textId="77777777" w:rsidR="00306A7A" w:rsidRPr="008E6434" w:rsidRDefault="00306A7A" w:rsidP="007F5F4A">
      <w:pPr>
        <w:numPr>
          <w:ilvl w:val="0"/>
          <w:numId w:val="1"/>
        </w:numPr>
        <w:tabs>
          <w:tab w:val="clear" w:pos="720"/>
        </w:tabs>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komisję legislacyjną,</w:t>
      </w:r>
    </w:p>
    <w:p w14:paraId="37DD277C" w14:textId="77777777" w:rsidR="00306A7A" w:rsidRPr="008E6434" w:rsidRDefault="00306A7A" w:rsidP="007F5F4A">
      <w:pPr>
        <w:tabs>
          <w:tab w:val="left" w:pos="1440"/>
        </w:tabs>
        <w:spacing w:line="276" w:lineRule="auto"/>
        <w:ind w:right="142"/>
        <w:jc w:val="both"/>
        <w:rPr>
          <w:rFonts w:ascii="Book Antiqua" w:hAnsi="Book Antiqua" w:cs="Arial"/>
          <w:sz w:val="22"/>
          <w:szCs w:val="22"/>
        </w:rPr>
      </w:pPr>
      <w:r w:rsidRPr="008E6434">
        <w:rPr>
          <w:rFonts w:ascii="Book Antiqua" w:hAnsi="Book Antiqua" w:cs="Arial"/>
          <w:sz w:val="22"/>
          <w:szCs w:val="22"/>
        </w:rPr>
        <w:t>Zmodyfikowany POKzA w sposób bardziej skuteczny ma wpłyn</w:t>
      </w:r>
      <w:r w:rsidR="00B33077" w:rsidRPr="008E6434">
        <w:rPr>
          <w:rFonts w:ascii="Book Antiqua" w:hAnsi="Book Antiqua" w:cs="Arial"/>
          <w:sz w:val="22"/>
          <w:szCs w:val="22"/>
        </w:rPr>
        <w:t xml:space="preserve">ąć </w:t>
      </w:r>
      <w:r w:rsidRPr="008E6434">
        <w:rPr>
          <w:rFonts w:ascii="Book Antiqua" w:hAnsi="Book Antiqua" w:cs="Arial"/>
          <w:sz w:val="22"/>
          <w:szCs w:val="22"/>
        </w:rPr>
        <w:t xml:space="preserve">na realizację założeń </w:t>
      </w:r>
      <w:r w:rsidR="005D5B46" w:rsidRPr="008E6434">
        <w:rPr>
          <w:rFonts w:ascii="Book Antiqua" w:hAnsi="Book Antiqua" w:cs="Arial"/>
          <w:sz w:val="22"/>
          <w:szCs w:val="22"/>
        </w:rPr>
        <w:t>POKzA</w:t>
      </w:r>
      <w:r w:rsidRPr="008E6434">
        <w:rPr>
          <w:rFonts w:ascii="Book Antiqua" w:hAnsi="Book Antiqua" w:cs="Arial"/>
          <w:sz w:val="22"/>
          <w:szCs w:val="22"/>
        </w:rPr>
        <w:t>, uwzględniając doświadczenia</w:t>
      </w:r>
      <w:r w:rsidR="00AC4078" w:rsidRPr="008E6434">
        <w:rPr>
          <w:rFonts w:ascii="Book Antiqua" w:hAnsi="Book Antiqua" w:cs="Arial"/>
          <w:sz w:val="22"/>
          <w:szCs w:val="22"/>
        </w:rPr>
        <w:t xml:space="preserve"> </w:t>
      </w:r>
      <w:r w:rsidRPr="008E6434">
        <w:rPr>
          <w:rFonts w:ascii="Book Antiqua" w:hAnsi="Book Antiqua" w:cs="Arial"/>
          <w:sz w:val="22"/>
          <w:szCs w:val="22"/>
        </w:rPr>
        <w:t>z pierwszych lat funkcjonowania  Programu.</w:t>
      </w:r>
    </w:p>
    <w:p w14:paraId="3A408522" w14:textId="77777777" w:rsidR="00306A7A" w:rsidRPr="008E6434" w:rsidRDefault="00B33077" w:rsidP="007F5F4A">
      <w:pPr>
        <w:pStyle w:val="Nagwek1"/>
        <w:numPr>
          <w:ilvl w:val="0"/>
          <w:numId w:val="11"/>
        </w:numPr>
        <w:spacing w:line="276" w:lineRule="auto"/>
        <w:ind w:left="426" w:right="142" w:hanging="426"/>
        <w:rPr>
          <w:rFonts w:ascii="Book Antiqua" w:hAnsi="Book Antiqua"/>
          <w:caps/>
          <w:sz w:val="22"/>
          <w:szCs w:val="22"/>
        </w:rPr>
      </w:pPr>
      <w:bookmarkStart w:id="22" w:name="__RefHeading__26_431014361"/>
      <w:bookmarkEnd w:id="22"/>
      <w:r w:rsidRPr="008E6434">
        <w:rPr>
          <w:rFonts w:ascii="Book Antiqua" w:hAnsi="Book Antiqua"/>
          <w:caps/>
          <w:sz w:val="22"/>
          <w:szCs w:val="22"/>
        </w:rPr>
        <w:br w:type="page"/>
      </w:r>
      <w:bookmarkStart w:id="23" w:name="_Toc384683922"/>
      <w:r w:rsidR="00306A7A" w:rsidRPr="008E6434">
        <w:rPr>
          <w:rFonts w:ascii="Book Antiqua" w:hAnsi="Book Antiqua"/>
          <w:caps/>
          <w:sz w:val="22"/>
          <w:szCs w:val="22"/>
        </w:rPr>
        <w:lastRenderedPageBreak/>
        <w:t>procedury bezpiecznego postępowania z wyrobami ZAWIERAJĄCYMI AZBEST</w:t>
      </w:r>
      <w:bookmarkEnd w:id="23"/>
    </w:p>
    <w:p w14:paraId="58402EF5" w14:textId="77777777" w:rsidR="00BF4659" w:rsidRPr="008E6434" w:rsidRDefault="00BF4659" w:rsidP="007F5F4A">
      <w:pPr>
        <w:tabs>
          <w:tab w:val="left" w:pos="720"/>
        </w:tabs>
        <w:spacing w:line="276" w:lineRule="auto"/>
        <w:ind w:right="142"/>
        <w:rPr>
          <w:rFonts w:ascii="Book Antiqua" w:hAnsi="Book Antiqua" w:cs="Arial"/>
          <w:sz w:val="22"/>
          <w:szCs w:val="22"/>
        </w:rPr>
      </w:pPr>
    </w:p>
    <w:p w14:paraId="31566364"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Procedury są swego rodzaju przewodnikiem dla osób i instytucji uczestniczących w procesach unieszkodliwiania azbestu. </w:t>
      </w:r>
      <w:r w:rsidR="00B33077" w:rsidRPr="008E6434">
        <w:rPr>
          <w:rFonts w:ascii="Book Antiqua" w:hAnsi="Book Antiqua" w:cs="Arial"/>
          <w:sz w:val="22"/>
          <w:szCs w:val="22"/>
        </w:rPr>
        <w:t>P</w:t>
      </w:r>
      <w:r w:rsidRPr="008E6434">
        <w:rPr>
          <w:rFonts w:ascii="Book Antiqua" w:hAnsi="Book Antiqua" w:cs="Arial"/>
          <w:sz w:val="22"/>
          <w:szCs w:val="22"/>
        </w:rPr>
        <w:t xml:space="preserve">roblematyka bezpiecznego postępowania z wyrobami i odpadami zawierającymi azbest została uszeregowana w IV grupach tematycznych obejmujących łącznie </w:t>
      </w:r>
      <w:r w:rsidR="00D349F1">
        <w:rPr>
          <w:rFonts w:ascii="Book Antiqua" w:hAnsi="Book Antiqua" w:cs="Arial"/>
          <w:sz w:val="22"/>
          <w:szCs w:val="22"/>
        </w:rPr>
        <w:t xml:space="preserve">            </w:t>
      </w:r>
      <w:r w:rsidRPr="008E6434">
        <w:rPr>
          <w:rFonts w:ascii="Book Antiqua" w:hAnsi="Book Antiqua" w:cs="Arial"/>
          <w:sz w:val="22"/>
          <w:szCs w:val="22"/>
        </w:rPr>
        <w:t>6 procedur, które schematycznie przedstawiono na następnych stronach.</w:t>
      </w:r>
    </w:p>
    <w:p w14:paraId="5A2FCCDE" w14:textId="77777777" w:rsidR="00F57891" w:rsidRPr="008E6434" w:rsidRDefault="00F57891"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Poniżej omawiamy poszczególne procedury od </w:t>
      </w:r>
      <w:r w:rsidR="00B23AFF" w:rsidRPr="008E6434">
        <w:rPr>
          <w:rFonts w:ascii="Book Antiqua" w:hAnsi="Book Antiqua" w:cs="Arial"/>
          <w:sz w:val="22"/>
          <w:szCs w:val="22"/>
        </w:rPr>
        <w:t>1 do 5</w:t>
      </w:r>
      <w:r w:rsidRPr="008E6434">
        <w:rPr>
          <w:rFonts w:ascii="Book Antiqua" w:hAnsi="Book Antiqua" w:cs="Arial"/>
          <w:sz w:val="22"/>
          <w:szCs w:val="22"/>
        </w:rPr>
        <w:t xml:space="preserve"> z pominięciem procedur</w:t>
      </w:r>
      <w:r w:rsidR="00B23AFF" w:rsidRPr="008E6434">
        <w:rPr>
          <w:rFonts w:ascii="Book Antiqua" w:hAnsi="Book Antiqua" w:cs="Arial"/>
          <w:sz w:val="22"/>
          <w:szCs w:val="22"/>
        </w:rPr>
        <w:t xml:space="preserve">y </w:t>
      </w:r>
      <w:r w:rsidRPr="008E6434">
        <w:rPr>
          <w:rFonts w:ascii="Book Antiqua" w:hAnsi="Book Antiqua" w:cs="Arial"/>
          <w:sz w:val="22"/>
          <w:szCs w:val="22"/>
        </w:rPr>
        <w:t>6 z p</w:t>
      </w:r>
      <w:r w:rsidR="00B23AFF" w:rsidRPr="008E6434">
        <w:rPr>
          <w:rFonts w:ascii="Book Antiqua" w:hAnsi="Book Antiqua" w:cs="Arial"/>
          <w:sz w:val="22"/>
          <w:szCs w:val="22"/>
        </w:rPr>
        <w:t xml:space="preserve">owodu braku potrzeby stosowania jej </w:t>
      </w:r>
      <w:r w:rsidRPr="008E6434">
        <w:rPr>
          <w:rFonts w:ascii="Book Antiqua" w:hAnsi="Book Antiqua" w:cs="Arial"/>
          <w:sz w:val="22"/>
          <w:szCs w:val="22"/>
        </w:rPr>
        <w:t xml:space="preserve">w specyfice </w:t>
      </w:r>
      <w:r w:rsidR="00855673" w:rsidRPr="008E6434">
        <w:rPr>
          <w:rFonts w:ascii="Book Antiqua" w:hAnsi="Book Antiqua" w:cs="Arial"/>
          <w:sz w:val="22"/>
          <w:szCs w:val="22"/>
        </w:rPr>
        <w:t>gminy</w:t>
      </w:r>
      <w:r w:rsidR="00AC4078" w:rsidRPr="008E6434">
        <w:rPr>
          <w:rFonts w:ascii="Book Antiqua" w:hAnsi="Book Antiqua" w:cs="Arial"/>
          <w:sz w:val="22"/>
          <w:szCs w:val="22"/>
        </w:rPr>
        <w:t xml:space="preserve"> </w:t>
      </w:r>
      <w:r w:rsidR="007D00B5">
        <w:rPr>
          <w:rFonts w:ascii="Book Antiqua" w:hAnsi="Book Antiqua" w:cs="Arial"/>
          <w:sz w:val="22"/>
          <w:szCs w:val="22"/>
        </w:rPr>
        <w:t>Kobylnica</w:t>
      </w:r>
      <w:r w:rsidR="00AC4078" w:rsidRPr="008E6434">
        <w:rPr>
          <w:rFonts w:ascii="Book Antiqua" w:hAnsi="Book Antiqua" w:cs="Arial"/>
          <w:sz w:val="22"/>
          <w:szCs w:val="22"/>
        </w:rPr>
        <w:t xml:space="preserve"> </w:t>
      </w:r>
      <w:r w:rsidRPr="008E6434">
        <w:rPr>
          <w:rFonts w:ascii="Book Antiqua" w:hAnsi="Book Antiqua" w:cs="Arial"/>
          <w:sz w:val="22"/>
          <w:szCs w:val="22"/>
        </w:rPr>
        <w:t>między innym</w:t>
      </w:r>
      <w:r w:rsidR="00B23AFF" w:rsidRPr="008E6434">
        <w:rPr>
          <w:rFonts w:ascii="Book Antiqua" w:hAnsi="Book Antiqua" w:cs="Arial"/>
          <w:sz w:val="22"/>
          <w:szCs w:val="22"/>
        </w:rPr>
        <w:t>i</w:t>
      </w:r>
      <w:r w:rsidR="00AC4078" w:rsidRPr="008E6434">
        <w:rPr>
          <w:rFonts w:ascii="Book Antiqua" w:hAnsi="Book Antiqua" w:cs="Arial"/>
          <w:sz w:val="22"/>
          <w:szCs w:val="22"/>
        </w:rPr>
        <w:t xml:space="preserve"> </w:t>
      </w:r>
      <w:r w:rsidRPr="008E6434">
        <w:rPr>
          <w:rFonts w:ascii="Book Antiqua" w:hAnsi="Book Antiqua" w:cs="Arial"/>
          <w:sz w:val="22"/>
          <w:szCs w:val="22"/>
        </w:rPr>
        <w:t>z powodu niewystępowania</w:t>
      </w:r>
      <w:r w:rsidR="00AC4078" w:rsidRPr="008E6434">
        <w:rPr>
          <w:rFonts w:ascii="Book Antiqua" w:hAnsi="Book Antiqua" w:cs="Arial"/>
          <w:sz w:val="22"/>
          <w:szCs w:val="22"/>
        </w:rPr>
        <w:t xml:space="preserve"> </w:t>
      </w:r>
      <w:r w:rsidRPr="008E6434">
        <w:rPr>
          <w:rFonts w:ascii="Book Antiqua" w:hAnsi="Book Antiqua" w:cs="Arial"/>
          <w:sz w:val="22"/>
          <w:szCs w:val="22"/>
        </w:rPr>
        <w:t>i nieplanowania realizacji składowiska odpadów azbestowych.</w:t>
      </w:r>
    </w:p>
    <w:p w14:paraId="76D33CCF" w14:textId="77777777" w:rsidR="00F57891" w:rsidRPr="007F5F4A" w:rsidRDefault="00F57891" w:rsidP="007F5F4A">
      <w:pPr>
        <w:snapToGrid w:val="0"/>
        <w:spacing w:line="276" w:lineRule="auto"/>
        <w:ind w:right="142"/>
        <w:jc w:val="center"/>
        <w:rPr>
          <w:rFonts w:ascii="Book Antiqua" w:hAnsi="Book Antiqua" w:cs="Arial"/>
          <w:b/>
          <w:sz w:val="20"/>
          <w:szCs w:val="20"/>
        </w:rPr>
      </w:pPr>
    </w:p>
    <w:p w14:paraId="20D0BB13" w14:textId="77777777" w:rsidR="00F57891" w:rsidRPr="007F5F4A" w:rsidRDefault="00F57891" w:rsidP="007F5F4A">
      <w:pPr>
        <w:snapToGrid w:val="0"/>
        <w:spacing w:line="276" w:lineRule="auto"/>
        <w:ind w:right="142"/>
        <w:jc w:val="center"/>
        <w:rPr>
          <w:rFonts w:ascii="Book Antiqua" w:hAnsi="Book Antiqua" w:cs="Arial"/>
          <w:b/>
          <w:sz w:val="20"/>
          <w:szCs w:val="20"/>
        </w:rPr>
      </w:pPr>
    </w:p>
    <w:p w14:paraId="02A594B5" w14:textId="77777777" w:rsidR="00F57891" w:rsidRPr="007F5F4A" w:rsidRDefault="00F57891" w:rsidP="007F5F4A">
      <w:pPr>
        <w:snapToGrid w:val="0"/>
        <w:spacing w:line="276" w:lineRule="auto"/>
        <w:ind w:right="142"/>
        <w:jc w:val="center"/>
        <w:rPr>
          <w:rFonts w:ascii="Book Antiqua" w:hAnsi="Book Antiqua" w:cs="Arial"/>
          <w:b/>
          <w:sz w:val="20"/>
          <w:szCs w:val="20"/>
        </w:rPr>
        <w:sectPr w:rsidR="00F57891" w:rsidRPr="007F5F4A" w:rsidSect="00CF0433">
          <w:footnotePr>
            <w:pos w:val="beneathText"/>
          </w:footnotePr>
          <w:type w:val="continuous"/>
          <w:pgSz w:w="11905" w:h="16837"/>
          <w:pgMar w:top="1418" w:right="1134" w:bottom="1418" w:left="1134" w:header="709" w:footer="482" w:gutter="0"/>
          <w:cols w:space="708"/>
          <w:docGrid w:linePitch="360"/>
        </w:sectPr>
      </w:pPr>
    </w:p>
    <w:p w14:paraId="25469E33" w14:textId="77777777" w:rsidR="00FF3545" w:rsidRPr="007F5F4A" w:rsidRDefault="00FF3545" w:rsidP="007F5F4A">
      <w:pPr>
        <w:snapToGrid w:val="0"/>
        <w:spacing w:line="276" w:lineRule="auto"/>
        <w:ind w:right="142"/>
        <w:jc w:val="center"/>
        <w:rPr>
          <w:rFonts w:ascii="Book Antiqua" w:hAnsi="Book Antiqua" w:cs="Arial"/>
          <w:b/>
          <w:sz w:val="20"/>
          <w:szCs w:val="20"/>
        </w:rPr>
      </w:pPr>
    </w:p>
    <w:p w14:paraId="212FD815" w14:textId="77777777" w:rsidR="00B33077" w:rsidRPr="007F5F4A" w:rsidRDefault="00B33077" w:rsidP="007F5F4A">
      <w:pPr>
        <w:snapToGrid w:val="0"/>
        <w:spacing w:line="276" w:lineRule="auto"/>
        <w:ind w:right="142"/>
        <w:jc w:val="center"/>
        <w:rPr>
          <w:rFonts w:ascii="Book Antiqua" w:hAnsi="Book Antiqua" w:cs="Arial"/>
          <w:b/>
          <w:sz w:val="20"/>
          <w:szCs w:val="20"/>
        </w:rPr>
        <w:sectPr w:rsidR="00B33077" w:rsidRPr="007F5F4A" w:rsidSect="00CF0433">
          <w:footnotePr>
            <w:pos w:val="beneathText"/>
          </w:footnotePr>
          <w:type w:val="continuous"/>
          <w:pgSz w:w="11905" w:h="16837"/>
          <w:pgMar w:top="1418" w:right="1134" w:bottom="1418" w:left="1134" w:header="709" w:footer="482" w:gutter="0"/>
          <w:cols w:space="708"/>
          <w:docGrid w:linePitch="360"/>
        </w:sectPr>
      </w:pPr>
    </w:p>
    <w:tbl>
      <w:tblPr>
        <w:tblW w:w="0" w:type="auto"/>
        <w:tblInd w:w="787"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shd w:val="clear" w:color="auto" w:fill="C2D69B"/>
        <w:tblLayout w:type="fixed"/>
        <w:tblLook w:val="0000" w:firstRow="0" w:lastRow="0" w:firstColumn="0" w:lastColumn="0" w:noHBand="0" w:noVBand="0"/>
      </w:tblPr>
      <w:tblGrid>
        <w:gridCol w:w="9063"/>
      </w:tblGrid>
      <w:tr w:rsidR="00306A7A" w:rsidRPr="007F5F4A" w14:paraId="5680E2E8" w14:textId="77777777" w:rsidTr="00BF4659">
        <w:trPr>
          <w:trHeight w:val="258"/>
        </w:trPr>
        <w:tc>
          <w:tcPr>
            <w:tcW w:w="9063" w:type="dxa"/>
            <w:shd w:val="clear" w:color="auto" w:fill="002060"/>
            <w:vAlign w:val="center"/>
          </w:tcPr>
          <w:p w14:paraId="43816808" w14:textId="77777777" w:rsidR="00306A7A" w:rsidRPr="007F5F4A" w:rsidRDefault="00306A7A" w:rsidP="007F5F4A">
            <w:pPr>
              <w:snapToGrid w:val="0"/>
              <w:spacing w:line="276" w:lineRule="auto"/>
              <w:ind w:right="142"/>
              <w:jc w:val="center"/>
              <w:rPr>
                <w:rFonts w:ascii="Book Antiqua" w:hAnsi="Book Antiqua" w:cs="Arial"/>
                <w:b/>
                <w:sz w:val="20"/>
                <w:szCs w:val="20"/>
              </w:rPr>
            </w:pPr>
            <w:r w:rsidRPr="007F5F4A">
              <w:rPr>
                <w:rFonts w:ascii="Book Antiqua" w:hAnsi="Book Antiqua" w:cs="Arial"/>
                <w:b/>
                <w:sz w:val="20"/>
                <w:szCs w:val="20"/>
              </w:rPr>
              <w:t>GRUPA I</w:t>
            </w:r>
          </w:p>
        </w:tc>
      </w:tr>
      <w:tr w:rsidR="00306A7A" w:rsidRPr="007F5F4A" w14:paraId="3D89C72D" w14:textId="77777777" w:rsidTr="00BF4659">
        <w:trPr>
          <w:trHeight w:val="504"/>
        </w:trPr>
        <w:tc>
          <w:tcPr>
            <w:tcW w:w="9063" w:type="dxa"/>
            <w:shd w:val="clear" w:color="auto" w:fill="auto"/>
            <w:vAlign w:val="center"/>
          </w:tcPr>
          <w:p w14:paraId="298DBC9E" w14:textId="77777777" w:rsidR="00306A7A" w:rsidRPr="007F5F4A" w:rsidRDefault="00306A7A" w:rsidP="007F5F4A">
            <w:pPr>
              <w:snapToGrid w:val="0"/>
              <w:spacing w:line="276" w:lineRule="auto"/>
              <w:ind w:right="142"/>
              <w:jc w:val="center"/>
              <w:rPr>
                <w:rFonts w:ascii="Book Antiqua" w:hAnsi="Book Antiqua" w:cs="Arial"/>
                <w:b/>
                <w:sz w:val="20"/>
                <w:szCs w:val="20"/>
              </w:rPr>
            </w:pPr>
            <w:r w:rsidRPr="007F5F4A">
              <w:rPr>
                <w:rFonts w:ascii="Book Antiqua" w:hAnsi="Book Antiqua" w:cs="Arial"/>
                <w:b/>
                <w:sz w:val="20"/>
                <w:szCs w:val="20"/>
              </w:rPr>
              <w:t xml:space="preserve">Procedury obowiązujące właścicieli i zarządzających obiektami, instalacjami </w:t>
            </w:r>
            <w:r w:rsidRPr="007F5F4A">
              <w:rPr>
                <w:rFonts w:ascii="Book Antiqua" w:hAnsi="Book Antiqua" w:cs="Arial"/>
                <w:b/>
                <w:sz w:val="20"/>
                <w:szCs w:val="20"/>
              </w:rPr>
              <w:br/>
              <w:t>i urządzeniami zawierającymi azbest lub wyroby zawierające azbest.</w:t>
            </w:r>
          </w:p>
        </w:tc>
      </w:tr>
      <w:tr w:rsidR="00306A7A" w:rsidRPr="007F5F4A" w14:paraId="1B2E9326" w14:textId="77777777" w:rsidTr="00BF4659">
        <w:trPr>
          <w:trHeight w:val="773"/>
        </w:trPr>
        <w:tc>
          <w:tcPr>
            <w:tcW w:w="9063" w:type="dxa"/>
            <w:shd w:val="clear" w:color="auto" w:fill="auto"/>
            <w:vAlign w:val="center"/>
          </w:tcPr>
          <w:p w14:paraId="69AAD1A7" w14:textId="77777777" w:rsidR="00306A7A" w:rsidRPr="007F5F4A" w:rsidRDefault="00306A7A" w:rsidP="007F5F4A">
            <w:pPr>
              <w:snapToGrid w:val="0"/>
              <w:spacing w:line="276" w:lineRule="auto"/>
              <w:ind w:left="1340" w:right="142" w:hanging="1340"/>
              <w:rPr>
                <w:rFonts w:ascii="Book Antiqua" w:hAnsi="Book Antiqua" w:cs="Arial"/>
                <w:sz w:val="20"/>
                <w:szCs w:val="20"/>
              </w:rPr>
            </w:pPr>
            <w:r w:rsidRPr="007F5F4A">
              <w:rPr>
                <w:rFonts w:ascii="Book Antiqua" w:hAnsi="Book Antiqua" w:cs="Arial"/>
                <w:b/>
                <w:sz w:val="20"/>
                <w:szCs w:val="20"/>
              </w:rPr>
              <w:t>Procedura 1</w:t>
            </w:r>
            <w:r w:rsidRPr="007F5F4A">
              <w:rPr>
                <w:rFonts w:ascii="Book Antiqua" w:hAnsi="Book Antiqua" w:cs="Arial"/>
                <w:sz w:val="20"/>
                <w:szCs w:val="20"/>
              </w:rPr>
              <w:tab/>
              <w:t xml:space="preserve">dotycząca obowiązków w czasie użytkowania obiektów, instalacji </w:t>
            </w:r>
            <w:r w:rsidRPr="007F5F4A">
              <w:rPr>
                <w:rFonts w:ascii="Book Antiqua" w:hAnsi="Book Antiqua" w:cs="Arial"/>
                <w:sz w:val="20"/>
                <w:szCs w:val="20"/>
              </w:rPr>
              <w:br/>
              <w:t>i urządzeń.</w:t>
            </w:r>
          </w:p>
          <w:p w14:paraId="5939D85F" w14:textId="77777777" w:rsidR="00306A7A" w:rsidRPr="007F5F4A" w:rsidRDefault="00306A7A" w:rsidP="007F5F4A">
            <w:pPr>
              <w:spacing w:line="276" w:lineRule="auto"/>
              <w:ind w:left="1340" w:right="142" w:hanging="1340"/>
              <w:rPr>
                <w:rFonts w:ascii="Book Antiqua" w:hAnsi="Book Antiqua" w:cs="Arial"/>
                <w:sz w:val="20"/>
                <w:szCs w:val="20"/>
              </w:rPr>
            </w:pPr>
            <w:r w:rsidRPr="007F5F4A">
              <w:rPr>
                <w:rFonts w:ascii="Book Antiqua" w:hAnsi="Book Antiqua" w:cs="Arial"/>
                <w:b/>
                <w:sz w:val="20"/>
                <w:szCs w:val="20"/>
              </w:rPr>
              <w:t>Procedura 2</w:t>
            </w:r>
            <w:r w:rsidRPr="007F5F4A">
              <w:rPr>
                <w:rFonts w:ascii="Book Antiqua" w:hAnsi="Book Antiqua" w:cs="Arial"/>
                <w:sz w:val="20"/>
                <w:szCs w:val="20"/>
              </w:rPr>
              <w:tab/>
              <w:t>dotycząca obowiązków przy usuwaniu wyrobów zawierających azbest</w:t>
            </w:r>
          </w:p>
        </w:tc>
      </w:tr>
    </w:tbl>
    <w:p w14:paraId="64CFDC17" w14:textId="77777777" w:rsidR="00306A7A" w:rsidRPr="007F5F4A" w:rsidRDefault="00306A7A" w:rsidP="007F5F4A">
      <w:pPr>
        <w:spacing w:line="276" w:lineRule="auto"/>
        <w:ind w:right="142" w:hanging="1260"/>
        <w:rPr>
          <w:rFonts w:ascii="Book Antiqua" w:hAnsi="Book Antiqua" w:cs="Arial"/>
          <w:sz w:val="20"/>
          <w:szCs w:val="20"/>
        </w:rPr>
      </w:pPr>
    </w:p>
    <w:tbl>
      <w:tblPr>
        <w:tblW w:w="0" w:type="auto"/>
        <w:tblInd w:w="787" w:type="dxa"/>
        <w:tblLayout w:type="fixed"/>
        <w:tblLook w:val="0000" w:firstRow="0" w:lastRow="0" w:firstColumn="0" w:lastColumn="0" w:noHBand="0" w:noVBand="0"/>
      </w:tblPr>
      <w:tblGrid>
        <w:gridCol w:w="9038"/>
      </w:tblGrid>
      <w:tr w:rsidR="00306A7A" w:rsidRPr="007F5F4A" w14:paraId="1C8E6056" w14:textId="77777777" w:rsidTr="00B33077">
        <w:trPr>
          <w:trHeight w:val="174"/>
        </w:trPr>
        <w:tc>
          <w:tcPr>
            <w:tcW w:w="9038" w:type="dxa"/>
            <w:tcBorders>
              <w:top w:val="single" w:sz="20" w:space="0" w:color="FF0000"/>
              <w:left w:val="single" w:sz="20" w:space="0" w:color="FF0000"/>
              <w:bottom w:val="single" w:sz="20" w:space="0" w:color="FF0000"/>
              <w:right w:val="single" w:sz="20" w:space="0" w:color="FF0000"/>
            </w:tcBorders>
            <w:shd w:val="clear" w:color="auto" w:fill="FF0000"/>
            <w:vAlign w:val="center"/>
          </w:tcPr>
          <w:p w14:paraId="153B3C8B" w14:textId="77777777" w:rsidR="00306A7A" w:rsidRPr="007F5F4A" w:rsidRDefault="00306A7A" w:rsidP="007F5F4A">
            <w:pPr>
              <w:snapToGrid w:val="0"/>
              <w:spacing w:line="276" w:lineRule="auto"/>
              <w:ind w:right="142"/>
              <w:jc w:val="center"/>
              <w:rPr>
                <w:rFonts w:ascii="Book Antiqua" w:hAnsi="Book Antiqua" w:cs="Arial"/>
                <w:b/>
                <w:color w:val="FFFFFF" w:themeColor="background1"/>
                <w:sz w:val="20"/>
                <w:szCs w:val="20"/>
              </w:rPr>
            </w:pPr>
            <w:r w:rsidRPr="007F5F4A">
              <w:rPr>
                <w:rFonts w:ascii="Book Antiqua" w:hAnsi="Book Antiqua" w:cs="Arial"/>
                <w:b/>
                <w:color w:val="FFFFFF" w:themeColor="background1"/>
                <w:sz w:val="20"/>
                <w:szCs w:val="20"/>
              </w:rPr>
              <w:t>GRUPA II</w:t>
            </w:r>
          </w:p>
        </w:tc>
      </w:tr>
      <w:tr w:rsidR="00306A7A" w:rsidRPr="007F5F4A" w14:paraId="6CBC9056" w14:textId="77777777" w:rsidTr="00B33077">
        <w:trPr>
          <w:trHeight w:val="363"/>
        </w:trPr>
        <w:tc>
          <w:tcPr>
            <w:tcW w:w="9038" w:type="dxa"/>
            <w:tcBorders>
              <w:top w:val="single" w:sz="20" w:space="0" w:color="FF0000"/>
              <w:left w:val="single" w:sz="20" w:space="0" w:color="FF0000"/>
              <w:bottom w:val="single" w:sz="20" w:space="0" w:color="FF0000"/>
              <w:right w:val="single" w:sz="20" w:space="0" w:color="FF0000"/>
            </w:tcBorders>
            <w:vAlign w:val="center"/>
          </w:tcPr>
          <w:p w14:paraId="1D1293CB" w14:textId="77777777" w:rsidR="00306A7A" w:rsidRPr="007F5F4A" w:rsidRDefault="00306A7A" w:rsidP="007F5F4A">
            <w:pPr>
              <w:snapToGrid w:val="0"/>
              <w:spacing w:line="276" w:lineRule="auto"/>
              <w:ind w:right="142"/>
              <w:jc w:val="center"/>
              <w:rPr>
                <w:rFonts w:ascii="Book Antiqua" w:hAnsi="Book Antiqua" w:cs="Arial"/>
                <w:b/>
                <w:sz w:val="20"/>
                <w:szCs w:val="20"/>
              </w:rPr>
            </w:pPr>
            <w:r w:rsidRPr="007F5F4A">
              <w:rPr>
                <w:rFonts w:ascii="Book Antiqua" w:hAnsi="Book Antiqua" w:cs="Arial"/>
                <w:b/>
                <w:sz w:val="20"/>
                <w:szCs w:val="20"/>
              </w:rPr>
              <w:t xml:space="preserve">Procedury obowiązujące wykonawców prac polegających na usuwaniu </w:t>
            </w:r>
            <w:r w:rsidRPr="007F5F4A">
              <w:rPr>
                <w:rFonts w:ascii="Book Antiqua" w:hAnsi="Book Antiqua" w:cs="Arial"/>
                <w:b/>
                <w:sz w:val="20"/>
                <w:szCs w:val="20"/>
              </w:rPr>
              <w:br/>
              <w:t>wyrobów zawierających azbest – wytwórców odpadów niebezpiecznych.</w:t>
            </w:r>
          </w:p>
        </w:tc>
      </w:tr>
      <w:tr w:rsidR="00306A7A" w:rsidRPr="007F5F4A" w14:paraId="48F48DF5" w14:textId="77777777" w:rsidTr="00B33077">
        <w:trPr>
          <w:trHeight w:val="532"/>
        </w:trPr>
        <w:tc>
          <w:tcPr>
            <w:tcW w:w="9038" w:type="dxa"/>
            <w:tcBorders>
              <w:top w:val="single" w:sz="20" w:space="0" w:color="FF0000"/>
              <w:left w:val="single" w:sz="20" w:space="0" w:color="FF0000"/>
              <w:bottom w:val="single" w:sz="20" w:space="0" w:color="FF0000"/>
              <w:right w:val="single" w:sz="20" w:space="0" w:color="FF0000"/>
            </w:tcBorders>
            <w:vAlign w:val="center"/>
          </w:tcPr>
          <w:p w14:paraId="18FA18EC" w14:textId="77777777" w:rsidR="00306A7A" w:rsidRPr="007F5F4A" w:rsidRDefault="00306A7A" w:rsidP="007F5F4A">
            <w:pPr>
              <w:snapToGrid w:val="0"/>
              <w:spacing w:line="276" w:lineRule="auto"/>
              <w:ind w:left="1340" w:right="142" w:hanging="1340"/>
              <w:rPr>
                <w:rFonts w:ascii="Book Antiqua" w:hAnsi="Book Antiqua" w:cs="Arial"/>
                <w:sz w:val="20"/>
                <w:szCs w:val="20"/>
              </w:rPr>
            </w:pPr>
            <w:r w:rsidRPr="007F5F4A">
              <w:rPr>
                <w:rFonts w:ascii="Book Antiqua" w:hAnsi="Book Antiqua" w:cs="Arial"/>
                <w:b/>
                <w:sz w:val="20"/>
                <w:szCs w:val="20"/>
              </w:rPr>
              <w:t>Procedura 3</w:t>
            </w:r>
            <w:r w:rsidRPr="007F5F4A">
              <w:rPr>
                <w:rFonts w:ascii="Book Antiqua" w:hAnsi="Book Antiqua" w:cs="Arial"/>
                <w:sz w:val="20"/>
                <w:szCs w:val="20"/>
              </w:rPr>
              <w:tab/>
              <w:t>dotycząca postępowania przy pracach przygotowawczych do usunięcia wyrobów zawierających azbest.</w:t>
            </w:r>
          </w:p>
          <w:p w14:paraId="4D9ADBF1" w14:textId="77777777" w:rsidR="00306A7A" w:rsidRPr="007F5F4A" w:rsidRDefault="00306A7A" w:rsidP="007F5F4A">
            <w:pPr>
              <w:spacing w:line="276" w:lineRule="auto"/>
              <w:ind w:left="1340" w:right="142" w:hanging="1340"/>
              <w:rPr>
                <w:rFonts w:ascii="Book Antiqua" w:hAnsi="Book Antiqua" w:cs="Arial"/>
                <w:sz w:val="20"/>
                <w:szCs w:val="20"/>
              </w:rPr>
            </w:pPr>
            <w:r w:rsidRPr="007F5F4A">
              <w:rPr>
                <w:rFonts w:ascii="Book Antiqua" w:hAnsi="Book Antiqua" w:cs="Arial"/>
                <w:b/>
                <w:sz w:val="20"/>
                <w:szCs w:val="20"/>
              </w:rPr>
              <w:t>Procedura 4</w:t>
            </w:r>
            <w:r w:rsidRPr="007F5F4A">
              <w:rPr>
                <w:rFonts w:ascii="Book Antiqua" w:hAnsi="Book Antiqua" w:cs="Arial"/>
                <w:sz w:val="20"/>
                <w:szCs w:val="20"/>
              </w:rPr>
              <w:tab/>
              <w:t>dotycząca prac polegających na usuwaniu wyrobów zawierających azbest – wytwarzaniu odpadów niebezpiecznych, wraz z oczyszczaniem obiektu (terenu) instalacji.</w:t>
            </w:r>
          </w:p>
        </w:tc>
      </w:tr>
    </w:tbl>
    <w:p w14:paraId="68F6CEF0" w14:textId="77777777" w:rsidR="00306A7A" w:rsidRPr="007F5F4A" w:rsidRDefault="00306A7A" w:rsidP="007F5F4A">
      <w:pPr>
        <w:spacing w:line="276" w:lineRule="auto"/>
        <w:ind w:right="142" w:hanging="1260"/>
        <w:rPr>
          <w:rFonts w:ascii="Book Antiqua" w:hAnsi="Book Antiqua" w:cs="Arial"/>
          <w:sz w:val="20"/>
          <w:szCs w:val="20"/>
        </w:rPr>
      </w:pPr>
    </w:p>
    <w:tbl>
      <w:tblPr>
        <w:tblW w:w="0" w:type="auto"/>
        <w:tblInd w:w="787" w:type="dxa"/>
        <w:tblBorders>
          <w:top w:val="single" w:sz="24" w:space="0" w:color="4F6228"/>
          <w:left w:val="single" w:sz="24" w:space="0" w:color="4F6228"/>
          <w:bottom w:val="single" w:sz="24" w:space="0" w:color="4F6228"/>
          <w:right w:val="single" w:sz="24" w:space="0" w:color="4F6228"/>
          <w:insideH w:val="single" w:sz="24" w:space="0" w:color="4F6228"/>
          <w:insideV w:val="single" w:sz="24" w:space="0" w:color="4F6228"/>
        </w:tblBorders>
        <w:tblLayout w:type="fixed"/>
        <w:tblLook w:val="0000" w:firstRow="0" w:lastRow="0" w:firstColumn="0" w:lastColumn="0" w:noHBand="0" w:noVBand="0"/>
      </w:tblPr>
      <w:tblGrid>
        <w:gridCol w:w="9038"/>
      </w:tblGrid>
      <w:tr w:rsidR="00306A7A" w:rsidRPr="007F5F4A" w14:paraId="0D79A009" w14:textId="77777777" w:rsidTr="00BF4659">
        <w:trPr>
          <w:trHeight w:val="165"/>
        </w:trPr>
        <w:tc>
          <w:tcPr>
            <w:tcW w:w="9038" w:type="dxa"/>
            <w:shd w:val="clear" w:color="auto" w:fill="4F6228"/>
            <w:vAlign w:val="center"/>
          </w:tcPr>
          <w:p w14:paraId="5F6DAC58" w14:textId="77777777" w:rsidR="00306A7A" w:rsidRPr="007F5F4A" w:rsidRDefault="00306A7A" w:rsidP="007F5F4A">
            <w:pPr>
              <w:snapToGrid w:val="0"/>
              <w:spacing w:line="276" w:lineRule="auto"/>
              <w:ind w:right="142"/>
              <w:jc w:val="center"/>
              <w:rPr>
                <w:rFonts w:ascii="Book Antiqua" w:hAnsi="Book Antiqua" w:cs="Arial"/>
                <w:b/>
                <w:color w:val="FFFFFF" w:themeColor="background1"/>
                <w:sz w:val="20"/>
                <w:szCs w:val="20"/>
              </w:rPr>
            </w:pPr>
            <w:r w:rsidRPr="007F5F4A">
              <w:rPr>
                <w:rFonts w:ascii="Book Antiqua" w:hAnsi="Book Antiqua" w:cs="Arial"/>
                <w:b/>
                <w:color w:val="FFFFFF" w:themeColor="background1"/>
                <w:sz w:val="20"/>
                <w:szCs w:val="20"/>
              </w:rPr>
              <w:t>GRUPA III</w:t>
            </w:r>
          </w:p>
        </w:tc>
      </w:tr>
      <w:tr w:rsidR="00306A7A" w:rsidRPr="007F5F4A" w14:paraId="46BE3522" w14:textId="77777777" w:rsidTr="00BF4659">
        <w:trPr>
          <w:trHeight w:val="343"/>
        </w:trPr>
        <w:tc>
          <w:tcPr>
            <w:tcW w:w="9038" w:type="dxa"/>
            <w:vAlign w:val="center"/>
          </w:tcPr>
          <w:p w14:paraId="0DFD3A9C" w14:textId="77777777" w:rsidR="00306A7A" w:rsidRPr="007F5F4A" w:rsidRDefault="00306A7A" w:rsidP="007F5F4A">
            <w:pPr>
              <w:snapToGrid w:val="0"/>
              <w:spacing w:line="276" w:lineRule="auto"/>
              <w:ind w:right="142"/>
              <w:jc w:val="center"/>
              <w:rPr>
                <w:rFonts w:ascii="Book Antiqua" w:hAnsi="Book Antiqua" w:cs="Arial"/>
                <w:b/>
                <w:sz w:val="20"/>
                <w:szCs w:val="20"/>
              </w:rPr>
            </w:pPr>
            <w:r w:rsidRPr="007F5F4A">
              <w:rPr>
                <w:rFonts w:ascii="Book Antiqua" w:hAnsi="Book Antiqua" w:cs="Arial"/>
                <w:b/>
                <w:sz w:val="20"/>
                <w:szCs w:val="20"/>
              </w:rPr>
              <w:t>Procedura obowiązująca prowadzących działalność w zakresie transportu odpadów niebezpiecznych zawierających azbest.</w:t>
            </w:r>
          </w:p>
        </w:tc>
      </w:tr>
      <w:tr w:rsidR="00306A7A" w:rsidRPr="007F5F4A" w14:paraId="1EA748D8" w14:textId="77777777" w:rsidTr="00BF4659">
        <w:trPr>
          <w:trHeight w:val="306"/>
        </w:trPr>
        <w:tc>
          <w:tcPr>
            <w:tcW w:w="9038" w:type="dxa"/>
            <w:vAlign w:val="center"/>
          </w:tcPr>
          <w:p w14:paraId="0A09379D" w14:textId="77777777" w:rsidR="00306A7A" w:rsidRPr="007F5F4A" w:rsidRDefault="00306A7A" w:rsidP="007F5F4A">
            <w:pPr>
              <w:snapToGrid w:val="0"/>
              <w:spacing w:line="276" w:lineRule="auto"/>
              <w:ind w:left="1340" w:right="142" w:hanging="1340"/>
              <w:rPr>
                <w:rFonts w:ascii="Book Antiqua" w:hAnsi="Book Antiqua" w:cs="Arial"/>
                <w:sz w:val="20"/>
                <w:szCs w:val="20"/>
              </w:rPr>
            </w:pPr>
            <w:r w:rsidRPr="007F5F4A">
              <w:rPr>
                <w:rFonts w:ascii="Book Antiqua" w:hAnsi="Book Antiqua" w:cs="Arial"/>
                <w:b/>
                <w:sz w:val="20"/>
                <w:szCs w:val="20"/>
              </w:rPr>
              <w:t>Procedura 5</w:t>
            </w:r>
            <w:r w:rsidRPr="007F5F4A">
              <w:rPr>
                <w:rFonts w:ascii="Book Antiqua" w:hAnsi="Book Antiqua" w:cs="Arial"/>
                <w:sz w:val="20"/>
                <w:szCs w:val="20"/>
              </w:rPr>
              <w:tab/>
              <w:t>dotycząca przygotowania i transportu odpadów niebezpiecznych zawierających azbest.</w:t>
            </w:r>
          </w:p>
        </w:tc>
      </w:tr>
    </w:tbl>
    <w:p w14:paraId="12A252E6" w14:textId="77777777" w:rsidR="00306A7A" w:rsidRPr="007F5F4A" w:rsidRDefault="00306A7A" w:rsidP="007F5F4A">
      <w:pPr>
        <w:spacing w:line="276" w:lineRule="auto"/>
        <w:ind w:right="142" w:hanging="1260"/>
        <w:rPr>
          <w:rFonts w:ascii="Book Antiqua" w:hAnsi="Book Antiqua" w:cs="Arial"/>
          <w:sz w:val="20"/>
          <w:szCs w:val="20"/>
        </w:rPr>
      </w:pPr>
    </w:p>
    <w:tbl>
      <w:tblPr>
        <w:tblW w:w="8960" w:type="dxa"/>
        <w:tblInd w:w="787" w:type="dxa"/>
        <w:tblBorders>
          <w:top w:val="single" w:sz="24" w:space="0" w:color="E36C0A"/>
          <w:left w:val="single" w:sz="24" w:space="0" w:color="E36C0A"/>
          <w:bottom w:val="single" w:sz="24" w:space="0" w:color="E36C0A"/>
          <w:right w:val="single" w:sz="24" w:space="0" w:color="E36C0A"/>
          <w:insideH w:val="single" w:sz="24" w:space="0" w:color="E36C0A"/>
          <w:insideV w:val="single" w:sz="24" w:space="0" w:color="E36C0A"/>
        </w:tblBorders>
        <w:tblLayout w:type="fixed"/>
        <w:tblLook w:val="0000" w:firstRow="0" w:lastRow="0" w:firstColumn="0" w:lastColumn="0" w:noHBand="0" w:noVBand="0"/>
      </w:tblPr>
      <w:tblGrid>
        <w:gridCol w:w="8960"/>
      </w:tblGrid>
      <w:tr w:rsidR="00306A7A" w:rsidRPr="007F5F4A" w14:paraId="23217379" w14:textId="77777777" w:rsidTr="00BF4659">
        <w:trPr>
          <w:trHeight w:val="173"/>
        </w:trPr>
        <w:tc>
          <w:tcPr>
            <w:tcW w:w="8960" w:type="dxa"/>
            <w:shd w:val="clear" w:color="auto" w:fill="E36C0A"/>
            <w:vAlign w:val="center"/>
          </w:tcPr>
          <w:p w14:paraId="7852FF84" w14:textId="77777777" w:rsidR="00306A7A" w:rsidRPr="007F5F4A" w:rsidRDefault="00306A7A" w:rsidP="007F5F4A">
            <w:pPr>
              <w:snapToGrid w:val="0"/>
              <w:spacing w:line="276" w:lineRule="auto"/>
              <w:ind w:right="142"/>
              <w:jc w:val="center"/>
              <w:rPr>
                <w:rFonts w:ascii="Book Antiqua" w:hAnsi="Book Antiqua" w:cs="Arial"/>
                <w:b/>
                <w:color w:val="FFFFFF" w:themeColor="background1"/>
                <w:sz w:val="20"/>
                <w:szCs w:val="20"/>
              </w:rPr>
            </w:pPr>
            <w:r w:rsidRPr="007F5F4A">
              <w:rPr>
                <w:rFonts w:ascii="Book Antiqua" w:hAnsi="Book Antiqua" w:cs="Arial"/>
                <w:b/>
                <w:color w:val="FFFFFF" w:themeColor="background1"/>
                <w:sz w:val="20"/>
                <w:szCs w:val="20"/>
              </w:rPr>
              <w:t>GRUPA IV</w:t>
            </w:r>
          </w:p>
        </w:tc>
      </w:tr>
      <w:tr w:rsidR="00306A7A" w:rsidRPr="007F5F4A" w14:paraId="2293E0E3" w14:textId="77777777" w:rsidTr="00BF4659">
        <w:trPr>
          <w:trHeight w:val="361"/>
        </w:trPr>
        <w:tc>
          <w:tcPr>
            <w:tcW w:w="8960" w:type="dxa"/>
            <w:vAlign w:val="center"/>
          </w:tcPr>
          <w:p w14:paraId="5557C0FF" w14:textId="77777777" w:rsidR="00306A7A" w:rsidRPr="007F5F4A" w:rsidRDefault="00306A7A" w:rsidP="007F5F4A">
            <w:pPr>
              <w:snapToGrid w:val="0"/>
              <w:spacing w:line="276" w:lineRule="auto"/>
              <w:ind w:right="142"/>
              <w:jc w:val="center"/>
              <w:rPr>
                <w:rFonts w:ascii="Book Antiqua" w:hAnsi="Book Antiqua" w:cs="Arial"/>
                <w:b/>
                <w:sz w:val="20"/>
                <w:szCs w:val="20"/>
              </w:rPr>
            </w:pPr>
            <w:r w:rsidRPr="007F5F4A">
              <w:rPr>
                <w:rFonts w:ascii="Book Antiqua" w:hAnsi="Book Antiqua" w:cs="Arial"/>
                <w:b/>
                <w:sz w:val="20"/>
                <w:szCs w:val="20"/>
              </w:rPr>
              <w:t>Procedura obowiązująca zarządzających składowiskami odpadów niebezpiecznych zawierających azbest.</w:t>
            </w:r>
          </w:p>
        </w:tc>
      </w:tr>
      <w:tr w:rsidR="00BF4659" w:rsidRPr="007F5F4A" w14:paraId="600FE4B7" w14:textId="77777777" w:rsidTr="00BF4659">
        <w:trPr>
          <w:trHeight w:val="361"/>
        </w:trPr>
        <w:tc>
          <w:tcPr>
            <w:tcW w:w="8960" w:type="dxa"/>
            <w:vAlign w:val="center"/>
          </w:tcPr>
          <w:p w14:paraId="1E272DAC" w14:textId="77777777" w:rsidR="00BF4659" w:rsidRPr="007F5F4A" w:rsidRDefault="00BF4659" w:rsidP="007F5F4A">
            <w:pPr>
              <w:snapToGrid w:val="0"/>
              <w:spacing w:line="276" w:lineRule="auto"/>
              <w:ind w:left="1340" w:right="142" w:hanging="1340"/>
              <w:rPr>
                <w:rFonts w:ascii="Book Antiqua" w:hAnsi="Book Antiqua" w:cs="Arial"/>
                <w:sz w:val="20"/>
                <w:szCs w:val="20"/>
              </w:rPr>
            </w:pPr>
            <w:r w:rsidRPr="007F5F4A">
              <w:rPr>
                <w:rFonts w:ascii="Book Antiqua" w:hAnsi="Book Antiqua" w:cs="Arial"/>
                <w:b/>
                <w:sz w:val="20"/>
                <w:szCs w:val="20"/>
              </w:rPr>
              <w:t>Procedura 6</w:t>
            </w:r>
            <w:r w:rsidRPr="007F5F4A">
              <w:rPr>
                <w:rFonts w:ascii="Book Antiqua" w:hAnsi="Book Antiqua" w:cs="Arial"/>
                <w:sz w:val="20"/>
                <w:szCs w:val="20"/>
              </w:rPr>
              <w:tab/>
              <w:t>dotycząca składowania odpadów na składowisku przeznaczonym do wyłącznego składowania odpadów zawierających azbest lub innym, spełniającym odpowiednie warunki techniczne.</w:t>
            </w:r>
          </w:p>
        </w:tc>
      </w:tr>
    </w:tbl>
    <w:p w14:paraId="5CC63A63" w14:textId="77777777" w:rsidR="00FF3545" w:rsidRPr="007F5F4A" w:rsidRDefault="00FF3545" w:rsidP="007F5F4A">
      <w:pPr>
        <w:snapToGrid w:val="0"/>
        <w:spacing w:line="276" w:lineRule="auto"/>
        <w:ind w:right="142" w:hanging="1701"/>
        <w:rPr>
          <w:rFonts w:ascii="Book Antiqua" w:hAnsi="Book Antiqua" w:cs="Arial"/>
          <w:b/>
          <w:sz w:val="20"/>
          <w:szCs w:val="20"/>
        </w:rPr>
        <w:sectPr w:rsidR="00FF3545" w:rsidRPr="007F5F4A" w:rsidSect="00CF0433">
          <w:footnotePr>
            <w:pos w:val="beneathText"/>
          </w:footnotePr>
          <w:type w:val="continuous"/>
          <w:pgSz w:w="11905" w:h="16837"/>
          <w:pgMar w:top="1418" w:right="1134" w:bottom="1418" w:left="1134" w:header="709" w:footer="482" w:gutter="0"/>
          <w:cols w:space="708"/>
          <w:docGrid w:linePitch="360"/>
        </w:sectPr>
      </w:pPr>
    </w:p>
    <w:p w14:paraId="3BBAD61C" w14:textId="77777777" w:rsidR="00B33077" w:rsidRPr="007F5F4A" w:rsidRDefault="00B33077" w:rsidP="007F5F4A">
      <w:pPr>
        <w:spacing w:line="276" w:lineRule="auto"/>
        <w:ind w:right="142" w:hanging="1260"/>
        <w:rPr>
          <w:rFonts w:ascii="Book Antiqua" w:hAnsi="Book Antiqua" w:cs="Arial"/>
          <w:sz w:val="20"/>
          <w:szCs w:val="20"/>
        </w:rPr>
        <w:sectPr w:rsidR="00B33077" w:rsidRPr="007F5F4A" w:rsidSect="00CF0433">
          <w:footnotePr>
            <w:pos w:val="beneathText"/>
          </w:footnotePr>
          <w:type w:val="continuous"/>
          <w:pgSz w:w="11905" w:h="16837"/>
          <w:pgMar w:top="1418" w:right="1134" w:bottom="1418" w:left="1134" w:header="709" w:footer="482" w:gutter="0"/>
          <w:cols w:space="708"/>
          <w:docGrid w:linePitch="360"/>
        </w:sectPr>
      </w:pPr>
    </w:p>
    <w:p w14:paraId="09B4CA77" w14:textId="77777777" w:rsidR="00306A7A" w:rsidRPr="007F5F4A" w:rsidRDefault="00306A7A" w:rsidP="007F5F4A">
      <w:pPr>
        <w:spacing w:line="276" w:lineRule="auto"/>
        <w:ind w:right="142" w:hanging="1260"/>
        <w:rPr>
          <w:rFonts w:ascii="Book Antiqua" w:hAnsi="Book Antiqua" w:cs="Arial"/>
          <w:sz w:val="20"/>
          <w:szCs w:val="20"/>
        </w:rPr>
      </w:pPr>
    </w:p>
    <w:p w14:paraId="77C7E5FC" w14:textId="77777777" w:rsidR="00BF4659" w:rsidRPr="007F5F4A" w:rsidRDefault="00BF4659" w:rsidP="007F5F4A">
      <w:pPr>
        <w:spacing w:line="276" w:lineRule="auto"/>
        <w:ind w:right="142"/>
        <w:jc w:val="both"/>
        <w:rPr>
          <w:rFonts w:ascii="Book Antiqua" w:hAnsi="Book Antiqua" w:cs="Arial"/>
          <w:sz w:val="20"/>
          <w:szCs w:val="20"/>
        </w:rPr>
        <w:sectPr w:rsidR="00BF4659" w:rsidRPr="007F5F4A" w:rsidSect="00CF0433">
          <w:footnotePr>
            <w:pos w:val="beneathText"/>
          </w:footnotePr>
          <w:type w:val="continuous"/>
          <w:pgSz w:w="11905" w:h="16837"/>
          <w:pgMar w:top="1418" w:right="1134" w:bottom="1418" w:left="1134" w:header="709" w:footer="482" w:gutter="0"/>
          <w:cols w:space="708"/>
          <w:docGrid w:linePitch="360"/>
        </w:sectPr>
      </w:pPr>
    </w:p>
    <w:p w14:paraId="4ACEDB93" w14:textId="77777777" w:rsidR="00306A7A" w:rsidRPr="007F5F4A" w:rsidRDefault="00306A7A" w:rsidP="007F5F4A">
      <w:pPr>
        <w:pageBreakBefore/>
        <w:spacing w:line="276" w:lineRule="auto"/>
        <w:ind w:left="1843" w:right="142" w:hanging="1843"/>
        <w:rPr>
          <w:rFonts w:ascii="Book Antiqua" w:hAnsi="Book Antiqua" w:cs="Arial"/>
          <w:sz w:val="20"/>
          <w:szCs w:val="20"/>
        </w:rPr>
      </w:pPr>
      <w:r w:rsidRPr="007F5F4A">
        <w:rPr>
          <w:rFonts w:ascii="Book Antiqua" w:hAnsi="Book Antiqua" w:cs="Arial"/>
          <w:b/>
          <w:sz w:val="20"/>
          <w:szCs w:val="20"/>
        </w:rPr>
        <w:lastRenderedPageBreak/>
        <w:t>PROCEDURA 1</w:t>
      </w:r>
      <w:r w:rsidRPr="007F5F4A">
        <w:rPr>
          <w:rFonts w:ascii="Book Antiqua" w:hAnsi="Book Antiqua" w:cs="Arial"/>
          <w:sz w:val="20"/>
          <w:szCs w:val="20"/>
        </w:rPr>
        <w:tab/>
        <w:t xml:space="preserve">Dotycząca obowiązków i postępowania właścicieli oraz zarządców przy </w:t>
      </w:r>
      <w:r w:rsidR="006B5688" w:rsidRPr="007F5F4A">
        <w:rPr>
          <w:rFonts w:ascii="Book Antiqua" w:hAnsi="Book Antiqua" w:cs="Arial"/>
          <w:sz w:val="20"/>
          <w:szCs w:val="20"/>
        </w:rPr>
        <w:t xml:space="preserve">użytkowaniu obiektów i terenów </w:t>
      </w:r>
      <w:r w:rsidRPr="007F5F4A">
        <w:rPr>
          <w:rFonts w:ascii="Book Antiqua" w:hAnsi="Book Antiqua" w:cs="Arial"/>
          <w:sz w:val="20"/>
          <w:szCs w:val="20"/>
        </w:rPr>
        <w:t>z wyrobami zawierającymi azbest.</w:t>
      </w:r>
    </w:p>
    <w:p w14:paraId="7CCA66F2" w14:textId="77777777" w:rsidR="006B5688" w:rsidRPr="007F5F4A" w:rsidRDefault="006B5688" w:rsidP="007F5F4A">
      <w:pPr>
        <w:spacing w:line="276" w:lineRule="auto"/>
        <w:ind w:right="142" w:hanging="1985"/>
        <w:rPr>
          <w:rFonts w:ascii="Book Antiqua" w:hAnsi="Book Antiqua" w:cs="Arial"/>
          <w:sz w:val="20"/>
          <w:szCs w:val="20"/>
        </w:rPr>
        <w:sectPr w:rsidR="006B5688" w:rsidRPr="007F5F4A" w:rsidSect="00CF0433">
          <w:footnotePr>
            <w:pos w:val="beneathText"/>
          </w:footnotePr>
          <w:type w:val="continuous"/>
          <w:pgSz w:w="11905" w:h="16837"/>
          <w:pgMar w:top="1418" w:right="1134" w:bottom="1418" w:left="1134" w:header="709" w:footer="482" w:gutter="0"/>
          <w:cols w:space="708"/>
          <w:docGrid w:linePitch="360"/>
        </w:sectPr>
      </w:pPr>
    </w:p>
    <w:p w14:paraId="7BDC5C3A" w14:textId="77777777" w:rsidR="00306A7A" w:rsidRPr="007F5F4A" w:rsidRDefault="00306A7A" w:rsidP="007F5F4A">
      <w:pPr>
        <w:spacing w:line="276" w:lineRule="auto"/>
        <w:ind w:right="142" w:hanging="1985"/>
        <w:rPr>
          <w:rFonts w:ascii="Book Antiqua" w:hAnsi="Book Antiqua" w:cs="Arial"/>
          <w:sz w:val="20"/>
          <w:szCs w:val="20"/>
        </w:rPr>
      </w:pPr>
    </w:p>
    <w:p w14:paraId="4FCB2943" w14:textId="1B857925" w:rsidR="00306A7A" w:rsidRPr="007F5F4A" w:rsidRDefault="00E71466" w:rsidP="007F5F4A">
      <w:pPr>
        <w:spacing w:line="276" w:lineRule="auto"/>
        <w:ind w:left="993" w:right="142"/>
        <w:jc w:val="both"/>
        <w:rPr>
          <w:rFonts w:ascii="Book Antiqua" w:hAnsi="Book Antiqua" w:cs="Arial"/>
          <w:b/>
          <w:sz w:val="20"/>
          <w:szCs w:val="20"/>
        </w:rPr>
      </w:pPr>
      <w:r>
        <w:rPr>
          <w:rFonts w:ascii="Book Antiqua" w:hAnsi="Book Antiqua"/>
          <w:noProof/>
          <w:sz w:val="20"/>
          <w:szCs w:val="20"/>
          <w:lang w:eastAsia="pl-PL"/>
        </w:rPr>
        <mc:AlternateContent>
          <mc:Choice Requires="wpg">
            <w:drawing>
              <wp:inline distT="0" distB="0" distL="0" distR="0" wp14:anchorId="5C23BC40" wp14:editId="681F802F">
                <wp:extent cx="5033645" cy="4453255"/>
                <wp:effectExtent l="7620" t="6350" r="6985" b="7620"/>
                <wp:docPr id="45" name="Grupa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645" cy="4453255"/>
                          <a:chOff x="0" y="0"/>
                          <a:chExt cx="7926" cy="7012"/>
                        </a:xfrm>
                      </wpg:grpSpPr>
                      <wps:wsp>
                        <wps:cNvPr id="46" name="Text Box 3"/>
                        <wps:cNvSpPr txBox="1">
                          <a:spLocks noChangeArrowheads="1"/>
                        </wps:cNvSpPr>
                        <wps:spPr bwMode="auto">
                          <a:xfrm>
                            <a:off x="4149" y="5724"/>
                            <a:ext cx="3777" cy="1288"/>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14:paraId="1721FC95" w14:textId="77777777" w:rsidR="00352133" w:rsidRDefault="00352133">
                              <w:pPr>
                                <w:jc w:val="center"/>
                                <w:rPr>
                                  <w:rFonts w:ascii="Book Antiqua" w:hAnsi="Book Antiqua"/>
                                  <w:sz w:val="22"/>
                                  <w:szCs w:val="20"/>
                                </w:rPr>
                              </w:pPr>
                              <w:r>
                                <w:rPr>
                                  <w:rFonts w:ascii="Book Antiqua" w:hAnsi="Book Antiqua"/>
                                  <w:sz w:val="22"/>
                                  <w:szCs w:val="20"/>
                                </w:rPr>
                                <w:t xml:space="preserve">Zaznaczenie na planach sytuacyjnych terenu miejsc </w:t>
                              </w:r>
                            </w:p>
                            <w:p w14:paraId="0DE38F1D" w14:textId="77777777" w:rsidR="00352133" w:rsidRDefault="00352133">
                              <w:pPr>
                                <w:jc w:val="center"/>
                                <w:rPr>
                                  <w:rFonts w:ascii="Book Antiqua" w:hAnsi="Book Antiqua"/>
                                  <w:sz w:val="22"/>
                                  <w:szCs w:val="20"/>
                                </w:rPr>
                              </w:pPr>
                              <w:r>
                                <w:rPr>
                                  <w:rFonts w:ascii="Book Antiqua" w:hAnsi="Book Antiqua"/>
                                  <w:sz w:val="22"/>
                                  <w:szCs w:val="20"/>
                                </w:rPr>
                                <w:t>z wyrobami zawierającymi azbest</w:t>
                              </w:r>
                            </w:p>
                          </w:txbxContent>
                        </wps:txbx>
                        <wps:bodyPr rot="0" vert="horz" wrap="square" lIns="100440" tIns="54720" rIns="100440" bIns="54720" anchor="ctr" anchorCtr="0" upright="1">
                          <a:noAutofit/>
                        </wps:bodyPr>
                      </wps:wsp>
                      <wpg:grpSp>
                        <wpg:cNvPr id="47" name="Group 4"/>
                        <wpg:cNvGrpSpPr>
                          <a:grpSpLocks/>
                        </wpg:cNvGrpSpPr>
                        <wpg:grpSpPr bwMode="auto">
                          <a:xfrm>
                            <a:off x="0" y="0"/>
                            <a:ext cx="7917" cy="5722"/>
                            <a:chOff x="0" y="0"/>
                            <a:chExt cx="7917" cy="5722"/>
                          </a:xfrm>
                        </wpg:grpSpPr>
                        <wps:wsp>
                          <wps:cNvPr id="48" name="Text Box 5"/>
                          <wps:cNvSpPr txBox="1">
                            <a:spLocks noChangeArrowheads="1"/>
                          </wps:cNvSpPr>
                          <wps:spPr bwMode="auto">
                            <a:xfrm>
                              <a:off x="0" y="0"/>
                              <a:ext cx="3965" cy="1568"/>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14:paraId="10A10F23" w14:textId="77777777" w:rsidR="00352133" w:rsidRDefault="00352133">
                                <w:pPr>
                                  <w:jc w:val="center"/>
                                </w:pPr>
                              </w:p>
                              <w:p w14:paraId="0DCE698A" w14:textId="77777777" w:rsidR="00352133" w:rsidRDefault="00352133">
                                <w:pPr>
                                  <w:jc w:val="center"/>
                                  <w:rPr>
                                    <w:rFonts w:ascii="Book Antiqua" w:hAnsi="Book Antiqua"/>
                                    <w:sz w:val="22"/>
                                    <w:szCs w:val="22"/>
                                  </w:rPr>
                                </w:pPr>
                                <w:r>
                                  <w:rPr>
                                    <w:rFonts w:ascii="Book Antiqua" w:hAnsi="Book Antiqua"/>
                                    <w:sz w:val="22"/>
                                    <w:szCs w:val="22"/>
                                  </w:rPr>
                                  <w:t xml:space="preserve">Sporządzenie „Oceny stanu </w:t>
                                </w:r>
                              </w:p>
                              <w:p w14:paraId="42B392F9" w14:textId="77777777" w:rsidR="00352133" w:rsidRDefault="00352133">
                                <w:pPr>
                                  <w:jc w:val="center"/>
                                  <w:rPr>
                                    <w:rFonts w:ascii="Book Antiqua" w:hAnsi="Book Antiqua"/>
                                    <w:sz w:val="22"/>
                                    <w:szCs w:val="22"/>
                                  </w:rPr>
                                </w:pPr>
                                <w:r>
                                  <w:rPr>
                                    <w:rFonts w:ascii="Book Antiqua" w:hAnsi="Book Antiqua"/>
                                    <w:sz w:val="22"/>
                                    <w:szCs w:val="22"/>
                                  </w:rPr>
                                  <w:t>i możliwości bezpiecznego użytkowania wyrobów zawierających azbest</w:t>
                                </w:r>
                              </w:p>
                            </w:txbxContent>
                          </wps:txbx>
                          <wps:bodyPr rot="0" vert="horz" wrap="square" lIns="100440" tIns="54720" rIns="100440" bIns="54720" anchor="ctr" anchorCtr="0" upright="1">
                            <a:noAutofit/>
                          </wps:bodyPr>
                        </wps:wsp>
                        <wps:wsp>
                          <wps:cNvPr id="49" name="Text Box 6"/>
                          <wps:cNvSpPr txBox="1">
                            <a:spLocks noChangeArrowheads="1"/>
                          </wps:cNvSpPr>
                          <wps:spPr bwMode="auto">
                            <a:xfrm>
                              <a:off x="4140" y="5"/>
                              <a:ext cx="3777" cy="1568"/>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14:paraId="4CF0A951" w14:textId="77777777" w:rsidR="00352133" w:rsidRDefault="00352133">
                                <w:pPr>
                                  <w:jc w:val="center"/>
                                </w:pPr>
                              </w:p>
                              <w:p w14:paraId="479C6E41" w14:textId="77777777" w:rsidR="00352133" w:rsidRDefault="00352133" w:rsidP="006B5688">
                                <w:pPr>
                                  <w:jc w:val="center"/>
                                  <w:rPr>
                                    <w:rFonts w:ascii="Book Antiqua" w:hAnsi="Book Antiqua"/>
                                    <w:sz w:val="22"/>
                                    <w:szCs w:val="22"/>
                                  </w:rPr>
                                </w:pPr>
                                <w:r>
                                  <w:rPr>
                                    <w:rFonts w:ascii="Book Antiqua" w:hAnsi="Book Antiqua"/>
                                    <w:sz w:val="22"/>
                                    <w:szCs w:val="22"/>
                                  </w:rPr>
                                  <w:t>Przeprowadzenie inwentaryzacji wyrobów zawierających azbest</w:t>
                                </w:r>
                              </w:p>
                            </w:txbxContent>
                          </wps:txbx>
                          <wps:bodyPr rot="0" vert="horz" wrap="square" lIns="100440" tIns="54720" rIns="100440" bIns="54720" anchor="ctr" anchorCtr="0" upright="1">
                            <a:noAutofit/>
                          </wps:bodyPr>
                        </wps:wsp>
                        <wps:wsp>
                          <wps:cNvPr id="50" name="Text Box 7"/>
                          <wps:cNvSpPr txBox="1">
                            <a:spLocks noChangeArrowheads="1"/>
                          </wps:cNvSpPr>
                          <wps:spPr bwMode="auto">
                            <a:xfrm>
                              <a:off x="0" y="3940"/>
                              <a:ext cx="3965" cy="1385"/>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14:paraId="14E816C6" w14:textId="77777777" w:rsidR="00352133" w:rsidRDefault="00352133" w:rsidP="00B23AFF">
                                <w:pPr>
                                  <w:jc w:val="center"/>
                                  <w:rPr>
                                    <w:rFonts w:ascii="Book Antiqua" w:hAnsi="Book Antiqua"/>
                                    <w:sz w:val="22"/>
                                    <w:szCs w:val="22"/>
                                  </w:rPr>
                                </w:pPr>
                                <w:r>
                                  <w:rPr>
                                    <w:rFonts w:ascii="Book Antiqua" w:hAnsi="Book Antiqua"/>
                                    <w:sz w:val="22"/>
                                    <w:szCs w:val="22"/>
                                  </w:rPr>
                                  <w:t xml:space="preserve">Opracowanie instrukcji bezpiecznego postępowania </w:t>
                                </w:r>
                                <w:r>
                                  <w:rPr>
                                    <w:rFonts w:ascii="Book Antiqua" w:hAnsi="Book Antiqua"/>
                                    <w:sz w:val="22"/>
                                    <w:szCs w:val="22"/>
                                  </w:rPr>
                                  <w:br/>
                                  <w:t xml:space="preserve">i ochrony przed narażeniem </w:t>
                                </w:r>
                                <w:r>
                                  <w:rPr>
                                    <w:rFonts w:ascii="Book Antiqua" w:hAnsi="Book Antiqua"/>
                                    <w:sz w:val="22"/>
                                    <w:szCs w:val="22"/>
                                  </w:rPr>
                                  <w:br/>
                                  <w:t>na pył azbestowy</w:t>
                                </w:r>
                              </w:p>
                            </w:txbxContent>
                          </wps:txbx>
                          <wps:bodyPr rot="0" vert="horz" wrap="square" lIns="100440" tIns="54720" rIns="100440" bIns="54720" anchor="ctr" anchorCtr="0" upright="1">
                            <a:noAutofit/>
                          </wps:bodyPr>
                        </wps:wsp>
                        <wps:wsp>
                          <wps:cNvPr id="51" name="Text Box 8"/>
                          <wps:cNvSpPr txBox="1">
                            <a:spLocks noChangeArrowheads="1"/>
                          </wps:cNvSpPr>
                          <wps:spPr bwMode="auto">
                            <a:xfrm>
                              <a:off x="4140" y="1971"/>
                              <a:ext cx="3777" cy="1568"/>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14:paraId="71907F40" w14:textId="77777777" w:rsidR="00352133" w:rsidRDefault="00352133">
                                <w:pPr>
                                  <w:jc w:val="center"/>
                                  <w:rPr>
                                    <w:rFonts w:ascii="Book Antiqua" w:hAnsi="Book Antiqua"/>
                                    <w:sz w:val="22"/>
                                    <w:szCs w:val="22"/>
                                  </w:rPr>
                                </w:pPr>
                                <w:r>
                                  <w:rPr>
                                    <w:rFonts w:ascii="Book Antiqua" w:hAnsi="Book Antiqua"/>
                                    <w:sz w:val="22"/>
                                    <w:szCs w:val="22"/>
                                  </w:rPr>
                                  <w:t>Sporządzenie informacji dla wójta/burmistrza/prezydenta (osoby fizyczne)</w:t>
                                </w:r>
                              </w:p>
                              <w:p w14:paraId="4F6EAEFD" w14:textId="77777777" w:rsidR="00352133" w:rsidRDefault="00352133">
                                <w:pPr>
                                  <w:jc w:val="center"/>
                                  <w:rPr>
                                    <w:rFonts w:ascii="Book Antiqua" w:hAnsi="Book Antiqua"/>
                                    <w:sz w:val="22"/>
                                    <w:szCs w:val="22"/>
                                  </w:rPr>
                                </w:pPr>
                                <w:r>
                                  <w:rPr>
                                    <w:rFonts w:ascii="Book Antiqua" w:hAnsi="Book Antiqua"/>
                                    <w:sz w:val="22"/>
                                    <w:szCs w:val="22"/>
                                  </w:rPr>
                                  <w:t>bądź Marszałka Województwa (osoby prawne)</w:t>
                                </w:r>
                              </w:p>
                            </w:txbxContent>
                          </wps:txbx>
                          <wps:bodyPr rot="0" vert="horz" wrap="square" lIns="100440" tIns="54720" rIns="100440" bIns="54720" anchor="ctr" anchorCtr="0" upright="1">
                            <a:noAutofit/>
                          </wps:bodyPr>
                        </wps:wsp>
                        <wps:wsp>
                          <wps:cNvPr id="52" name="Text Box 9"/>
                          <wps:cNvSpPr txBox="1">
                            <a:spLocks noChangeArrowheads="1"/>
                          </wps:cNvSpPr>
                          <wps:spPr bwMode="auto">
                            <a:xfrm>
                              <a:off x="4140" y="3940"/>
                              <a:ext cx="3777" cy="1385"/>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14:paraId="6BE90C6B" w14:textId="77777777" w:rsidR="00352133" w:rsidRDefault="00352133">
                                <w:pPr>
                                  <w:jc w:val="center"/>
                                  <w:rPr>
                                    <w:rFonts w:ascii="Book Antiqua" w:hAnsi="Book Antiqua"/>
                                    <w:sz w:val="22"/>
                                    <w:szCs w:val="22"/>
                                  </w:rPr>
                                </w:pPr>
                                <w:r>
                                  <w:rPr>
                                    <w:rFonts w:ascii="Book Antiqua" w:hAnsi="Book Antiqua"/>
                                    <w:sz w:val="22"/>
                                    <w:szCs w:val="22"/>
                                  </w:rPr>
                                  <w:t>Oznakowanie pomieszczeń, gdzie znajdują się urządzenia lub instalacje z wyrobami zawierającymi azbest</w:t>
                                </w:r>
                              </w:p>
                              <w:p w14:paraId="668E649F" w14:textId="77777777" w:rsidR="00352133" w:rsidRDefault="00352133"/>
                            </w:txbxContent>
                          </wps:txbx>
                          <wps:bodyPr rot="0" vert="horz" wrap="square" lIns="100440" tIns="54720" rIns="100440" bIns="54720" anchor="ctr" anchorCtr="0" upright="1">
                            <a:noAutofit/>
                          </wps:bodyPr>
                        </wps:wsp>
                        <wps:wsp>
                          <wps:cNvPr id="53" name="Text Box 10"/>
                          <wps:cNvSpPr txBox="1">
                            <a:spLocks noChangeArrowheads="1"/>
                          </wps:cNvSpPr>
                          <wps:spPr bwMode="auto">
                            <a:xfrm>
                              <a:off x="0" y="1971"/>
                              <a:ext cx="3965" cy="1568"/>
                            </a:xfrm>
                            <a:prstGeom prst="rect">
                              <a:avLst/>
                            </a:prstGeom>
                            <a:gradFill rotWithShape="0">
                              <a:gsLst>
                                <a:gs pos="0">
                                  <a:srgbClr val="92CDDC"/>
                                </a:gs>
                                <a:gs pos="50000">
                                  <a:srgbClr val="DAEEF3"/>
                                </a:gs>
                                <a:gs pos="100000">
                                  <a:srgbClr val="92CDDC"/>
                                </a:gs>
                              </a:gsLst>
                              <a:lin ang="8100000" scaled="1"/>
                            </a:gradFill>
                            <a:ln w="12600">
                              <a:solidFill>
                                <a:srgbClr val="92CDDC"/>
                              </a:solidFill>
                              <a:miter lim="800000"/>
                              <a:headEnd/>
                              <a:tailEnd/>
                            </a:ln>
                          </wps:spPr>
                          <wps:txbx>
                            <w:txbxContent>
                              <w:p w14:paraId="2ECA5452" w14:textId="77777777" w:rsidR="00352133" w:rsidRDefault="00352133">
                                <w:pPr>
                                  <w:jc w:val="center"/>
                                </w:pPr>
                              </w:p>
                              <w:p w14:paraId="231195A6" w14:textId="77777777" w:rsidR="00352133" w:rsidRDefault="00352133">
                                <w:pPr>
                                  <w:jc w:val="center"/>
                                  <w:rPr>
                                    <w:rFonts w:ascii="Book Antiqua" w:hAnsi="Book Antiqua"/>
                                    <w:sz w:val="22"/>
                                    <w:szCs w:val="22"/>
                                  </w:rPr>
                                </w:pPr>
                                <w:r>
                                  <w:rPr>
                                    <w:rFonts w:ascii="Book Antiqua" w:hAnsi="Book Antiqua"/>
                                    <w:sz w:val="22"/>
                                    <w:szCs w:val="22"/>
                                  </w:rPr>
                                  <w:t xml:space="preserve">Opracowanie corocznego planu kontroli jakości powietrza dla </w:t>
                                </w:r>
                                <w:r>
                                  <w:rPr>
                                    <w:rFonts w:ascii="Book Antiqua" w:hAnsi="Book Antiqua"/>
                                    <w:sz w:val="22"/>
                                    <w:szCs w:val="22"/>
                                    <w:u w:val="single"/>
                                  </w:rPr>
                                  <w:t>pomieszczeń</w:t>
                                </w:r>
                                <w:r>
                                  <w:rPr>
                                    <w:rFonts w:ascii="Book Antiqua" w:hAnsi="Book Antiqua"/>
                                    <w:sz w:val="22"/>
                                    <w:szCs w:val="22"/>
                                  </w:rPr>
                                  <w:t xml:space="preserve"> zawierających azbest</w:t>
                                </w:r>
                              </w:p>
                              <w:p w14:paraId="74A6BC32" w14:textId="77777777" w:rsidR="00352133" w:rsidRDefault="00352133"/>
                            </w:txbxContent>
                          </wps:txbx>
                          <wps:bodyPr rot="0" vert="horz" wrap="square" lIns="100440" tIns="54720" rIns="100440" bIns="54720" anchor="ctr" anchorCtr="0" upright="1">
                            <a:noAutofit/>
                          </wps:bodyPr>
                        </wps:wsp>
                        <wps:wsp>
                          <wps:cNvPr id="54" name="Line 11"/>
                          <wps:cNvCnPr>
                            <a:cxnSpLocks noChangeShapeType="1"/>
                          </wps:cNvCnPr>
                          <wps:spPr bwMode="auto">
                            <a:xfrm>
                              <a:off x="1981" y="1579"/>
                              <a:ext cx="0" cy="392"/>
                            </a:xfrm>
                            <a:prstGeom prst="line">
                              <a:avLst/>
                            </a:prstGeom>
                            <a:noFill/>
                            <a:ln w="12600">
                              <a:solidFill>
                                <a:srgbClr val="92CDDC"/>
                              </a:solidFill>
                              <a:miter lim="800000"/>
                              <a:headEnd/>
                              <a:tailEnd type="triangle" w="med" len="med"/>
                            </a:ln>
                            <a:extLst>
                              <a:ext uri="{909E8E84-426E-40DD-AFC4-6F175D3DCCD1}">
                                <a14:hiddenFill xmlns:a14="http://schemas.microsoft.com/office/drawing/2010/main">
                                  <a:noFill/>
                                </a14:hiddenFill>
                              </a:ext>
                            </a:extLst>
                          </wps:spPr>
                          <wps:bodyPr/>
                        </wps:wsp>
                        <wps:wsp>
                          <wps:cNvPr id="55" name="Line 12"/>
                          <wps:cNvCnPr>
                            <a:cxnSpLocks noChangeShapeType="1"/>
                          </wps:cNvCnPr>
                          <wps:spPr bwMode="auto">
                            <a:xfrm>
                              <a:off x="6050" y="5330"/>
                              <a:ext cx="0" cy="392"/>
                            </a:xfrm>
                            <a:prstGeom prst="line">
                              <a:avLst/>
                            </a:prstGeom>
                            <a:noFill/>
                            <a:ln w="12600">
                              <a:solidFill>
                                <a:srgbClr val="92CDDC"/>
                              </a:solidFill>
                              <a:miter lim="800000"/>
                              <a:headEnd/>
                              <a:tailEnd type="triangle" w="med" len="med"/>
                            </a:ln>
                            <a:extLst>
                              <a:ext uri="{909E8E84-426E-40DD-AFC4-6F175D3DCCD1}">
                                <a14:hiddenFill xmlns:a14="http://schemas.microsoft.com/office/drawing/2010/main">
                                  <a:noFill/>
                                </a14:hiddenFill>
                              </a:ext>
                            </a:extLst>
                          </wps:spPr>
                          <wps:bodyPr/>
                        </wps:wsp>
                        <wps:wsp>
                          <wps:cNvPr id="56" name="Line 13"/>
                          <wps:cNvCnPr>
                            <a:cxnSpLocks noChangeShapeType="1"/>
                          </wps:cNvCnPr>
                          <wps:spPr bwMode="auto">
                            <a:xfrm>
                              <a:off x="1981" y="3545"/>
                              <a:ext cx="0" cy="392"/>
                            </a:xfrm>
                            <a:prstGeom prst="line">
                              <a:avLst/>
                            </a:prstGeom>
                            <a:noFill/>
                            <a:ln w="12600">
                              <a:solidFill>
                                <a:srgbClr val="92CDDC"/>
                              </a:solidFill>
                              <a:miter lim="800000"/>
                              <a:headEnd/>
                              <a:tailEnd type="triangle" w="med" len="med"/>
                            </a:ln>
                            <a:extLst>
                              <a:ext uri="{909E8E84-426E-40DD-AFC4-6F175D3DCCD1}">
                                <a14:hiddenFill xmlns:a14="http://schemas.microsoft.com/office/drawing/2010/main">
                                  <a:noFill/>
                                </a14:hiddenFill>
                              </a:ext>
                            </a:extLst>
                          </wps:spPr>
                          <wps:bodyPr/>
                        </wps:wsp>
                        <wps:wsp>
                          <wps:cNvPr id="57" name="Line 14"/>
                          <wps:cNvCnPr>
                            <a:cxnSpLocks noChangeShapeType="1"/>
                          </wps:cNvCnPr>
                          <wps:spPr bwMode="auto">
                            <a:xfrm>
                              <a:off x="6050" y="3544"/>
                              <a:ext cx="0" cy="392"/>
                            </a:xfrm>
                            <a:prstGeom prst="line">
                              <a:avLst/>
                            </a:prstGeom>
                            <a:noFill/>
                            <a:ln w="12600">
                              <a:solidFill>
                                <a:srgbClr val="92CDDC"/>
                              </a:solidFill>
                              <a:miter lim="800000"/>
                              <a:headEnd/>
                              <a:tailEnd type="triangle" w="med" len="med"/>
                            </a:ln>
                            <a:extLst>
                              <a:ext uri="{909E8E84-426E-40DD-AFC4-6F175D3DCCD1}">
                                <a14:hiddenFill xmlns:a14="http://schemas.microsoft.com/office/drawing/2010/main">
                                  <a:noFill/>
                                </a14:hiddenFill>
                              </a:ext>
                            </a:extLst>
                          </wps:spPr>
                          <wps:bodyPr/>
                        </wps:wsp>
                        <wps:wsp>
                          <wps:cNvPr id="58" name="Line 15"/>
                          <wps:cNvCnPr>
                            <a:cxnSpLocks noChangeShapeType="1"/>
                          </wps:cNvCnPr>
                          <wps:spPr bwMode="auto">
                            <a:xfrm>
                              <a:off x="6050" y="1573"/>
                              <a:ext cx="0" cy="392"/>
                            </a:xfrm>
                            <a:prstGeom prst="line">
                              <a:avLst/>
                            </a:prstGeom>
                            <a:noFill/>
                            <a:ln w="12600">
                              <a:solidFill>
                                <a:srgbClr val="92CDDC"/>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C23BC40" id="Grupa 117" o:spid="_x0000_s1026" style="width:396.35pt;height:350.65pt;mso-position-horizontal-relative:char;mso-position-vertical-relative:line" coordsize="7926,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">
                <v:shapetype id="_x0000_t202" coordsize="21600,21600" o:spt="202" path="m,l,21600r21600,l21600,xe">
                  <v:stroke joinstyle="miter"/>
                  <v:path gradientshapeok="t" o:connecttype="rect"/>
                </v:shapetype>
                <v:shape id="Text Box 3" o:spid="_x0000_s1027" type="#_x0000_t202" style="position:absolute;left:4149;top:5724;width:3777;height:1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" fillcolor="#92cddc" strokecolor="#92cddc" strokeweight=".35mm">
                  <v:fill color2="#daeef3" angle="315" focus="50%" type="gradient"/>
                  <v:textbox inset="2.79mm,1.52mm,2.79mm,1.52mm">
                    <w:txbxContent>
                      <w:p w14:paraId="1721FC95" w14:textId="77777777" w:rsidR="00352133" w:rsidRDefault="00352133">
                        <w:pPr>
                          <w:jc w:val="center"/>
                          <w:rPr>
                            <w:rFonts w:ascii="Book Antiqua" w:hAnsi="Book Antiqua"/>
                            <w:sz w:val="22"/>
                            <w:szCs w:val="20"/>
                          </w:rPr>
                        </w:pPr>
                        <w:r>
                          <w:rPr>
                            <w:rFonts w:ascii="Book Antiqua" w:hAnsi="Book Antiqua"/>
                            <w:sz w:val="22"/>
                            <w:szCs w:val="20"/>
                          </w:rPr>
                          <w:t xml:space="preserve">Zaznaczenie na planach sytuacyjnych terenu miejsc </w:t>
                        </w:r>
                      </w:p>
                      <w:p w14:paraId="0DE38F1D" w14:textId="77777777" w:rsidR="00352133" w:rsidRDefault="00352133">
                        <w:pPr>
                          <w:jc w:val="center"/>
                          <w:rPr>
                            <w:rFonts w:ascii="Book Antiqua" w:hAnsi="Book Antiqua"/>
                            <w:sz w:val="22"/>
                            <w:szCs w:val="20"/>
                          </w:rPr>
                        </w:pPr>
                        <w:r>
                          <w:rPr>
                            <w:rFonts w:ascii="Book Antiqua" w:hAnsi="Book Antiqua"/>
                            <w:sz w:val="22"/>
                            <w:szCs w:val="20"/>
                          </w:rPr>
                          <w:t>z wyrobami zawierającymi azbest</w:t>
                        </w:r>
                      </w:p>
                    </w:txbxContent>
                  </v:textbox>
                </v:shape>
                <v:group id="Group 4" o:spid="_x0000_s1028" style="position:absolute;width:7917;height:5722" coordsize="7917,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_x0000_s1029" type="#_x0000_t202" style="position:absolute;width:396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" fillcolor="#92cddc" strokecolor="#92cddc" strokeweight=".35mm">
                    <v:fill color2="#daeef3" angle="315" focus="50%" type="gradient"/>
                    <v:textbox inset="2.79mm,1.52mm,2.79mm,1.52mm">
                      <w:txbxContent>
                        <w:p w14:paraId="10A10F23" w14:textId="77777777" w:rsidR="00352133" w:rsidRDefault="00352133">
                          <w:pPr>
                            <w:jc w:val="center"/>
                          </w:pPr>
                        </w:p>
                        <w:p w14:paraId="0DCE698A" w14:textId="77777777" w:rsidR="00352133" w:rsidRDefault="00352133">
                          <w:pPr>
                            <w:jc w:val="center"/>
                            <w:rPr>
                              <w:rFonts w:ascii="Book Antiqua" w:hAnsi="Book Antiqua"/>
                              <w:sz w:val="22"/>
                              <w:szCs w:val="22"/>
                            </w:rPr>
                          </w:pPr>
                          <w:r>
                            <w:rPr>
                              <w:rFonts w:ascii="Book Antiqua" w:hAnsi="Book Antiqua"/>
                              <w:sz w:val="22"/>
                              <w:szCs w:val="22"/>
                            </w:rPr>
                            <w:t xml:space="preserve">Sporządzenie „Oceny stanu </w:t>
                          </w:r>
                        </w:p>
                        <w:p w14:paraId="42B392F9" w14:textId="77777777" w:rsidR="00352133" w:rsidRDefault="00352133">
                          <w:pPr>
                            <w:jc w:val="center"/>
                            <w:rPr>
                              <w:rFonts w:ascii="Book Antiqua" w:hAnsi="Book Antiqua"/>
                              <w:sz w:val="22"/>
                              <w:szCs w:val="22"/>
                            </w:rPr>
                          </w:pPr>
                          <w:r>
                            <w:rPr>
                              <w:rFonts w:ascii="Book Antiqua" w:hAnsi="Book Antiqua"/>
                              <w:sz w:val="22"/>
                              <w:szCs w:val="22"/>
                            </w:rPr>
                            <w:t>i możliwości bezpiecznego użytkowania wyrobów zawierających azbest</w:t>
                          </w:r>
                        </w:p>
                      </w:txbxContent>
                    </v:textbox>
                  </v:shape>
                  <v:shape id="Text Box 6" o:spid="_x0000_s1030" type="#_x0000_t202" style="position:absolute;left:4140;top:5;width:3777;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" fillcolor="#92cddc" strokecolor="#92cddc" strokeweight=".35mm">
                    <v:fill color2="#daeef3" angle="315" focus="50%" type="gradient"/>
                    <v:textbox inset="2.79mm,1.52mm,2.79mm,1.52mm">
                      <w:txbxContent>
                        <w:p w14:paraId="4CF0A951" w14:textId="77777777" w:rsidR="00352133" w:rsidRDefault="00352133">
                          <w:pPr>
                            <w:jc w:val="center"/>
                          </w:pPr>
                        </w:p>
                        <w:p w14:paraId="479C6E41" w14:textId="77777777" w:rsidR="00352133" w:rsidRDefault="00352133" w:rsidP="006B5688">
                          <w:pPr>
                            <w:jc w:val="center"/>
                            <w:rPr>
                              <w:rFonts w:ascii="Book Antiqua" w:hAnsi="Book Antiqua"/>
                              <w:sz w:val="22"/>
                              <w:szCs w:val="22"/>
                            </w:rPr>
                          </w:pPr>
                          <w:r>
                            <w:rPr>
                              <w:rFonts w:ascii="Book Antiqua" w:hAnsi="Book Antiqua"/>
                              <w:sz w:val="22"/>
                              <w:szCs w:val="22"/>
                            </w:rPr>
                            <w:t>Przeprowadzenie inwentaryzacji wyrobów zawierających azbest</w:t>
                          </w:r>
                        </w:p>
                      </w:txbxContent>
                    </v:textbox>
                  </v:shape>
                  <v:shape id="Text Box 7" o:spid="_x0000_s1031" type="#_x0000_t202" style="position:absolute;top:3940;width:3965;height:1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" fillcolor="#92cddc" strokecolor="#92cddc" strokeweight=".35mm">
                    <v:fill color2="#daeef3" angle="315" focus="50%" type="gradient"/>
                    <v:textbox inset="2.79mm,1.52mm,2.79mm,1.52mm">
                      <w:txbxContent>
                        <w:p w14:paraId="14E816C6" w14:textId="77777777" w:rsidR="00352133" w:rsidRDefault="00352133" w:rsidP="00B23AFF">
                          <w:pPr>
                            <w:jc w:val="center"/>
                            <w:rPr>
                              <w:rFonts w:ascii="Book Antiqua" w:hAnsi="Book Antiqua"/>
                              <w:sz w:val="22"/>
                              <w:szCs w:val="22"/>
                            </w:rPr>
                          </w:pPr>
                          <w:r>
                            <w:rPr>
                              <w:rFonts w:ascii="Book Antiqua" w:hAnsi="Book Antiqua"/>
                              <w:sz w:val="22"/>
                              <w:szCs w:val="22"/>
                            </w:rPr>
                            <w:t xml:space="preserve">Opracowanie instrukcji bezpiecznego postępowania </w:t>
                          </w:r>
                          <w:r>
                            <w:rPr>
                              <w:rFonts w:ascii="Book Antiqua" w:hAnsi="Book Antiqua"/>
                              <w:sz w:val="22"/>
                              <w:szCs w:val="22"/>
                            </w:rPr>
                            <w:br/>
                            <w:t xml:space="preserve">i ochrony przed narażeniem </w:t>
                          </w:r>
                          <w:r>
                            <w:rPr>
                              <w:rFonts w:ascii="Book Antiqua" w:hAnsi="Book Antiqua"/>
                              <w:sz w:val="22"/>
                              <w:szCs w:val="22"/>
                            </w:rPr>
                            <w:br/>
                            <w:t>na pył azbestowy</w:t>
                          </w:r>
                        </w:p>
                      </w:txbxContent>
                    </v:textbox>
                  </v:shape>
                  <v:shape id="Text Box 8" o:spid="_x0000_s1032" type="#_x0000_t202" style="position:absolute;left:4140;top:1971;width:3777;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" fillcolor="#92cddc" strokecolor="#92cddc" strokeweight=".35mm">
                    <v:fill color2="#daeef3" angle="315" focus="50%" type="gradient"/>
                    <v:textbox inset="2.79mm,1.52mm,2.79mm,1.52mm">
                      <w:txbxContent>
                        <w:p w14:paraId="71907F40" w14:textId="77777777" w:rsidR="00352133" w:rsidRDefault="00352133">
                          <w:pPr>
                            <w:jc w:val="center"/>
                            <w:rPr>
                              <w:rFonts w:ascii="Book Antiqua" w:hAnsi="Book Antiqua"/>
                              <w:sz w:val="22"/>
                              <w:szCs w:val="22"/>
                            </w:rPr>
                          </w:pPr>
                          <w:r>
                            <w:rPr>
                              <w:rFonts w:ascii="Book Antiqua" w:hAnsi="Book Antiqua"/>
                              <w:sz w:val="22"/>
                              <w:szCs w:val="22"/>
                            </w:rPr>
                            <w:t>Sporządzenie informacji dla wójta/burmistrza/prezydenta (osoby fizyczne)</w:t>
                          </w:r>
                        </w:p>
                        <w:p w14:paraId="4F6EAEFD" w14:textId="77777777" w:rsidR="00352133" w:rsidRDefault="00352133">
                          <w:pPr>
                            <w:jc w:val="center"/>
                            <w:rPr>
                              <w:rFonts w:ascii="Book Antiqua" w:hAnsi="Book Antiqua"/>
                              <w:sz w:val="22"/>
                              <w:szCs w:val="22"/>
                            </w:rPr>
                          </w:pPr>
                          <w:r>
                            <w:rPr>
                              <w:rFonts w:ascii="Book Antiqua" w:hAnsi="Book Antiqua"/>
                              <w:sz w:val="22"/>
                              <w:szCs w:val="22"/>
                            </w:rPr>
                            <w:t>bądź Marszałka Województwa (osoby prawne)</w:t>
                          </w:r>
                        </w:p>
                      </w:txbxContent>
                    </v:textbox>
                  </v:shape>
                  <v:shape id="Text Box 9" o:spid="_x0000_s1033" type="#_x0000_t202" style="position:absolute;left:4140;top:3940;width:3777;height:1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" fillcolor="#92cddc" strokecolor="#92cddc" strokeweight=".35mm">
                    <v:fill color2="#daeef3" angle="315" focus="50%" type="gradient"/>
                    <v:textbox inset="2.79mm,1.52mm,2.79mm,1.52mm">
                      <w:txbxContent>
                        <w:p w14:paraId="6BE90C6B" w14:textId="77777777" w:rsidR="00352133" w:rsidRDefault="00352133">
                          <w:pPr>
                            <w:jc w:val="center"/>
                            <w:rPr>
                              <w:rFonts w:ascii="Book Antiqua" w:hAnsi="Book Antiqua"/>
                              <w:sz w:val="22"/>
                              <w:szCs w:val="22"/>
                            </w:rPr>
                          </w:pPr>
                          <w:r>
                            <w:rPr>
                              <w:rFonts w:ascii="Book Antiqua" w:hAnsi="Book Antiqua"/>
                              <w:sz w:val="22"/>
                              <w:szCs w:val="22"/>
                            </w:rPr>
                            <w:t>Oznakowanie pomieszczeń, gdzie znajdują się urządzenia lub instalacje z wyrobami zawierającymi azbest</w:t>
                          </w:r>
                        </w:p>
                        <w:p w14:paraId="668E649F" w14:textId="77777777" w:rsidR="00352133" w:rsidRDefault="00352133"/>
                      </w:txbxContent>
                    </v:textbox>
                  </v:shape>
                  <v:shape id="Text Box 10" o:spid="_x0000_s1034" type="#_x0000_t202" style="position:absolute;top:1971;width:396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" fillcolor="#92cddc" strokecolor="#92cddc" strokeweight=".35mm">
                    <v:fill color2="#daeef3" angle="315" focus="50%" type="gradient"/>
                    <v:textbox inset="2.79mm,1.52mm,2.79mm,1.52mm">
                      <w:txbxContent>
                        <w:p w14:paraId="2ECA5452" w14:textId="77777777" w:rsidR="00352133" w:rsidRDefault="00352133">
                          <w:pPr>
                            <w:jc w:val="center"/>
                          </w:pPr>
                        </w:p>
                        <w:p w14:paraId="231195A6" w14:textId="77777777" w:rsidR="00352133" w:rsidRDefault="00352133">
                          <w:pPr>
                            <w:jc w:val="center"/>
                            <w:rPr>
                              <w:rFonts w:ascii="Book Antiqua" w:hAnsi="Book Antiqua"/>
                              <w:sz w:val="22"/>
                              <w:szCs w:val="22"/>
                            </w:rPr>
                          </w:pPr>
                          <w:r>
                            <w:rPr>
                              <w:rFonts w:ascii="Book Antiqua" w:hAnsi="Book Antiqua"/>
                              <w:sz w:val="22"/>
                              <w:szCs w:val="22"/>
                            </w:rPr>
                            <w:t xml:space="preserve">Opracowanie corocznego planu kontroli jakości powietrza dla </w:t>
                          </w:r>
                          <w:r>
                            <w:rPr>
                              <w:rFonts w:ascii="Book Antiqua" w:hAnsi="Book Antiqua"/>
                              <w:sz w:val="22"/>
                              <w:szCs w:val="22"/>
                              <w:u w:val="single"/>
                            </w:rPr>
                            <w:t>pomieszczeń</w:t>
                          </w:r>
                          <w:r>
                            <w:rPr>
                              <w:rFonts w:ascii="Book Antiqua" w:hAnsi="Book Antiqua"/>
                              <w:sz w:val="22"/>
                              <w:szCs w:val="22"/>
                            </w:rPr>
                            <w:t xml:space="preserve"> zawierających azbest</w:t>
                          </w:r>
                        </w:p>
                        <w:p w14:paraId="74A6BC32" w14:textId="77777777" w:rsidR="00352133" w:rsidRDefault="00352133"/>
                      </w:txbxContent>
                    </v:textbox>
                  </v:shape>
                  <v:line id="Line 11" o:spid="_x0000_s1035" style="position:absolute;visibility:visible;mso-wrap-style:square" from="1981,1579" to="1981,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" strokecolor="#92cddc" strokeweight=".35mm">
                    <v:stroke endarrow="block" joinstyle="miter"/>
                  </v:line>
                  <v:line id="Line 12" o:spid="_x0000_s1036" style="position:absolute;visibility:visible;mso-wrap-style:square" from="6050,5330" to="6050,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" strokecolor="#92cddc" strokeweight=".35mm">
                    <v:stroke endarrow="block" joinstyle="miter"/>
                  </v:line>
                  <v:line id="Line 13" o:spid="_x0000_s1037" style="position:absolute;visibility:visible;mso-wrap-style:square" from="1981,3545" to="1981,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" strokecolor="#92cddc" strokeweight=".35mm">
                    <v:stroke endarrow="block" joinstyle="miter"/>
                  </v:line>
                  <v:line id="Line 14" o:spid="_x0000_s1038" style="position:absolute;visibility:visible;mso-wrap-style:square" from="6050,3544" to="6050,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" strokecolor="#92cddc" strokeweight=".35mm">
                    <v:stroke endarrow="block" joinstyle="miter"/>
                  </v:line>
                  <v:line id="Line 15" o:spid="_x0000_s1039" style="position:absolute;visibility:visible;mso-wrap-style:square" from="6050,1573" to="6050,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" strokecolor="#92cddc" strokeweight=".35mm">
                    <v:stroke endarrow="block" joinstyle="miter"/>
                  </v:line>
                </v:group>
                <w10:anchorlock/>
              </v:group>
            </w:pict>
          </mc:Fallback>
        </mc:AlternateContent>
      </w:r>
    </w:p>
    <w:p w14:paraId="3FFAC37C" w14:textId="77777777" w:rsidR="004E1DB9" w:rsidRPr="007F5F4A" w:rsidRDefault="004E1DB9" w:rsidP="007F5F4A">
      <w:pPr>
        <w:spacing w:line="276" w:lineRule="auto"/>
        <w:ind w:right="142"/>
        <w:jc w:val="both"/>
        <w:rPr>
          <w:rFonts w:ascii="Book Antiqua" w:hAnsi="Book Antiqua" w:cs="Arial"/>
          <w:b/>
          <w:sz w:val="20"/>
          <w:szCs w:val="20"/>
        </w:rPr>
        <w:sectPr w:rsidR="004E1DB9" w:rsidRPr="007F5F4A" w:rsidSect="00CF0433">
          <w:footnotePr>
            <w:pos w:val="beneathText"/>
          </w:footnotePr>
          <w:type w:val="continuous"/>
          <w:pgSz w:w="11905" w:h="16837"/>
          <w:pgMar w:top="1418" w:right="1134" w:bottom="1418" w:left="1134" w:header="709" w:footer="482" w:gutter="0"/>
          <w:cols w:space="708"/>
          <w:docGrid w:linePitch="360"/>
        </w:sectPr>
      </w:pPr>
    </w:p>
    <w:p w14:paraId="122A4537" w14:textId="77777777" w:rsidR="00306A7A" w:rsidRPr="007F5F4A" w:rsidRDefault="00306A7A" w:rsidP="007F5F4A">
      <w:pPr>
        <w:spacing w:line="276" w:lineRule="auto"/>
        <w:ind w:right="142"/>
        <w:jc w:val="both"/>
        <w:rPr>
          <w:rFonts w:ascii="Book Antiqua" w:hAnsi="Book Antiqua" w:cs="Arial"/>
          <w:b/>
          <w:sz w:val="20"/>
          <w:szCs w:val="20"/>
        </w:rPr>
      </w:pPr>
    </w:p>
    <w:p w14:paraId="7AAE084C" w14:textId="77777777" w:rsidR="00740DB5" w:rsidRPr="007F5F4A" w:rsidRDefault="00740DB5" w:rsidP="007F5F4A">
      <w:pPr>
        <w:spacing w:line="276" w:lineRule="auto"/>
        <w:ind w:right="142"/>
        <w:jc w:val="both"/>
        <w:rPr>
          <w:rFonts w:ascii="Book Antiqua" w:hAnsi="Book Antiqua" w:cs="Arial"/>
          <w:b/>
          <w:sz w:val="20"/>
          <w:szCs w:val="20"/>
        </w:rPr>
      </w:pPr>
    </w:p>
    <w:p w14:paraId="01814A18" w14:textId="77777777" w:rsidR="00306A7A" w:rsidRPr="008E6434" w:rsidRDefault="00306A7A" w:rsidP="007F5F4A">
      <w:pPr>
        <w:spacing w:line="276" w:lineRule="auto"/>
        <w:ind w:right="142"/>
        <w:jc w:val="both"/>
        <w:rPr>
          <w:rFonts w:ascii="Book Antiqua" w:hAnsi="Book Antiqua" w:cs="Arial"/>
          <w:b/>
          <w:sz w:val="22"/>
          <w:szCs w:val="22"/>
        </w:rPr>
      </w:pPr>
      <w:r w:rsidRPr="008E6434">
        <w:rPr>
          <w:rFonts w:ascii="Book Antiqua" w:hAnsi="Book Antiqua" w:cs="Arial"/>
          <w:b/>
          <w:sz w:val="22"/>
          <w:szCs w:val="22"/>
        </w:rPr>
        <w:t>Cel procedury</w:t>
      </w:r>
    </w:p>
    <w:p w14:paraId="58041F35"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Celem procedury jest przedstawienie zakresu obowiązków oraz zasad postępowania właścicieli</w:t>
      </w:r>
      <w:r w:rsidR="0098060B">
        <w:rPr>
          <w:rFonts w:ascii="Book Antiqua" w:hAnsi="Book Antiqua"/>
          <w:sz w:val="22"/>
          <w:szCs w:val="22"/>
        </w:rPr>
        <w:t xml:space="preserve">  </w:t>
      </w:r>
      <w:r w:rsidRPr="008E6434">
        <w:rPr>
          <w:rFonts w:ascii="Book Antiqua" w:hAnsi="Book Antiqua"/>
          <w:sz w:val="22"/>
          <w:szCs w:val="22"/>
        </w:rPr>
        <w:t xml:space="preserve">i zarządców budynków, budowli, instalacji </w:t>
      </w:r>
      <w:r w:rsidR="00FE6DFC" w:rsidRPr="008E6434">
        <w:rPr>
          <w:rFonts w:ascii="Book Antiqua" w:hAnsi="Book Antiqua"/>
          <w:sz w:val="22"/>
          <w:szCs w:val="22"/>
        </w:rPr>
        <w:t xml:space="preserve">i urządzeń oraz terenów, </w:t>
      </w:r>
      <w:r w:rsidRPr="008E6434">
        <w:rPr>
          <w:rFonts w:ascii="Book Antiqua" w:hAnsi="Book Antiqua"/>
          <w:sz w:val="22"/>
          <w:szCs w:val="22"/>
        </w:rPr>
        <w:t xml:space="preserve">gdzie znajduje się azbest lub wyroby zawierające azbest. Wyznacza ona obowiązki i kierunki działań, jakie </w:t>
      </w:r>
      <w:r w:rsidR="00FE6DFC" w:rsidRPr="008E6434">
        <w:rPr>
          <w:rFonts w:ascii="Book Antiqua" w:hAnsi="Book Antiqua"/>
          <w:sz w:val="22"/>
          <w:szCs w:val="22"/>
        </w:rPr>
        <w:t>z</w:t>
      </w:r>
      <w:r w:rsidRPr="008E6434">
        <w:rPr>
          <w:rFonts w:ascii="Book Antiqua" w:hAnsi="Book Antiqua"/>
          <w:sz w:val="22"/>
          <w:szCs w:val="22"/>
        </w:rPr>
        <w:t xml:space="preserve">obowiązani </w:t>
      </w:r>
      <w:r w:rsidR="001360A2">
        <w:rPr>
          <w:rFonts w:ascii="Book Antiqua" w:hAnsi="Book Antiqua"/>
          <w:sz w:val="22"/>
          <w:szCs w:val="22"/>
        </w:rPr>
        <w:t xml:space="preserve"> </w:t>
      </w:r>
      <w:r w:rsidRPr="008E6434">
        <w:rPr>
          <w:rFonts w:ascii="Book Antiqua" w:hAnsi="Book Antiqua"/>
          <w:sz w:val="22"/>
          <w:szCs w:val="22"/>
        </w:rPr>
        <w:t>są podejmować właściciele/zarządzający obiektami, na których zidentyfikowano wyroby zawiera</w:t>
      </w:r>
      <w:r w:rsidR="00DB6863" w:rsidRPr="008E6434">
        <w:rPr>
          <w:rFonts w:ascii="Book Antiqua" w:hAnsi="Book Antiqua"/>
          <w:sz w:val="22"/>
          <w:szCs w:val="22"/>
        </w:rPr>
        <w:t xml:space="preserve">jące azbest. Procedura dotyczy, </w:t>
      </w:r>
      <w:r w:rsidRPr="008E6434">
        <w:rPr>
          <w:rFonts w:ascii="Book Antiqua" w:hAnsi="Book Antiqua"/>
          <w:sz w:val="22"/>
          <w:szCs w:val="22"/>
        </w:rPr>
        <w:t>mówiąc skrótowo - bezpiecznego ich użytkowania.</w:t>
      </w:r>
    </w:p>
    <w:p w14:paraId="312E1FB4" w14:textId="77777777" w:rsidR="00C07135" w:rsidRPr="008E6434" w:rsidRDefault="00C07135" w:rsidP="007F5F4A">
      <w:pPr>
        <w:pStyle w:val="Tekstpodstawowy"/>
        <w:spacing w:line="276" w:lineRule="auto"/>
        <w:ind w:right="142"/>
        <w:rPr>
          <w:rFonts w:ascii="Book Antiqua" w:hAnsi="Book Antiqua" w:cs="Arial"/>
          <w:b/>
          <w:i w:val="0"/>
          <w:sz w:val="22"/>
          <w:szCs w:val="22"/>
        </w:rPr>
      </w:pPr>
    </w:p>
    <w:p w14:paraId="51830D76"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t>Opis szczegółowy</w:t>
      </w:r>
    </w:p>
    <w:p w14:paraId="2BA8563D"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Obecnie właściciel lub zarządca budynku, budowli, instalacji lub urządzenia technicznego oraz terenu – gdzie znajdują się wyroby zawierające azbest – ma obowiązek sporządzenia - „Oceny stanu i możliwości bezpiecznego użytkowania wyrobów zawierających azbest</w:t>
      </w:r>
      <w:r w:rsidR="005F4DBF" w:rsidRPr="008E6434">
        <w:rPr>
          <w:rFonts w:ascii="Book Antiqua" w:hAnsi="Book Antiqua" w:cs="Arial"/>
          <w:sz w:val="22"/>
          <w:szCs w:val="22"/>
        </w:rPr>
        <w:t>” zwanej dalej Oceną. Od dnia 18</w:t>
      </w:r>
      <w:r w:rsidRPr="008E6434">
        <w:rPr>
          <w:rFonts w:ascii="Book Antiqua" w:hAnsi="Book Antiqua" w:cs="Arial"/>
          <w:sz w:val="22"/>
          <w:szCs w:val="22"/>
        </w:rPr>
        <w:t xml:space="preserve"> września 2010 r. obowiązuje nowy wzór</w:t>
      </w:r>
      <w:r w:rsidR="009F32C4">
        <w:rPr>
          <w:rFonts w:ascii="Book Antiqua" w:hAnsi="Book Antiqua" w:cs="Arial"/>
          <w:sz w:val="22"/>
          <w:szCs w:val="22"/>
        </w:rPr>
        <w:t xml:space="preserve"> </w:t>
      </w:r>
      <w:r w:rsidRPr="008E6434">
        <w:rPr>
          <w:rFonts w:ascii="Book Antiqua" w:hAnsi="Book Antiqua" w:cs="Arial"/>
          <w:sz w:val="22"/>
          <w:szCs w:val="22"/>
        </w:rPr>
        <w:t>arkusza ocen acz</w:t>
      </w:r>
      <w:r w:rsidR="00B23AFF" w:rsidRPr="008E6434">
        <w:rPr>
          <w:rFonts w:ascii="Book Antiqua" w:hAnsi="Book Antiqua" w:cs="Arial"/>
          <w:sz w:val="22"/>
          <w:szCs w:val="22"/>
        </w:rPr>
        <w:t>kolwiek</w:t>
      </w:r>
      <w:r w:rsidRPr="008E6434">
        <w:rPr>
          <w:rFonts w:ascii="Book Antiqua" w:hAnsi="Book Antiqua" w:cs="Arial"/>
          <w:sz w:val="22"/>
          <w:szCs w:val="22"/>
        </w:rPr>
        <w:t xml:space="preserve"> kwalifikacja do trzech stopni pilności nie uległa zmianie. Właściciele lub zarządcy, którzy spełnili ten obowiązek wcześniej – sporządzają następne</w:t>
      </w:r>
      <w:r w:rsidR="00AC4078" w:rsidRPr="008E6434">
        <w:rPr>
          <w:rFonts w:ascii="Book Antiqua" w:hAnsi="Book Antiqua" w:cs="Arial"/>
          <w:sz w:val="22"/>
          <w:szCs w:val="22"/>
        </w:rPr>
        <w:t xml:space="preserve"> </w:t>
      </w:r>
      <w:r w:rsidRPr="008E6434">
        <w:rPr>
          <w:rFonts w:ascii="Book Antiqua" w:hAnsi="Book Antiqua" w:cs="Arial"/>
          <w:sz w:val="22"/>
          <w:szCs w:val="22"/>
        </w:rPr>
        <w:t>oceny w terminach wynikających z warunków poprzedniej Oceny – tzn.:</w:t>
      </w:r>
    </w:p>
    <w:p w14:paraId="74012AFD" w14:textId="77777777" w:rsidR="00306A7A" w:rsidRPr="008E6434" w:rsidRDefault="00352133" w:rsidP="007F5F4A">
      <w:pPr>
        <w:widowControl w:val="0"/>
        <w:numPr>
          <w:ilvl w:val="0"/>
          <w:numId w:val="25"/>
        </w:numPr>
        <w:spacing w:line="276" w:lineRule="auto"/>
        <w:ind w:left="284" w:right="142" w:hanging="284"/>
        <w:jc w:val="both"/>
        <w:rPr>
          <w:rFonts w:ascii="Book Antiqua" w:hAnsi="Book Antiqua" w:cs="Arial"/>
          <w:sz w:val="22"/>
          <w:szCs w:val="22"/>
        </w:rPr>
      </w:pPr>
      <w:r>
        <w:rPr>
          <w:rFonts w:ascii="Book Antiqua" w:hAnsi="Book Antiqua" w:cs="Arial"/>
          <w:sz w:val="22"/>
          <w:szCs w:val="22"/>
        </w:rPr>
        <w:t>Po pięciu</w:t>
      </w:r>
      <w:r w:rsidR="00740DB5" w:rsidRPr="008E6434">
        <w:rPr>
          <w:rFonts w:ascii="Book Antiqua" w:hAnsi="Book Antiqua" w:cs="Arial"/>
          <w:sz w:val="22"/>
          <w:szCs w:val="22"/>
        </w:rPr>
        <w:t xml:space="preserve"> latach</w:t>
      </w:r>
      <w:r w:rsidR="00306A7A" w:rsidRPr="008E6434">
        <w:rPr>
          <w:rFonts w:ascii="Book Antiqua" w:hAnsi="Book Antiqua" w:cs="Arial"/>
          <w:sz w:val="22"/>
          <w:szCs w:val="22"/>
        </w:rPr>
        <w:t xml:space="preserve"> – jeżeli wyroby zawierające azbest są w dobrym stanie technicznym </w:t>
      </w:r>
      <w:r w:rsidR="0098060B">
        <w:rPr>
          <w:rFonts w:ascii="Book Antiqua" w:hAnsi="Book Antiqua" w:cs="Arial"/>
          <w:sz w:val="22"/>
          <w:szCs w:val="22"/>
        </w:rPr>
        <w:t xml:space="preserve">                         </w:t>
      </w:r>
      <w:r w:rsidR="00306A7A" w:rsidRPr="008E6434">
        <w:rPr>
          <w:rFonts w:ascii="Book Antiqua" w:hAnsi="Book Antiqua" w:cs="Arial"/>
          <w:sz w:val="22"/>
          <w:szCs w:val="22"/>
        </w:rPr>
        <w:t>i nieuszkodzone,</w:t>
      </w:r>
    </w:p>
    <w:p w14:paraId="6BDB1B07" w14:textId="77777777" w:rsidR="00306A7A" w:rsidRPr="008E6434" w:rsidRDefault="00352133" w:rsidP="007F5F4A">
      <w:pPr>
        <w:widowControl w:val="0"/>
        <w:numPr>
          <w:ilvl w:val="0"/>
          <w:numId w:val="25"/>
        </w:numPr>
        <w:spacing w:line="276" w:lineRule="auto"/>
        <w:ind w:left="284" w:right="142" w:hanging="284"/>
        <w:jc w:val="both"/>
        <w:rPr>
          <w:rFonts w:ascii="Book Antiqua" w:hAnsi="Book Antiqua" w:cs="Arial"/>
          <w:sz w:val="22"/>
          <w:szCs w:val="22"/>
        </w:rPr>
      </w:pPr>
      <w:r>
        <w:rPr>
          <w:rFonts w:ascii="Book Antiqua" w:hAnsi="Book Antiqua" w:cs="Arial"/>
          <w:sz w:val="22"/>
          <w:szCs w:val="22"/>
        </w:rPr>
        <w:lastRenderedPageBreak/>
        <w:t>Po pierwszym</w:t>
      </w:r>
      <w:r w:rsidR="00740DB5" w:rsidRPr="008E6434">
        <w:rPr>
          <w:rFonts w:ascii="Book Antiqua" w:hAnsi="Book Antiqua" w:cs="Arial"/>
          <w:sz w:val="22"/>
          <w:szCs w:val="22"/>
        </w:rPr>
        <w:t xml:space="preserve"> roku</w:t>
      </w:r>
      <w:r w:rsidR="00306A7A" w:rsidRPr="008E6434">
        <w:rPr>
          <w:rFonts w:ascii="Book Antiqua" w:hAnsi="Book Antiqua" w:cs="Arial"/>
          <w:sz w:val="22"/>
          <w:szCs w:val="22"/>
        </w:rPr>
        <w:t xml:space="preserve"> – jeżeli przy poprzedniej Ocenie ujawnione zostały drobne (do 3% powierzchni wyrobów) uszkodzenia.</w:t>
      </w:r>
    </w:p>
    <w:p w14:paraId="4FA8C3C5"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Wyroby, które posiadały lub posiadają duże i widoczne uszkodzenia – powinny zostać bezzwłocznie usunięte.</w:t>
      </w:r>
    </w:p>
    <w:p w14:paraId="186B2985" w14:textId="77777777" w:rsidR="00306A7A" w:rsidRPr="008E6434" w:rsidRDefault="00306A7A" w:rsidP="007F5F4A">
      <w:pPr>
        <w:spacing w:line="276" w:lineRule="auto"/>
        <w:ind w:right="142"/>
        <w:jc w:val="both"/>
        <w:rPr>
          <w:rFonts w:ascii="Book Antiqua" w:hAnsi="Book Antiqua" w:cs="Arial"/>
          <w:iCs/>
          <w:sz w:val="22"/>
          <w:szCs w:val="22"/>
        </w:rPr>
      </w:pPr>
      <w:r w:rsidRPr="008E6434">
        <w:rPr>
          <w:rFonts w:ascii="Book Antiqua" w:hAnsi="Book Antiqua" w:cs="Arial"/>
          <w:sz w:val="22"/>
          <w:szCs w:val="22"/>
        </w:rPr>
        <w:t>Na podstawie przeprowadzonej „Oceny...” o</w:t>
      </w:r>
      <w:r w:rsidRPr="008E6434">
        <w:rPr>
          <w:rFonts w:ascii="Book Antiqua" w:hAnsi="Book Antiqua" w:cs="Arial"/>
          <w:iCs/>
          <w:sz w:val="22"/>
          <w:szCs w:val="22"/>
        </w:rPr>
        <w:t xml:space="preserve">soba fizyczna (niebędąca przedsiębiorcą), </w:t>
      </w:r>
      <w:r w:rsidR="0098060B">
        <w:rPr>
          <w:rFonts w:ascii="Book Antiqua" w:hAnsi="Book Antiqua" w:cs="Arial"/>
          <w:iCs/>
          <w:sz w:val="22"/>
          <w:szCs w:val="22"/>
        </w:rPr>
        <w:t xml:space="preserve">                        </w:t>
      </w:r>
      <w:r w:rsidRPr="008E6434">
        <w:rPr>
          <w:rFonts w:ascii="Book Antiqua" w:hAnsi="Book Antiqua" w:cs="Arial"/>
          <w:iCs/>
          <w:sz w:val="22"/>
          <w:szCs w:val="22"/>
        </w:rPr>
        <w:t xml:space="preserve">a wykorzystująca/użytkująca wyroby zawierające azbest ujmuje wynik inwentaryzacji </w:t>
      </w:r>
      <w:r w:rsidR="0098060B">
        <w:rPr>
          <w:rFonts w:ascii="Book Antiqua" w:hAnsi="Book Antiqua" w:cs="Arial"/>
          <w:iCs/>
          <w:sz w:val="22"/>
          <w:szCs w:val="22"/>
        </w:rPr>
        <w:t xml:space="preserve">                       </w:t>
      </w:r>
      <w:r w:rsidRPr="008E6434">
        <w:rPr>
          <w:rFonts w:ascii="Book Antiqua" w:hAnsi="Book Antiqua" w:cs="Arial"/>
          <w:iCs/>
          <w:sz w:val="22"/>
          <w:szCs w:val="22"/>
        </w:rPr>
        <w:t xml:space="preserve">w "Informacji o </w:t>
      </w:r>
      <w:r w:rsidR="00C07135" w:rsidRPr="008E6434">
        <w:rPr>
          <w:rFonts w:ascii="Book Antiqua" w:hAnsi="Book Antiqua" w:cs="Arial"/>
          <w:iCs/>
          <w:sz w:val="22"/>
          <w:szCs w:val="22"/>
        </w:rPr>
        <w:t xml:space="preserve">wyrobach zawierających azbest" </w:t>
      </w:r>
      <w:r w:rsidRPr="008E6434">
        <w:rPr>
          <w:rFonts w:ascii="Book Antiqua" w:hAnsi="Book Antiqua" w:cs="Arial"/>
          <w:iCs/>
          <w:sz w:val="22"/>
          <w:szCs w:val="22"/>
        </w:rPr>
        <w:t xml:space="preserve">i przedkłada ją rokrocznie w terminie do dnia </w:t>
      </w:r>
      <w:r w:rsidR="0098060B">
        <w:rPr>
          <w:rFonts w:ascii="Book Antiqua" w:hAnsi="Book Antiqua" w:cs="Arial"/>
          <w:iCs/>
          <w:sz w:val="22"/>
          <w:szCs w:val="22"/>
        </w:rPr>
        <w:t xml:space="preserve"> </w:t>
      </w:r>
      <w:r w:rsidRPr="008E6434">
        <w:rPr>
          <w:rFonts w:ascii="Book Antiqua" w:hAnsi="Book Antiqua" w:cs="Arial"/>
          <w:iCs/>
          <w:sz w:val="22"/>
          <w:szCs w:val="22"/>
        </w:rPr>
        <w:t xml:space="preserve">31 stycznia odpowiednio wójtowi, burmistrzowi lub prezydentowi </w:t>
      </w:r>
      <w:r w:rsidR="00855673" w:rsidRPr="008E6434">
        <w:rPr>
          <w:rFonts w:ascii="Book Antiqua" w:hAnsi="Book Antiqua" w:cs="Arial"/>
          <w:iCs/>
          <w:sz w:val="22"/>
          <w:szCs w:val="22"/>
        </w:rPr>
        <w:t>gminy</w:t>
      </w:r>
      <w:r w:rsidRPr="008E6434">
        <w:rPr>
          <w:rFonts w:ascii="Book Antiqua" w:hAnsi="Book Antiqua" w:cs="Arial"/>
          <w:iCs/>
          <w:sz w:val="22"/>
          <w:szCs w:val="22"/>
        </w:rPr>
        <w:t>.</w:t>
      </w:r>
      <w:r w:rsidR="00AC4078" w:rsidRPr="008E6434">
        <w:rPr>
          <w:rFonts w:ascii="Book Antiqua" w:hAnsi="Book Antiqua" w:cs="Arial"/>
          <w:iCs/>
          <w:sz w:val="22"/>
          <w:szCs w:val="22"/>
        </w:rPr>
        <w:t xml:space="preserve"> </w:t>
      </w:r>
      <w:r w:rsidRPr="008E6434">
        <w:rPr>
          <w:rFonts w:ascii="Book Antiqua" w:hAnsi="Book Antiqua" w:cs="Arial"/>
          <w:iCs/>
          <w:sz w:val="22"/>
          <w:szCs w:val="22"/>
        </w:rPr>
        <w:t xml:space="preserve">Osoby prawne przedkładają taką samą informację marszałkowi województwa. </w:t>
      </w:r>
    </w:p>
    <w:p w14:paraId="62249BB2" w14:textId="77777777" w:rsidR="00306A7A" w:rsidRPr="008E6434" w:rsidRDefault="00306A7A" w:rsidP="007F5F4A">
      <w:pPr>
        <w:spacing w:line="276" w:lineRule="auto"/>
        <w:ind w:right="142"/>
        <w:jc w:val="both"/>
        <w:rPr>
          <w:rFonts w:ascii="Book Antiqua" w:hAnsi="Book Antiqua" w:cs="Arial"/>
          <w:b/>
          <w:iCs/>
          <w:sz w:val="22"/>
          <w:szCs w:val="22"/>
        </w:rPr>
      </w:pPr>
      <w:r w:rsidRPr="008E6434">
        <w:rPr>
          <w:rFonts w:ascii="Book Antiqua" w:hAnsi="Book Antiqua" w:cs="Arial"/>
          <w:iCs/>
          <w:sz w:val="22"/>
          <w:szCs w:val="22"/>
        </w:rPr>
        <w:t>Należy pamiętać, iż „Informację...”</w:t>
      </w:r>
      <w:r w:rsidRPr="008E6434">
        <w:rPr>
          <w:rFonts w:ascii="Book Antiqua" w:hAnsi="Book Antiqua" w:cs="Arial"/>
          <w:bCs/>
          <w:iCs/>
          <w:sz w:val="22"/>
          <w:szCs w:val="22"/>
        </w:rPr>
        <w:t>sporządza się w dwóch egzemplarzach</w:t>
      </w:r>
      <w:r w:rsidRPr="008E6434">
        <w:rPr>
          <w:rFonts w:ascii="Book Antiqua" w:hAnsi="Book Antiqua" w:cs="Arial"/>
          <w:b/>
          <w:iCs/>
          <w:sz w:val="22"/>
          <w:szCs w:val="22"/>
        </w:rPr>
        <w:t>:</w:t>
      </w:r>
    </w:p>
    <w:p w14:paraId="3175E756" w14:textId="77777777" w:rsidR="00306A7A" w:rsidRPr="008E6434" w:rsidRDefault="00306A7A" w:rsidP="007F5F4A">
      <w:pPr>
        <w:numPr>
          <w:ilvl w:val="0"/>
          <w:numId w:val="26"/>
        </w:numPr>
        <w:spacing w:line="276" w:lineRule="auto"/>
        <w:ind w:left="284" w:right="142" w:hanging="284"/>
        <w:jc w:val="both"/>
        <w:rPr>
          <w:rFonts w:ascii="Book Antiqua" w:hAnsi="Book Antiqua" w:cs="Arial"/>
          <w:iCs/>
          <w:sz w:val="22"/>
          <w:szCs w:val="22"/>
        </w:rPr>
      </w:pPr>
      <w:r w:rsidRPr="008E6434">
        <w:rPr>
          <w:rFonts w:ascii="Book Antiqua" w:hAnsi="Book Antiqua" w:cs="Arial"/>
          <w:iCs/>
          <w:sz w:val="22"/>
          <w:szCs w:val="22"/>
        </w:rPr>
        <w:t>jeden egzemplarz przedkłada się w formie pisemnej właściwemu organowi;</w:t>
      </w:r>
    </w:p>
    <w:p w14:paraId="1338A8C2" w14:textId="77777777" w:rsidR="00306A7A" w:rsidRPr="008E6434" w:rsidRDefault="00306A7A" w:rsidP="007F5F4A">
      <w:pPr>
        <w:numPr>
          <w:ilvl w:val="0"/>
          <w:numId w:val="26"/>
        </w:numPr>
        <w:spacing w:line="276" w:lineRule="auto"/>
        <w:ind w:left="284" w:right="142" w:hanging="284"/>
        <w:jc w:val="both"/>
        <w:rPr>
          <w:rFonts w:ascii="Book Antiqua" w:hAnsi="Book Antiqua" w:cs="Arial"/>
          <w:iCs/>
          <w:sz w:val="22"/>
          <w:szCs w:val="22"/>
        </w:rPr>
      </w:pPr>
      <w:r w:rsidRPr="008E6434">
        <w:rPr>
          <w:rFonts w:ascii="Book Antiqua" w:hAnsi="Book Antiqua" w:cs="Arial"/>
          <w:iCs/>
          <w:sz w:val="22"/>
          <w:szCs w:val="22"/>
        </w:rPr>
        <w:t>drugi egzemplarz przechowuje się przez okres jednego roku, do czasu sporządzenia następnej informacji.</w:t>
      </w:r>
    </w:p>
    <w:p w14:paraId="7FAEDE22"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Właściciel lub zarządca zobowiązany jest do przeprowadzenia inwentaryzacji (spisu z natury) wyrobów zawierających azbest. Informacje przedkłada się corocznie, celem wykazania ewentualnych zmian w ilości posiadany</w:t>
      </w:r>
      <w:r w:rsidR="00EF2941" w:rsidRPr="008E6434">
        <w:rPr>
          <w:rFonts w:ascii="Book Antiqua" w:hAnsi="Book Antiqua" w:cs="Arial"/>
          <w:sz w:val="22"/>
          <w:szCs w:val="22"/>
        </w:rPr>
        <w:t xml:space="preserve">ch wyrobów zawierających azbest </w:t>
      </w:r>
      <w:r w:rsidRPr="008E6434">
        <w:rPr>
          <w:rFonts w:ascii="Book Antiqua" w:hAnsi="Book Antiqua" w:cs="Arial"/>
          <w:sz w:val="22"/>
          <w:szCs w:val="22"/>
        </w:rPr>
        <w:t xml:space="preserve"> – co pozwoli na ocenę zag</w:t>
      </w:r>
      <w:r w:rsidR="0042710A" w:rsidRPr="008E6434">
        <w:rPr>
          <w:rFonts w:ascii="Book Antiqua" w:hAnsi="Book Antiqua" w:cs="Arial"/>
          <w:sz w:val="22"/>
          <w:szCs w:val="22"/>
        </w:rPr>
        <w:t xml:space="preserve">rożenia dla ludzi i środowiska </w:t>
      </w:r>
      <w:r w:rsidRPr="008E6434">
        <w:rPr>
          <w:rFonts w:ascii="Book Antiqua" w:hAnsi="Book Antiqua" w:cs="Arial"/>
          <w:sz w:val="22"/>
          <w:szCs w:val="22"/>
        </w:rPr>
        <w:t>w danym rejonie a także na</w:t>
      </w:r>
      <w:r w:rsidR="00AC4078" w:rsidRPr="008E6434">
        <w:rPr>
          <w:rFonts w:ascii="Book Antiqua" w:hAnsi="Book Antiqua" w:cs="Arial"/>
          <w:sz w:val="22"/>
          <w:szCs w:val="22"/>
        </w:rPr>
        <w:t xml:space="preserve"> </w:t>
      </w:r>
      <w:r w:rsidRPr="008E6434">
        <w:rPr>
          <w:rFonts w:ascii="Book Antiqua" w:hAnsi="Book Antiqua" w:cs="Arial"/>
          <w:sz w:val="22"/>
          <w:szCs w:val="22"/>
        </w:rPr>
        <w:t xml:space="preserve">zaktualizowanie ewidencji. Aktualnie posiadana wiedza na temat zasobów zdobyta w toku inwentaryzacji </w:t>
      </w:r>
      <w:r w:rsidR="004758A2" w:rsidRPr="008E6434">
        <w:rPr>
          <w:rFonts w:ascii="Book Antiqua" w:hAnsi="Book Antiqua" w:cs="Arial"/>
          <w:sz w:val="22"/>
          <w:szCs w:val="22"/>
        </w:rPr>
        <w:t xml:space="preserve">przeprowadzonej </w:t>
      </w:r>
      <w:r w:rsidRPr="008E6434">
        <w:rPr>
          <w:rFonts w:ascii="Book Antiqua" w:hAnsi="Book Antiqua" w:cs="Arial"/>
          <w:sz w:val="22"/>
          <w:szCs w:val="22"/>
        </w:rPr>
        <w:t>w bieżącym roku powinna stanowić bazę wyjściową do dalszego prowadzenia gospodarki azbestem.</w:t>
      </w:r>
    </w:p>
    <w:p w14:paraId="728CBF60" w14:textId="77777777" w:rsidR="004E1DB9" w:rsidRPr="008E6434" w:rsidRDefault="004E1DB9" w:rsidP="007F5F4A">
      <w:pPr>
        <w:spacing w:line="276" w:lineRule="auto"/>
        <w:ind w:right="142"/>
        <w:jc w:val="both"/>
        <w:rPr>
          <w:rFonts w:ascii="Book Antiqua" w:hAnsi="Book Antiqua" w:cs="Arial"/>
          <w:sz w:val="22"/>
          <w:szCs w:val="22"/>
        </w:rPr>
      </w:pPr>
    </w:p>
    <w:p w14:paraId="1C96BDFD" w14:textId="77777777" w:rsidR="004E1DB9"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Właściciel lub zarządca budynku, budowli, instalacji lub urządzenia oraz terenu, gdzie występują wyroby zawierające azbest, ma ponadto obowiązki:</w:t>
      </w:r>
    </w:p>
    <w:p w14:paraId="5E034CFA" w14:textId="77777777" w:rsidR="004E1DB9" w:rsidRPr="008E6434" w:rsidRDefault="00306A7A" w:rsidP="007F5F4A">
      <w:pPr>
        <w:numPr>
          <w:ilvl w:val="0"/>
          <w:numId w:val="27"/>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Oznakowania pomieszczeń, gdzie znajdują</w:t>
      </w:r>
      <w:r w:rsidR="004E1DB9" w:rsidRPr="008E6434">
        <w:rPr>
          <w:rFonts w:ascii="Book Antiqua" w:hAnsi="Book Antiqua" w:cs="Arial"/>
          <w:sz w:val="22"/>
          <w:szCs w:val="22"/>
        </w:rPr>
        <w:t xml:space="preserve"> się urządzenia lub instalacje </w:t>
      </w:r>
      <w:r w:rsidRPr="008E6434">
        <w:rPr>
          <w:rFonts w:ascii="Book Antiqua" w:hAnsi="Book Antiqua" w:cs="Arial"/>
          <w:sz w:val="22"/>
          <w:szCs w:val="22"/>
        </w:rPr>
        <w:t>z wyrobami zawierającymi azbest – odpowiednim znakiem ostrzegawczym dla azbestu;</w:t>
      </w:r>
    </w:p>
    <w:p w14:paraId="3FAD0A42" w14:textId="77777777" w:rsidR="004E1DB9" w:rsidRPr="008E6434" w:rsidRDefault="00306A7A" w:rsidP="007F5F4A">
      <w:pPr>
        <w:numPr>
          <w:ilvl w:val="0"/>
          <w:numId w:val="27"/>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Opracowania i wywieszenia na widocznym miejscu instrukcji b</w:t>
      </w:r>
      <w:r w:rsidR="004E1DB9" w:rsidRPr="008E6434">
        <w:rPr>
          <w:rFonts w:ascii="Book Antiqua" w:hAnsi="Book Antiqua" w:cs="Arial"/>
          <w:sz w:val="22"/>
          <w:szCs w:val="22"/>
        </w:rPr>
        <w:t>ezpiecznego postępowania</w:t>
      </w:r>
      <w:r w:rsidR="00AC4078" w:rsidRPr="008E6434">
        <w:rPr>
          <w:rFonts w:ascii="Book Antiqua" w:hAnsi="Book Antiqua" w:cs="Arial"/>
          <w:sz w:val="22"/>
          <w:szCs w:val="22"/>
        </w:rPr>
        <w:t xml:space="preserve"> </w:t>
      </w:r>
      <w:r w:rsidR="0098060B">
        <w:rPr>
          <w:rFonts w:ascii="Book Antiqua" w:hAnsi="Book Antiqua" w:cs="Arial"/>
          <w:sz w:val="22"/>
          <w:szCs w:val="22"/>
        </w:rPr>
        <w:t xml:space="preserve">            </w:t>
      </w:r>
      <w:r w:rsidRPr="008E6434">
        <w:rPr>
          <w:rFonts w:ascii="Book Antiqua" w:hAnsi="Book Antiqua" w:cs="Arial"/>
          <w:sz w:val="22"/>
          <w:szCs w:val="22"/>
        </w:rPr>
        <w:t xml:space="preserve">i </w:t>
      </w:r>
      <w:r w:rsidR="005C11D6" w:rsidRPr="008E6434">
        <w:rPr>
          <w:rFonts w:ascii="Book Antiqua" w:hAnsi="Book Antiqua" w:cs="Arial"/>
          <w:sz w:val="22"/>
          <w:szCs w:val="22"/>
        </w:rPr>
        <w:t>ochrony przed narażeniem na pył azbestowy</w:t>
      </w:r>
      <w:r w:rsidRPr="008E6434">
        <w:rPr>
          <w:rFonts w:ascii="Book Antiqua" w:hAnsi="Book Antiqua" w:cs="Arial"/>
          <w:sz w:val="22"/>
          <w:szCs w:val="22"/>
        </w:rPr>
        <w:t>;</w:t>
      </w:r>
    </w:p>
    <w:p w14:paraId="6C6F4DFB" w14:textId="77777777" w:rsidR="00306A7A" w:rsidRPr="008E6434" w:rsidRDefault="00306A7A" w:rsidP="007F5F4A">
      <w:pPr>
        <w:numPr>
          <w:ilvl w:val="0"/>
          <w:numId w:val="27"/>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Zaznaczenia na planie sytuacyjnym terenu miejsc z wyrobami zawierającymi azbest </w:t>
      </w:r>
      <w:r w:rsidR="001360A2">
        <w:rPr>
          <w:rFonts w:ascii="Book Antiqua" w:hAnsi="Book Antiqua" w:cs="Arial"/>
          <w:sz w:val="22"/>
          <w:szCs w:val="22"/>
        </w:rPr>
        <w:t xml:space="preserve">                </w:t>
      </w:r>
      <w:r w:rsidRPr="008E6434">
        <w:rPr>
          <w:rFonts w:ascii="Book Antiqua" w:hAnsi="Book Antiqua" w:cs="Arial"/>
          <w:sz w:val="22"/>
          <w:szCs w:val="22"/>
        </w:rPr>
        <w:t>(nie dotyczy osób fizycznych niebędących przedsiębiorcami</w:t>
      </w:r>
      <w:r w:rsidR="005C11D6" w:rsidRPr="008E6434">
        <w:rPr>
          <w:rFonts w:ascii="Book Antiqua" w:hAnsi="Book Antiqua" w:cs="Arial"/>
          <w:sz w:val="22"/>
          <w:szCs w:val="22"/>
        </w:rPr>
        <w:t>)</w:t>
      </w:r>
      <w:r w:rsidRPr="008E6434">
        <w:rPr>
          <w:rFonts w:ascii="Book Antiqua" w:hAnsi="Book Antiqua" w:cs="Arial"/>
          <w:sz w:val="22"/>
          <w:szCs w:val="22"/>
        </w:rPr>
        <w:t>. Należy podać nazwę i numer dokumentu oraz dat</w:t>
      </w:r>
      <w:r w:rsidR="004E1DB9" w:rsidRPr="008E6434">
        <w:rPr>
          <w:rFonts w:ascii="Book Antiqua" w:hAnsi="Book Antiqua" w:cs="Arial"/>
          <w:sz w:val="22"/>
          <w:szCs w:val="22"/>
        </w:rPr>
        <w:t xml:space="preserve">ę jego ostatniej aktualizacji, </w:t>
      </w:r>
      <w:r w:rsidRPr="008E6434">
        <w:rPr>
          <w:rFonts w:ascii="Book Antiqua" w:hAnsi="Book Antiqua" w:cs="Arial"/>
          <w:sz w:val="22"/>
          <w:szCs w:val="22"/>
        </w:rPr>
        <w:t>w którym zostały oznaczone miejsca występowania wyrobów zawierających azbest, w szczególności planu sytuacyjnego terenu instalacji lub urządzenia zawierającego a</w:t>
      </w:r>
      <w:r w:rsidR="00575B62" w:rsidRPr="008E6434">
        <w:rPr>
          <w:rFonts w:ascii="Book Antiqua" w:hAnsi="Book Antiqua" w:cs="Arial"/>
          <w:sz w:val="22"/>
          <w:szCs w:val="22"/>
        </w:rPr>
        <w:t>zbest, dokumentacji technicznej</w:t>
      </w:r>
      <w:r w:rsidRPr="008E6434">
        <w:rPr>
          <w:rFonts w:ascii="Book Antiqua" w:hAnsi="Book Antiqua" w:cs="Arial"/>
          <w:sz w:val="22"/>
          <w:szCs w:val="22"/>
        </w:rPr>
        <w:t>.</w:t>
      </w:r>
    </w:p>
    <w:p w14:paraId="050F8562" w14:textId="77777777" w:rsidR="004E1DB9" w:rsidRPr="008E6434" w:rsidRDefault="004E1DB9" w:rsidP="007F5F4A">
      <w:pPr>
        <w:pStyle w:val="Tekstpodstawowy"/>
        <w:spacing w:line="276" w:lineRule="auto"/>
        <w:ind w:right="142"/>
        <w:rPr>
          <w:rFonts w:ascii="Book Antiqua" w:hAnsi="Book Antiqua" w:cs="Arial"/>
          <w:i w:val="0"/>
          <w:sz w:val="22"/>
          <w:szCs w:val="22"/>
        </w:rPr>
      </w:pPr>
    </w:p>
    <w:p w14:paraId="3F7CA2FE" w14:textId="77777777" w:rsidR="00306A7A" w:rsidRPr="008E6434" w:rsidRDefault="00EF2941"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Ponadto</w:t>
      </w:r>
      <w:r w:rsidR="00306A7A" w:rsidRPr="008E6434">
        <w:rPr>
          <w:rFonts w:ascii="Book Antiqua" w:hAnsi="Book Antiqua" w:cs="Arial"/>
          <w:i w:val="0"/>
          <w:sz w:val="22"/>
          <w:szCs w:val="22"/>
        </w:rPr>
        <w:t xml:space="preserve"> jeżeli w budynku, budowli, instalacji lub urządzeniu oraz na terenie znajdują się wyroby zawierające azbest o gęstości objętościowej mniejszej niż 1000 kg/m</w:t>
      </w:r>
      <w:r w:rsidR="00306A7A" w:rsidRPr="008E6434">
        <w:rPr>
          <w:rFonts w:ascii="Book Antiqua" w:hAnsi="Book Antiqua" w:cs="Arial"/>
          <w:i w:val="0"/>
          <w:sz w:val="22"/>
          <w:szCs w:val="22"/>
          <w:vertAlign w:val="superscript"/>
        </w:rPr>
        <w:t>3</w:t>
      </w:r>
      <w:r w:rsidR="00306A7A" w:rsidRPr="008E6434">
        <w:rPr>
          <w:rFonts w:ascii="Book Antiqua" w:hAnsi="Book Antiqua" w:cs="Arial"/>
          <w:i w:val="0"/>
          <w:sz w:val="22"/>
          <w:szCs w:val="22"/>
        </w:rPr>
        <w:t xml:space="preserve"> (tz</w:t>
      </w:r>
      <w:r w:rsidRPr="008E6434">
        <w:rPr>
          <w:rFonts w:ascii="Book Antiqua" w:hAnsi="Book Antiqua" w:cs="Arial"/>
          <w:i w:val="0"/>
          <w:sz w:val="22"/>
          <w:szCs w:val="22"/>
        </w:rPr>
        <w:t>w. „miękkie”), lub</w:t>
      </w:r>
      <w:r w:rsidR="00306A7A" w:rsidRPr="008E6434">
        <w:rPr>
          <w:rFonts w:ascii="Book Antiqua" w:hAnsi="Book Antiqua" w:cs="Arial"/>
          <w:i w:val="0"/>
          <w:sz w:val="22"/>
          <w:szCs w:val="22"/>
        </w:rPr>
        <w:t xml:space="preserve"> jeżeli wyroby zawierają azbest krokidolit, a także, gdy te wyroby znajdują się w zamkniętych pomieszczeniach, lub istnieje uzasadniona obawa dużej emisji azbestu do środowiska – właściciel lub zarządca powinien opracować plan kontroli jakości powietrza (monitoringu), a jego wyniki uwzględnić przy dalszej eksploatacji lub usuwaniu wyrobów zawierających azbest.</w:t>
      </w:r>
    </w:p>
    <w:p w14:paraId="2B85D26D" w14:textId="77777777" w:rsidR="004E1DB9" w:rsidRPr="007F5F4A" w:rsidRDefault="004E1DB9" w:rsidP="007F5F4A">
      <w:pPr>
        <w:pStyle w:val="Tekstpodstawowy"/>
        <w:spacing w:line="276" w:lineRule="auto"/>
        <w:ind w:right="142"/>
        <w:rPr>
          <w:rFonts w:ascii="Book Antiqua" w:hAnsi="Book Antiqua" w:cs="Arial"/>
          <w:b/>
          <w:i w:val="0"/>
          <w:sz w:val="20"/>
        </w:rPr>
        <w:sectPr w:rsidR="004E1DB9" w:rsidRPr="007F5F4A" w:rsidSect="00CF0433">
          <w:footnotePr>
            <w:pos w:val="beneathText"/>
          </w:footnotePr>
          <w:type w:val="continuous"/>
          <w:pgSz w:w="11905" w:h="16837"/>
          <w:pgMar w:top="1418" w:right="1134" w:bottom="1418" w:left="1134" w:header="709" w:footer="482" w:gutter="0"/>
          <w:cols w:space="708"/>
          <w:docGrid w:linePitch="360"/>
        </w:sectPr>
      </w:pPr>
    </w:p>
    <w:p w14:paraId="47E66581" w14:textId="77777777" w:rsidR="004E1DB9" w:rsidRPr="007F5F4A" w:rsidRDefault="00306A7A" w:rsidP="007F5F4A">
      <w:pPr>
        <w:pStyle w:val="Tekstpodstawowy"/>
        <w:pageBreakBefore/>
        <w:spacing w:after="360" w:line="276" w:lineRule="auto"/>
        <w:ind w:left="2126" w:right="142" w:hanging="2126"/>
        <w:jc w:val="left"/>
        <w:rPr>
          <w:rFonts w:ascii="Book Antiqua" w:hAnsi="Book Antiqua" w:cs="Arial"/>
          <w:bCs/>
          <w:i w:val="0"/>
          <w:sz w:val="20"/>
        </w:rPr>
      </w:pPr>
      <w:r w:rsidRPr="007F5F4A">
        <w:rPr>
          <w:rFonts w:ascii="Book Antiqua" w:hAnsi="Book Antiqua" w:cs="Arial"/>
          <w:b/>
          <w:i w:val="0"/>
          <w:sz w:val="20"/>
        </w:rPr>
        <w:lastRenderedPageBreak/>
        <w:t>PROCEDURA 2</w:t>
      </w:r>
      <w:r w:rsidRPr="007F5F4A">
        <w:rPr>
          <w:rFonts w:ascii="Book Antiqua" w:hAnsi="Book Antiqua" w:cs="Arial"/>
          <w:i w:val="0"/>
          <w:sz w:val="20"/>
        </w:rPr>
        <w:tab/>
      </w:r>
      <w:r w:rsidRPr="007F5F4A">
        <w:rPr>
          <w:rFonts w:ascii="Book Antiqua" w:hAnsi="Book Antiqua" w:cs="Arial"/>
          <w:bCs/>
          <w:i w:val="0"/>
          <w:sz w:val="20"/>
        </w:rPr>
        <w:t>Dotycząca obowiąz</w:t>
      </w:r>
      <w:r w:rsidR="004E1DB9" w:rsidRPr="007F5F4A">
        <w:rPr>
          <w:rFonts w:ascii="Book Antiqua" w:hAnsi="Book Antiqua" w:cs="Arial"/>
          <w:bCs/>
          <w:i w:val="0"/>
          <w:sz w:val="20"/>
        </w:rPr>
        <w:t xml:space="preserve">ków i postępowania właścicieli </w:t>
      </w:r>
      <w:r w:rsidRPr="007F5F4A">
        <w:rPr>
          <w:rFonts w:ascii="Book Antiqua" w:hAnsi="Book Antiqua" w:cs="Arial"/>
          <w:bCs/>
          <w:i w:val="0"/>
          <w:sz w:val="20"/>
        </w:rPr>
        <w:t>i zarządców przy usuwani</w:t>
      </w:r>
      <w:r w:rsidR="004E1DB9" w:rsidRPr="007F5F4A">
        <w:rPr>
          <w:rFonts w:ascii="Book Antiqua" w:hAnsi="Book Antiqua" w:cs="Arial"/>
          <w:bCs/>
          <w:i w:val="0"/>
          <w:sz w:val="20"/>
        </w:rPr>
        <w:t xml:space="preserve">u wyrobów zawierających azbest </w:t>
      </w:r>
      <w:r w:rsidRPr="007F5F4A">
        <w:rPr>
          <w:rFonts w:ascii="Book Antiqua" w:hAnsi="Book Antiqua" w:cs="Arial"/>
          <w:bCs/>
          <w:i w:val="0"/>
          <w:sz w:val="20"/>
        </w:rPr>
        <w:t>z obiektów lub terenów.</w:t>
      </w:r>
    </w:p>
    <w:p w14:paraId="6CD0F1C2" w14:textId="590399EC" w:rsidR="00306A7A" w:rsidRPr="007F5F4A" w:rsidRDefault="00E71466" w:rsidP="007F5F4A">
      <w:pPr>
        <w:pStyle w:val="Tekstpodstawowy"/>
        <w:spacing w:line="276" w:lineRule="auto"/>
        <w:ind w:right="142"/>
        <w:jc w:val="center"/>
        <w:rPr>
          <w:rFonts w:ascii="Book Antiqua" w:hAnsi="Book Antiqua" w:cs="Arial"/>
          <w:b/>
          <w:i w:val="0"/>
          <w:sz w:val="20"/>
        </w:rPr>
      </w:pPr>
      <w:r>
        <w:rPr>
          <w:rFonts w:ascii="Book Antiqua" w:hAnsi="Book Antiqua"/>
          <w:noProof/>
          <w:sz w:val="20"/>
          <w:lang w:eastAsia="pl-PL"/>
        </w:rPr>
        <mc:AlternateContent>
          <mc:Choice Requires="wpg">
            <w:drawing>
              <wp:inline distT="0" distB="0" distL="0" distR="0" wp14:anchorId="486CE3C6" wp14:editId="50409792">
                <wp:extent cx="4357370" cy="5558790"/>
                <wp:effectExtent l="10160" t="6350" r="13970" b="6985"/>
                <wp:docPr id="33" name="Grupa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7370" cy="5558790"/>
                          <a:chOff x="0" y="0"/>
                          <a:chExt cx="6861" cy="8051"/>
                        </a:xfrm>
                      </wpg:grpSpPr>
                      <wps:wsp>
                        <wps:cNvPr id="34" name="Text Box 17"/>
                        <wps:cNvSpPr txBox="1">
                          <a:spLocks noChangeArrowheads="1"/>
                        </wps:cNvSpPr>
                        <wps:spPr bwMode="auto">
                          <a:xfrm>
                            <a:off x="0" y="6952"/>
                            <a:ext cx="6861" cy="1099"/>
                          </a:xfrm>
                          <a:prstGeom prst="rect">
                            <a:avLst/>
                          </a:prstGeom>
                          <a:gradFill rotWithShape="0">
                            <a:gsLst>
                              <a:gs pos="0">
                                <a:srgbClr val="95B3D7"/>
                              </a:gs>
                              <a:gs pos="50000">
                                <a:srgbClr val="DBE5F1"/>
                              </a:gs>
                              <a:gs pos="100000">
                                <a:srgbClr val="95B3D7"/>
                              </a:gs>
                            </a:gsLst>
                            <a:lin ang="8100000" scaled="1"/>
                          </a:gradFill>
                          <a:ln w="12600">
                            <a:solidFill>
                              <a:srgbClr val="95B3D7"/>
                            </a:solidFill>
                            <a:miter lim="800000"/>
                            <a:headEnd/>
                            <a:tailEnd/>
                          </a:ln>
                        </wps:spPr>
                        <wps:txbx>
                          <w:txbxContent>
                            <w:p w14:paraId="6EA31927" w14:textId="77777777" w:rsidR="00352133" w:rsidRPr="00225D04" w:rsidRDefault="00352133">
                              <w:pPr>
                                <w:jc w:val="center"/>
                                <w:rPr>
                                  <w:rFonts w:ascii="Book Antiqua" w:hAnsi="Book Antiqua"/>
                                  <w:sz w:val="20"/>
                                  <w:szCs w:val="20"/>
                                </w:rPr>
                              </w:pPr>
                              <w:r w:rsidRPr="00225D04">
                                <w:rPr>
                                  <w:rFonts w:ascii="Book Antiqua" w:hAnsi="Book Antiqua"/>
                                  <w:sz w:val="20"/>
                                  <w:szCs w:val="20"/>
                                </w:rPr>
                                <w:t xml:space="preserve">Uzyskanie od wykonawcy prac oświadczenia o prawidłowości wykonania prac oraz o oczyszczeniu terenu z pyłu azbestowego, </w:t>
                              </w:r>
                              <w:r w:rsidRPr="00225D04">
                                <w:rPr>
                                  <w:rFonts w:ascii="Book Antiqua" w:hAnsi="Book Antiqua"/>
                                  <w:sz w:val="20"/>
                                  <w:szCs w:val="20"/>
                                </w:rPr>
                                <w:br/>
                                <w:t xml:space="preserve">z zachowaniem właściwych przepisów technicznych i sanitarnych oraz jego przechowywanie, przez co najmniej 5 lat </w:t>
                              </w:r>
                            </w:p>
                          </w:txbxContent>
                        </wps:txbx>
                        <wps:bodyPr rot="0" vert="horz" wrap="square" lIns="100440" tIns="54720" rIns="100440" bIns="54720" anchor="ctr" anchorCtr="0" upright="1">
                          <a:noAutofit/>
                        </wps:bodyPr>
                      </wps:wsp>
                      <wps:wsp>
                        <wps:cNvPr id="35" name="Text Box 18"/>
                        <wps:cNvSpPr txBox="1">
                          <a:spLocks noChangeArrowheads="1"/>
                        </wps:cNvSpPr>
                        <wps:spPr bwMode="auto">
                          <a:xfrm>
                            <a:off x="0" y="5465"/>
                            <a:ext cx="6845" cy="1122"/>
                          </a:xfrm>
                          <a:prstGeom prst="rect">
                            <a:avLst/>
                          </a:prstGeom>
                          <a:gradFill rotWithShape="0">
                            <a:gsLst>
                              <a:gs pos="0">
                                <a:srgbClr val="95B3D7"/>
                              </a:gs>
                              <a:gs pos="50000">
                                <a:srgbClr val="DBE5F1"/>
                              </a:gs>
                              <a:gs pos="100000">
                                <a:srgbClr val="95B3D7"/>
                              </a:gs>
                            </a:gsLst>
                            <a:lin ang="8100000" scaled="1"/>
                          </a:gradFill>
                          <a:ln w="12600">
                            <a:solidFill>
                              <a:srgbClr val="95B3D7"/>
                            </a:solidFill>
                            <a:miter lim="800000"/>
                            <a:headEnd/>
                            <a:tailEnd/>
                          </a:ln>
                        </wps:spPr>
                        <wps:txbx>
                          <w:txbxContent>
                            <w:p w14:paraId="2AA41167" w14:textId="77777777" w:rsidR="00352133" w:rsidRPr="00225D04" w:rsidRDefault="00352133">
                              <w:pPr>
                                <w:jc w:val="center"/>
                                <w:rPr>
                                  <w:rFonts w:ascii="Book Antiqua" w:hAnsi="Book Antiqua"/>
                                  <w:sz w:val="4"/>
                                  <w:szCs w:val="22"/>
                                </w:rPr>
                              </w:pPr>
                            </w:p>
                            <w:p w14:paraId="733C621A" w14:textId="77777777" w:rsidR="00352133" w:rsidRDefault="00352133">
                              <w:pPr>
                                <w:jc w:val="center"/>
                                <w:rPr>
                                  <w:rFonts w:ascii="Book Antiqua" w:hAnsi="Book Antiqua"/>
                                  <w:sz w:val="22"/>
                                  <w:szCs w:val="22"/>
                                </w:rPr>
                              </w:pPr>
                              <w:r>
                                <w:rPr>
                                  <w:rFonts w:ascii="Book Antiqua" w:hAnsi="Book Antiqua"/>
                                  <w:sz w:val="22"/>
                                  <w:szCs w:val="22"/>
                                </w:rPr>
                                <w:t xml:space="preserve">Poinformowanie mieszkańców/użytkowników obiektu </w:t>
                              </w:r>
                              <w:r>
                                <w:rPr>
                                  <w:rFonts w:ascii="Book Antiqua" w:hAnsi="Book Antiqua"/>
                                  <w:sz w:val="22"/>
                                  <w:szCs w:val="22"/>
                                </w:rPr>
                                <w:br/>
                                <w:t>o usuwaniu niebezpiecznych materiałów i sposobach zabezpieczenia</w:t>
                              </w:r>
                            </w:p>
                          </w:txbxContent>
                        </wps:txbx>
                        <wps:bodyPr rot="0" vert="horz" wrap="square" lIns="100440" tIns="54720" rIns="100440" bIns="54720" anchor="ctr" anchorCtr="0" upright="1">
                          <a:noAutofit/>
                        </wps:bodyPr>
                      </wps:wsp>
                      <wps:wsp>
                        <wps:cNvPr id="36" name="Text Box 19"/>
                        <wps:cNvSpPr txBox="1">
                          <a:spLocks noChangeArrowheads="1"/>
                        </wps:cNvSpPr>
                        <wps:spPr bwMode="auto">
                          <a:xfrm>
                            <a:off x="0" y="3981"/>
                            <a:ext cx="6845" cy="1107"/>
                          </a:xfrm>
                          <a:prstGeom prst="rect">
                            <a:avLst/>
                          </a:prstGeom>
                          <a:gradFill rotWithShape="0">
                            <a:gsLst>
                              <a:gs pos="0">
                                <a:srgbClr val="95B3D7"/>
                              </a:gs>
                              <a:gs pos="50000">
                                <a:srgbClr val="DBE5F1"/>
                              </a:gs>
                              <a:gs pos="100000">
                                <a:srgbClr val="95B3D7"/>
                              </a:gs>
                            </a:gsLst>
                            <a:lin ang="8100000" scaled="1"/>
                          </a:gradFill>
                          <a:ln w="12600">
                            <a:solidFill>
                              <a:srgbClr val="95B3D7"/>
                            </a:solidFill>
                            <a:miter lim="800000"/>
                            <a:headEnd/>
                            <a:tailEnd/>
                          </a:ln>
                        </wps:spPr>
                        <wps:txbx>
                          <w:txbxContent>
                            <w:p w14:paraId="1C4F5468" w14:textId="77777777" w:rsidR="00352133" w:rsidRPr="00225D04" w:rsidRDefault="00352133">
                              <w:pPr>
                                <w:jc w:val="center"/>
                                <w:rPr>
                                  <w:rFonts w:ascii="Book Antiqua" w:hAnsi="Book Antiqua"/>
                                  <w:sz w:val="6"/>
                                  <w:szCs w:val="22"/>
                                </w:rPr>
                              </w:pPr>
                            </w:p>
                            <w:p w14:paraId="2A65D0DB" w14:textId="77777777" w:rsidR="00352133" w:rsidRDefault="00352133">
                              <w:pPr>
                                <w:jc w:val="center"/>
                                <w:rPr>
                                  <w:rFonts w:ascii="Book Antiqua" w:hAnsi="Book Antiqua"/>
                                  <w:sz w:val="22"/>
                                  <w:szCs w:val="22"/>
                                </w:rPr>
                              </w:pPr>
                              <w:r>
                                <w:rPr>
                                  <w:rFonts w:ascii="Book Antiqua" w:hAnsi="Book Antiqua"/>
                                  <w:sz w:val="22"/>
                                  <w:szCs w:val="22"/>
                                </w:rPr>
                                <w:t>Dokonanie wyboru wykonawcy prac i zlecenia wykonania prac. Określenie obowiązków stron, również w zakresie zabezpieczenia przed emisją azbestu</w:t>
                              </w:r>
                            </w:p>
                          </w:txbxContent>
                        </wps:txbx>
                        <wps:bodyPr rot="0" vert="horz" wrap="square" lIns="100440" tIns="54720" rIns="100440" bIns="54720" anchor="ctr" anchorCtr="0" upright="1">
                          <a:noAutofit/>
                        </wps:bodyPr>
                      </wps:wsp>
                      <wps:wsp>
                        <wps:cNvPr id="37" name="Text Box 20"/>
                        <wps:cNvSpPr txBox="1">
                          <a:spLocks noChangeArrowheads="1"/>
                        </wps:cNvSpPr>
                        <wps:spPr bwMode="auto">
                          <a:xfrm>
                            <a:off x="0" y="2021"/>
                            <a:ext cx="6845" cy="1582"/>
                          </a:xfrm>
                          <a:prstGeom prst="rect">
                            <a:avLst/>
                          </a:prstGeom>
                          <a:gradFill rotWithShape="0">
                            <a:gsLst>
                              <a:gs pos="0">
                                <a:srgbClr val="95B3D7"/>
                              </a:gs>
                              <a:gs pos="50000">
                                <a:srgbClr val="DBE5F1"/>
                              </a:gs>
                              <a:gs pos="100000">
                                <a:srgbClr val="95B3D7"/>
                              </a:gs>
                            </a:gsLst>
                            <a:lin ang="8100000" scaled="1"/>
                          </a:gradFill>
                          <a:ln w="12573">
                            <a:solidFill>
                              <a:srgbClr val="95B3D7"/>
                            </a:solidFill>
                            <a:miter lim="800000"/>
                            <a:headEnd/>
                            <a:tailEnd/>
                          </a:ln>
                        </wps:spPr>
                        <wps:txbx>
                          <w:txbxContent>
                            <w:p w14:paraId="63BE4A72" w14:textId="77777777" w:rsidR="00352133" w:rsidRDefault="00352133">
                              <w:pPr>
                                <w:jc w:val="center"/>
                                <w:rPr>
                                  <w:rFonts w:ascii="Book Antiqua" w:hAnsi="Book Antiqua"/>
                                  <w:sz w:val="22"/>
                                  <w:szCs w:val="22"/>
                                </w:rPr>
                              </w:pPr>
                              <w:r>
                                <w:rPr>
                                  <w:rFonts w:ascii="Book Antiqua" w:hAnsi="Book Antiqua"/>
                                  <w:sz w:val="22"/>
                                  <w:szCs w:val="22"/>
                                </w:rPr>
                                <w:t xml:space="preserve">Zgłoszenie właściwemu organowi architektoniczno-budowlanemu (Starostwo Powiatowe) </w:t>
                              </w:r>
                              <w:r w:rsidRPr="00D14E32">
                                <w:rPr>
                                  <w:rFonts w:ascii="Book Antiqua" w:hAnsi="Book Antiqua"/>
                                  <w:sz w:val="22"/>
                                  <w:szCs w:val="22"/>
                                </w:rPr>
                                <w:t>na 21 dni</w:t>
                              </w:r>
                              <w:r>
                                <w:rPr>
                                  <w:rFonts w:ascii="Book Antiqua" w:hAnsi="Book Antiqua"/>
                                  <w:sz w:val="22"/>
                                  <w:szCs w:val="22"/>
                                </w:rPr>
                                <w:t xml:space="preserve"> przed rozpoczęciem prac zamiaru usuwania wyrobów </w:t>
                              </w:r>
                              <w:r>
                                <w:rPr>
                                  <w:rFonts w:ascii="Book Antiqua" w:hAnsi="Book Antiqua"/>
                                  <w:sz w:val="22"/>
                                  <w:szCs w:val="22"/>
                                </w:rPr>
                                <w:br/>
                                <w:t>zawierających azbest lub w szczególnych przypadkach uzyskania pozwolenia na budowę</w:t>
                              </w:r>
                            </w:p>
                          </w:txbxContent>
                        </wps:txbx>
                        <wps:bodyPr rot="0" vert="horz" wrap="square" lIns="100440" tIns="54720" rIns="100440" bIns="54720" anchor="ctr" anchorCtr="0" upright="1">
                          <a:noAutofit/>
                        </wps:bodyPr>
                      </wps:wsp>
                      <wps:wsp>
                        <wps:cNvPr id="38" name="Text Box 21"/>
                        <wps:cNvSpPr txBox="1">
                          <a:spLocks noChangeArrowheads="1"/>
                        </wps:cNvSpPr>
                        <wps:spPr bwMode="auto">
                          <a:xfrm>
                            <a:off x="0" y="918"/>
                            <a:ext cx="6845" cy="740"/>
                          </a:xfrm>
                          <a:prstGeom prst="rect">
                            <a:avLst/>
                          </a:prstGeom>
                          <a:gradFill rotWithShape="0">
                            <a:gsLst>
                              <a:gs pos="0">
                                <a:srgbClr val="95B3D7"/>
                              </a:gs>
                              <a:gs pos="50000">
                                <a:srgbClr val="DBE5F1"/>
                              </a:gs>
                              <a:gs pos="100000">
                                <a:srgbClr val="95B3D7"/>
                              </a:gs>
                            </a:gsLst>
                            <a:lin ang="8100000" scaled="1"/>
                          </a:gradFill>
                          <a:ln w="12600">
                            <a:solidFill>
                              <a:srgbClr val="95B3D7"/>
                            </a:solidFill>
                            <a:miter lim="800000"/>
                            <a:headEnd/>
                            <a:tailEnd/>
                          </a:ln>
                        </wps:spPr>
                        <wps:txbx>
                          <w:txbxContent>
                            <w:p w14:paraId="6A6ED14A" w14:textId="77777777" w:rsidR="00352133" w:rsidRDefault="00352133">
                              <w:pPr>
                                <w:jc w:val="center"/>
                                <w:rPr>
                                  <w:rFonts w:ascii="Book Antiqua" w:hAnsi="Book Antiqua"/>
                                  <w:sz w:val="22"/>
                                  <w:szCs w:val="22"/>
                                </w:rPr>
                              </w:pPr>
                              <w:r>
                                <w:rPr>
                                  <w:rFonts w:ascii="Book Antiqua" w:hAnsi="Book Antiqua"/>
                                  <w:sz w:val="22"/>
                                  <w:szCs w:val="22"/>
                                </w:rPr>
                                <w:t>Identyfikacja azbestu w wyrobach przeznaczonych do usunięcia przez uprawnione laboratorium (alternatywnie)</w:t>
                              </w:r>
                            </w:p>
                          </w:txbxContent>
                        </wps:txbx>
                        <wps:bodyPr rot="0" vert="horz" wrap="square" lIns="100440" tIns="54720" rIns="100440" bIns="54720" anchor="ctr" anchorCtr="0" upright="1">
                          <a:noAutofit/>
                        </wps:bodyPr>
                      </wps:wsp>
                      <wps:wsp>
                        <wps:cNvPr id="39" name="Text Box 22"/>
                        <wps:cNvSpPr txBox="1">
                          <a:spLocks noChangeArrowheads="1"/>
                        </wps:cNvSpPr>
                        <wps:spPr bwMode="auto">
                          <a:xfrm>
                            <a:off x="0" y="0"/>
                            <a:ext cx="6845" cy="556"/>
                          </a:xfrm>
                          <a:prstGeom prst="rect">
                            <a:avLst/>
                          </a:prstGeom>
                          <a:gradFill rotWithShape="0">
                            <a:gsLst>
                              <a:gs pos="0">
                                <a:srgbClr val="95B3D7"/>
                              </a:gs>
                              <a:gs pos="50000">
                                <a:srgbClr val="DBE5F1"/>
                              </a:gs>
                              <a:gs pos="100000">
                                <a:srgbClr val="95B3D7"/>
                              </a:gs>
                            </a:gsLst>
                            <a:lin ang="8100000" scaled="1"/>
                          </a:gradFill>
                          <a:ln w="12600">
                            <a:solidFill>
                              <a:srgbClr val="95B3D7"/>
                            </a:solidFill>
                            <a:miter lim="800000"/>
                            <a:headEnd/>
                            <a:tailEnd/>
                          </a:ln>
                        </wps:spPr>
                        <wps:txbx>
                          <w:txbxContent>
                            <w:p w14:paraId="55B7BB1B" w14:textId="77777777" w:rsidR="00352133" w:rsidRDefault="00352133">
                              <w:pPr>
                                <w:jc w:val="center"/>
                                <w:rPr>
                                  <w:rFonts w:ascii="Book Antiqua" w:hAnsi="Book Antiqua"/>
                                  <w:sz w:val="22"/>
                                  <w:szCs w:val="22"/>
                                </w:rPr>
                              </w:pPr>
                              <w:r>
                                <w:rPr>
                                  <w:rFonts w:ascii="Book Antiqua" w:hAnsi="Book Antiqua"/>
                                  <w:sz w:val="22"/>
                                  <w:szCs w:val="22"/>
                                </w:rPr>
                                <w:t>Podjęcie decyzji o usuwaniu wyrobów zawierających azbest</w:t>
                              </w:r>
                            </w:p>
                          </w:txbxContent>
                        </wps:txbx>
                        <wps:bodyPr rot="0" vert="horz" wrap="square" lIns="100440" tIns="54720" rIns="100440" bIns="54720" anchor="ctr" anchorCtr="0" upright="1">
                          <a:noAutofit/>
                        </wps:bodyPr>
                      </wps:wsp>
                      <wps:wsp>
                        <wps:cNvPr id="40" name="Line 23"/>
                        <wps:cNvCnPr>
                          <a:cxnSpLocks noChangeShapeType="1"/>
                        </wps:cNvCnPr>
                        <wps:spPr bwMode="auto">
                          <a:xfrm>
                            <a:off x="3421" y="553"/>
                            <a:ext cx="0" cy="366"/>
                          </a:xfrm>
                          <a:prstGeom prst="line">
                            <a:avLst/>
                          </a:prstGeom>
                          <a:noFill/>
                          <a:ln w="1260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41" name="Line 24"/>
                        <wps:cNvCnPr>
                          <a:cxnSpLocks noChangeShapeType="1"/>
                        </wps:cNvCnPr>
                        <wps:spPr bwMode="auto">
                          <a:xfrm>
                            <a:off x="3421" y="1655"/>
                            <a:ext cx="0" cy="366"/>
                          </a:xfrm>
                          <a:prstGeom prst="line">
                            <a:avLst/>
                          </a:prstGeom>
                          <a:noFill/>
                          <a:ln w="1260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42" name="Line 25"/>
                        <wps:cNvCnPr>
                          <a:cxnSpLocks noChangeShapeType="1"/>
                        </wps:cNvCnPr>
                        <wps:spPr bwMode="auto">
                          <a:xfrm>
                            <a:off x="3421" y="3600"/>
                            <a:ext cx="0" cy="366"/>
                          </a:xfrm>
                          <a:prstGeom prst="line">
                            <a:avLst/>
                          </a:prstGeom>
                          <a:noFill/>
                          <a:ln w="1260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43" name="Line 26"/>
                        <wps:cNvCnPr>
                          <a:cxnSpLocks noChangeShapeType="1"/>
                        </wps:cNvCnPr>
                        <wps:spPr bwMode="auto">
                          <a:xfrm>
                            <a:off x="3451" y="5084"/>
                            <a:ext cx="0" cy="366"/>
                          </a:xfrm>
                          <a:prstGeom prst="line">
                            <a:avLst/>
                          </a:prstGeom>
                          <a:noFill/>
                          <a:ln w="1260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s:wsp>
                        <wps:cNvPr id="44" name="Line 27"/>
                        <wps:cNvCnPr>
                          <a:cxnSpLocks noChangeShapeType="1"/>
                        </wps:cNvCnPr>
                        <wps:spPr bwMode="auto">
                          <a:xfrm>
                            <a:off x="3421" y="6600"/>
                            <a:ext cx="0" cy="366"/>
                          </a:xfrm>
                          <a:prstGeom prst="line">
                            <a:avLst/>
                          </a:prstGeom>
                          <a:noFill/>
                          <a:ln w="12600">
                            <a:solidFill>
                              <a:srgbClr val="95B3D7"/>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86CE3C6" id="Grupa 105" o:spid="_x0000_s1040" style="width:343.1pt;height:437.7pt;mso-position-horizontal-relative:char;mso-position-vertical-relative:line" coordsize="6861,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">
                <v:shape id="Text Box 17" o:spid="_x0000_s1041" type="#_x0000_t202" style="position:absolute;top:6952;width:6861;height: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" fillcolor="#95b3d7" strokecolor="#95b3d7" strokeweight=".35mm">
                  <v:fill color2="#dbe5f1" angle="315" focus="50%" type="gradient"/>
                  <v:textbox inset="2.79mm,1.52mm,2.79mm,1.52mm">
                    <w:txbxContent>
                      <w:p w14:paraId="6EA31927" w14:textId="77777777" w:rsidR="00352133" w:rsidRPr="00225D04" w:rsidRDefault="00352133">
                        <w:pPr>
                          <w:jc w:val="center"/>
                          <w:rPr>
                            <w:rFonts w:ascii="Book Antiqua" w:hAnsi="Book Antiqua"/>
                            <w:sz w:val="20"/>
                            <w:szCs w:val="20"/>
                          </w:rPr>
                        </w:pPr>
                        <w:r w:rsidRPr="00225D04">
                          <w:rPr>
                            <w:rFonts w:ascii="Book Antiqua" w:hAnsi="Book Antiqua"/>
                            <w:sz w:val="20"/>
                            <w:szCs w:val="20"/>
                          </w:rPr>
                          <w:t xml:space="preserve">Uzyskanie od wykonawcy prac oświadczenia o prawidłowości wykonania prac oraz o oczyszczeniu terenu z pyłu azbestowego, </w:t>
                        </w:r>
                        <w:r w:rsidRPr="00225D04">
                          <w:rPr>
                            <w:rFonts w:ascii="Book Antiqua" w:hAnsi="Book Antiqua"/>
                            <w:sz w:val="20"/>
                            <w:szCs w:val="20"/>
                          </w:rPr>
                          <w:br/>
                          <w:t xml:space="preserve">z zachowaniem właściwych przepisów technicznych i sanitarnych oraz jego przechowywanie, przez co najmniej 5 lat </w:t>
                        </w:r>
                      </w:p>
                    </w:txbxContent>
                  </v:textbox>
                </v:shape>
                <v:shape id="Text Box 18" o:spid="_x0000_s1042" type="#_x0000_t202" style="position:absolute;top:5465;width:6845;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" fillcolor="#95b3d7" strokecolor="#95b3d7" strokeweight=".35mm">
                  <v:fill color2="#dbe5f1" angle="315" focus="50%" type="gradient"/>
                  <v:textbox inset="2.79mm,1.52mm,2.79mm,1.52mm">
                    <w:txbxContent>
                      <w:p w14:paraId="2AA41167" w14:textId="77777777" w:rsidR="00352133" w:rsidRPr="00225D04" w:rsidRDefault="00352133">
                        <w:pPr>
                          <w:jc w:val="center"/>
                          <w:rPr>
                            <w:rFonts w:ascii="Book Antiqua" w:hAnsi="Book Antiqua"/>
                            <w:sz w:val="4"/>
                            <w:szCs w:val="22"/>
                          </w:rPr>
                        </w:pPr>
                      </w:p>
                      <w:p w14:paraId="733C621A" w14:textId="77777777" w:rsidR="00352133" w:rsidRDefault="00352133">
                        <w:pPr>
                          <w:jc w:val="center"/>
                          <w:rPr>
                            <w:rFonts w:ascii="Book Antiqua" w:hAnsi="Book Antiqua"/>
                            <w:sz w:val="22"/>
                            <w:szCs w:val="22"/>
                          </w:rPr>
                        </w:pPr>
                        <w:r>
                          <w:rPr>
                            <w:rFonts w:ascii="Book Antiqua" w:hAnsi="Book Antiqua"/>
                            <w:sz w:val="22"/>
                            <w:szCs w:val="22"/>
                          </w:rPr>
                          <w:t xml:space="preserve">Poinformowanie mieszkańców/użytkowników obiektu </w:t>
                        </w:r>
                        <w:r>
                          <w:rPr>
                            <w:rFonts w:ascii="Book Antiqua" w:hAnsi="Book Antiqua"/>
                            <w:sz w:val="22"/>
                            <w:szCs w:val="22"/>
                          </w:rPr>
                          <w:br/>
                          <w:t>o usuwaniu niebezpiecznych materiałów i sposobach zabezpieczenia</w:t>
                        </w:r>
                      </w:p>
                    </w:txbxContent>
                  </v:textbox>
                </v:shape>
                <v:shape id="Text Box 19" o:spid="_x0000_s1043" type="#_x0000_t202" style="position:absolute;top:3981;width:6845;height:1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" fillcolor="#95b3d7" strokecolor="#95b3d7" strokeweight=".35mm">
                  <v:fill color2="#dbe5f1" angle="315" focus="50%" type="gradient"/>
                  <v:textbox inset="2.79mm,1.52mm,2.79mm,1.52mm">
                    <w:txbxContent>
                      <w:p w14:paraId="1C4F5468" w14:textId="77777777" w:rsidR="00352133" w:rsidRPr="00225D04" w:rsidRDefault="00352133">
                        <w:pPr>
                          <w:jc w:val="center"/>
                          <w:rPr>
                            <w:rFonts w:ascii="Book Antiqua" w:hAnsi="Book Antiqua"/>
                            <w:sz w:val="6"/>
                            <w:szCs w:val="22"/>
                          </w:rPr>
                        </w:pPr>
                      </w:p>
                      <w:p w14:paraId="2A65D0DB" w14:textId="77777777" w:rsidR="00352133" w:rsidRDefault="00352133">
                        <w:pPr>
                          <w:jc w:val="center"/>
                          <w:rPr>
                            <w:rFonts w:ascii="Book Antiqua" w:hAnsi="Book Antiqua"/>
                            <w:sz w:val="22"/>
                            <w:szCs w:val="22"/>
                          </w:rPr>
                        </w:pPr>
                        <w:r>
                          <w:rPr>
                            <w:rFonts w:ascii="Book Antiqua" w:hAnsi="Book Antiqua"/>
                            <w:sz w:val="22"/>
                            <w:szCs w:val="22"/>
                          </w:rPr>
                          <w:t>Dokonanie wyboru wykonawcy prac i zlecenia wykonania prac. Określenie obowiązków stron, również w zakresie zabezpieczenia przed emisją azbestu</w:t>
                        </w:r>
                      </w:p>
                    </w:txbxContent>
                  </v:textbox>
                </v:shape>
                <v:shape id="Text Box 20" o:spid="_x0000_s1044" type="#_x0000_t202" style="position:absolute;top:2021;width:6845;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" fillcolor="#95b3d7" strokecolor="#95b3d7" strokeweight=".99pt">
                  <v:fill color2="#dbe5f1" angle="315" focus="50%" type="gradient"/>
                  <v:textbox inset="2.79mm,1.52mm,2.79mm,1.52mm">
                    <w:txbxContent>
                      <w:p w14:paraId="63BE4A72" w14:textId="77777777" w:rsidR="00352133" w:rsidRDefault="00352133">
                        <w:pPr>
                          <w:jc w:val="center"/>
                          <w:rPr>
                            <w:rFonts w:ascii="Book Antiqua" w:hAnsi="Book Antiqua"/>
                            <w:sz w:val="22"/>
                            <w:szCs w:val="22"/>
                          </w:rPr>
                        </w:pPr>
                        <w:r>
                          <w:rPr>
                            <w:rFonts w:ascii="Book Antiqua" w:hAnsi="Book Antiqua"/>
                            <w:sz w:val="22"/>
                            <w:szCs w:val="22"/>
                          </w:rPr>
                          <w:t xml:space="preserve">Zgłoszenie właściwemu organowi architektoniczno-budowlanemu (Starostwo Powiatowe) </w:t>
                        </w:r>
                        <w:r w:rsidRPr="00D14E32">
                          <w:rPr>
                            <w:rFonts w:ascii="Book Antiqua" w:hAnsi="Book Antiqua"/>
                            <w:sz w:val="22"/>
                            <w:szCs w:val="22"/>
                          </w:rPr>
                          <w:t>na 21 dni</w:t>
                        </w:r>
                        <w:r>
                          <w:rPr>
                            <w:rFonts w:ascii="Book Antiqua" w:hAnsi="Book Antiqua"/>
                            <w:sz w:val="22"/>
                            <w:szCs w:val="22"/>
                          </w:rPr>
                          <w:t xml:space="preserve"> przed rozpoczęciem prac zamiaru usuwania wyrobów </w:t>
                        </w:r>
                        <w:r>
                          <w:rPr>
                            <w:rFonts w:ascii="Book Antiqua" w:hAnsi="Book Antiqua"/>
                            <w:sz w:val="22"/>
                            <w:szCs w:val="22"/>
                          </w:rPr>
                          <w:br/>
                          <w:t>zawierających azbest lub w szczególnych przypadkach uzyskania pozwolenia na budowę</w:t>
                        </w:r>
                      </w:p>
                    </w:txbxContent>
                  </v:textbox>
                </v:shape>
                <v:shape id="Text Box 21" o:spid="_x0000_s1045" type="#_x0000_t202" style="position:absolute;top:918;width:6845;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" fillcolor="#95b3d7" strokecolor="#95b3d7" strokeweight=".35mm">
                  <v:fill color2="#dbe5f1" angle="315" focus="50%" type="gradient"/>
                  <v:textbox inset="2.79mm,1.52mm,2.79mm,1.52mm">
                    <w:txbxContent>
                      <w:p w14:paraId="6A6ED14A" w14:textId="77777777" w:rsidR="00352133" w:rsidRDefault="00352133">
                        <w:pPr>
                          <w:jc w:val="center"/>
                          <w:rPr>
                            <w:rFonts w:ascii="Book Antiqua" w:hAnsi="Book Antiqua"/>
                            <w:sz w:val="22"/>
                            <w:szCs w:val="22"/>
                          </w:rPr>
                        </w:pPr>
                        <w:r>
                          <w:rPr>
                            <w:rFonts w:ascii="Book Antiqua" w:hAnsi="Book Antiqua"/>
                            <w:sz w:val="22"/>
                            <w:szCs w:val="22"/>
                          </w:rPr>
                          <w:t>Identyfikacja azbestu w wyrobach przeznaczonych do usunięcia przez uprawnione laboratorium (alternatywnie)</w:t>
                        </w:r>
                      </w:p>
                    </w:txbxContent>
                  </v:textbox>
                </v:shape>
                <v:shape id="Text Box 22" o:spid="_x0000_s1046" type="#_x0000_t202" style="position:absolute;width:6845;height: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" fillcolor="#95b3d7" strokecolor="#95b3d7" strokeweight=".35mm">
                  <v:fill color2="#dbe5f1" angle="315" focus="50%" type="gradient"/>
                  <v:textbox inset="2.79mm,1.52mm,2.79mm,1.52mm">
                    <w:txbxContent>
                      <w:p w14:paraId="55B7BB1B" w14:textId="77777777" w:rsidR="00352133" w:rsidRDefault="00352133">
                        <w:pPr>
                          <w:jc w:val="center"/>
                          <w:rPr>
                            <w:rFonts w:ascii="Book Antiqua" w:hAnsi="Book Antiqua"/>
                            <w:sz w:val="22"/>
                            <w:szCs w:val="22"/>
                          </w:rPr>
                        </w:pPr>
                        <w:r>
                          <w:rPr>
                            <w:rFonts w:ascii="Book Antiqua" w:hAnsi="Book Antiqua"/>
                            <w:sz w:val="22"/>
                            <w:szCs w:val="22"/>
                          </w:rPr>
                          <w:t>Podjęcie decyzji o usuwaniu wyrobów zawierających azbest</w:t>
                        </w:r>
                      </w:p>
                    </w:txbxContent>
                  </v:textbox>
                </v:shape>
                <v:line id="Line 23" o:spid="_x0000_s1047" style="position:absolute;visibility:visible;mso-wrap-style:square" from="3421,553" to="34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" strokecolor="#95b3d7" strokeweight=".35mm">
                  <v:stroke endarrow="block" joinstyle="miter"/>
                </v:line>
                <v:line id="Line 24" o:spid="_x0000_s1048" style="position:absolute;visibility:visible;mso-wrap-style:square" from="3421,1655" to="3421,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" strokecolor="#95b3d7" strokeweight=".35mm">
                  <v:stroke endarrow="block" joinstyle="miter"/>
                </v:line>
                <v:line id="Line 25" o:spid="_x0000_s1049" style="position:absolute;visibility:visible;mso-wrap-style:square" from="3421,3600" to="3421,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" strokecolor="#95b3d7" strokeweight=".35mm">
                  <v:stroke endarrow="block" joinstyle="miter"/>
                </v:line>
                <v:line id="Line 26" o:spid="_x0000_s1050" style="position:absolute;visibility:visible;mso-wrap-style:square" from="3451,5084" to="3451,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" strokecolor="#95b3d7" strokeweight=".35mm">
                  <v:stroke endarrow="block" joinstyle="miter"/>
                </v:line>
                <v:line id="Line 27" o:spid="_x0000_s1051" style="position:absolute;visibility:visible;mso-wrap-style:square" from="3421,6600" to="3421,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" strokecolor="#95b3d7" strokeweight=".35mm">
                  <v:stroke endarrow="block" joinstyle="miter"/>
                </v:line>
                <w10:anchorlock/>
              </v:group>
            </w:pict>
          </mc:Fallback>
        </mc:AlternateContent>
      </w:r>
    </w:p>
    <w:p w14:paraId="26D78EE6" w14:textId="77777777" w:rsidR="004E1DB9" w:rsidRPr="007F5F4A" w:rsidRDefault="004E1DB9" w:rsidP="007F5F4A">
      <w:pPr>
        <w:pStyle w:val="Tekstpodstawowy"/>
        <w:spacing w:line="276" w:lineRule="auto"/>
        <w:ind w:right="142"/>
        <w:rPr>
          <w:rFonts w:ascii="Book Antiqua" w:hAnsi="Book Antiqua" w:cs="Arial"/>
          <w:b/>
          <w:i w:val="0"/>
          <w:sz w:val="20"/>
        </w:rPr>
        <w:sectPr w:rsidR="004E1DB9" w:rsidRPr="007F5F4A" w:rsidSect="00CF0433">
          <w:footnotePr>
            <w:pos w:val="beneathText"/>
          </w:footnotePr>
          <w:type w:val="continuous"/>
          <w:pgSz w:w="11905" w:h="16837"/>
          <w:pgMar w:top="1418" w:right="1134" w:bottom="1418" w:left="1134" w:header="709" w:footer="482" w:gutter="0"/>
          <w:cols w:space="708"/>
          <w:docGrid w:linePitch="360"/>
        </w:sectPr>
      </w:pPr>
    </w:p>
    <w:p w14:paraId="3691C4ED" w14:textId="77777777" w:rsidR="00306A7A" w:rsidRPr="007F5F4A" w:rsidRDefault="00306A7A" w:rsidP="007F5F4A">
      <w:pPr>
        <w:pStyle w:val="Tekstpodstawowy"/>
        <w:spacing w:line="276" w:lineRule="auto"/>
        <w:ind w:right="142"/>
        <w:rPr>
          <w:rFonts w:ascii="Book Antiqua" w:hAnsi="Book Antiqua" w:cs="Arial"/>
          <w:b/>
          <w:i w:val="0"/>
          <w:sz w:val="20"/>
        </w:rPr>
      </w:pPr>
    </w:p>
    <w:p w14:paraId="113C9ADB"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t>Opis procedury</w:t>
      </w:r>
    </w:p>
    <w:p w14:paraId="5D0D8678"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Procedura dotyczy obowiązków i sposobów postępowania właścicieli lub zarządzających obiektami z zabudowanymi wyrobami z azbestem w toku czynności zmierzających do usunięcia wyrobów azbestowych.</w:t>
      </w:r>
    </w:p>
    <w:p w14:paraId="6AEC8B4C"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t>Cel procedury</w:t>
      </w:r>
    </w:p>
    <w:p w14:paraId="0FA8DD6C"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Celem procedury jest przedstawienie zakresu obowiązków i postępowania właścicieli</w:t>
      </w:r>
      <w:r w:rsidR="00AC4078" w:rsidRPr="008E6434">
        <w:rPr>
          <w:rFonts w:ascii="Book Antiqua" w:hAnsi="Book Antiqua" w:cs="Arial"/>
          <w:sz w:val="22"/>
          <w:szCs w:val="22"/>
        </w:rPr>
        <w:t xml:space="preserve"> </w:t>
      </w:r>
      <w:r w:rsidR="0098060B">
        <w:rPr>
          <w:rFonts w:ascii="Book Antiqua" w:hAnsi="Book Antiqua" w:cs="Arial"/>
          <w:sz w:val="22"/>
          <w:szCs w:val="22"/>
        </w:rPr>
        <w:t xml:space="preserve">                   </w:t>
      </w:r>
      <w:r w:rsidRPr="008E6434">
        <w:rPr>
          <w:rFonts w:ascii="Book Antiqua" w:hAnsi="Book Antiqua" w:cs="Arial"/>
          <w:sz w:val="22"/>
          <w:szCs w:val="22"/>
        </w:rPr>
        <w:t>i zarządców budynków, budowli, instalacji lub urządzeń oraz terenów z wyrobami zawierającymi azbest – przed i w czasie wykonywania prac usuwania lub zabezpieczania takich wyrobów.</w:t>
      </w:r>
    </w:p>
    <w:p w14:paraId="5C43209F" w14:textId="77777777" w:rsidR="00D14E32" w:rsidRDefault="00D14E32" w:rsidP="007F5F4A">
      <w:pPr>
        <w:pStyle w:val="Tekstpodstawowy"/>
        <w:spacing w:line="276" w:lineRule="auto"/>
        <w:ind w:right="142"/>
        <w:rPr>
          <w:rFonts w:ascii="Book Antiqua" w:hAnsi="Book Antiqua" w:cs="Arial"/>
          <w:b/>
          <w:i w:val="0"/>
          <w:sz w:val="22"/>
          <w:szCs w:val="22"/>
        </w:rPr>
      </w:pPr>
    </w:p>
    <w:p w14:paraId="164749EF" w14:textId="77777777" w:rsidR="00D14E32" w:rsidRDefault="00D14E32" w:rsidP="007F5F4A">
      <w:pPr>
        <w:pStyle w:val="Tekstpodstawowy"/>
        <w:spacing w:line="276" w:lineRule="auto"/>
        <w:ind w:right="142"/>
        <w:rPr>
          <w:rFonts w:ascii="Book Antiqua" w:hAnsi="Book Antiqua" w:cs="Arial"/>
          <w:b/>
          <w:i w:val="0"/>
          <w:sz w:val="22"/>
          <w:szCs w:val="22"/>
        </w:rPr>
      </w:pPr>
    </w:p>
    <w:p w14:paraId="47EC04F4" w14:textId="77777777" w:rsidR="0098060B" w:rsidRDefault="0098060B" w:rsidP="007F5F4A">
      <w:pPr>
        <w:pStyle w:val="Tekstpodstawowy"/>
        <w:spacing w:line="276" w:lineRule="auto"/>
        <w:ind w:right="142"/>
        <w:rPr>
          <w:rFonts w:ascii="Book Antiqua" w:hAnsi="Book Antiqua" w:cs="Arial"/>
          <w:b/>
          <w:i w:val="0"/>
          <w:sz w:val="22"/>
          <w:szCs w:val="22"/>
        </w:rPr>
      </w:pPr>
    </w:p>
    <w:p w14:paraId="4486E825"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t>Zakres procedury</w:t>
      </w:r>
    </w:p>
    <w:p w14:paraId="0684B5AD" w14:textId="77777777" w:rsidR="004E1DB9" w:rsidRPr="003B049F" w:rsidRDefault="00306A7A" w:rsidP="003B049F">
      <w:pPr>
        <w:spacing w:line="276" w:lineRule="auto"/>
        <w:ind w:right="142"/>
        <w:jc w:val="both"/>
        <w:rPr>
          <w:rFonts w:ascii="Book Antiqua" w:hAnsi="Book Antiqua"/>
          <w:sz w:val="22"/>
          <w:szCs w:val="22"/>
        </w:rPr>
      </w:pPr>
      <w:r w:rsidRPr="008E6434">
        <w:rPr>
          <w:rFonts w:ascii="Book Antiqua" w:hAnsi="Book Antiqua"/>
          <w:sz w:val="22"/>
          <w:szCs w:val="22"/>
        </w:rPr>
        <w:lastRenderedPageBreak/>
        <w:t>Zakres procedury obejmuje okres od pod</w:t>
      </w:r>
      <w:r w:rsidR="004E1DB9" w:rsidRPr="008E6434">
        <w:rPr>
          <w:rFonts w:ascii="Book Antiqua" w:hAnsi="Book Antiqua"/>
          <w:sz w:val="22"/>
          <w:szCs w:val="22"/>
        </w:rPr>
        <w:t xml:space="preserve">jęcia decyzji o zabezpieczeniu </w:t>
      </w:r>
      <w:r w:rsidRPr="008E6434">
        <w:rPr>
          <w:rFonts w:ascii="Book Antiqua" w:hAnsi="Book Antiqua"/>
          <w:sz w:val="22"/>
          <w:szCs w:val="22"/>
        </w:rPr>
        <w:t>lub usuwaniu wyrobów zawierających azbest, do zakończenia ty</w:t>
      </w:r>
      <w:r w:rsidR="00C07135" w:rsidRPr="008E6434">
        <w:rPr>
          <w:rFonts w:ascii="Book Antiqua" w:hAnsi="Book Antiqua"/>
          <w:sz w:val="22"/>
          <w:szCs w:val="22"/>
        </w:rPr>
        <w:t>ch robót</w:t>
      </w:r>
      <w:r w:rsidR="00AC4078" w:rsidRPr="008E6434">
        <w:rPr>
          <w:rFonts w:ascii="Book Antiqua" w:hAnsi="Book Antiqua"/>
          <w:sz w:val="22"/>
          <w:szCs w:val="22"/>
        </w:rPr>
        <w:t xml:space="preserve"> </w:t>
      </w:r>
      <w:r w:rsidRPr="008E6434">
        <w:rPr>
          <w:rFonts w:ascii="Book Antiqua" w:hAnsi="Book Antiqua"/>
          <w:sz w:val="22"/>
          <w:szCs w:val="22"/>
        </w:rPr>
        <w:t>i uzyskania stosownego oświadczenia wykonawcy prac.</w:t>
      </w:r>
    </w:p>
    <w:p w14:paraId="2C3A6658"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t xml:space="preserve">Szczegółowy opis: </w:t>
      </w:r>
    </w:p>
    <w:p w14:paraId="57751629"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Właściciel lub zarządca budynku, budowli, instalacji lub urządzenia oraz terenu, gdzie znajduje się azbest lub wyroby zawierające azbest – powinien dokonać identyfikacji rodzaju i ilości azbestu w </w:t>
      </w:r>
      <w:r w:rsidR="000976A6" w:rsidRPr="008E6434">
        <w:rPr>
          <w:rFonts w:ascii="Book Antiqua" w:hAnsi="Book Antiqua" w:cs="Arial"/>
          <w:sz w:val="22"/>
          <w:szCs w:val="22"/>
        </w:rPr>
        <w:t>użytkowanych wyrobach. Badanie takie powinno być wykonane</w:t>
      </w:r>
      <w:r w:rsidRPr="008E6434">
        <w:rPr>
          <w:rFonts w:ascii="Book Antiqua" w:hAnsi="Book Antiqua" w:cs="Arial"/>
          <w:sz w:val="22"/>
          <w:szCs w:val="22"/>
        </w:rPr>
        <w:t xml:space="preserve"> przez uprawnione do takich prac </w:t>
      </w:r>
      <w:r w:rsidR="00F94594" w:rsidRPr="008E6434">
        <w:rPr>
          <w:rFonts w:ascii="Book Antiqua" w:hAnsi="Book Antiqua" w:cs="Arial"/>
          <w:sz w:val="22"/>
          <w:szCs w:val="22"/>
        </w:rPr>
        <w:t xml:space="preserve">akredytowane </w:t>
      </w:r>
      <w:r w:rsidRPr="008E6434">
        <w:rPr>
          <w:rFonts w:ascii="Book Antiqua" w:hAnsi="Book Antiqua" w:cs="Arial"/>
          <w:sz w:val="22"/>
          <w:szCs w:val="22"/>
        </w:rPr>
        <w:t>laboratorium. Identyfikacja azbestu powinna nastąpić w okresie użytkowania wyrobów, jeszcze przed rozpoczęciem wykonywania prac zabezpieczeni</w:t>
      </w:r>
      <w:r w:rsidR="00F94594" w:rsidRPr="008E6434">
        <w:rPr>
          <w:rFonts w:ascii="Book Antiqua" w:hAnsi="Book Antiqua" w:cs="Arial"/>
          <w:sz w:val="22"/>
          <w:szCs w:val="22"/>
        </w:rPr>
        <w:t>a lub usuwania takich wyrobów</w:t>
      </w:r>
      <w:r w:rsidR="000976A6" w:rsidRPr="008E6434">
        <w:rPr>
          <w:rFonts w:ascii="Book Antiqua" w:hAnsi="Book Antiqua" w:cs="Arial"/>
          <w:sz w:val="22"/>
          <w:szCs w:val="22"/>
        </w:rPr>
        <w:t>. Identyfikacja jest wymagana</w:t>
      </w:r>
      <w:r w:rsidR="00F94594" w:rsidRPr="008E6434">
        <w:rPr>
          <w:rFonts w:ascii="Book Antiqua" w:hAnsi="Book Antiqua" w:cs="Arial"/>
          <w:sz w:val="22"/>
          <w:szCs w:val="22"/>
        </w:rPr>
        <w:t xml:space="preserve"> – </w:t>
      </w:r>
      <w:r w:rsidRPr="008E6434">
        <w:rPr>
          <w:rFonts w:ascii="Book Antiqua" w:hAnsi="Book Antiqua" w:cs="Arial"/>
          <w:sz w:val="22"/>
          <w:szCs w:val="22"/>
        </w:rPr>
        <w:t xml:space="preserve">o ile informacja </w:t>
      </w:r>
      <w:r w:rsidR="00F94594" w:rsidRPr="008E6434">
        <w:rPr>
          <w:rFonts w:ascii="Book Antiqua" w:hAnsi="Book Antiqua" w:cs="Arial"/>
          <w:sz w:val="22"/>
          <w:szCs w:val="22"/>
        </w:rPr>
        <w:t>o rodzaju azbestu</w:t>
      </w:r>
      <w:r w:rsidRPr="008E6434">
        <w:rPr>
          <w:rFonts w:ascii="Book Antiqua" w:hAnsi="Book Antiqua" w:cs="Arial"/>
          <w:sz w:val="22"/>
          <w:szCs w:val="22"/>
        </w:rPr>
        <w:t xml:space="preserve">, </w:t>
      </w:r>
      <w:r w:rsidR="001360A2">
        <w:rPr>
          <w:rFonts w:ascii="Book Antiqua" w:hAnsi="Book Antiqua" w:cs="Arial"/>
          <w:sz w:val="22"/>
          <w:szCs w:val="22"/>
        </w:rPr>
        <w:t xml:space="preserve">                      </w:t>
      </w:r>
      <w:r w:rsidRPr="008E6434">
        <w:rPr>
          <w:rFonts w:ascii="Book Antiqua" w:hAnsi="Book Antiqua" w:cs="Arial"/>
          <w:sz w:val="22"/>
          <w:szCs w:val="22"/>
        </w:rPr>
        <w:t>nie jest podana w innych dokumentach budowy przedmiotowego obiek</w:t>
      </w:r>
      <w:r w:rsidR="00F94594" w:rsidRPr="008E6434">
        <w:rPr>
          <w:rFonts w:ascii="Book Antiqua" w:hAnsi="Book Antiqua" w:cs="Arial"/>
          <w:sz w:val="22"/>
          <w:szCs w:val="22"/>
        </w:rPr>
        <w:t>tu, bądź właściciel nie posiada takowej wiedzy.</w:t>
      </w:r>
    </w:p>
    <w:p w14:paraId="41DFF4B7" w14:textId="77777777" w:rsidR="004E1DB9"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Wyniki identyfikacji azbestu powinny być uwzględniane przy:</w:t>
      </w:r>
    </w:p>
    <w:p w14:paraId="47BBF7CE" w14:textId="77777777" w:rsidR="004E1DB9" w:rsidRPr="008E6434" w:rsidRDefault="00306A7A" w:rsidP="007F5F4A">
      <w:pPr>
        <w:numPr>
          <w:ilvl w:val="0"/>
          <w:numId w:val="2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Sporządzaniu Oceny</w:t>
      </w:r>
      <w:r w:rsidR="00AD795F" w:rsidRPr="008E6434">
        <w:rPr>
          <w:rFonts w:ascii="Book Antiqua" w:hAnsi="Book Antiqua" w:cs="Arial"/>
          <w:sz w:val="22"/>
          <w:szCs w:val="22"/>
        </w:rPr>
        <w:t>;</w:t>
      </w:r>
    </w:p>
    <w:p w14:paraId="111E862F" w14:textId="77777777" w:rsidR="004E1DB9" w:rsidRPr="008E6434" w:rsidRDefault="00306A7A" w:rsidP="007F5F4A">
      <w:pPr>
        <w:numPr>
          <w:ilvl w:val="0"/>
          <w:numId w:val="2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Sporządzaniu informacji dla wójta, burmistrza, prezydenta </w:t>
      </w:r>
      <w:r w:rsidR="00855673" w:rsidRPr="008E6434">
        <w:rPr>
          <w:rFonts w:ascii="Book Antiqua" w:hAnsi="Book Antiqua" w:cs="Arial"/>
          <w:sz w:val="22"/>
          <w:szCs w:val="22"/>
        </w:rPr>
        <w:t>gminy</w:t>
      </w:r>
      <w:r w:rsidR="00AD795F" w:rsidRPr="008E6434">
        <w:rPr>
          <w:rFonts w:ascii="Book Antiqua" w:hAnsi="Book Antiqua" w:cs="Arial"/>
          <w:sz w:val="22"/>
          <w:szCs w:val="22"/>
        </w:rPr>
        <w:t>;</w:t>
      </w:r>
    </w:p>
    <w:p w14:paraId="5B0E8593" w14:textId="77777777" w:rsidR="00306A7A" w:rsidRPr="008E6434" w:rsidRDefault="001E57D4" w:rsidP="007F5F4A">
      <w:pPr>
        <w:numPr>
          <w:ilvl w:val="0"/>
          <w:numId w:val="2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Zlecenie wykonania</w:t>
      </w:r>
      <w:r w:rsidR="00306A7A" w:rsidRPr="008E6434">
        <w:rPr>
          <w:rFonts w:ascii="Book Antiqua" w:hAnsi="Book Antiqua" w:cs="Arial"/>
          <w:sz w:val="22"/>
          <w:szCs w:val="22"/>
        </w:rPr>
        <w:t xml:space="preserve"> prac zabezpieczania lub usuwania wyrobów zawierających azbest </w:t>
      </w:r>
      <w:r w:rsidR="0098060B">
        <w:rPr>
          <w:rFonts w:ascii="Book Antiqua" w:hAnsi="Book Antiqua" w:cs="Arial"/>
          <w:sz w:val="22"/>
          <w:szCs w:val="22"/>
        </w:rPr>
        <w:t xml:space="preserve">                   </w:t>
      </w:r>
      <w:r w:rsidR="00306A7A" w:rsidRPr="008E6434">
        <w:rPr>
          <w:rFonts w:ascii="Book Antiqua" w:hAnsi="Book Antiqua" w:cs="Arial"/>
          <w:sz w:val="22"/>
          <w:szCs w:val="22"/>
        </w:rPr>
        <w:t>z wykonawcą tych prac – wytwarzającym odpady niebezpieczne.</w:t>
      </w:r>
    </w:p>
    <w:p w14:paraId="572743B3" w14:textId="77777777" w:rsidR="004E1DB9"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Właściciel lub zarządca może zlecić innym – fachowo przygotowanym osobom lub podmiotom prawnym – przeprowadzenia czynności wykonania identyfikacji azbestu w wyrobach. </w:t>
      </w:r>
    </w:p>
    <w:p w14:paraId="185D0811" w14:textId="77777777" w:rsidR="009A2F52"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 każdym przypadku powinno to mieć miejsce przed rozpoczęciem prac zabezpieczenia lub usuwania wyrobów zawierających azbest. </w:t>
      </w:r>
    </w:p>
    <w:p w14:paraId="440B2614" w14:textId="77777777" w:rsidR="009A2F52" w:rsidRPr="008E6434" w:rsidRDefault="009A2F52"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Na podstawie art. 29 i 30 ustawy – Prawo budowlane. (Dz.U. 1994 nr 89 poz. 414 z późn. zm.) w</w:t>
      </w:r>
      <w:r w:rsidR="00306A7A" w:rsidRPr="008E6434">
        <w:rPr>
          <w:rFonts w:ascii="Book Antiqua" w:hAnsi="Book Antiqua" w:cs="Arial"/>
          <w:sz w:val="22"/>
          <w:szCs w:val="22"/>
        </w:rPr>
        <w:t>łaściciel lub zarządca budynku, budowli, instalacji, urządzenia lu</w:t>
      </w:r>
      <w:r w:rsidR="004E1DB9" w:rsidRPr="008E6434">
        <w:rPr>
          <w:rFonts w:ascii="Book Antiqua" w:hAnsi="Book Antiqua" w:cs="Arial"/>
          <w:sz w:val="22"/>
          <w:szCs w:val="22"/>
        </w:rPr>
        <w:t xml:space="preserve">b terenu </w:t>
      </w:r>
      <w:r w:rsidR="00306A7A" w:rsidRPr="008E6434">
        <w:rPr>
          <w:rFonts w:ascii="Book Antiqua" w:hAnsi="Book Antiqua" w:cs="Arial"/>
          <w:sz w:val="22"/>
          <w:szCs w:val="22"/>
        </w:rPr>
        <w:t>z wyrobami zawierającymi</w:t>
      </w:r>
      <w:r w:rsidR="00F94594" w:rsidRPr="008E6434">
        <w:rPr>
          <w:rFonts w:ascii="Book Antiqua" w:hAnsi="Book Antiqua" w:cs="Arial"/>
          <w:sz w:val="22"/>
          <w:szCs w:val="22"/>
        </w:rPr>
        <w:t xml:space="preserve"> azbest, ma obowiązek zgłoszenia właściwemu organowi architektoniczno-budowlanemu (Starostwo Powiatowe)</w:t>
      </w:r>
      <w:r w:rsidR="00306A7A" w:rsidRPr="008E6434">
        <w:rPr>
          <w:rFonts w:ascii="Book Antiqua" w:hAnsi="Book Antiqua" w:cs="Arial"/>
          <w:sz w:val="22"/>
          <w:szCs w:val="22"/>
        </w:rPr>
        <w:t xml:space="preserve"> zamiaru wykonywania tych prac – na </w:t>
      </w:r>
      <w:r w:rsidR="00575B62" w:rsidRPr="008E6434">
        <w:rPr>
          <w:rFonts w:ascii="Book Antiqua" w:hAnsi="Book Antiqua" w:cs="Arial"/>
          <w:sz w:val="22"/>
          <w:szCs w:val="22"/>
        </w:rPr>
        <w:t>21</w:t>
      </w:r>
      <w:r w:rsidR="00711272" w:rsidRPr="008E6434">
        <w:rPr>
          <w:rFonts w:ascii="Book Antiqua" w:hAnsi="Book Antiqua" w:cs="Arial"/>
          <w:sz w:val="22"/>
          <w:szCs w:val="22"/>
        </w:rPr>
        <w:t xml:space="preserve"> </w:t>
      </w:r>
      <w:r w:rsidR="00306A7A" w:rsidRPr="008E6434">
        <w:rPr>
          <w:rFonts w:ascii="Book Antiqua" w:hAnsi="Book Antiqua" w:cs="Arial"/>
          <w:sz w:val="22"/>
          <w:szCs w:val="22"/>
        </w:rPr>
        <w:t xml:space="preserve">dni przed </w:t>
      </w:r>
      <w:r w:rsidR="001360A2">
        <w:rPr>
          <w:rFonts w:ascii="Book Antiqua" w:hAnsi="Book Antiqua" w:cs="Arial"/>
          <w:sz w:val="22"/>
          <w:szCs w:val="22"/>
        </w:rPr>
        <w:t xml:space="preserve">                </w:t>
      </w:r>
      <w:r w:rsidR="00306A7A" w:rsidRPr="008E6434">
        <w:rPr>
          <w:rFonts w:ascii="Book Antiqua" w:hAnsi="Book Antiqua" w:cs="Arial"/>
          <w:sz w:val="22"/>
          <w:szCs w:val="22"/>
        </w:rPr>
        <w:t>ich rozpoczęcie</w:t>
      </w:r>
      <w:r w:rsidRPr="008E6434">
        <w:rPr>
          <w:rFonts w:ascii="Book Antiqua" w:hAnsi="Book Antiqua" w:cs="Arial"/>
          <w:sz w:val="22"/>
          <w:szCs w:val="22"/>
        </w:rPr>
        <w:t>m (procedura „milczącej zgody”) – jest to zgłoszenie robót budowlanych nie wymagających zezwolenia.</w:t>
      </w:r>
    </w:p>
    <w:p w14:paraId="7AC0A60D" w14:textId="77777777" w:rsidR="00306A7A" w:rsidRPr="008E6434" w:rsidRDefault="00504662"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Po </w:t>
      </w:r>
      <w:r w:rsidR="00306A7A" w:rsidRPr="008E6434">
        <w:rPr>
          <w:rFonts w:ascii="Book Antiqua" w:hAnsi="Book Antiqua" w:cs="Arial"/>
          <w:sz w:val="22"/>
          <w:szCs w:val="22"/>
        </w:rPr>
        <w:t>dopełnieniu obowiązków formalno</w:t>
      </w:r>
      <w:r w:rsidR="00AD795F" w:rsidRPr="008E6434">
        <w:rPr>
          <w:rFonts w:ascii="Book Antiqua" w:hAnsi="Book Antiqua" w:cs="Arial"/>
          <w:sz w:val="22"/>
          <w:szCs w:val="22"/>
        </w:rPr>
        <w:t>-</w:t>
      </w:r>
      <w:r w:rsidR="00306A7A" w:rsidRPr="008E6434">
        <w:rPr>
          <w:rFonts w:ascii="Book Antiqua" w:hAnsi="Book Antiqua" w:cs="Arial"/>
          <w:sz w:val="22"/>
          <w:szCs w:val="22"/>
        </w:rPr>
        <w:t>prawnych, właściciel lub zarząd</w:t>
      </w:r>
      <w:r w:rsidR="004E1DB9" w:rsidRPr="008E6434">
        <w:rPr>
          <w:rFonts w:ascii="Book Antiqua" w:hAnsi="Book Antiqua" w:cs="Arial"/>
          <w:sz w:val="22"/>
          <w:szCs w:val="22"/>
        </w:rPr>
        <w:t xml:space="preserve">ca </w:t>
      </w:r>
      <w:r w:rsidR="00306A7A" w:rsidRPr="008E6434">
        <w:rPr>
          <w:rFonts w:ascii="Book Antiqua" w:hAnsi="Book Antiqua" w:cs="Arial"/>
          <w:sz w:val="22"/>
          <w:szCs w:val="22"/>
        </w:rPr>
        <w:t>dokonuje wyboru wy</w:t>
      </w:r>
      <w:r w:rsidR="004D08FF" w:rsidRPr="008E6434">
        <w:rPr>
          <w:rFonts w:ascii="Book Antiqua" w:hAnsi="Book Antiqua" w:cs="Arial"/>
          <w:sz w:val="22"/>
          <w:szCs w:val="22"/>
        </w:rPr>
        <w:t>konawcy prac – wytwórcy odpadów</w:t>
      </w:r>
      <w:r w:rsidR="00306A7A" w:rsidRPr="008E6434">
        <w:rPr>
          <w:rFonts w:ascii="Book Antiqua" w:hAnsi="Book Antiqua" w:cs="Arial"/>
          <w:sz w:val="22"/>
          <w:szCs w:val="22"/>
        </w:rPr>
        <w:t xml:space="preserve">. </w:t>
      </w:r>
      <w:r w:rsidR="00451639" w:rsidRPr="008E6434">
        <w:rPr>
          <w:rFonts w:ascii="Book Antiqua" w:hAnsi="Book Antiqua" w:cs="Arial"/>
          <w:sz w:val="22"/>
          <w:szCs w:val="22"/>
        </w:rPr>
        <w:t xml:space="preserve">Zleca </w:t>
      </w:r>
      <w:r w:rsidR="00306A7A" w:rsidRPr="008E6434">
        <w:rPr>
          <w:rFonts w:ascii="Book Antiqua" w:hAnsi="Book Antiqua" w:cs="Arial"/>
          <w:sz w:val="22"/>
          <w:szCs w:val="22"/>
        </w:rPr>
        <w:t xml:space="preserve">wykonanie prac zabezpieczenia lub usuwania wyrobów zawierających azbest oraz oczyszczenia budynku, budowli, instalacji lub urządzenia oraz terenu z azbestu. </w:t>
      </w:r>
      <w:r w:rsidR="00451639" w:rsidRPr="008E6434">
        <w:rPr>
          <w:rFonts w:ascii="Book Antiqua" w:hAnsi="Book Antiqua" w:cs="Arial"/>
          <w:sz w:val="22"/>
          <w:szCs w:val="22"/>
        </w:rPr>
        <w:t xml:space="preserve">Właściciel/Zarządca może zawrzeć umowę z Wykonawcą. </w:t>
      </w:r>
      <w:r w:rsidR="00306A7A" w:rsidRPr="008E6434">
        <w:rPr>
          <w:rFonts w:ascii="Book Antiqua" w:hAnsi="Book Antiqua" w:cs="Arial"/>
          <w:sz w:val="22"/>
          <w:szCs w:val="22"/>
        </w:rPr>
        <w:t>W umowie powinny być sprecyzowane obowiązki</w:t>
      </w:r>
      <w:r w:rsidR="00AC4078" w:rsidRPr="008E6434">
        <w:rPr>
          <w:rFonts w:ascii="Book Antiqua" w:hAnsi="Book Antiqua" w:cs="Arial"/>
          <w:sz w:val="22"/>
          <w:szCs w:val="22"/>
        </w:rPr>
        <w:t xml:space="preserve"> </w:t>
      </w:r>
      <w:r w:rsidR="00451639" w:rsidRPr="008E6434">
        <w:rPr>
          <w:rFonts w:ascii="Book Antiqua" w:hAnsi="Book Antiqua" w:cs="Arial"/>
          <w:sz w:val="22"/>
          <w:szCs w:val="22"/>
        </w:rPr>
        <w:t xml:space="preserve">i uprawnienia </w:t>
      </w:r>
      <w:r w:rsidR="00306A7A" w:rsidRPr="008E6434">
        <w:rPr>
          <w:rFonts w:ascii="Book Antiqua" w:hAnsi="Book Antiqua" w:cs="Arial"/>
          <w:sz w:val="22"/>
          <w:szCs w:val="22"/>
        </w:rPr>
        <w:t>stron</w:t>
      </w:r>
      <w:r w:rsidR="00451639" w:rsidRPr="008E6434">
        <w:rPr>
          <w:rFonts w:ascii="Book Antiqua" w:hAnsi="Book Antiqua" w:cs="Arial"/>
          <w:sz w:val="22"/>
          <w:szCs w:val="22"/>
        </w:rPr>
        <w:t>.</w:t>
      </w:r>
      <w:r w:rsidR="00306A7A" w:rsidRPr="008E6434">
        <w:rPr>
          <w:rFonts w:ascii="Book Antiqua" w:hAnsi="Book Antiqua" w:cs="Arial"/>
          <w:sz w:val="22"/>
          <w:szCs w:val="22"/>
        </w:rPr>
        <w:t xml:space="preserve"> Niezależnie od obowiązków wykonawcy prac, właściciel lub zarządca powinien poinformować mieszkańców lub użytkowników budynku, budowli, instalacji lub urządzenia oraz terenu, o usuwaniu niebezpiecznych materiałów zawierających substancje stwarzające szczególne zagrożenie dla ludzi oraz s</w:t>
      </w:r>
      <w:r w:rsidR="00F94594" w:rsidRPr="008E6434">
        <w:rPr>
          <w:rFonts w:ascii="Book Antiqua" w:hAnsi="Book Antiqua" w:cs="Arial"/>
          <w:sz w:val="22"/>
          <w:szCs w:val="22"/>
        </w:rPr>
        <w:t>posobach zabezpieczenia przed tą</w:t>
      </w:r>
      <w:r w:rsidR="00306A7A" w:rsidRPr="008E6434">
        <w:rPr>
          <w:rFonts w:ascii="Book Antiqua" w:hAnsi="Book Antiqua" w:cs="Arial"/>
          <w:sz w:val="22"/>
          <w:szCs w:val="22"/>
        </w:rPr>
        <w:t xml:space="preserve"> szkodliwością.</w:t>
      </w:r>
    </w:p>
    <w:p w14:paraId="4BAF4A4A" w14:textId="77777777" w:rsidR="004E1DB9"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Na końcu właściciel lub zarządca powinien uzyskać od wykonawcy prac, pisemne oświadczenie o prawidłowości wykonania </w:t>
      </w:r>
      <w:r w:rsidR="00451639" w:rsidRPr="008E6434">
        <w:rPr>
          <w:rFonts w:ascii="Book Antiqua" w:hAnsi="Book Antiqua" w:cs="Arial"/>
          <w:i w:val="0"/>
          <w:sz w:val="22"/>
          <w:szCs w:val="22"/>
        </w:rPr>
        <w:t>prac</w:t>
      </w:r>
      <w:r w:rsidR="00B313C8" w:rsidRPr="008E6434">
        <w:rPr>
          <w:rFonts w:ascii="Book Antiqua" w:hAnsi="Book Antiqua" w:cs="Arial"/>
          <w:i w:val="0"/>
          <w:sz w:val="22"/>
          <w:szCs w:val="22"/>
        </w:rPr>
        <w:t xml:space="preserve"> </w:t>
      </w:r>
      <w:r w:rsidR="004E1DB9" w:rsidRPr="008E6434">
        <w:rPr>
          <w:rFonts w:ascii="Book Antiqua" w:hAnsi="Book Antiqua" w:cs="Arial"/>
          <w:i w:val="0"/>
          <w:sz w:val="22"/>
          <w:szCs w:val="22"/>
        </w:rPr>
        <w:t>i oczyszczenia</w:t>
      </w:r>
      <w:r w:rsidR="00242D56" w:rsidRPr="008E6434">
        <w:rPr>
          <w:rFonts w:ascii="Book Antiqua" w:hAnsi="Book Antiqua" w:cs="Arial"/>
          <w:i w:val="0"/>
          <w:sz w:val="22"/>
          <w:szCs w:val="22"/>
        </w:rPr>
        <w:t xml:space="preserve"> terenu</w:t>
      </w:r>
      <w:r w:rsidR="004E1DB9" w:rsidRPr="008E6434">
        <w:rPr>
          <w:rFonts w:ascii="Book Antiqua" w:hAnsi="Book Antiqua" w:cs="Arial"/>
          <w:i w:val="0"/>
          <w:sz w:val="22"/>
          <w:szCs w:val="22"/>
        </w:rPr>
        <w:t xml:space="preserve"> z</w:t>
      </w:r>
      <w:r w:rsidR="00242D56" w:rsidRPr="008E6434">
        <w:rPr>
          <w:rFonts w:ascii="Book Antiqua" w:hAnsi="Book Antiqua" w:cs="Arial"/>
          <w:i w:val="0"/>
          <w:sz w:val="22"/>
          <w:szCs w:val="22"/>
        </w:rPr>
        <w:t xml:space="preserve"> pyłu azbestowego</w:t>
      </w:r>
      <w:r w:rsidR="004E1DB9" w:rsidRPr="008E6434">
        <w:rPr>
          <w:rFonts w:ascii="Book Antiqua" w:hAnsi="Book Antiqua" w:cs="Arial"/>
          <w:i w:val="0"/>
          <w:sz w:val="22"/>
          <w:szCs w:val="22"/>
        </w:rPr>
        <w:t>,</w:t>
      </w:r>
      <w:r w:rsidR="00AC4078" w:rsidRPr="008E6434">
        <w:rPr>
          <w:rFonts w:ascii="Book Antiqua" w:hAnsi="Book Antiqua" w:cs="Arial"/>
          <w:i w:val="0"/>
          <w:sz w:val="22"/>
          <w:szCs w:val="22"/>
        </w:rPr>
        <w:t xml:space="preserve"> </w:t>
      </w:r>
      <w:r w:rsidRPr="008E6434">
        <w:rPr>
          <w:rFonts w:ascii="Book Antiqua" w:hAnsi="Book Antiqua" w:cs="Arial"/>
          <w:i w:val="0"/>
          <w:sz w:val="22"/>
          <w:szCs w:val="22"/>
        </w:rPr>
        <w:t>a następnie przechowywać je przez okres</w:t>
      </w:r>
      <w:r w:rsidR="00EF2941" w:rsidRPr="008E6434">
        <w:rPr>
          <w:rFonts w:ascii="Book Antiqua" w:hAnsi="Book Antiqua" w:cs="Arial"/>
          <w:i w:val="0"/>
          <w:sz w:val="22"/>
          <w:szCs w:val="22"/>
        </w:rPr>
        <w:t xml:space="preserve"> c</w:t>
      </w:r>
      <w:r w:rsidR="00624D29" w:rsidRPr="008E6434">
        <w:rPr>
          <w:rFonts w:ascii="Book Antiqua" w:hAnsi="Book Antiqua" w:cs="Arial"/>
          <w:i w:val="0"/>
          <w:sz w:val="22"/>
          <w:szCs w:val="22"/>
        </w:rPr>
        <w:t xml:space="preserve">o najmniej 5 </w:t>
      </w:r>
      <w:r w:rsidR="00F94594" w:rsidRPr="008E6434">
        <w:rPr>
          <w:rFonts w:ascii="Book Antiqua" w:hAnsi="Book Antiqua" w:cs="Arial"/>
          <w:i w:val="0"/>
          <w:sz w:val="22"/>
          <w:szCs w:val="22"/>
        </w:rPr>
        <w:t>lat, wraz z inną</w:t>
      </w:r>
      <w:r w:rsidRPr="008E6434">
        <w:rPr>
          <w:rFonts w:ascii="Book Antiqua" w:hAnsi="Book Antiqua" w:cs="Arial"/>
          <w:i w:val="0"/>
          <w:sz w:val="22"/>
          <w:szCs w:val="22"/>
        </w:rPr>
        <w:t xml:space="preserve"> dokumentacją budynku, budowli, instalacji, urządzenia lub terenu. Wykonawca obowiązany jest wystawić i przekazać </w:t>
      </w:r>
      <w:r w:rsidR="00451639" w:rsidRPr="008E6434">
        <w:rPr>
          <w:rFonts w:ascii="Book Antiqua" w:hAnsi="Book Antiqua" w:cs="Arial"/>
          <w:i w:val="0"/>
          <w:sz w:val="22"/>
          <w:szCs w:val="22"/>
        </w:rPr>
        <w:t>Właścicielowi/Zarządcy</w:t>
      </w:r>
      <w:r w:rsidRPr="008E6434">
        <w:rPr>
          <w:rFonts w:ascii="Book Antiqua" w:hAnsi="Book Antiqua" w:cs="Arial"/>
          <w:i w:val="0"/>
          <w:sz w:val="22"/>
          <w:szCs w:val="22"/>
        </w:rPr>
        <w:t xml:space="preserve"> dokumenty takie jak karta ewidencji odpadu oraz karta przekazania odpadu, poświadczona przez uprawnione składowisko, że wymienione w niej odpady znalazły się w tym miejscu.</w:t>
      </w:r>
    </w:p>
    <w:p w14:paraId="1EC1E59B" w14:textId="77777777" w:rsidR="004E1DB9" w:rsidRPr="007F5F4A" w:rsidRDefault="004E1DB9" w:rsidP="007F5F4A">
      <w:pPr>
        <w:pStyle w:val="Tekstpodstawowy"/>
        <w:spacing w:line="276" w:lineRule="auto"/>
        <w:ind w:right="142"/>
        <w:rPr>
          <w:rFonts w:ascii="Book Antiqua" w:hAnsi="Book Antiqua" w:cs="Arial"/>
          <w:b/>
          <w:i w:val="0"/>
          <w:sz w:val="20"/>
        </w:rPr>
        <w:sectPr w:rsidR="004E1DB9" w:rsidRPr="007F5F4A" w:rsidSect="00CF0433">
          <w:footnotePr>
            <w:pos w:val="beneathText"/>
          </w:footnotePr>
          <w:type w:val="continuous"/>
          <w:pgSz w:w="11905" w:h="16837"/>
          <w:pgMar w:top="1418" w:right="1134" w:bottom="1418" w:left="1134" w:header="709" w:footer="482" w:gutter="0"/>
          <w:cols w:space="708"/>
          <w:docGrid w:linePitch="360"/>
        </w:sectPr>
      </w:pPr>
    </w:p>
    <w:p w14:paraId="0F92344B" w14:textId="312F1209" w:rsidR="00306A7A" w:rsidRPr="008E6434" w:rsidRDefault="00E71466" w:rsidP="007F5F4A">
      <w:pPr>
        <w:pStyle w:val="Tekstpodstawowy"/>
        <w:pageBreakBefore/>
        <w:spacing w:after="360" w:line="276" w:lineRule="auto"/>
        <w:ind w:left="2126" w:right="142" w:hanging="2126"/>
        <w:rPr>
          <w:rFonts w:ascii="Book Antiqua" w:hAnsi="Book Antiqua" w:cs="Arial"/>
          <w:i w:val="0"/>
          <w:sz w:val="22"/>
          <w:szCs w:val="22"/>
        </w:rPr>
      </w:pPr>
      <w:r>
        <w:rPr>
          <w:rFonts w:ascii="Book Antiqua" w:hAnsi="Book Antiqua"/>
          <w:noProof/>
          <w:sz w:val="20"/>
          <w:lang w:eastAsia="pl-PL"/>
        </w:rPr>
        <w:lastRenderedPageBreak/>
        <mc:AlternateContent>
          <mc:Choice Requires="wpg">
            <w:drawing>
              <wp:anchor distT="0" distB="0" distL="114300" distR="114300" simplePos="0" relativeHeight="251658752" behindDoc="0" locked="0" layoutInCell="1" allowOverlap="1" wp14:anchorId="65D4D5BB" wp14:editId="01C301F7">
                <wp:simplePos x="0" y="0"/>
                <wp:positionH relativeFrom="column">
                  <wp:posOffset>870585</wp:posOffset>
                </wp:positionH>
                <wp:positionV relativeFrom="paragraph">
                  <wp:posOffset>649605</wp:posOffset>
                </wp:positionV>
                <wp:extent cx="4813300" cy="6671945"/>
                <wp:effectExtent l="0" t="0" r="6350" b="0"/>
                <wp:wrapTopAndBottom/>
                <wp:docPr id="13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0" cy="6671945"/>
                          <a:chOff x="2305" y="3091"/>
                          <a:chExt cx="7580" cy="11631"/>
                        </a:xfrm>
                      </wpg:grpSpPr>
                      <wps:wsp>
                        <wps:cNvPr id="133" name="Text Box 30"/>
                        <wps:cNvSpPr txBox="1">
                          <a:spLocks noChangeArrowheads="1"/>
                        </wps:cNvSpPr>
                        <wps:spPr bwMode="auto">
                          <a:xfrm>
                            <a:off x="2317" y="5272"/>
                            <a:ext cx="3608" cy="46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89DA13A" w14:textId="77777777" w:rsidR="00352133" w:rsidRPr="00C328DF" w:rsidRDefault="00352133" w:rsidP="000976A6">
                              <w:pPr>
                                <w:jc w:val="center"/>
                                <w:rPr>
                                  <w:rFonts w:ascii="Book Antiqua" w:hAnsi="Book Antiqua"/>
                                  <w:sz w:val="22"/>
                                </w:rPr>
                              </w:pPr>
                              <w:r w:rsidRPr="00C328DF">
                                <w:rPr>
                                  <w:rFonts w:ascii="Book Antiqua" w:hAnsi="Book Antiqua"/>
                                  <w:sz w:val="22"/>
                                </w:rPr>
                                <w:t xml:space="preserve">Opracowanie </w:t>
                              </w:r>
                              <w:r w:rsidRPr="003E6A8B">
                                <w:rPr>
                                  <w:rFonts w:ascii="Book Antiqua" w:hAnsi="Book Antiqua"/>
                                  <w:sz w:val="20"/>
                                  <w:szCs w:val="20"/>
                                </w:rPr>
                                <w:t>planu</w:t>
                              </w:r>
                              <w:r w:rsidRPr="00C328DF">
                                <w:rPr>
                                  <w:rFonts w:ascii="Book Antiqua" w:hAnsi="Book Antiqua"/>
                                  <w:sz w:val="22"/>
                                </w:rPr>
                                <w:t xml:space="preserve"> prac</w:t>
                              </w:r>
                            </w:p>
                          </w:txbxContent>
                        </wps:txbx>
                        <wps:bodyPr rot="0" vert="horz" wrap="square" lIns="100330" tIns="54610" rIns="100330" bIns="54610" anchor="t" anchorCtr="0" upright="1">
                          <a:noAutofit/>
                        </wps:bodyPr>
                      </wps:wsp>
                      <wps:wsp>
                        <wps:cNvPr id="134" name="Text Box 31"/>
                        <wps:cNvSpPr txBox="1">
                          <a:spLocks noChangeArrowheads="1"/>
                        </wps:cNvSpPr>
                        <wps:spPr bwMode="auto">
                          <a:xfrm>
                            <a:off x="6277" y="5277"/>
                            <a:ext cx="3608" cy="984"/>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90AD134"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Opracowanie planu bezpieczeństwa i ochrony zdrowia („bioz”)</w:t>
                              </w:r>
                            </w:p>
                          </w:txbxContent>
                        </wps:txbx>
                        <wps:bodyPr rot="0" vert="horz" wrap="square" lIns="100330" tIns="54610" rIns="100330" bIns="54610" anchor="t" anchorCtr="0" upright="1">
                          <a:noAutofit/>
                        </wps:bodyPr>
                      </wps:wsp>
                      <wps:wsp>
                        <wps:cNvPr id="135" name="Text Box 32"/>
                        <wps:cNvSpPr txBox="1">
                          <a:spLocks noChangeArrowheads="1"/>
                        </wps:cNvSpPr>
                        <wps:spPr bwMode="auto">
                          <a:xfrm>
                            <a:off x="2305" y="9357"/>
                            <a:ext cx="3608" cy="98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49B14D4"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Przygotowanie rejestru pracowników narażonych na działanie azbestu</w:t>
                              </w:r>
                            </w:p>
                          </w:txbxContent>
                        </wps:txbx>
                        <wps:bodyPr rot="0" vert="horz" wrap="square" lIns="100330" tIns="54610" rIns="100330" bIns="54610" anchor="t" anchorCtr="0" upright="1">
                          <a:noAutofit/>
                        </wps:bodyPr>
                      </wps:wsp>
                      <wps:wsp>
                        <wps:cNvPr id="136" name="Text Box 33"/>
                        <wps:cNvSpPr txBox="1">
                          <a:spLocks noChangeArrowheads="1"/>
                        </wps:cNvSpPr>
                        <wps:spPr bwMode="auto">
                          <a:xfrm>
                            <a:off x="2317" y="11796"/>
                            <a:ext cx="3608" cy="732"/>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FA31125"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Organizacja zaplecza, w tym socjalnego i bhp</w:t>
                              </w:r>
                            </w:p>
                          </w:txbxContent>
                        </wps:txbx>
                        <wps:bodyPr rot="0" vert="horz" wrap="square" lIns="100330" tIns="54610" rIns="100330" bIns="54610" anchor="t" anchorCtr="0" upright="1">
                          <a:noAutofit/>
                        </wps:bodyPr>
                      </wps:wsp>
                      <wps:wsp>
                        <wps:cNvPr id="137" name="Text Box 34"/>
                        <wps:cNvSpPr txBox="1">
                          <a:spLocks noChangeArrowheads="1"/>
                        </wps:cNvSpPr>
                        <wps:spPr bwMode="auto">
                          <a:xfrm>
                            <a:off x="2317" y="12873"/>
                            <a:ext cx="3608" cy="184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86782A6"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 xml:space="preserve">Zawarcie umowy z laboratorium </w:t>
                              </w:r>
                              <w:r w:rsidRPr="00D57E4B">
                                <w:rPr>
                                  <w:rFonts w:ascii="Book Antiqua" w:hAnsi="Book Antiqua"/>
                                  <w:sz w:val="20"/>
                                  <w:szCs w:val="20"/>
                                </w:rPr>
                                <w:br/>
                                <w:t xml:space="preserve">o prowadzenie monitoringu powietrza w przypadku, gdy zachodzi konieczność wykonania takich badań </w:t>
                              </w:r>
                              <w:r w:rsidRPr="00D57E4B">
                                <w:rPr>
                                  <w:rFonts w:ascii="Book Antiqua" w:hAnsi="Book Antiqua"/>
                                  <w:sz w:val="20"/>
                                  <w:szCs w:val="20"/>
                                </w:rPr>
                                <w:br/>
                                <w:t>(żądanie właściciela)</w:t>
                              </w:r>
                            </w:p>
                          </w:txbxContent>
                        </wps:txbx>
                        <wps:bodyPr rot="0" vert="horz" wrap="square" lIns="100330" tIns="54610" rIns="100330" bIns="54610" anchor="t" anchorCtr="0" upright="1">
                          <a:noAutofit/>
                        </wps:bodyPr>
                      </wps:wsp>
                      <wps:wsp>
                        <wps:cNvPr id="138" name="Text Box 35"/>
                        <wps:cNvSpPr txBox="1">
                          <a:spLocks noChangeArrowheads="1"/>
                        </wps:cNvSpPr>
                        <wps:spPr bwMode="auto">
                          <a:xfrm>
                            <a:off x="2317" y="6101"/>
                            <a:ext cx="3608" cy="127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80E8E28"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 xml:space="preserve">Przygotowanie miejsca </w:t>
                              </w:r>
                              <w:r w:rsidRPr="00D57E4B">
                                <w:rPr>
                                  <w:rFonts w:ascii="Book Antiqua" w:hAnsi="Book Antiqua"/>
                                  <w:sz w:val="20"/>
                                  <w:szCs w:val="20"/>
                                </w:rPr>
                                <w:br/>
                                <w:t>i wskazanie tymczasowego sposobu magazynowania odpadów</w:t>
                              </w:r>
                            </w:p>
                          </w:txbxContent>
                        </wps:txbx>
                        <wps:bodyPr rot="0" vert="horz" wrap="square" lIns="100330" tIns="54610" rIns="100330" bIns="54610" anchor="t" anchorCtr="0" upright="1">
                          <a:noAutofit/>
                        </wps:bodyPr>
                      </wps:wsp>
                      <wps:wsp>
                        <wps:cNvPr id="139" name="Text Box 36"/>
                        <wps:cNvSpPr txBox="1">
                          <a:spLocks noChangeArrowheads="1"/>
                        </wps:cNvSpPr>
                        <wps:spPr bwMode="auto">
                          <a:xfrm>
                            <a:off x="2317" y="7745"/>
                            <a:ext cx="3608" cy="1244"/>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25185837" w14:textId="77777777" w:rsidR="00352133" w:rsidRPr="00D57E4B" w:rsidRDefault="00352133" w:rsidP="000976A6">
                              <w:pPr>
                                <w:jc w:val="center"/>
                                <w:rPr>
                                  <w:rFonts w:ascii="Book Antiqua" w:hAnsi="Book Antiqua"/>
                                  <w:sz w:val="18"/>
                                  <w:szCs w:val="18"/>
                                </w:rPr>
                              </w:pPr>
                              <w:r w:rsidRPr="00D57E4B">
                                <w:rPr>
                                  <w:rFonts w:ascii="Book Antiqua" w:hAnsi="Book Antiqua"/>
                                  <w:sz w:val="18"/>
                                  <w:szCs w:val="18"/>
                                </w:rPr>
                                <w:t xml:space="preserve">Zawarcie porozumienia </w:t>
                              </w:r>
                              <w:r w:rsidRPr="00D57E4B">
                                <w:rPr>
                                  <w:rFonts w:ascii="Book Antiqua" w:hAnsi="Book Antiqua"/>
                                  <w:sz w:val="18"/>
                                  <w:szCs w:val="18"/>
                                </w:rPr>
                                <w:br/>
                                <w:t>z zarządzającym składowiskiem odpowiednim dla odpadów zawierających azbest</w:t>
                              </w:r>
                            </w:p>
                          </w:txbxContent>
                        </wps:txbx>
                        <wps:bodyPr rot="0" vert="horz" wrap="square" lIns="100330" tIns="54610" rIns="100330" bIns="54610" anchor="t" anchorCtr="0" upright="1">
                          <a:noAutofit/>
                        </wps:bodyPr>
                      </wps:wsp>
                      <wps:wsp>
                        <wps:cNvPr id="140" name="Text Box 37"/>
                        <wps:cNvSpPr txBox="1">
                          <a:spLocks noChangeArrowheads="1"/>
                        </wps:cNvSpPr>
                        <wps:spPr bwMode="auto">
                          <a:xfrm>
                            <a:off x="6277" y="6623"/>
                            <a:ext cx="3608" cy="43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1412065" w14:textId="77777777" w:rsidR="00352133" w:rsidRPr="00D57E4B" w:rsidRDefault="00352133" w:rsidP="000976A6">
                              <w:pPr>
                                <w:jc w:val="center"/>
                                <w:rPr>
                                  <w:rFonts w:ascii="Book Antiqua" w:hAnsi="Book Antiqua"/>
                                  <w:sz w:val="18"/>
                                  <w:szCs w:val="18"/>
                                </w:rPr>
                              </w:pPr>
                              <w:r w:rsidRPr="00D57E4B">
                                <w:rPr>
                                  <w:rFonts w:ascii="Book Antiqua" w:hAnsi="Book Antiqua"/>
                                  <w:sz w:val="18"/>
                                  <w:szCs w:val="18"/>
                                </w:rPr>
                                <w:t>Przeszkolenie pracowników</w:t>
                              </w:r>
                            </w:p>
                          </w:txbxContent>
                        </wps:txbx>
                        <wps:bodyPr rot="0" vert="horz" wrap="square" lIns="100330" tIns="54610" rIns="100330" bIns="54610" anchor="t" anchorCtr="0" upright="1">
                          <a:noAutofit/>
                        </wps:bodyPr>
                      </wps:wsp>
                      <wps:wsp>
                        <wps:cNvPr id="141" name="Text Box 38"/>
                        <wps:cNvSpPr txBox="1">
                          <a:spLocks noChangeArrowheads="1"/>
                        </wps:cNvSpPr>
                        <wps:spPr bwMode="auto">
                          <a:xfrm>
                            <a:off x="6277" y="7428"/>
                            <a:ext cx="3608" cy="721"/>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EE2C324"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Skompletowanie środków ochrony pracowników</w:t>
                              </w:r>
                            </w:p>
                          </w:txbxContent>
                        </wps:txbx>
                        <wps:bodyPr rot="0" vert="horz" wrap="square" lIns="100330" tIns="54610" rIns="100330" bIns="54610" anchor="t" anchorCtr="0" upright="1">
                          <a:noAutofit/>
                        </wps:bodyPr>
                      </wps:wsp>
                      <wpg:grpSp>
                        <wpg:cNvPr id="142" name="Group 39"/>
                        <wpg:cNvGrpSpPr>
                          <a:grpSpLocks/>
                        </wpg:cNvGrpSpPr>
                        <wpg:grpSpPr bwMode="auto">
                          <a:xfrm>
                            <a:off x="2317" y="3091"/>
                            <a:ext cx="7568" cy="1800"/>
                            <a:chOff x="2317" y="3501"/>
                            <a:chExt cx="7568" cy="1800"/>
                          </a:xfrm>
                        </wpg:grpSpPr>
                        <wps:wsp>
                          <wps:cNvPr id="143" name="Text Box 40"/>
                          <wps:cNvSpPr txBox="1">
                            <a:spLocks noChangeArrowheads="1"/>
                          </wps:cNvSpPr>
                          <wps:spPr bwMode="auto">
                            <a:xfrm>
                              <a:off x="2317" y="3501"/>
                              <a:ext cx="3608" cy="18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18A360F" w14:textId="77777777" w:rsidR="00352133" w:rsidRPr="003E6A8B" w:rsidRDefault="00352133" w:rsidP="000976A6">
                                <w:pPr>
                                  <w:jc w:val="center"/>
                                  <w:rPr>
                                    <w:rFonts w:ascii="Book Antiqua" w:hAnsi="Book Antiqua"/>
                                    <w:sz w:val="20"/>
                                    <w:szCs w:val="20"/>
                                  </w:rPr>
                                </w:pPr>
                                <w:r w:rsidRPr="003E6A8B">
                                  <w:rPr>
                                    <w:rFonts w:ascii="Book Antiqua" w:hAnsi="Book Antiqua"/>
                                    <w:sz w:val="20"/>
                                    <w:szCs w:val="20"/>
                                  </w:rPr>
                                  <w:t>Przyjęcie zlecenia na wykonanie prac usuwania wyrobów zawierających azbest,</w:t>
                                </w:r>
                                <w:r w:rsidRPr="003E6A8B">
                                  <w:rPr>
                                    <w:rFonts w:ascii="Book Antiqua" w:hAnsi="Book Antiqua"/>
                                    <w:sz w:val="20"/>
                                    <w:szCs w:val="20"/>
                                  </w:rPr>
                                  <w:br/>
                                  <w:t xml:space="preserve">wraz z oczyszczaniem miejsca </w:t>
                                </w:r>
                                <w:r>
                                  <w:rPr>
                                    <w:rFonts w:ascii="Book Antiqua" w:hAnsi="Book Antiqua"/>
                                    <w:sz w:val="20"/>
                                    <w:szCs w:val="20"/>
                                  </w:rPr>
                                  <w:br/>
                                </w:r>
                                <w:r w:rsidRPr="003E6A8B">
                                  <w:rPr>
                                    <w:rFonts w:ascii="Book Antiqua" w:hAnsi="Book Antiqua"/>
                                    <w:sz w:val="20"/>
                                    <w:szCs w:val="20"/>
                                  </w:rPr>
                                  <w:t>prac z azbestem</w:t>
                                </w:r>
                              </w:p>
                            </w:txbxContent>
                          </wps:txbx>
                          <wps:bodyPr rot="0" vert="horz" wrap="square" lIns="100330" tIns="54610" rIns="100330" bIns="54610" anchor="t" anchorCtr="0" upright="1">
                            <a:noAutofit/>
                          </wps:bodyPr>
                        </wps:wsp>
                        <wps:wsp>
                          <wps:cNvPr id="144" name="Text Box 41"/>
                          <wps:cNvSpPr txBox="1">
                            <a:spLocks noChangeArrowheads="1"/>
                          </wps:cNvSpPr>
                          <wps:spPr bwMode="auto">
                            <a:xfrm>
                              <a:off x="6277" y="3501"/>
                              <a:ext cx="3608" cy="100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FCD32B4" w14:textId="77777777" w:rsidR="00352133" w:rsidRPr="00D57E4B" w:rsidRDefault="00352133" w:rsidP="000976A6">
                                <w:pPr>
                                  <w:jc w:val="center"/>
                                  <w:rPr>
                                    <w:rFonts w:ascii="Book Antiqua" w:hAnsi="Book Antiqua"/>
                                    <w:sz w:val="18"/>
                                    <w:szCs w:val="18"/>
                                  </w:rPr>
                                </w:pPr>
                                <w:r w:rsidRPr="00D57E4B">
                                  <w:rPr>
                                    <w:rFonts w:ascii="Book Antiqua" w:hAnsi="Book Antiqua"/>
                                    <w:sz w:val="18"/>
                                    <w:szCs w:val="18"/>
                                  </w:rPr>
                                  <w:t xml:space="preserve">Określenie stanu środowiska przed przystąpieniem do prac, </w:t>
                                </w:r>
                                <w:r w:rsidRPr="00D57E4B">
                                  <w:rPr>
                                    <w:rFonts w:ascii="Book Antiqua" w:hAnsi="Book Antiqua"/>
                                    <w:sz w:val="18"/>
                                    <w:szCs w:val="18"/>
                                  </w:rPr>
                                  <w:br/>
                                  <w:t>w tym strefy przyszłych prac</w:t>
                                </w:r>
                              </w:p>
                            </w:txbxContent>
                          </wps:txbx>
                          <wps:bodyPr rot="0" vert="horz" wrap="square" lIns="100330" tIns="54610" rIns="100330" bIns="54610" anchor="t" anchorCtr="0" upright="1">
                            <a:noAutofit/>
                          </wps:bodyPr>
                        </wps:wsp>
                        <wps:wsp>
                          <wps:cNvPr id="145" name="Text Box 42"/>
                          <wps:cNvSpPr txBox="1">
                            <a:spLocks noChangeArrowheads="1"/>
                          </wps:cNvSpPr>
                          <wps:spPr bwMode="auto">
                            <a:xfrm>
                              <a:off x="6277" y="4574"/>
                              <a:ext cx="3608" cy="727"/>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45EA3B2" w14:textId="77777777" w:rsidR="00352133" w:rsidRPr="00D57E4B" w:rsidRDefault="00352133" w:rsidP="000976A6">
                                <w:pPr>
                                  <w:jc w:val="center"/>
                                  <w:rPr>
                                    <w:rFonts w:ascii="Book Antiqua" w:hAnsi="Book Antiqua"/>
                                    <w:sz w:val="18"/>
                                    <w:szCs w:val="18"/>
                                  </w:rPr>
                                </w:pPr>
                                <w:r w:rsidRPr="00D57E4B">
                                  <w:rPr>
                                    <w:rFonts w:ascii="Book Antiqua" w:hAnsi="Book Antiqua"/>
                                    <w:sz w:val="18"/>
                                    <w:szCs w:val="18"/>
                                  </w:rPr>
                                  <w:t>Przygotowanie dokumentów ewidencji odpadów</w:t>
                                </w:r>
                              </w:p>
                            </w:txbxContent>
                          </wps:txbx>
                          <wps:bodyPr rot="0" vert="horz" wrap="square" lIns="100330" tIns="54610" rIns="100330" bIns="54610" anchor="t" anchorCtr="0" upright="1">
                            <a:noAutofit/>
                          </wps:bodyPr>
                        </wps:wsp>
                        <wps:wsp>
                          <wps:cNvPr id="146" name="Line 43"/>
                          <wps:cNvCnPr>
                            <a:cxnSpLocks noChangeShapeType="1"/>
                          </wps:cNvCnPr>
                          <wps:spPr bwMode="auto">
                            <a:xfrm>
                              <a:off x="5922" y="3992"/>
                              <a:ext cx="360" cy="0"/>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47" name="Line 44"/>
                          <wps:cNvCnPr>
                            <a:cxnSpLocks noChangeShapeType="1"/>
                          </wps:cNvCnPr>
                          <wps:spPr bwMode="auto">
                            <a:xfrm>
                              <a:off x="5922" y="4905"/>
                              <a:ext cx="360" cy="0"/>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148" name="Line 46"/>
                        <wps:cNvCnPr>
                          <a:cxnSpLocks noChangeShapeType="1"/>
                        </wps:cNvCnPr>
                        <wps:spPr bwMode="auto">
                          <a:xfrm>
                            <a:off x="5920" y="5547"/>
                            <a:ext cx="362" cy="0"/>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49" name="Text Box 47"/>
                        <wps:cNvSpPr txBox="1">
                          <a:spLocks noChangeArrowheads="1"/>
                        </wps:cNvSpPr>
                        <wps:spPr bwMode="auto">
                          <a:xfrm>
                            <a:off x="6277" y="8514"/>
                            <a:ext cx="3608" cy="2136"/>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DB4AA2C" w14:textId="77777777" w:rsidR="00352133" w:rsidRPr="00D57E4B" w:rsidRDefault="00352133" w:rsidP="000976A6">
                              <w:pPr>
                                <w:pStyle w:val="WW-Zawartotabeli11"/>
                                <w:jc w:val="center"/>
                                <w:rPr>
                                  <w:rFonts w:ascii="Book Antiqua" w:hAnsi="Book Antiqua"/>
                                  <w:sz w:val="20"/>
                                </w:rPr>
                              </w:pPr>
                              <w:r w:rsidRPr="00D57E4B">
                                <w:rPr>
                                  <w:rFonts w:ascii="Book Antiqua" w:hAnsi="Book Antiqua"/>
                                  <w:sz w:val="20"/>
                                </w:rPr>
                                <w:t>Zgłoszenie rozpoczęcia prac usuwania wyrobów zawierających azbest do właściwego organu nadzoru budowlanego, okręgowego inspektora pracy oraz inspektora sanitarnego</w:t>
                              </w:r>
                            </w:p>
                          </w:txbxContent>
                        </wps:txbx>
                        <wps:bodyPr rot="0" vert="horz" wrap="square" lIns="100330" tIns="54610" rIns="100330" bIns="54610" anchor="t" anchorCtr="0" upright="1">
                          <a:noAutofit/>
                        </wps:bodyPr>
                      </wps:wsp>
                      <wps:wsp>
                        <wps:cNvPr id="150" name="Text Box 48"/>
                        <wps:cNvSpPr txBox="1">
                          <a:spLocks noChangeArrowheads="1"/>
                        </wps:cNvSpPr>
                        <wps:spPr bwMode="auto">
                          <a:xfrm>
                            <a:off x="2317" y="10699"/>
                            <a:ext cx="3608" cy="728"/>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4CA2D6D" w14:textId="77777777" w:rsidR="00352133" w:rsidRPr="00D57E4B" w:rsidRDefault="00352133" w:rsidP="000976A6">
                              <w:pPr>
                                <w:jc w:val="center"/>
                                <w:rPr>
                                  <w:rFonts w:ascii="Book Antiqua" w:hAnsi="Book Antiqua"/>
                                  <w:sz w:val="18"/>
                                  <w:szCs w:val="18"/>
                                </w:rPr>
                              </w:pPr>
                              <w:r w:rsidRPr="00D57E4B">
                                <w:rPr>
                                  <w:rFonts w:ascii="Book Antiqua" w:hAnsi="Book Antiqua"/>
                                  <w:sz w:val="18"/>
                                  <w:szCs w:val="18"/>
                                </w:rPr>
                                <w:t>Skompletowanie wyposażenia technicznego</w:t>
                              </w:r>
                            </w:p>
                          </w:txbxContent>
                        </wps:txbx>
                        <wps:bodyPr rot="0" vert="horz" wrap="square" lIns="100330" tIns="54610" rIns="100330" bIns="54610" anchor="t" anchorCtr="0" upright="1">
                          <a:noAutofit/>
                        </wps:bodyPr>
                      </wps:wsp>
                      <wps:wsp>
                        <wps:cNvPr id="151" name="Line 49"/>
                        <wps:cNvCnPr>
                          <a:cxnSpLocks noChangeShapeType="1"/>
                        </wps:cNvCnPr>
                        <wps:spPr bwMode="auto">
                          <a:xfrm>
                            <a:off x="4117" y="4891"/>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2" name="Line 50"/>
                        <wps:cNvCnPr>
                          <a:cxnSpLocks noChangeShapeType="1"/>
                        </wps:cNvCnPr>
                        <wps:spPr bwMode="auto">
                          <a:xfrm>
                            <a:off x="8077" y="4906"/>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3" name="Line 51"/>
                        <wps:cNvCnPr>
                          <a:cxnSpLocks noChangeShapeType="1"/>
                        </wps:cNvCnPr>
                        <wps:spPr bwMode="auto">
                          <a:xfrm>
                            <a:off x="8077" y="6261"/>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4" name="Line 52"/>
                        <wps:cNvCnPr>
                          <a:cxnSpLocks noChangeShapeType="1"/>
                        </wps:cNvCnPr>
                        <wps:spPr bwMode="auto">
                          <a:xfrm>
                            <a:off x="4130" y="5737"/>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5" name="Line 53"/>
                        <wps:cNvCnPr>
                          <a:cxnSpLocks noChangeShapeType="1"/>
                        </wps:cNvCnPr>
                        <wps:spPr bwMode="auto">
                          <a:xfrm>
                            <a:off x="8077" y="7062"/>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6" name="Line 54"/>
                        <wps:cNvCnPr>
                          <a:cxnSpLocks noChangeShapeType="1"/>
                        </wps:cNvCnPr>
                        <wps:spPr bwMode="auto">
                          <a:xfrm>
                            <a:off x="4130" y="7376"/>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7" name="Line 55"/>
                        <wps:cNvCnPr>
                          <a:cxnSpLocks noChangeShapeType="1"/>
                        </wps:cNvCnPr>
                        <wps:spPr bwMode="auto">
                          <a:xfrm>
                            <a:off x="8077" y="8149"/>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8" name="Line 56"/>
                        <wps:cNvCnPr>
                          <a:cxnSpLocks noChangeShapeType="1"/>
                        </wps:cNvCnPr>
                        <wps:spPr bwMode="auto">
                          <a:xfrm>
                            <a:off x="4117" y="8989"/>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9" name="Line 57"/>
                        <wps:cNvCnPr>
                          <a:cxnSpLocks noChangeShapeType="1"/>
                        </wps:cNvCnPr>
                        <wps:spPr bwMode="auto">
                          <a:xfrm>
                            <a:off x="4117" y="10346"/>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60" name="Line 58"/>
                        <wps:cNvCnPr>
                          <a:cxnSpLocks noChangeShapeType="1"/>
                        </wps:cNvCnPr>
                        <wps:spPr bwMode="auto">
                          <a:xfrm>
                            <a:off x="4117" y="11427"/>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61" name="Line 59"/>
                        <wps:cNvCnPr>
                          <a:cxnSpLocks noChangeShapeType="1"/>
                        </wps:cNvCnPr>
                        <wps:spPr bwMode="auto">
                          <a:xfrm>
                            <a:off x="4117" y="12521"/>
                            <a:ext cx="0" cy="365"/>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D4D5BB" id="Group 169" o:spid="_x0000_s1052" style="position:absolute;left:0;text-align:left;margin-left:68.55pt;margin-top:51.15pt;width:379pt;height:525.35pt;z-index:251658752;mso-position-horizontal-relative:text;mso-position-vertical-relative:text" coordorigin="2305,3091" coordsize="7580,1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">
                <v:shape id="Text Box 30" o:spid="_x0000_s1053" type="#_x0000_t202" style="position:absolute;left:2317;top:5272;width:360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" fillcolor="#95b3d7" strokecolor="#95b3d7" strokeweight="1pt">
                  <v:fill color2="#dbe5f1" angle="135" focus="50%" type="gradient"/>
                  <v:shadow color="#243f60" opacity=".5" offset="1pt"/>
                  <v:textbox inset="7.9pt,4.3pt,7.9pt,4.3pt">
                    <w:txbxContent>
                      <w:p w14:paraId="689DA13A" w14:textId="77777777" w:rsidR="00352133" w:rsidRPr="00C328DF" w:rsidRDefault="00352133" w:rsidP="000976A6">
                        <w:pPr>
                          <w:jc w:val="center"/>
                          <w:rPr>
                            <w:rFonts w:ascii="Book Antiqua" w:hAnsi="Book Antiqua"/>
                            <w:sz w:val="22"/>
                          </w:rPr>
                        </w:pPr>
                        <w:r w:rsidRPr="00C328DF">
                          <w:rPr>
                            <w:rFonts w:ascii="Book Antiqua" w:hAnsi="Book Antiqua"/>
                            <w:sz w:val="22"/>
                          </w:rPr>
                          <w:t xml:space="preserve">Opracowanie </w:t>
                        </w:r>
                        <w:r w:rsidRPr="003E6A8B">
                          <w:rPr>
                            <w:rFonts w:ascii="Book Antiqua" w:hAnsi="Book Antiqua"/>
                            <w:sz w:val="20"/>
                            <w:szCs w:val="20"/>
                          </w:rPr>
                          <w:t>planu</w:t>
                        </w:r>
                        <w:r w:rsidRPr="00C328DF">
                          <w:rPr>
                            <w:rFonts w:ascii="Book Antiqua" w:hAnsi="Book Antiqua"/>
                            <w:sz w:val="22"/>
                          </w:rPr>
                          <w:t xml:space="preserve"> prac</w:t>
                        </w:r>
                      </w:p>
                    </w:txbxContent>
                  </v:textbox>
                </v:shape>
                <v:shape id="Text Box 31" o:spid="_x0000_s1054" type="#_x0000_t202" style="position:absolute;left:6277;top:5277;width:360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" fillcolor="#95b3d7" strokecolor="#95b3d7" strokeweight="1pt">
                  <v:fill color2="#dbe5f1" angle="135" focus="50%" type="gradient"/>
                  <v:shadow color="#243f60" opacity=".5" offset="1pt"/>
                  <v:textbox inset="7.9pt,4.3pt,7.9pt,4.3pt">
                    <w:txbxContent>
                      <w:p w14:paraId="490AD134"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Opracowanie planu bezpieczeństwa i ochrony zdrowia („bioz”)</w:t>
                        </w:r>
                      </w:p>
                    </w:txbxContent>
                  </v:textbox>
                </v:shape>
                <v:shape id="Text Box 32" o:spid="_x0000_s1055" type="#_x0000_t202" style="position:absolute;left:2305;top:9357;width:3608;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" fillcolor="#95b3d7" strokecolor="#95b3d7" strokeweight="1pt">
                  <v:fill color2="#dbe5f1" angle="135" focus="50%" type="gradient"/>
                  <v:shadow color="#243f60" opacity=".5" offset="1pt"/>
                  <v:textbox inset="7.9pt,4.3pt,7.9pt,4.3pt">
                    <w:txbxContent>
                      <w:p w14:paraId="449B14D4"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Przygotowanie rejestru pracowników narażonych na działanie azbestu</w:t>
                        </w:r>
                      </w:p>
                    </w:txbxContent>
                  </v:textbox>
                </v:shape>
                <v:shape id="Text Box 33" o:spid="_x0000_s1056" type="#_x0000_t202" style="position:absolute;left:2317;top:11796;width:360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" fillcolor="#95b3d7" strokecolor="#95b3d7" strokeweight="1pt">
                  <v:fill color2="#dbe5f1" angle="135" focus="50%" type="gradient"/>
                  <v:shadow color="#243f60" opacity=".5" offset="1pt"/>
                  <v:textbox inset="7.9pt,4.3pt,7.9pt,4.3pt">
                    <w:txbxContent>
                      <w:p w14:paraId="5FA31125"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Organizacja zaplecza, w tym socjalnego i bhp</w:t>
                        </w:r>
                      </w:p>
                    </w:txbxContent>
                  </v:textbox>
                </v:shape>
                <v:shape id="Text Box 34" o:spid="_x0000_s1057" type="#_x0000_t202" style="position:absolute;left:2317;top:12873;width:360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" fillcolor="#95b3d7" strokecolor="#95b3d7" strokeweight="1pt">
                  <v:fill color2="#dbe5f1" angle="135" focus="50%" type="gradient"/>
                  <v:shadow color="#243f60" opacity=".5" offset="1pt"/>
                  <v:textbox inset="7.9pt,4.3pt,7.9pt,4.3pt">
                    <w:txbxContent>
                      <w:p w14:paraId="586782A6"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 xml:space="preserve">Zawarcie umowy z laboratorium </w:t>
                        </w:r>
                        <w:r w:rsidRPr="00D57E4B">
                          <w:rPr>
                            <w:rFonts w:ascii="Book Antiqua" w:hAnsi="Book Antiqua"/>
                            <w:sz w:val="20"/>
                            <w:szCs w:val="20"/>
                          </w:rPr>
                          <w:br/>
                          <w:t xml:space="preserve">o prowadzenie monitoringu powietrza w przypadku, gdy zachodzi konieczność wykonania takich badań </w:t>
                        </w:r>
                        <w:r w:rsidRPr="00D57E4B">
                          <w:rPr>
                            <w:rFonts w:ascii="Book Antiqua" w:hAnsi="Book Antiqua"/>
                            <w:sz w:val="20"/>
                            <w:szCs w:val="20"/>
                          </w:rPr>
                          <w:br/>
                          <w:t>(żądanie właściciela)</w:t>
                        </w:r>
                      </w:p>
                    </w:txbxContent>
                  </v:textbox>
                </v:shape>
                <v:shape id="Text Box 35" o:spid="_x0000_s1058" type="#_x0000_t202" style="position:absolute;left:2317;top:6101;width:360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" fillcolor="#95b3d7" strokecolor="#95b3d7" strokeweight="1pt">
                  <v:fill color2="#dbe5f1" angle="135" focus="50%" type="gradient"/>
                  <v:shadow color="#243f60" opacity=".5" offset="1pt"/>
                  <v:textbox inset="7.9pt,4.3pt,7.9pt,4.3pt">
                    <w:txbxContent>
                      <w:p w14:paraId="680E8E28"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 xml:space="preserve">Przygotowanie miejsca </w:t>
                        </w:r>
                        <w:r w:rsidRPr="00D57E4B">
                          <w:rPr>
                            <w:rFonts w:ascii="Book Antiqua" w:hAnsi="Book Antiqua"/>
                            <w:sz w:val="20"/>
                            <w:szCs w:val="20"/>
                          </w:rPr>
                          <w:br/>
                          <w:t>i wskazanie tymczasowego sposobu magazynowania odpadów</w:t>
                        </w:r>
                      </w:p>
                    </w:txbxContent>
                  </v:textbox>
                </v:shape>
                <v:shape id="Text Box 36" o:spid="_x0000_s1059" type="#_x0000_t202" style="position:absolute;left:2317;top:7745;width:360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" fillcolor="#95b3d7" strokecolor="#95b3d7" strokeweight="1pt">
                  <v:fill color2="#dbe5f1" angle="135" focus="50%" type="gradient"/>
                  <v:shadow color="#243f60" opacity=".5" offset="1pt"/>
                  <v:textbox inset="7.9pt,4.3pt,7.9pt,4.3pt">
                    <w:txbxContent>
                      <w:p w14:paraId="25185837" w14:textId="77777777" w:rsidR="00352133" w:rsidRPr="00D57E4B" w:rsidRDefault="00352133" w:rsidP="000976A6">
                        <w:pPr>
                          <w:jc w:val="center"/>
                          <w:rPr>
                            <w:rFonts w:ascii="Book Antiqua" w:hAnsi="Book Antiqua"/>
                            <w:sz w:val="18"/>
                            <w:szCs w:val="18"/>
                          </w:rPr>
                        </w:pPr>
                        <w:r w:rsidRPr="00D57E4B">
                          <w:rPr>
                            <w:rFonts w:ascii="Book Antiqua" w:hAnsi="Book Antiqua"/>
                            <w:sz w:val="18"/>
                            <w:szCs w:val="18"/>
                          </w:rPr>
                          <w:t xml:space="preserve">Zawarcie porozumienia </w:t>
                        </w:r>
                        <w:r w:rsidRPr="00D57E4B">
                          <w:rPr>
                            <w:rFonts w:ascii="Book Antiqua" w:hAnsi="Book Antiqua"/>
                            <w:sz w:val="18"/>
                            <w:szCs w:val="18"/>
                          </w:rPr>
                          <w:br/>
                          <w:t>z zarządzającym składowiskiem odpowiednim dla odpadów zawierających azbest</w:t>
                        </w:r>
                      </w:p>
                    </w:txbxContent>
                  </v:textbox>
                </v:shape>
                <v:shape id="Text Box 37" o:spid="_x0000_s1060" type="#_x0000_t202" style="position:absolute;left:6277;top:6623;width:360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" fillcolor="#95b3d7" strokecolor="#95b3d7" strokeweight="1pt">
                  <v:fill color2="#dbe5f1" angle="135" focus="50%" type="gradient"/>
                  <v:shadow color="#243f60" opacity=".5" offset="1pt"/>
                  <v:textbox inset="7.9pt,4.3pt,7.9pt,4.3pt">
                    <w:txbxContent>
                      <w:p w14:paraId="51412065" w14:textId="77777777" w:rsidR="00352133" w:rsidRPr="00D57E4B" w:rsidRDefault="00352133" w:rsidP="000976A6">
                        <w:pPr>
                          <w:jc w:val="center"/>
                          <w:rPr>
                            <w:rFonts w:ascii="Book Antiqua" w:hAnsi="Book Antiqua"/>
                            <w:sz w:val="18"/>
                            <w:szCs w:val="18"/>
                          </w:rPr>
                        </w:pPr>
                        <w:r w:rsidRPr="00D57E4B">
                          <w:rPr>
                            <w:rFonts w:ascii="Book Antiqua" w:hAnsi="Book Antiqua"/>
                            <w:sz w:val="18"/>
                            <w:szCs w:val="18"/>
                          </w:rPr>
                          <w:t>Przeszkolenie pracowników</w:t>
                        </w:r>
                      </w:p>
                    </w:txbxContent>
                  </v:textbox>
                </v:shape>
                <v:shape id="Text Box 38" o:spid="_x0000_s1061" type="#_x0000_t202" style="position:absolute;left:6277;top:7428;width:3608;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" fillcolor="#95b3d7" strokecolor="#95b3d7" strokeweight="1pt">
                  <v:fill color2="#dbe5f1" angle="135" focus="50%" type="gradient"/>
                  <v:shadow color="#243f60" opacity=".5" offset="1pt"/>
                  <v:textbox inset="7.9pt,4.3pt,7.9pt,4.3pt">
                    <w:txbxContent>
                      <w:p w14:paraId="5EE2C324" w14:textId="77777777" w:rsidR="00352133" w:rsidRPr="00D57E4B" w:rsidRDefault="00352133" w:rsidP="000976A6">
                        <w:pPr>
                          <w:jc w:val="center"/>
                          <w:rPr>
                            <w:rFonts w:ascii="Book Antiqua" w:hAnsi="Book Antiqua"/>
                            <w:sz w:val="20"/>
                            <w:szCs w:val="20"/>
                          </w:rPr>
                        </w:pPr>
                        <w:r w:rsidRPr="00D57E4B">
                          <w:rPr>
                            <w:rFonts w:ascii="Book Antiqua" w:hAnsi="Book Antiqua"/>
                            <w:sz w:val="20"/>
                            <w:szCs w:val="20"/>
                          </w:rPr>
                          <w:t>Skompletowanie środków ochrony pracowników</w:t>
                        </w:r>
                      </w:p>
                    </w:txbxContent>
                  </v:textbox>
                </v:shape>
                <v:group id="Group 39" o:spid="_x0000_s1062" style="position:absolute;left:2317;top:3091;width:7568;height:1800" coordorigin="2317,3501" coordsize="7568,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40" o:spid="_x0000_s1063" type="#_x0000_t202" style="position:absolute;left:2317;top:3501;width:360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" fillcolor="#95b3d7" strokecolor="#95b3d7" strokeweight="1pt">
                    <v:fill color2="#dbe5f1" angle="135" focus="50%" type="gradient"/>
                    <v:shadow color="#243f60" opacity=".5" offset="1pt"/>
                    <v:textbox inset="7.9pt,4.3pt,7.9pt,4.3pt">
                      <w:txbxContent>
                        <w:p w14:paraId="118A360F" w14:textId="77777777" w:rsidR="00352133" w:rsidRPr="003E6A8B" w:rsidRDefault="00352133" w:rsidP="000976A6">
                          <w:pPr>
                            <w:jc w:val="center"/>
                            <w:rPr>
                              <w:rFonts w:ascii="Book Antiqua" w:hAnsi="Book Antiqua"/>
                              <w:sz w:val="20"/>
                              <w:szCs w:val="20"/>
                            </w:rPr>
                          </w:pPr>
                          <w:r w:rsidRPr="003E6A8B">
                            <w:rPr>
                              <w:rFonts w:ascii="Book Antiqua" w:hAnsi="Book Antiqua"/>
                              <w:sz w:val="20"/>
                              <w:szCs w:val="20"/>
                            </w:rPr>
                            <w:t>Przyjęcie zlecenia na wykonanie prac usuwania wyrobów zawierających azbest,</w:t>
                          </w:r>
                          <w:r w:rsidRPr="003E6A8B">
                            <w:rPr>
                              <w:rFonts w:ascii="Book Antiqua" w:hAnsi="Book Antiqua"/>
                              <w:sz w:val="20"/>
                              <w:szCs w:val="20"/>
                            </w:rPr>
                            <w:br/>
                            <w:t xml:space="preserve">wraz z oczyszczaniem miejsca </w:t>
                          </w:r>
                          <w:r>
                            <w:rPr>
                              <w:rFonts w:ascii="Book Antiqua" w:hAnsi="Book Antiqua"/>
                              <w:sz w:val="20"/>
                              <w:szCs w:val="20"/>
                            </w:rPr>
                            <w:br/>
                          </w:r>
                          <w:r w:rsidRPr="003E6A8B">
                            <w:rPr>
                              <w:rFonts w:ascii="Book Antiqua" w:hAnsi="Book Antiqua"/>
                              <w:sz w:val="20"/>
                              <w:szCs w:val="20"/>
                            </w:rPr>
                            <w:t>prac z azbestem</w:t>
                          </w:r>
                        </w:p>
                      </w:txbxContent>
                    </v:textbox>
                  </v:shape>
                  <v:shape id="Text Box 41" o:spid="_x0000_s1064" type="#_x0000_t202" style="position:absolute;left:6277;top:3501;width:3608;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" fillcolor="#95b3d7" strokecolor="#95b3d7" strokeweight="1pt">
                    <v:fill color2="#dbe5f1" angle="135" focus="50%" type="gradient"/>
                    <v:shadow color="#243f60" opacity=".5" offset="1pt"/>
                    <v:textbox inset="7.9pt,4.3pt,7.9pt,4.3pt">
                      <w:txbxContent>
                        <w:p w14:paraId="3FCD32B4" w14:textId="77777777" w:rsidR="00352133" w:rsidRPr="00D57E4B" w:rsidRDefault="00352133" w:rsidP="000976A6">
                          <w:pPr>
                            <w:jc w:val="center"/>
                            <w:rPr>
                              <w:rFonts w:ascii="Book Antiqua" w:hAnsi="Book Antiqua"/>
                              <w:sz w:val="18"/>
                              <w:szCs w:val="18"/>
                            </w:rPr>
                          </w:pPr>
                          <w:r w:rsidRPr="00D57E4B">
                            <w:rPr>
                              <w:rFonts w:ascii="Book Antiqua" w:hAnsi="Book Antiqua"/>
                              <w:sz w:val="18"/>
                              <w:szCs w:val="18"/>
                            </w:rPr>
                            <w:t xml:space="preserve">Określenie stanu środowiska przed przystąpieniem do prac, </w:t>
                          </w:r>
                          <w:r w:rsidRPr="00D57E4B">
                            <w:rPr>
                              <w:rFonts w:ascii="Book Antiqua" w:hAnsi="Book Antiqua"/>
                              <w:sz w:val="18"/>
                              <w:szCs w:val="18"/>
                            </w:rPr>
                            <w:br/>
                            <w:t>w tym strefy przyszłych prac</w:t>
                          </w:r>
                        </w:p>
                      </w:txbxContent>
                    </v:textbox>
                  </v:shape>
                  <v:shape id="Text Box 42" o:spid="_x0000_s1065" type="#_x0000_t202" style="position:absolute;left:6277;top:4574;width:360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" fillcolor="#95b3d7" strokecolor="#95b3d7" strokeweight="1pt">
                    <v:fill color2="#dbe5f1" angle="135" focus="50%" type="gradient"/>
                    <v:shadow color="#243f60" opacity=".5" offset="1pt"/>
                    <v:textbox inset="7.9pt,4.3pt,7.9pt,4.3pt">
                      <w:txbxContent>
                        <w:p w14:paraId="445EA3B2" w14:textId="77777777" w:rsidR="00352133" w:rsidRPr="00D57E4B" w:rsidRDefault="00352133" w:rsidP="000976A6">
                          <w:pPr>
                            <w:jc w:val="center"/>
                            <w:rPr>
                              <w:rFonts w:ascii="Book Antiqua" w:hAnsi="Book Antiqua"/>
                              <w:sz w:val="18"/>
                              <w:szCs w:val="18"/>
                            </w:rPr>
                          </w:pPr>
                          <w:r w:rsidRPr="00D57E4B">
                            <w:rPr>
                              <w:rFonts w:ascii="Book Antiqua" w:hAnsi="Book Antiqua"/>
                              <w:sz w:val="18"/>
                              <w:szCs w:val="18"/>
                            </w:rPr>
                            <w:t>Przygotowanie dokumentów ewidencji odpadów</w:t>
                          </w:r>
                        </w:p>
                      </w:txbxContent>
                    </v:textbox>
                  </v:shape>
                  <v:line id="Line 43" o:spid="_x0000_s1066" style="position:absolute;visibility:visible;mso-wrap-style:square" from="5922,3992" to="6282,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" strokecolor="#95b3d7" strokeweight="1pt">
                    <v:stroke endarrow="block"/>
                    <v:shadow color="#243f60" opacity=".5" offset="1pt"/>
                  </v:line>
                  <v:line id="Line 44" o:spid="_x0000_s1067" style="position:absolute;visibility:visible;mso-wrap-style:square" from="5922,4905" to="6282,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" strokecolor="#95b3d7" strokeweight="1pt">
                    <v:stroke endarrow="block"/>
                    <v:shadow color="#243f60" opacity=".5" offset="1pt"/>
                  </v:line>
                </v:group>
                <v:line id="Line 46" o:spid="_x0000_s1068" style="position:absolute;visibility:visible;mso-wrap-style:square" from="5920,5547" to="6282,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" strokecolor="#95b3d7" strokeweight="1pt">
                  <v:stroke endarrow="block"/>
                  <v:shadow color="#243f60" opacity=".5" offset="1pt"/>
                </v:line>
                <v:shape id="Text Box 47" o:spid="_x0000_s1069" type="#_x0000_t202" style="position:absolute;left:6277;top:8514;width:3608;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" fillcolor="#95b3d7" strokecolor="#95b3d7" strokeweight="1pt">
                  <v:fill color2="#dbe5f1" angle="135" focus="50%" type="gradient"/>
                  <v:shadow color="#243f60" opacity=".5" offset="1pt"/>
                  <v:textbox inset="7.9pt,4.3pt,7.9pt,4.3pt">
                    <w:txbxContent>
                      <w:p w14:paraId="7DB4AA2C" w14:textId="77777777" w:rsidR="00352133" w:rsidRPr="00D57E4B" w:rsidRDefault="00352133" w:rsidP="000976A6">
                        <w:pPr>
                          <w:pStyle w:val="WW-Zawartotabeli11"/>
                          <w:jc w:val="center"/>
                          <w:rPr>
                            <w:rFonts w:ascii="Book Antiqua" w:hAnsi="Book Antiqua"/>
                            <w:sz w:val="20"/>
                          </w:rPr>
                        </w:pPr>
                        <w:r w:rsidRPr="00D57E4B">
                          <w:rPr>
                            <w:rFonts w:ascii="Book Antiqua" w:hAnsi="Book Antiqua"/>
                            <w:sz w:val="20"/>
                          </w:rPr>
                          <w:t>Zgłoszenie rozpoczęcia prac usuwania wyrobów zawierających azbest do właściwego organu nadzoru budowlanego, okręgowego inspektora pracy oraz inspektora sanitarnego</w:t>
                        </w:r>
                      </w:p>
                    </w:txbxContent>
                  </v:textbox>
                </v:shape>
                <v:shape id="Text Box 48" o:spid="_x0000_s1070" type="#_x0000_t202" style="position:absolute;left:2317;top:10699;width:3608;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" fillcolor="#95b3d7" strokecolor="#95b3d7" strokeweight="1pt">
                  <v:fill color2="#dbe5f1" angle="135" focus="50%" type="gradient"/>
                  <v:shadow color="#243f60" opacity=".5" offset="1pt"/>
                  <v:textbox inset="7.9pt,4.3pt,7.9pt,4.3pt">
                    <w:txbxContent>
                      <w:p w14:paraId="44CA2D6D" w14:textId="77777777" w:rsidR="00352133" w:rsidRPr="00D57E4B" w:rsidRDefault="00352133" w:rsidP="000976A6">
                        <w:pPr>
                          <w:jc w:val="center"/>
                          <w:rPr>
                            <w:rFonts w:ascii="Book Antiqua" w:hAnsi="Book Antiqua"/>
                            <w:sz w:val="18"/>
                            <w:szCs w:val="18"/>
                          </w:rPr>
                        </w:pPr>
                        <w:r w:rsidRPr="00D57E4B">
                          <w:rPr>
                            <w:rFonts w:ascii="Book Antiqua" w:hAnsi="Book Antiqua"/>
                            <w:sz w:val="18"/>
                            <w:szCs w:val="18"/>
                          </w:rPr>
                          <w:t>Skompletowanie wyposażenia technicznego</w:t>
                        </w:r>
                      </w:p>
                    </w:txbxContent>
                  </v:textbox>
                </v:shape>
                <v:line id="Line 49" o:spid="_x0000_s1071" style="position:absolute;visibility:visible;mso-wrap-style:square" from="4117,4891" to="4117,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" strokecolor="#95b3d7" strokeweight="1pt">
                  <v:stroke endarrow="block"/>
                  <v:shadow color="#243f60" opacity=".5" offset="1pt"/>
                </v:line>
                <v:line id="Line 50" o:spid="_x0000_s1072" style="position:absolute;visibility:visible;mso-wrap-style:square" from="8077,4906" to="8077,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" strokecolor="#95b3d7" strokeweight="1pt">
                  <v:stroke endarrow="block"/>
                  <v:shadow color="#243f60" opacity=".5" offset="1pt"/>
                </v:line>
                <v:line id="Line 51" o:spid="_x0000_s1073" style="position:absolute;visibility:visible;mso-wrap-style:square" from="8077,6261" to="8077,6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" strokecolor="#95b3d7" strokeweight="1pt">
                  <v:stroke endarrow="block"/>
                  <v:shadow color="#243f60" opacity=".5" offset="1pt"/>
                </v:line>
                <v:line id="Line 52" o:spid="_x0000_s1074" style="position:absolute;visibility:visible;mso-wrap-style:square" from="4130,5737" to="4130,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" strokecolor="#95b3d7" strokeweight="1pt">
                  <v:stroke endarrow="block"/>
                  <v:shadow color="#243f60" opacity=".5" offset="1pt"/>
                </v:line>
                <v:line id="Line 53" o:spid="_x0000_s1075" style="position:absolute;visibility:visible;mso-wrap-style:square" from="8077,7062" to="8077,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" strokecolor="#95b3d7" strokeweight="1pt">
                  <v:stroke endarrow="block"/>
                  <v:shadow color="#243f60" opacity=".5" offset="1pt"/>
                </v:line>
                <v:line id="Line 54" o:spid="_x0000_s1076" style="position:absolute;visibility:visible;mso-wrap-style:square" from="4130,7376" to="4130,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" strokecolor="#95b3d7" strokeweight="1pt">
                  <v:stroke endarrow="block"/>
                  <v:shadow color="#243f60" opacity=".5" offset="1pt"/>
                </v:line>
                <v:line id="Line 55" o:spid="_x0000_s1077" style="position:absolute;visibility:visible;mso-wrap-style:square" from="8077,8149" to="8077,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" strokecolor="#95b3d7" strokeweight="1pt">
                  <v:stroke endarrow="block"/>
                  <v:shadow color="#243f60" opacity=".5" offset="1pt"/>
                </v:line>
                <v:line id="Line 56" o:spid="_x0000_s1078" style="position:absolute;visibility:visible;mso-wrap-style:square" from="4117,8989" to="4117,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" strokecolor="#95b3d7" strokeweight="1pt">
                  <v:stroke endarrow="block"/>
                  <v:shadow color="#243f60" opacity=".5" offset="1pt"/>
                </v:line>
                <v:line id="Line 57" o:spid="_x0000_s1079" style="position:absolute;visibility:visible;mso-wrap-style:square" from="4117,10346" to="4117,1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" strokecolor="#95b3d7" strokeweight="1pt">
                  <v:stroke endarrow="block"/>
                  <v:shadow color="#243f60" opacity=".5" offset="1pt"/>
                </v:line>
                <v:line id="Line 58" o:spid="_x0000_s1080" style="position:absolute;visibility:visible;mso-wrap-style:square" from="4117,11427" to="4117,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" strokecolor="#95b3d7" strokeweight="1pt">
                  <v:stroke endarrow="block"/>
                  <v:shadow color="#243f60" opacity=".5" offset="1pt"/>
                </v:line>
                <v:line id="Line 59" o:spid="_x0000_s1081" style="position:absolute;visibility:visible;mso-wrap-style:square" from="4117,12521" to="4117,1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" strokecolor="#95b3d7" strokeweight="1pt">
                  <v:stroke endarrow="block"/>
                  <v:shadow color="#243f60" opacity=".5" offset="1pt"/>
                </v:line>
                <w10:wrap type="topAndBottom"/>
              </v:group>
            </w:pict>
          </mc:Fallback>
        </mc:AlternateContent>
      </w:r>
      <w:r w:rsidR="00306A7A" w:rsidRPr="007F5F4A">
        <w:rPr>
          <w:rFonts w:ascii="Book Antiqua" w:hAnsi="Book Antiqua" w:cs="Arial"/>
          <w:b/>
          <w:i w:val="0"/>
          <w:sz w:val="20"/>
        </w:rPr>
        <w:t>PROCEDURA 3</w:t>
      </w:r>
      <w:r w:rsidR="00306A7A" w:rsidRPr="007F5F4A">
        <w:rPr>
          <w:rFonts w:ascii="Book Antiqua" w:hAnsi="Book Antiqua" w:cs="Arial"/>
          <w:i w:val="0"/>
          <w:sz w:val="20"/>
        </w:rPr>
        <w:tab/>
      </w:r>
      <w:r w:rsidR="00306A7A" w:rsidRPr="008E6434">
        <w:rPr>
          <w:rFonts w:ascii="Book Antiqua" w:hAnsi="Book Antiqua" w:cs="Arial"/>
          <w:i w:val="0"/>
          <w:sz w:val="22"/>
          <w:szCs w:val="22"/>
        </w:rPr>
        <w:t>Dotycząca postępowania przy pracach przygotowawczych do usuwania wyrobów zawierających azbest.</w:t>
      </w:r>
    </w:p>
    <w:p w14:paraId="76ECD192" w14:textId="77777777" w:rsidR="004E1DB9" w:rsidRPr="007F5F4A" w:rsidRDefault="004E1DB9" w:rsidP="007F5F4A">
      <w:pPr>
        <w:pStyle w:val="Tekstpodstawowy"/>
        <w:spacing w:line="276" w:lineRule="auto"/>
        <w:ind w:left="993" w:right="142"/>
        <w:jc w:val="left"/>
        <w:rPr>
          <w:rFonts w:ascii="Book Antiqua" w:hAnsi="Book Antiqua"/>
          <w:sz w:val="20"/>
        </w:rPr>
        <w:sectPr w:rsidR="004E1DB9" w:rsidRPr="007F5F4A" w:rsidSect="00CF0433">
          <w:footnotePr>
            <w:pos w:val="beneathText"/>
          </w:footnotePr>
          <w:type w:val="continuous"/>
          <w:pgSz w:w="11905" w:h="16837"/>
          <w:pgMar w:top="1418" w:right="1134" w:bottom="1418" w:left="1134" w:header="709" w:footer="482" w:gutter="0"/>
          <w:cols w:space="708"/>
          <w:docGrid w:linePitch="360"/>
        </w:sectPr>
      </w:pPr>
    </w:p>
    <w:p w14:paraId="7630D44F" w14:textId="77777777" w:rsidR="00306A7A" w:rsidRPr="007F5F4A" w:rsidRDefault="00306A7A" w:rsidP="007F5F4A">
      <w:pPr>
        <w:pStyle w:val="Tekstpodstawowy"/>
        <w:spacing w:line="276" w:lineRule="auto"/>
        <w:ind w:right="142"/>
        <w:jc w:val="left"/>
        <w:rPr>
          <w:rFonts w:ascii="Book Antiqua" w:hAnsi="Book Antiqua" w:cs="Arial"/>
          <w:b/>
          <w:i w:val="0"/>
          <w:sz w:val="20"/>
        </w:rPr>
      </w:pPr>
    </w:p>
    <w:p w14:paraId="4A4DC7B8" w14:textId="77777777" w:rsidR="000976A6" w:rsidRPr="007F5F4A" w:rsidRDefault="000976A6" w:rsidP="007F5F4A">
      <w:pPr>
        <w:pStyle w:val="Tekstpodstawowy"/>
        <w:spacing w:line="276" w:lineRule="auto"/>
        <w:ind w:right="142" w:firstLine="709"/>
        <w:rPr>
          <w:rFonts w:ascii="Book Antiqua" w:hAnsi="Book Antiqua" w:cs="Arial"/>
          <w:b/>
          <w:i w:val="0"/>
          <w:sz w:val="20"/>
        </w:rPr>
        <w:sectPr w:rsidR="000976A6" w:rsidRPr="007F5F4A" w:rsidSect="00CF0433">
          <w:footnotePr>
            <w:pos w:val="beneathText"/>
          </w:footnotePr>
          <w:type w:val="continuous"/>
          <w:pgSz w:w="11905" w:h="16837"/>
          <w:pgMar w:top="1418" w:right="1134" w:bottom="1418" w:left="1134" w:header="709" w:footer="482" w:gutter="0"/>
          <w:cols w:space="708"/>
          <w:docGrid w:linePitch="360"/>
        </w:sectPr>
      </w:pPr>
    </w:p>
    <w:p w14:paraId="24F3C2C6"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t>Cel procedury</w:t>
      </w:r>
    </w:p>
    <w:p w14:paraId="3683F31B"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 xml:space="preserve">Celem procedury jest przedstawienie zasad postępowania podczas prac przygotowawczych </w:t>
      </w:r>
      <w:r w:rsidR="001360A2">
        <w:rPr>
          <w:rFonts w:ascii="Book Antiqua" w:hAnsi="Book Antiqua"/>
          <w:sz w:val="22"/>
          <w:szCs w:val="22"/>
        </w:rPr>
        <w:t xml:space="preserve">              </w:t>
      </w:r>
      <w:r w:rsidRPr="008E6434">
        <w:rPr>
          <w:rFonts w:ascii="Book Antiqua" w:hAnsi="Book Antiqua"/>
          <w:sz w:val="22"/>
          <w:szCs w:val="22"/>
        </w:rPr>
        <w:t xml:space="preserve">do usuwania wyrobów zawierających azbest lub ich zabezpieczenia. Procedura dotyczy podmiotów gospodarczych zajmujących się gospodarką odpadami niebezpiecznymi </w:t>
      </w:r>
      <w:r w:rsidR="00C07135" w:rsidRPr="008E6434">
        <w:rPr>
          <w:rFonts w:ascii="Book Antiqua" w:hAnsi="Book Antiqua"/>
          <w:sz w:val="22"/>
          <w:szCs w:val="22"/>
        </w:rPr>
        <w:t xml:space="preserve">(azbestem) oraz ich współpracy </w:t>
      </w:r>
      <w:r w:rsidR="000976A6" w:rsidRPr="008E6434">
        <w:rPr>
          <w:rFonts w:ascii="Book Antiqua" w:hAnsi="Book Antiqua"/>
          <w:sz w:val="22"/>
          <w:szCs w:val="22"/>
        </w:rPr>
        <w:t>z właścicielem</w:t>
      </w:r>
      <w:r w:rsidRPr="008E6434">
        <w:rPr>
          <w:rFonts w:ascii="Book Antiqua" w:hAnsi="Book Antiqua"/>
          <w:sz w:val="22"/>
          <w:szCs w:val="22"/>
        </w:rPr>
        <w:t>.</w:t>
      </w:r>
    </w:p>
    <w:p w14:paraId="7F123017" w14:textId="77777777" w:rsidR="00375CFD" w:rsidRPr="008E6434" w:rsidRDefault="00375CFD" w:rsidP="007F5F4A">
      <w:pPr>
        <w:pStyle w:val="Tekstpodstawowy"/>
        <w:spacing w:line="276" w:lineRule="auto"/>
        <w:ind w:right="142"/>
        <w:rPr>
          <w:rFonts w:ascii="Book Antiqua" w:hAnsi="Book Antiqua" w:cs="Arial"/>
          <w:b/>
          <w:i w:val="0"/>
          <w:sz w:val="22"/>
          <w:szCs w:val="22"/>
        </w:rPr>
      </w:pPr>
    </w:p>
    <w:p w14:paraId="77CBE806" w14:textId="77777777" w:rsidR="003B049F" w:rsidRDefault="003B049F" w:rsidP="007F5F4A">
      <w:pPr>
        <w:pStyle w:val="Tekstpodstawowy"/>
        <w:spacing w:line="276" w:lineRule="auto"/>
        <w:ind w:right="142"/>
        <w:rPr>
          <w:rFonts w:ascii="Book Antiqua" w:hAnsi="Book Antiqua" w:cs="Arial"/>
          <w:b/>
          <w:i w:val="0"/>
          <w:sz w:val="22"/>
          <w:szCs w:val="22"/>
        </w:rPr>
      </w:pPr>
    </w:p>
    <w:p w14:paraId="6491302E"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lastRenderedPageBreak/>
        <w:t>Zakres procedury</w:t>
      </w:r>
    </w:p>
    <w:p w14:paraId="30F2343F"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 xml:space="preserve">Zakres procedury obejmuje całokształt prac oraz postępowania dotyczącego przygotowania </w:t>
      </w:r>
      <w:r w:rsidR="001360A2">
        <w:rPr>
          <w:rFonts w:ascii="Book Antiqua" w:hAnsi="Book Antiqua"/>
          <w:sz w:val="22"/>
          <w:szCs w:val="22"/>
        </w:rPr>
        <w:t xml:space="preserve">               </w:t>
      </w:r>
      <w:r w:rsidRPr="008E6434">
        <w:rPr>
          <w:rFonts w:ascii="Book Antiqua" w:hAnsi="Book Antiqua"/>
          <w:sz w:val="22"/>
          <w:szCs w:val="22"/>
        </w:rPr>
        <w:t>do zabezpieczenia lub usuwania wyrobów zawierających azbest.</w:t>
      </w:r>
    </w:p>
    <w:p w14:paraId="56CB1F11" w14:textId="77777777" w:rsidR="00306A7A" w:rsidRPr="008E6434" w:rsidRDefault="00306A7A" w:rsidP="007F5F4A">
      <w:pPr>
        <w:pStyle w:val="Tekstpodstawowy"/>
        <w:spacing w:line="276" w:lineRule="auto"/>
        <w:ind w:right="142"/>
        <w:rPr>
          <w:rFonts w:ascii="Book Antiqua" w:hAnsi="Book Antiqua" w:cs="Arial"/>
          <w:b/>
          <w:i w:val="0"/>
          <w:sz w:val="22"/>
          <w:szCs w:val="22"/>
        </w:rPr>
      </w:pPr>
    </w:p>
    <w:p w14:paraId="4973A245"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t xml:space="preserve">Opis szczegółowy </w:t>
      </w:r>
    </w:p>
    <w:p w14:paraId="74251BC3" w14:textId="77777777" w:rsidR="00F42674"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Wykonawca prac polegających na zabezpieczeniu lub usuwaniu wyrobów zawierających azbe</w:t>
      </w:r>
      <w:r w:rsidR="00EF2941" w:rsidRPr="008E6434">
        <w:rPr>
          <w:rFonts w:ascii="Book Antiqua" w:hAnsi="Book Antiqua" w:cs="Arial"/>
          <w:sz w:val="22"/>
          <w:szCs w:val="22"/>
        </w:rPr>
        <w:t xml:space="preserve">st, jest  </w:t>
      </w:r>
      <w:r w:rsidR="0042710A" w:rsidRPr="008E6434">
        <w:rPr>
          <w:rFonts w:ascii="Book Antiqua" w:hAnsi="Book Antiqua" w:cs="Arial"/>
          <w:sz w:val="22"/>
          <w:szCs w:val="22"/>
        </w:rPr>
        <w:t>w rozumieniu ustawy</w:t>
      </w:r>
      <w:r w:rsidR="002C0BEF" w:rsidRPr="008E6434">
        <w:rPr>
          <w:rFonts w:ascii="Book Antiqua" w:hAnsi="Book Antiqua" w:cs="Arial"/>
          <w:sz w:val="22"/>
          <w:szCs w:val="22"/>
        </w:rPr>
        <w:t xml:space="preserve"> z dnia 14 grudnia 2012 r. </w:t>
      </w:r>
      <w:r w:rsidR="0042710A" w:rsidRPr="008E6434">
        <w:rPr>
          <w:rFonts w:ascii="Book Antiqua" w:hAnsi="Book Antiqua" w:cs="Arial"/>
          <w:sz w:val="22"/>
          <w:szCs w:val="22"/>
        </w:rPr>
        <w:t xml:space="preserve"> o odpadach</w:t>
      </w:r>
      <w:r w:rsidR="004D08FF" w:rsidRPr="008E6434">
        <w:rPr>
          <w:rFonts w:ascii="Book Antiqua" w:hAnsi="Book Antiqua" w:cs="Arial"/>
          <w:sz w:val="22"/>
          <w:szCs w:val="22"/>
        </w:rPr>
        <w:t xml:space="preserve"> (</w:t>
      </w:r>
      <w:r w:rsidR="004D08FF" w:rsidRPr="008E6434">
        <w:rPr>
          <w:rFonts w:ascii="Book Antiqua" w:hAnsi="Book Antiqua" w:cs="Arial"/>
          <w:b/>
          <w:sz w:val="22"/>
          <w:szCs w:val="22"/>
        </w:rPr>
        <w:t>UoO</w:t>
      </w:r>
      <w:r w:rsidR="004D08FF" w:rsidRPr="008E6434">
        <w:rPr>
          <w:rFonts w:ascii="Book Antiqua" w:hAnsi="Book Antiqua" w:cs="Arial"/>
          <w:sz w:val="22"/>
          <w:szCs w:val="22"/>
        </w:rPr>
        <w:t>)</w:t>
      </w:r>
      <w:r w:rsidR="00711272" w:rsidRPr="008E6434">
        <w:rPr>
          <w:rFonts w:ascii="Book Antiqua" w:hAnsi="Book Antiqua" w:cs="Arial"/>
          <w:sz w:val="22"/>
          <w:szCs w:val="22"/>
        </w:rPr>
        <w:t xml:space="preserve"> </w:t>
      </w:r>
      <w:r w:rsidR="00F42674" w:rsidRPr="008E6434">
        <w:rPr>
          <w:rFonts w:ascii="Book Antiqua" w:hAnsi="Book Antiqua" w:cs="Arial"/>
          <w:sz w:val="22"/>
          <w:szCs w:val="22"/>
        </w:rPr>
        <w:t>(</w:t>
      </w:r>
      <w:r w:rsidR="00AC4078" w:rsidRPr="008E6434">
        <w:rPr>
          <w:rFonts w:ascii="Book Antiqua" w:hAnsi="Book Antiqua" w:cs="Arial"/>
          <w:sz w:val="22"/>
          <w:szCs w:val="22"/>
        </w:rPr>
        <w:t>Dz.U. z 2018</w:t>
      </w:r>
      <w:r w:rsidR="005C3EE9" w:rsidRPr="008E6434">
        <w:rPr>
          <w:rFonts w:ascii="Book Antiqua" w:hAnsi="Book Antiqua" w:cs="Arial"/>
          <w:sz w:val="22"/>
          <w:szCs w:val="22"/>
        </w:rPr>
        <w:t xml:space="preserve"> </w:t>
      </w:r>
      <w:r w:rsidR="00152F80" w:rsidRPr="008E6434">
        <w:rPr>
          <w:rFonts w:ascii="Book Antiqua" w:hAnsi="Book Antiqua" w:cs="Arial"/>
          <w:sz w:val="22"/>
          <w:szCs w:val="22"/>
        </w:rPr>
        <w:t xml:space="preserve">poz. 21) </w:t>
      </w:r>
      <w:r w:rsidRPr="008E6434">
        <w:rPr>
          <w:rFonts w:ascii="Book Antiqua" w:hAnsi="Book Antiqua" w:cs="Arial"/>
          <w:sz w:val="22"/>
          <w:szCs w:val="22"/>
        </w:rPr>
        <w:t xml:space="preserve">-  </w:t>
      </w:r>
      <w:r w:rsidRPr="008E6434">
        <w:rPr>
          <w:rFonts w:ascii="Book Antiqua" w:hAnsi="Book Antiqua" w:cs="Arial"/>
          <w:b/>
          <w:sz w:val="22"/>
          <w:szCs w:val="22"/>
        </w:rPr>
        <w:t>„wytwórcą odpadów</w:t>
      </w:r>
      <w:r w:rsidR="00F42674" w:rsidRPr="008E6434">
        <w:rPr>
          <w:rFonts w:ascii="Book Antiqua" w:hAnsi="Book Antiqua" w:cs="Arial"/>
          <w:b/>
          <w:sz w:val="22"/>
          <w:szCs w:val="22"/>
        </w:rPr>
        <w:t>”</w:t>
      </w:r>
      <w:r w:rsidRPr="008E6434">
        <w:rPr>
          <w:rFonts w:ascii="Book Antiqua" w:hAnsi="Book Antiqua" w:cs="Arial"/>
          <w:sz w:val="22"/>
          <w:szCs w:val="22"/>
        </w:rPr>
        <w:t xml:space="preserve">. </w:t>
      </w:r>
      <w:r w:rsidR="00F42674" w:rsidRPr="008E6434">
        <w:rPr>
          <w:rFonts w:ascii="Book Antiqua" w:hAnsi="Book Antiqua" w:cs="Arial"/>
          <w:sz w:val="22"/>
          <w:szCs w:val="22"/>
        </w:rPr>
        <w:br/>
        <w:t>Zgodnie z w/w ustawą jako wytwórcę odpadów rozumie się każdego, którego działalność lub bytowanie powoduje powstawanie odpadów(pierwotny wytwórca odpadów), oraz każdego, kto przeprowadza wstępną obróbkę, mieszanie lub inne działania</w:t>
      </w:r>
      <w:r w:rsidR="00AC4078" w:rsidRPr="008E6434">
        <w:rPr>
          <w:rFonts w:ascii="Book Antiqua" w:hAnsi="Book Antiqua" w:cs="Arial"/>
          <w:sz w:val="22"/>
          <w:szCs w:val="22"/>
        </w:rPr>
        <w:t xml:space="preserve"> </w:t>
      </w:r>
      <w:r w:rsidR="00F42674" w:rsidRPr="008E6434">
        <w:rPr>
          <w:rFonts w:ascii="Book Antiqua" w:hAnsi="Book Antiqua" w:cs="Arial"/>
          <w:sz w:val="22"/>
          <w:szCs w:val="22"/>
        </w:rPr>
        <w:t xml:space="preserve">powodujące zmianę charakteru lub składu tych odpadów; </w:t>
      </w:r>
      <w:r w:rsidR="00F42674" w:rsidRPr="008E6434">
        <w:rPr>
          <w:rFonts w:ascii="Book Antiqua" w:hAnsi="Book Antiqua" w:cs="Arial"/>
          <w:b/>
          <w:sz w:val="22"/>
          <w:szCs w:val="22"/>
        </w:rPr>
        <w:t xml:space="preserve">wytwórcą odpadów powstających w wyniku świadczenia usług </w:t>
      </w:r>
      <w:r w:rsidR="0098060B">
        <w:rPr>
          <w:rFonts w:ascii="Book Antiqua" w:hAnsi="Book Antiqua" w:cs="Arial"/>
          <w:b/>
          <w:sz w:val="22"/>
          <w:szCs w:val="22"/>
        </w:rPr>
        <w:t xml:space="preserve">             </w:t>
      </w:r>
      <w:r w:rsidR="00F42674" w:rsidRPr="008E6434">
        <w:rPr>
          <w:rFonts w:ascii="Book Antiqua" w:hAnsi="Book Antiqua" w:cs="Arial"/>
          <w:b/>
          <w:sz w:val="22"/>
          <w:szCs w:val="22"/>
        </w:rPr>
        <w:t>w zakresie budowy, rozbiórki, remontu obiektów, czyszczenia zbiorników lub urządzeń oraz sprzątania, konserwacji i napraw jest podmiot, który świadczy usługę</w:t>
      </w:r>
      <w:r w:rsidR="00F42674" w:rsidRPr="008E6434">
        <w:rPr>
          <w:rFonts w:ascii="Book Antiqua" w:hAnsi="Book Antiqua" w:cs="Arial"/>
          <w:sz w:val="22"/>
          <w:szCs w:val="22"/>
        </w:rPr>
        <w:t>, chyba że umowa</w:t>
      </w:r>
      <w:r w:rsidR="00AC4078" w:rsidRPr="008E6434">
        <w:rPr>
          <w:rFonts w:ascii="Book Antiqua" w:hAnsi="Book Antiqua" w:cs="Arial"/>
          <w:sz w:val="22"/>
          <w:szCs w:val="22"/>
        </w:rPr>
        <w:t xml:space="preserve"> </w:t>
      </w:r>
      <w:r w:rsidR="0098060B">
        <w:rPr>
          <w:rFonts w:ascii="Book Antiqua" w:hAnsi="Book Antiqua" w:cs="Arial"/>
          <w:sz w:val="22"/>
          <w:szCs w:val="22"/>
        </w:rPr>
        <w:t xml:space="preserve">                   </w:t>
      </w:r>
      <w:r w:rsidR="00F42674" w:rsidRPr="008E6434">
        <w:rPr>
          <w:rFonts w:ascii="Book Antiqua" w:hAnsi="Book Antiqua" w:cs="Arial"/>
          <w:sz w:val="22"/>
          <w:szCs w:val="22"/>
        </w:rPr>
        <w:t xml:space="preserve">o świadczenie usługi stanowi inaczej. </w:t>
      </w:r>
    </w:p>
    <w:p w14:paraId="4EA6FADB" w14:textId="77777777" w:rsidR="00C07135"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Według obowiązującego prawa niedopuszczalne jest prowadzenie gospodarki odpadami azbestowymi przez osoby fizyczne niebędące </w:t>
      </w:r>
      <w:r w:rsidR="00F42674" w:rsidRPr="008E6434">
        <w:rPr>
          <w:rFonts w:ascii="Book Antiqua" w:hAnsi="Book Antiqua" w:cs="Arial"/>
          <w:sz w:val="22"/>
          <w:szCs w:val="22"/>
        </w:rPr>
        <w:t>przedsiębiorcami w żadnej skali.</w:t>
      </w:r>
    </w:p>
    <w:p w14:paraId="76F27680" w14:textId="77777777" w:rsidR="00C07135" w:rsidRPr="008E6434" w:rsidRDefault="00C07135" w:rsidP="007F5F4A">
      <w:pPr>
        <w:spacing w:line="276" w:lineRule="auto"/>
        <w:ind w:right="142"/>
        <w:jc w:val="center"/>
        <w:rPr>
          <w:rFonts w:ascii="Book Antiqua" w:hAnsi="Book Antiqua" w:cs="Arial"/>
          <w:b/>
          <w:sz w:val="22"/>
          <w:szCs w:val="22"/>
        </w:rPr>
      </w:pPr>
    </w:p>
    <w:p w14:paraId="4EB90FA0" w14:textId="77777777" w:rsidR="00C07135" w:rsidRPr="008E6434" w:rsidRDefault="00306A7A" w:rsidP="007F5F4A">
      <w:pPr>
        <w:spacing w:line="276" w:lineRule="auto"/>
        <w:ind w:right="142"/>
        <w:jc w:val="center"/>
        <w:rPr>
          <w:rFonts w:ascii="Book Antiqua" w:hAnsi="Book Antiqua" w:cs="Arial"/>
          <w:b/>
          <w:sz w:val="22"/>
          <w:szCs w:val="22"/>
        </w:rPr>
      </w:pPr>
      <w:r w:rsidRPr="008E6434">
        <w:rPr>
          <w:rFonts w:ascii="Book Antiqua" w:hAnsi="Book Antiqua" w:cs="Arial"/>
          <w:b/>
          <w:sz w:val="22"/>
          <w:szCs w:val="22"/>
        </w:rPr>
        <w:t>Zgodnie z obowiązującymi przepisami niedopuszczalny jest demontaż wyrobów azbestowych we własnym zakresie.</w:t>
      </w:r>
    </w:p>
    <w:p w14:paraId="2C99422C" w14:textId="77777777" w:rsidR="00C07135" w:rsidRPr="008E6434" w:rsidRDefault="00C07135" w:rsidP="007F5F4A">
      <w:pPr>
        <w:spacing w:line="276" w:lineRule="auto"/>
        <w:ind w:right="142"/>
        <w:jc w:val="center"/>
        <w:rPr>
          <w:rFonts w:ascii="Book Antiqua" w:hAnsi="Book Antiqua" w:cs="Arial"/>
          <w:b/>
          <w:sz w:val="22"/>
          <w:szCs w:val="22"/>
        </w:rPr>
      </w:pPr>
    </w:p>
    <w:p w14:paraId="0E8C4BAF"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Przestrzeganie prawa zobowiązuje każdego obywatela, który jest świadkiem takich praktyk </w:t>
      </w:r>
      <w:r w:rsidR="0098060B">
        <w:rPr>
          <w:rFonts w:ascii="Book Antiqua" w:hAnsi="Book Antiqua" w:cs="Arial"/>
          <w:sz w:val="22"/>
          <w:szCs w:val="22"/>
        </w:rPr>
        <w:t xml:space="preserve">            </w:t>
      </w:r>
      <w:r w:rsidRPr="008E6434">
        <w:rPr>
          <w:rFonts w:ascii="Book Antiqua" w:hAnsi="Book Antiqua" w:cs="Arial"/>
          <w:sz w:val="22"/>
          <w:szCs w:val="22"/>
        </w:rPr>
        <w:t>(np. samodzielny demontaż) do powiadomienia odpowiednich służb (m.in. PIP, Sanepid, Nadzór Budowlany, Straż Miejska lub Policja).</w:t>
      </w:r>
    </w:p>
    <w:p w14:paraId="374026CE" w14:textId="77777777" w:rsidR="008D7744"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Wytwórcę odpadów obowiązuje postępowanie określone przepisami obowiązującej ustawy</w:t>
      </w:r>
      <w:r w:rsidR="0098060B">
        <w:rPr>
          <w:rFonts w:ascii="Book Antiqua" w:hAnsi="Book Antiqua" w:cs="Arial"/>
          <w:sz w:val="22"/>
          <w:szCs w:val="22"/>
        </w:rPr>
        <w:t xml:space="preserve">            </w:t>
      </w:r>
      <w:r w:rsidRPr="008E6434">
        <w:rPr>
          <w:rFonts w:ascii="Book Antiqua" w:hAnsi="Book Antiqua" w:cs="Arial"/>
          <w:sz w:val="22"/>
          <w:szCs w:val="22"/>
        </w:rPr>
        <w:t xml:space="preserve"> o odpadach. </w:t>
      </w:r>
    </w:p>
    <w:p w14:paraId="331D8973" w14:textId="77777777" w:rsidR="008D7744" w:rsidRPr="008E6434" w:rsidRDefault="009C1F44"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Obecnie </w:t>
      </w:r>
      <w:r w:rsidR="00B76998" w:rsidRPr="008E6434">
        <w:rPr>
          <w:rFonts w:ascii="Book Antiqua" w:hAnsi="Book Antiqua" w:cs="Arial"/>
          <w:sz w:val="22"/>
          <w:szCs w:val="22"/>
        </w:rPr>
        <w:t xml:space="preserve">Marszałek województwa </w:t>
      </w:r>
      <w:r w:rsidR="00A91B10" w:rsidRPr="008E6434">
        <w:rPr>
          <w:rFonts w:ascii="Book Antiqua" w:hAnsi="Book Antiqua" w:cs="Arial"/>
          <w:sz w:val="22"/>
          <w:szCs w:val="22"/>
        </w:rPr>
        <w:t xml:space="preserve">zobowiązany jest do prowadzenia </w:t>
      </w:r>
      <w:r w:rsidR="00B76998" w:rsidRPr="008E6434">
        <w:rPr>
          <w:rFonts w:ascii="Book Antiqua" w:hAnsi="Book Antiqua" w:cs="Arial"/>
          <w:sz w:val="22"/>
          <w:szCs w:val="22"/>
        </w:rPr>
        <w:t xml:space="preserve"> rejestr</w:t>
      </w:r>
      <w:r w:rsidR="00A91B10" w:rsidRPr="008E6434">
        <w:rPr>
          <w:rFonts w:ascii="Book Antiqua" w:hAnsi="Book Antiqua" w:cs="Arial"/>
          <w:sz w:val="22"/>
          <w:szCs w:val="22"/>
        </w:rPr>
        <w:t>u</w:t>
      </w:r>
      <w:r w:rsidR="00B76998" w:rsidRPr="008E6434">
        <w:rPr>
          <w:rFonts w:ascii="Book Antiqua" w:hAnsi="Book Antiqua" w:cs="Arial"/>
          <w:sz w:val="22"/>
          <w:szCs w:val="22"/>
        </w:rPr>
        <w:t xml:space="preserve"> podmiotów wprowadzających produkty, produkty</w:t>
      </w:r>
      <w:r w:rsidR="00AC4078" w:rsidRPr="008E6434">
        <w:rPr>
          <w:rFonts w:ascii="Book Antiqua" w:hAnsi="Book Antiqua" w:cs="Arial"/>
          <w:sz w:val="22"/>
          <w:szCs w:val="22"/>
        </w:rPr>
        <w:t xml:space="preserve"> </w:t>
      </w:r>
      <w:r w:rsidR="00B76998" w:rsidRPr="008E6434">
        <w:rPr>
          <w:rFonts w:ascii="Book Antiqua" w:hAnsi="Book Antiqua" w:cs="Arial"/>
          <w:sz w:val="22"/>
          <w:szCs w:val="22"/>
        </w:rPr>
        <w:t>w opakowaniach</w:t>
      </w:r>
      <w:r w:rsidR="00AC4078" w:rsidRPr="008E6434">
        <w:rPr>
          <w:rFonts w:ascii="Book Antiqua" w:hAnsi="Book Antiqua" w:cs="Arial"/>
          <w:sz w:val="22"/>
          <w:szCs w:val="22"/>
        </w:rPr>
        <w:t xml:space="preserve"> </w:t>
      </w:r>
      <w:r w:rsidR="00B76998" w:rsidRPr="008E6434">
        <w:rPr>
          <w:rFonts w:ascii="Book Antiqua" w:hAnsi="Book Antiqua" w:cs="Arial"/>
          <w:sz w:val="22"/>
          <w:szCs w:val="22"/>
        </w:rPr>
        <w:t>i gospodarujących odpadami. Wpisu do rejestru dokonuje się na wniosek</w:t>
      </w:r>
      <w:r w:rsidR="00AC4078" w:rsidRPr="008E6434">
        <w:rPr>
          <w:rFonts w:ascii="Book Antiqua" w:hAnsi="Book Antiqua" w:cs="Arial"/>
          <w:sz w:val="22"/>
          <w:szCs w:val="22"/>
        </w:rPr>
        <w:t xml:space="preserve"> </w:t>
      </w:r>
      <w:r w:rsidR="002C0BEF" w:rsidRPr="008E6434">
        <w:rPr>
          <w:rFonts w:ascii="Book Antiqua" w:hAnsi="Book Antiqua" w:cs="Arial"/>
          <w:sz w:val="22"/>
          <w:szCs w:val="22"/>
        </w:rPr>
        <w:t>lub z urzędu</w:t>
      </w:r>
      <w:r w:rsidR="00B76998" w:rsidRPr="008E6434">
        <w:rPr>
          <w:rFonts w:ascii="Book Antiqua" w:hAnsi="Book Antiqua" w:cs="Arial"/>
          <w:sz w:val="22"/>
          <w:szCs w:val="22"/>
        </w:rPr>
        <w:t>.</w:t>
      </w:r>
    </w:p>
    <w:p w14:paraId="0F2EC7BD" w14:textId="77777777" w:rsidR="00B76998" w:rsidRPr="008E6434" w:rsidRDefault="00B76998" w:rsidP="007F5F4A">
      <w:pPr>
        <w:spacing w:line="276" w:lineRule="auto"/>
        <w:ind w:right="142"/>
        <w:jc w:val="both"/>
        <w:rPr>
          <w:rFonts w:ascii="Book Antiqua" w:hAnsi="Book Antiqua" w:cs="Arial"/>
          <w:b/>
          <w:sz w:val="22"/>
          <w:szCs w:val="22"/>
        </w:rPr>
      </w:pPr>
    </w:p>
    <w:p w14:paraId="10B151AA" w14:textId="77777777" w:rsidR="00B76998" w:rsidRPr="008E6434" w:rsidRDefault="00B76998" w:rsidP="007F5F4A">
      <w:pPr>
        <w:spacing w:line="276" w:lineRule="auto"/>
        <w:ind w:right="142"/>
        <w:jc w:val="both"/>
        <w:rPr>
          <w:rFonts w:ascii="Book Antiqua" w:hAnsi="Book Antiqua" w:cs="Arial"/>
          <w:b/>
          <w:sz w:val="22"/>
          <w:szCs w:val="22"/>
        </w:rPr>
      </w:pPr>
      <w:r w:rsidRPr="008E6434">
        <w:rPr>
          <w:rFonts w:ascii="Book Antiqua" w:hAnsi="Book Antiqua" w:cs="Arial"/>
          <w:b/>
          <w:sz w:val="22"/>
          <w:szCs w:val="22"/>
        </w:rPr>
        <w:t xml:space="preserve">Ewidencja odpadów. </w:t>
      </w:r>
    </w:p>
    <w:p w14:paraId="7D969C7A" w14:textId="77777777" w:rsidR="00B76998" w:rsidRPr="008E6434" w:rsidRDefault="00B76998"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Zgodnie z </w:t>
      </w:r>
      <w:r w:rsidRPr="008E6434">
        <w:rPr>
          <w:rFonts w:ascii="Book Antiqua" w:hAnsi="Book Antiqua" w:cs="Arial"/>
          <w:bCs/>
          <w:sz w:val="22"/>
          <w:szCs w:val="22"/>
        </w:rPr>
        <w:t>art. 66 ust. 1</w:t>
      </w:r>
      <w:r w:rsidRPr="008E6434">
        <w:rPr>
          <w:rFonts w:ascii="Book Antiqua" w:hAnsi="Book Antiqua" w:cs="Arial"/>
          <w:sz w:val="22"/>
          <w:szCs w:val="22"/>
        </w:rPr>
        <w:t xml:space="preserve"> ustawy z dnia 14 grudnia 2012 roku o odpadach (</w:t>
      </w:r>
      <w:r w:rsidR="00AC4078" w:rsidRPr="008E6434">
        <w:rPr>
          <w:rFonts w:ascii="Book Antiqua" w:hAnsi="Book Antiqua" w:cs="Arial"/>
          <w:sz w:val="22"/>
          <w:szCs w:val="22"/>
        </w:rPr>
        <w:t>Dz.U. z 2018 poz. 21</w:t>
      </w:r>
      <w:r w:rsidRPr="008E6434">
        <w:rPr>
          <w:rFonts w:ascii="Book Antiqua" w:hAnsi="Book Antiqua" w:cs="Arial"/>
          <w:sz w:val="22"/>
          <w:szCs w:val="22"/>
        </w:rPr>
        <w:t>) posiadacz odpadów, powinien prowadzić ewidencję powstających odpadów z zastosowaniem</w:t>
      </w:r>
      <w:r w:rsidR="00744C57" w:rsidRPr="008E6434">
        <w:rPr>
          <w:rFonts w:ascii="Book Antiqua" w:hAnsi="Book Antiqua" w:cs="Arial"/>
          <w:sz w:val="22"/>
          <w:szCs w:val="22"/>
        </w:rPr>
        <w:t xml:space="preserve"> </w:t>
      </w:r>
      <w:r w:rsidRPr="008E6434">
        <w:rPr>
          <w:rFonts w:ascii="Book Antiqua" w:hAnsi="Book Antiqua" w:cs="Arial"/>
          <w:bCs/>
          <w:sz w:val="22"/>
          <w:szCs w:val="22"/>
        </w:rPr>
        <w:t>karty ewidencji odpadów</w:t>
      </w:r>
      <w:r w:rsidRPr="008E6434">
        <w:rPr>
          <w:rFonts w:ascii="Book Antiqua" w:hAnsi="Book Antiqua" w:cs="Arial"/>
          <w:sz w:val="22"/>
          <w:szCs w:val="22"/>
        </w:rPr>
        <w:t xml:space="preserve"> prowadzonej odrębnie dla każdego rodzaju odpadu oraz </w:t>
      </w:r>
      <w:r w:rsidRPr="008E6434">
        <w:rPr>
          <w:rFonts w:ascii="Book Antiqua" w:hAnsi="Book Antiqua" w:cs="Arial"/>
          <w:bCs/>
          <w:sz w:val="22"/>
          <w:szCs w:val="22"/>
        </w:rPr>
        <w:t>karty przekazania odpadu</w:t>
      </w:r>
      <w:r w:rsidRPr="008E6434">
        <w:rPr>
          <w:rFonts w:ascii="Book Antiqua" w:hAnsi="Book Antiqua" w:cs="Arial"/>
          <w:sz w:val="22"/>
          <w:szCs w:val="22"/>
        </w:rPr>
        <w:t xml:space="preserve"> (zgodnie ze wzorami określonymi w Rozporządzeniu Ministra Środowiska z dnia </w:t>
      </w:r>
      <w:r w:rsidR="00D14E32">
        <w:rPr>
          <w:rFonts w:ascii="Book Antiqua" w:hAnsi="Book Antiqua" w:cs="Arial"/>
          <w:sz w:val="22"/>
          <w:szCs w:val="22"/>
        </w:rPr>
        <w:t xml:space="preserve">12 grudnia 2014 </w:t>
      </w:r>
      <w:r w:rsidRPr="008E6434">
        <w:rPr>
          <w:rFonts w:ascii="Book Antiqua" w:hAnsi="Book Antiqua" w:cs="Arial"/>
          <w:sz w:val="22"/>
          <w:szCs w:val="22"/>
        </w:rPr>
        <w:t xml:space="preserve">r. w sprawie wzorów dokumentów stosowanych na potrzeby ewidencji odpadów  </w:t>
      </w:r>
      <w:r w:rsidR="00CF2961" w:rsidRPr="008E6434">
        <w:rPr>
          <w:rFonts w:ascii="Book Antiqua" w:hAnsi="Book Antiqua" w:cs="Arial"/>
          <w:sz w:val="22"/>
          <w:szCs w:val="22"/>
        </w:rPr>
        <w:t>(</w:t>
      </w:r>
      <w:r w:rsidRPr="008E6434">
        <w:rPr>
          <w:rFonts w:ascii="Book Antiqua" w:hAnsi="Book Antiqua" w:cs="Arial"/>
          <w:sz w:val="22"/>
          <w:szCs w:val="22"/>
        </w:rPr>
        <w:t xml:space="preserve">Dz.U. z </w:t>
      </w:r>
      <w:r w:rsidR="00D14E32">
        <w:rPr>
          <w:rFonts w:ascii="Book Antiqua" w:hAnsi="Book Antiqua" w:cs="Arial"/>
          <w:sz w:val="22"/>
          <w:szCs w:val="22"/>
        </w:rPr>
        <w:t xml:space="preserve">2014 </w:t>
      </w:r>
      <w:r w:rsidRPr="008E6434">
        <w:rPr>
          <w:rFonts w:ascii="Book Antiqua" w:hAnsi="Book Antiqua" w:cs="Arial"/>
          <w:sz w:val="22"/>
          <w:szCs w:val="22"/>
        </w:rPr>
        <w:t xml:space="preserve">r., poz. </w:t>
      </w:r>
      <w:r w:rsidR="00D14E32">
        <w:rPr>
          <w:rFonts w:ascii="Book Antiqua" w:hAnsi="Book Antiqua" w:cs="Arial"/>
          <w:sz w:val="22"/>
          <w:szCs w:val="22"/>
        </w:rPr>
        <w:t>1973</w:t>
      </w:r>
      <w:r w:rsidRPr="008E6434">
        <w:rPr>
          <w:rFonts w:ascii="Book Antiqua" w:hAnsi="Book Antiqua" w:cs="Arial"/>
          <w:sz w:val="22"/>
          <w:szCs w:val="22"/>
        </w:rPr>
        <w:t>).</w:t>
      </w:r>
    </w:p>
    <w:p w14:paraId="15FDFD98" w14:textId="77777777" w:rsidR="00B76998" w:rsidRPr="008E6434" w:rsidRDefault="00B76998" w:rsidP="007F5F4A">
      <w:pPr>
        <w:spacing w:line="276" w:lineRule="auto"/>
        <w:ind w:right="142"/>
        <w:jc w:val="both"/>
        <w:rPr>
          <w:rFonts w:ascii="Book Antiqua" w:hAnsi="Book Antiqua" w:cs="Arial"/>
          <w:sz w:val="22"/>
          <w:szCs w:val="22"/>
        </w:rPr>
      </w:pPr>
      <w:r w:rsidRPr="008E6434">
        <w:rPr>
          <w:rFonts w:ascii="Book Antiqua" w:hAnsi="Book Antiqua" w:cs="Arial"/>
          <w:bCs/>
          <w:sz w:val="22"/>
          <w:szCs w:val="22"/>
        </w:rPr>
        <w:t>Przepisy przejściowe obowiązują przez dwa lata do czasu utworz</w:t>
      </w:r>
      <w:r w:rsidR="00EF2941" w:rsidRPr="008E6434">
        <w:rPr>
          <w:rFonts w:ascii="Book Antiqua" w:hAnsi="Book Antiqua" w:cs="Arial"/>
          <w:bCs/>
          <w:sz w:val="22"/>
          <w:szCs w:val="22"/>
        </w:rPr>
        <w:t>enia rejestru przez Marszałka W</w:t>
      </w:r>
      <w:r w:rsidRPr="008E6434">
        <w:rPr>
          <w:rFonts w:ascii="Book Antiqua" w:hAnsi="Book Antiqua" w:cs="Arial"/>
          <w:bCs/>
          <w:sz w:val="22"/>
          <w:szCs w:val="22"/>
        </w:rPr>
        <w:t>ojewództwa.</w:t>
      </w:r>
    </w:p>
    <w:p w14:paraId="4BF65AB4" w14:textId="77777777" w:rsidR="00B76998" w:rsidRPr="008E6434" w:rsidRDefault="00EF2941"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Należy zaznaczyć, iż </w:t>
      </w:r>
      <w:r w:rsidR="00B76998" w:rsidRPr="008E6434">
        <w:rPr>
          <w:rFonts w:ascii="Book Antiqua" w:hAnsi="Book Antiqua" w:cs="Arial"/>
          <w:sz w:val="22"/>
          <w:szCs w:val="22"/>
        </w:rPr>
        <w:t>kto wbrew obowiązkowi, nie sporządza i nie przekazuje tych zbiorczych zestawień danych, sprawozdań lub wykazu zakładów przetwarzania lub wykonuje ten obowiązek nieterminowo lub niezgodnie ze stanem rzeczywistym podlega karze, o której mowa w art. 200 „UoO”</w:t>
      </w:r>
    </w:p>
    <w:p w14:paraId="450284DB" w14:textId="77777777" w:rsidR="008D7744" w:rsidRPr="008E6434" w:rsidRDefault="008D7744"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lastRenderedPageBreak/>
        <w:t xml:space="preserve">Dotychczasowe decyzje zatwierdzające program gospodarki odpadami niebezpiecznymi </w:t>
      </w:r>
      <w:r w:rsidR="0098060B">
        <w:rPr>
          <w:rFonts w:ascii="Book Antiqua" w:hAnsi="Book Antiqua" w:cs="Arial"/>
          <w:sz w:val="22"/>
          <w:szCs w:val="22"/>
        </w:rPr>
        <w:t xml:space="preserve">                   </w:t>
      </w:r>
      <w:r w:rsidRPr="008E6434">
        <w:rPr>
          <w:rFonts w:ascii="Book Antiqua" w:hAnsi="Book Antiqua" w:cs="Arial"/>
          <w:sz w:val="22"/>
          <w:szCs w:val="22"/>
        </w:rPr>
        <w:t xml:space="preserve">i decyzje zatwierdzające program gospodarki odpadami, wydane na podstawie przepisów dotychczasowych, </w:t>
      </w:r>
      <w:r w:rsidRPr="008E6434">
        <w:rPr>
          <w:rFonts w:ascii="Book Antiqua" w:hAnsi="Book Antiqua" w:cs="Arial"/>
          <w:b/>
          <w:bCs/>
          <w:sz w:val="22"/>
          <w:szCs w:val="22"/>
        </w:rPr>
        <w:t>wygasają</w:t>
      </w:r>
      <w:r w:rsidRPr="008E6434">
        <w:rPr>
          <w:rFonts w:ascii="Book Antiqua" w:hAnsi="Book Antiqua" w:cs="Arial"/>
          <w:sz w:val="22"/>
          <w:szCs w:val="22"/>
        </w:rPr>
        <w:t xml:space="preserve"> z dniem wejścia w ż</w:t>
      </w:r>
      <w:r w:rsidR="009634C7" w:rsidRPr="008E6434">
        <w:rPr>
          <w:rFonts w:ascii="Book Antiqua" w:hAnsi="Book Antiqua" w:cs="Arial"/>
          <w:sz w:val="22"/>
          <w:szCs w:val="22"/>
        </w:rPr>
        <w:t>ycie „nowej” ustawy o odpadach,</w:t>
      </w:r>
      <w:r w:rsidR="00AC4078" w:rsidRPr="008E6434">
        <w:rPr>
          <w:rFonts w:ascii="Book Antiqua" w:hAnsi="Book Antiqua" w:cs="Arial"/>
          <w:sz w:val="22"/>
          <w:szCs w:val="22"/>
        </w:rPr>
        <w:t xml:space="preserve"> </w:t>
      </w:r>
      <w:r w:rsidR="0098060B">
        <w:rPr>
          <w:rFonts w:ascii="Book Antiqua" w:hAnsi="Book Antiqua" w:cs="Arial"/>
          <w:sz w:val="22"/>
          <w:szCs w:val="22"/>
        </w:rPr>
        <w:t xml:space="preserve">                        </w:t>
      </w:r>
      <w:r w:rsidRPr="008E6434">
        <w:rPr>
          <w:rFonts w:ascii="Book Antiqua" w:hAnsi="Book Antiqua" w:cs="Arial"/>
          <w:sz w:val="22"/>
          <w:szCs w:val="22"/>
        </w:rPr>
        <w:t>z zastrzeżeniem art. 232 ust. 3 (art. 231 ust. 1).</w:t>
      </w:r>
    </w:p>
    <w:p w14:paraId="0CAF9AC1" w14:textId="77777777" w:rsidR="008D7744" w:rsidRPr="008E6434" w:rsidRDefault="008D7744"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Inf</w:t>
      </w:r>
      <w:r w:rsidR="009634C7" w:rsidRPr="008E6434">
        <w:rPr>
          <w:rFonts w:ascii="Book Antiqua" w:hAnsi="Book Antiqua" w:cs="Arial"/>
          <w:sz w:val="22"/>
          <w:szCs w:val="22"/>
        </w:rPr>
        <w:t>ormacje o wytwarzanych odpadach</w:t>
      </w:r>
      <w:r w:rsidR="00AC4078" w:rsidRPr="008E6434">
        <w:rPr>
          <w:rFonts w:ascii="Book Antiqua" w:hAnsi="Book Antiqua" w:cs="Arial"/>
          <w:sz w:val="22"/>
          <w:szCs w:val="22"/>
        </w:rPr>
        <w:t xml:space="preserve"> </w:t>
      </w:r>
      <w:r w:rsidRPr="008E6434">
        <w:rPr>
          <w:rFonts w:ascii="Book Antiqua" w:hAnsi="Book Antiqua" w:cs="Arial"/>
          <w:sz w:val="22"/>
          <w:szCs w:val="22"/>
        </w:rPr>
        <w:t>i o sposobach gospodarowania wytworzonymi odpada</w:t>
      </w:r>
      <w:r w:rsidR="00DA1A29" w:rsidRPr="008E6434">
        <w:rPr>
          <w:rFonts w:ascii="Book Antiqua" w:hAnsi="Book Antiqua" w:cs="Arial"/>
          <w:sz w:val="22"/>
          <w:szCs w:val="22"/>
        </w:rPr>
        <w:t>-</w:t>
      </w:r>
      <w:r w:rsidRPr="008E6434">
        <w:rPr>
          <w:rFonts w:ascii="Book Antiqua" w:hAnsi="Book Antiqua" w:cs="Arial"/>
          <w:sz w:val="22"/>
          <w:szCs w:val="22"/>
        </w:rPr>
        <w:t xml:space="preserve">mi, złożone na podstawie przepisów </w:t>
      </w:r>
      <w:r w:rsidR="00AC4078" w:rsidRPr="008E6434">
        <w:rPr>
          <w:rFonts w:ascii="Book Antiqua" w:hAnsi="Book Antiqua" w:cs="Arial"/>
          <w:sz w:val="22"/>
          <w:szCs w:val="22"/>
        </w:rPr>
        <w:t>dotychcza</w:t>
      </w:r>
      <w:r w:rsidRPr="008E6434">
        <w:rPr>
          <w:rFonts w:ascii="Book Antiqua" w:hAnsi="Book Antiqua" w:cs="Arial"/>
          <w:sz w:val="22"/>
          <w:szCs w:val="22"/>
        </w:rPr>
        <w:t xml:space="preserve">sowych, </w:t>
      </w:r>
      <w:r w:rsidRPr="008E6434">
        <w:rPr>
          <w:rFonts w:ascii="Book Antiqua" w:hAnsi="Book Antiqua" w:cs="Arial"/>
          <w:b/>
          <w:bCs/>
          <w:sz w:val="22"/>
          <w:szCs w:val="22"/>
        </w:rPr>
        <w:t>tracą ważność</w:t>
      </w:r>
      <w:r w:rsidRPr="008E6434">
        <w:rPr>
          <w:rFonts w:ascii="Book Antiqua" w:hAnsi="Book Antiqua" w:cs="Arial"/>
          <w:sz w:val="22"/>
          <w:szCs w:val="22"/>
        </w:rPr>
        <w:t xml:space="preserve"> z dniem wejścia w życie „nowej” u</w:t>
      </w:r>
      <w:r w:rsidR="009F63E4" w:rsidRPr="008E6434">
        <w:rPr>
          <w:rFonts w:ascii="Book Antiqua" w:hAnsi="Book Antiqua" w:cs="Arial"/>
          <w:sz w:val="22"/>
          <w:szCs w:val="22"/>
        </w:rPr>
        <w:t>stawy o odpadach (art. 231 ust. </w:t>
      </w:r>
      <w:r w:rsidRPr="008E6434">
        <w:rPr>
          <w:rFonts w:ascii="Book Antiqua" w:hAnsi="Book Antiqua" w:cs="Arial"/>
          <w:sz w:val="22"/>
          <w:szCs w:val="22"/>
        </w:rPr>
        <w:t>2).</w:t>
      </w:r>
    </w:p>
    <w:p w14:paraId="47D0A5BF"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Po dopełnieniu obowiązków wynikających z ogólnych zasad postępowania wykonawca prac uprawniony jest do przyj</w:t>
      </w:r>
      <w:r w:rsidR="006554CA" w:rsidRPr="008E6434">
        <w:rPr>
          <w:rFonts w:ascii="Book Antiqua" w:hAnsi="Book Antiqua" w:cs="Arial"/>
          <w:sz w:val="22"/>
          <w:szCs w:val="22"/>
        </w:rPr>
        <w:t xml:space="preserve">ęcia zlecenia </w:t>
      </w:r>
      <w:r w:rsidRPr="008E6434">
        <w:rPr>
          <w:rFonts w:ascii="Book Antiqua" w:hAnsi="Book Antiqua" w:cs="Arial"/>
          <w:sz w:val="22"/>
          <w:szCs w:val="22"/>
        </w:rPr>
        <w:t>na wykonanie prac zabezpieczenia lub usuwan</w:t>
      </w:r>
      <w:r w:rsidR="006554CA" w:rsidRPr="008E6434">
        <w:rPr>
          <w:rFonts w:ascii="Book Antiqua" w:hAnsi="Book Antiqua" w:cs="Arial"/>
          <w:sz w:val="22"/>
          <w:szCs w:val="22"/>
        </w:rPr>
        <w:t>ia wyrobów zawierających azbest</w:t>
      </w:r>
      <w:r w:rsidRPr="008E6434">
        <w:rPr>
          <w:rFonts w:ascii="Book Antiqua" w:hAnsi="Book Antiqua" w:cs="Arial"/>
          <w:sz w:val="22"/>
          <w:szCs w:val="22"/>
        </w:rPr>
        <w:t xml:space="preserve"> wraz</w:t>
      </w:r>
      <w:r w:rsidR="00AC4078" w:rsidRPr="008E6434">
        <w:rPr>
          <w:rFonts w:ascii="Book Antiqua" w:hAnsi="Book Antiqua" w:cs="Arial"/>
          <w:sz w:val="22"/>
          <w:szCs w:val="22"/>
        </w:rPr>
        <w:t xml:space="preserve"> </w:t>
      </w:r>
      <w:r w:rsidRPr="008E6434">
        <w:rPr>
          <w:rFonts w:ascii="Book Antiqua" w:hAnsi="Book Antiqua" w:cs="Arial"/>
          <w:sz w:val="22"/>
          <w:szCs w:val="22"/>
        </w:rPr>
        <w:t>z oczyszczaniem miejsca prac z azbestem. Dla prawidłowego</w:t>
      </w:r>
      <w:r w:rsidR="00AC4078" w:rsidRPr="008E6434">
        <w:rPr>
          <w:rFonts w:ascii="Book Antiqua" w:hAnsi="Book Antiqua" w:cs="Arial"/>
          <w:sz w:val="22"/>
          <w:szCs w:val="22"/>
        </w:rPr>
        <w:t xml:space="preserve"> </w:t>
      </w:r>
      <w:r w:rsidR="00B76998" w:rsidRPr="008E6434">
        <w:rPr>
          <w:rFonts w:ascii="Book Antiqua" w:hAnsi="Book Antiqua" w:cs="Arial"/>
          <w:sz w:val="22"/>
          <w:szCs w:val="22"/>
        </w:rPr>
        <w:t>przyjęcia</w:t>
      </w:r>
      <w:r w:rsidR="00AC4078" w:rsidRPr="008E6434">
        <w:rPr>
          <w:rFonts w:ascii="Book Antiqua" w:hAnsi="Book Antiqua" w:cs="Arial"/>
          <w:sz w:val="22"/>
          <w:szCs w:val="22"/>
        </w:rPr>
        <w:t xml:space="preserve"> </w:t>
      </w:r>
      <w:r w:rsidR="006554CA" w:rsidRPr="008E6434">
        <w:rPr>
          <w:rFonts w:ascii="Book Antiqua" w:hAnsi="Book Antiqua" w:cs="Arial"/>
          <w:sz w:val="22"/>
          <w:szCs w:val="22"/>
        </w:rPr>
        <w:t>takiego zlecenia</w:t>
      </w:r>
      <w:r w:rsidRPr="008E6434">
        <w:rPr>
          <w:rFonts w:ascii="Book Antiqua" w:hAnsi="Book Antiqua" w:cs="Arial"/>
          <w:sz w:val="22"/>
          <w:szCs w:val="22"/>
        </w:rPr>
        <w:t xml:space="preserve">, koniecznym jest określenie stanu środowiska przed przystąpieniem do prac, w tym strefy przyszłych prac. Pozwoli to na określenie stopnia narażenia na azbest </w:t>
      </w:r>
      <w:r w:rsidR="0098060B">
        <w:rPr>
          <w:rFonts w:ascii="Book Antiqua" w:hAnsi="Book Antiqua" w:cs="Arial"/>
          <w:sz w:val="22"/>
          <w:szCs w:val="22"/>
        </w:rPr>
        <w:t xml:space="preserve">                </w:t>
      </w:r>
      <w:r w:rsidRPr="008E6434">
        <w:rPr>
          <w:rFonts w:ascii="Book Antiqua" w:hAnsi="Book Antiqua" w:cs="Arial"/>
          <w:sz w:val="22"/>
          <w:szCs w:val="22"/>
        </w:rPr>
        <w:t>w miejscu pracy oraz prawidłowe przygotowanie planu prac.</w:t>
      </w:r>
    </w:p>
    <w:p w14:paraId="2A735CBE"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Plan pracy powinien być sporządzony zg</w:t>
      </w:r>
      <w:r w:rsidR="00152F80" w:rsidRPr="008E6434">
        <w:rPr>
          <w:rFonts w:ascii="Book Antiqua" w:hAnsi="Book Antiqua" w:cs="Arial"/>
          <w:sz w:val="22"/>
          <w:szCs w:val="22"/>
        </w:rPr>
        <w:t xml:space="preserve">odnie ze stosownymi przepisami </w:t>
      </w:r>
      <w:r w:rsidRPr="008E6434">
        <w:rPr>
          <w:rFonts w:ascii="Book Antiqua" w:hAnsi="Book Antiqua" w:cs="Arial"/>
          <w:sz w:val="22"/>
          <w:szCs w:val="22"/>
        </w:rPr>
        <w:t>i zawierać:</w:t>
      </w:r>
    </w:p>
    <w:p w14:paraId="26B99C06" w14:textId="77777777" w:rsidR="00306A7A" w:rsidRPr="008E6434" w:rsidRDefault="00375CFD" w:rsidP="007F5F4A">
      <w:pPr>
        <w:widowControl w:val="0"/>
        <w:numPr>
          <w:ilvl w:val="0"/>
          <w:numId w:val="2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o</w:t>
      </w:r>
      <w:r w:rsidR="00306A7A" w:rsidRPr="008E6434">
        <w:rPr>
          <w:rFonts w:ascii="Book Antiqua" w:hAnsi="Book Antiqua" w:cs="Arial"/>
          <w:sz w:val="22"/>
          <w:szCs w:val="22"/>
        </w:rPr>
        <w:t>kreślenie rodzaju azbestu w wyrob</w:t>
      </w:r>
      <w:r w:rsidRPr="008E6434">
        <w:rPr>
          <w:rFonts w:ascii="Book Antiqua" w:hAnsi="Book Antiqua" w:cs="Arial"/>
          <w:sz w:val="22"/>
          <w:szCs w:val="22"/>
        </w:rPr>
        <w:t>ach przeznaczonych do usunięcia,</w:t>
      </w:r>
    </w:p>
    <w:p w14:paraId="39A35218" w14:textId="77777777" w:rsidR="00306A7A" w:rsidRPr="008E6434" w:rsidRDefault="00375CFD" w:rsidP="007F5F4A">
      <w:pPr>
        <w:widowControl w:val="0"/>
        <w:numPr>
          <w:ilvl w:val="0"/>
          <w:numId w:val="2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aktualną ocenę</w:t>
      </w:r>
    </w:p>
    <w:p w14:paraId="49913A3C" w14:textId="77777777" w:rsidR="00306A7A" w:rsidRPr="008E6434" w:rsidRDefault="00375CFD" w:rsidP="007F5F4A">
      <w:pPr>
        <w:widowControl w:val="0"/>
        <w:numPr>
          <w:ilvl w:val="0"/>
          <w:numId w:val="2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w:t>
      </w:r>
      <w:r w:rsidR="00306A7A" w:rsidRPr="008E6434">
        <w:rPr>
          <w:rFonts w:ascii="Book Antiqua" w:hAnsi="Book Antiqua" w:cs="Arial"/>
          <w:sz w:val="22"/>
          <w:szCs w:val="22"/>
        </w:rPr>
        <w:t>rzewidywaną ilość wytw</w:t>
      </w:r>
      <w:r w:rsidR="008D4410" w:rsidRPr="008E6434">
        <w:rPr>
          <w:rFonts w:ascii="Book Antiqua" w:hAnsi="Book Antiqua" w:cs="Arial"/>
          <w:sz w:val="22"/>
          <w:szCs w:val="22"/>
        </w:rPr>
        <w:t>o</w:t>
      </w:r>
      <w:r w:rsidR="00306A7A" w:rsidRPr="008E6434">
        <w:rPr>
          <w:rFonts w:ascii="Book Antiqua" w:hAnsi="Book Antiqua" w:cs="Arial"/>
          <w:sz w:val="22"/>
          <w:szCs w:val="22"/>
        </w:rPr>
        <w:t>rz</w:t>
      </w:r>
      <w:r w:rsidR="008D4410" w:rsidRPr="008E6434">
        <w:rPr>
          <w:rFonts w:ascii="Book Antiqua" w:hAnsi="Book Antiqua" w:cs="Arial"/>
          <w:sz w:val="22"/>
          <w:szCs w:val="22"/>
        </w:rPr>
        <w:t>o</w:t>
      </w:r>
      <w:r w:rsidR="00306A7A" w:rsidRPr="008E6434">
        <w:rPr>
          <w:rFonts w:ascii="Book Antiqua" w:hAnsi="Book Antiqua" w:cs="Arial"/>
          <w:sz w:val="22"/>
          <w:szCs w:val="22"/>
        </w:rPr>
        <w:t>nych odpadów do usunięcia,</w:t>
      </w:r>
    </w:p>
    <w:p w14:paraId="6373EFA1" w14:textId="77777777" w:rsidR="00306A7A" w:rsidRPr="008E6434" w:rsidRDefault="00375CFD" w:rsidP="007F5F4A">
      <w:pPr>
        <w:widowControl w:val="0"/>
        <w:numPr>
          <w:ilvl w:val="0"/>
          <w:numId w:val="2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u</w:t>
      </w:r>
      <w:r w:rsidR="00306A7A" w:rsidRPr="008E6434">
        <w:rPr>
          <w:rFonts w:ascii="Book Antiqua" w:hAnsi="Book Antiqua" w:cs="Arial"/>
          <w:sz w:val="22"/>
          <w:szCs w:val="22"/>
        </w:rPr>
        <w:t>stalenie odpowiednich sposobów usuwania wyrobów zawierających azbest,</w:t>
      </w:r>
    </w:p>
    <w:p w14:paraId="71BCD98A" w14:textId="77777777" w:rsidR="00306A7A" w:rsidRPr="008E6434" w:rsidRDefault="00375CFD" w:rsidP="007F5F4A">
      <w:pPr>
        <w:widowControl w:val="0"/>
        <w:numPr>
          <w:ilvl w:val="0"/>
          <w:numId w:val="2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o</w:t>
      </w:r>
      <w:r w:rsidR="00306A7A" w:rsidRPr="008E6434">
        <w:rPr>
          <w:rFonts w:ascii="Book Antiqua" w:hAnsi="Book Antiqua" w:cs="Arial"/>
          <w:sz w:val="22"/>
          <w:szCs w:val="22"/>
        </w:rPr>
        <w:t>kreślenie rodzajów i metod pracy,</w:t>
      </w:r>
    </w:p>
    <w:p w14:paraId="74F26C1B" w14:textId="77777777" w:rsidR="00306A7A" w:rsidRPr="008E6434" w:rsidRDefault="00375CFD" w:rsidP="007F5F4A">
      <w:pPr>
        <w:widowControl w:val="0"/>
        <w:numPr>
          <w:ilvl w:val="0"/>
          <w:numId w:val="2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o</w:t>
      </w:r>
      <w:r w:rsidR="00306A7A" w:rsidRPr="008E6434">
        <w:rPr>
          <w:rFonts w:ascii="Book Antiqua" w:hAnsi="Book Antiqua" w:cs="Arial"/>
          <w:sz w:val="22"/>
          <w:szCs w:val="22"/>
        </w:rPr>
        <w:t xml:space="preserve">kreślenie sposobów eliminowania lub ograniczenia uwalniania się pyłu azbestu </w:t>
      </w:r>
      <w:r w:rsidR="00CB07FA">
        <w:rPr>
          <w:rFonts w:ascii="Book Antiqua" w:hAnsi="Book Antiqua" w:cs="Arial"/>
          <w:sz w:val="22"/>
          <w:szCs w:val="22"/>
        </w:rPr>
        <w:t xml:space="preserve">                         </w:t>
      </w:r>
      <w:r w:rsidR="00306A7A" w:rsidRPr="008E6434">
        <w:rPr>
          <w:rFonts w:ascii="Book Antiqua" w:hAnsi="Book Antiqua" w:cs="Arial"/>
          <w:sz w:val="22"/>
          <w:szCs w:val="22"/>
        </w:rPr>
        <w:t xml:space="preserve">do powietrza. </w:t>
      </w:r>
    </w:p>
    <w:p w14:paraId="132A3415"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Następnie powinien zostać opracowany Plan Bezpieczeństwa i Ochrony Zdrowia, zwany planem „BIOZ”, obejmujący m.in.</w:t>
      </w:r>
    </w:p>
    <w:p w14:paraId="551CCF3D" w14:textId="77777777" w:rsidR="00306A7A" w:rsidRPr="008E6434" w:rsidRDefault="00306A7A" w:rsidP="007F5F4A">
      <w:pPr>
        <w:widowControl w:val="0"/>
        <w:numPr>
          <w:ilvl w:val="0"/>
          <w:numId w:val="30"/>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Informacje dotyczące przewidywanych zagrożeń, występujących podczas realizacji robót </w:t>
      </w:r>
      <w:r w:rsidR="00307874">
        <w:rPr>
          <w:rFonts w:ascii="Book Antiqua" w:hAnsi="Book Antiqua" w:cs="Arial"/>
          <w:sz w:val="22"/>
          <w:szCs w:val="22"/>
        </w:rPr>
        <w:t>budowlanych, określające</w:t>
      </w:r>
      <w:r w:rsidRPr="008E6434">
        <w:rPr>
          <w:rFonts w:ascii="Book Antiqua" w:hAnsi="Book Antiqua" w:cs="Arial"/>
          <w:sz w:val="22"/>
          <w:szCs w:val="22"/>
        </w:rPr>
        <w:t xml:space="preserve"> skalę i</w:t>
      </w:r>
      <w:r w:rsidR="00375CFD" w:rsidRPr="008E6434">
        <w:rPr>
          <w:rFonts w:ascii="Book Antiqua" w:hAnsi="Book Antiqua" w:cs="Arial"/>
          <w:sz w:val="22"/>
          <w:szCs w:val="22"/>
        </w:rPr>
        <w:t xml:space="preserve"> rodzaje zagrożeń oraz miejsca i czas wystąpienia.</w:t>
      </w:r>
    </w:p>
    <w:p w14:paraId="4D47272F" w14:textId="77777777" w:rsidR="00306A7A" w:rsidRPr="008E6434" w:rsidRDefault="00306A7A" w:rsidP="007F5F4A">
      <w:pPr>
        <w:widowControl w:val="0"/>
        <w:numPr>
          <w:ilvl w:val="0"/>
          <w:numId w:val="30"/>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Informacje o wydzieleniu i oznakowaniu miejsc prowadzenia robót budowlanych, </w:t>
      </w:r>
      <w:r w:rsidR="00375CFD" w:rsidRPr="008E6434">
        <w:rPr>
          <w:rFonts w:ascii="Book Antiqua" w:hAnsi="Book Antiqua" w:cs="Arial"/>
          <w:sz w:val="22"/>
          <w:szCs w:val="22"/>
        </w:rPr>
        <w:t>stosownie do rodzaju zagrożenia.</w:t>
      </w:r>
    </w:p>
    <w:p w14:paraId="3DB70F9D" w14:textId="77777777" w:rsidR="00AD795F" w:rsidRPr="008E6434" w:rsidRDefault="00306A7A" w:rsidP="007F5F4A">
      <w:pPr>
        <w:widowControl w:val="0"/>
        <w:numPr>
          <w:ilvl w:val="0"/>
          <w:numId w:val="30"/>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Informację o sposobie prowadzenia instruktażu pracowników przed przystąpieniem </w:t>
      </w:r>
      <w:r w:rsidR="00CB07FA">
        <w:rPr>
          <w:rFonts w:ascii="Book Antiqua" w:hAnsi="Book Antiqua" w:cs="Arial"/>
          <w:sz w:val="22"/>
          <w:szCs w:val="22"/>
        </w:rPr>
        <w:t xml:space="preserve">                    </w:t>
      </w:r>
      <w:r w:rsidRPr="008E6434">
        <w:rPr>
          <w:rFonts w:ascii="Book Antiqua" w:hAnsi="Book Antiqua" w:cs="Arial"/>
          <w:sz w:val="22"/>
          <w:szCs w:val="22"/>
        </w:rPr>
        <w:t>do realizacji ro</w:t>
      </w:r>
      <w:r w:rsidR="00AD795F" w:rsidRPr="008E6434">
        <w:rPr>
          <w:rFonts w:ascii="Book Antiqua" w:hAnsi="Book Antiqua" w:cs="Arial"/>
          <w:sz w:val="22"/>
          <w:szCs w:val="22"/>
        </w:rPr>
        <w:t xml:space="preserve">bót szczególnie niebezpiecznych </w:t>
      </w:r>
      <w:r w:rsidRPr="008E6434">
        <w:rPr>
          <w:rFonts w:ascii="Book Antiqua" w:hAnsi="Book Antiqua" w:cs="Arial"/>
          <w:sz w:val="22"/>
          <w:szCs w:val="22"/>
        </w:rPr>
        <w:t>w tym:</w:t>
      </w:r>
    </w:p>
    <w:p w14:paraId="32DED633" w14:textId="77777777" w:rsidR="00AD795F" w:rsidRPr="008E6434" w:rsidRDefault="00306A7A" w:rsidP="00601ABE">
      <w:pPr>
        <w:pStyle w:val="Akapitzlist"/>
        <w:widowControl w:val="0"/>
        <w:numPr>
          <w:ilvl w:val="0"/>
          <w:numId w:val="47"/>
        </w:numPr>
        <w:spacing w:line="276" w:lineRule="auto"/>
        <w:ind w:left="567" w:right="142" w:hanging="283"/>
        <w:jc w:val="both"/>
        <w:rPr>
          <w:rFonts w:ascii="Book Antiqua" w:hAnsi="Book Antiqua" w:cs="Arial"/>
          <w:sz w:val="22"/>
          <w:szCs w:val="22"/>
        </w:rPr>
      </w:pPr>
      <w:r w:rsidRPr="008E6434">
        <w:rPr>
          <w:rFonts w:ascii="Book Antiqua" w:hAnsi="Book Antiqua" w:cs="Arial"/>
          <w:sz w:val="22"/>
          <w:szCs w:val="22"/>
        </w:rPr>
        <w:t>określen</w:t>
      </w:r>
      <w:r w:rsidR="00C07135" w:rsidRPr="008E6434">
        <w:rPr>
          <w:rFonts w:ascii="Book Antiqua" w:hAnsi="Book Antiqua" w:cs="Arial"/>
          <w:sz w:val="22"/>
          <w:szCs w:val="22"/>
        </w:rPr>
        <w:t xml:space="preserve">ia zasad postępowania </w:t>
      </w:r>
      <w:r w:rsidRPr="008E6434">
        <w:rPr>
          <w:rFonts w:ascii="Book Antiqua" w:hAnsi="Book Antiqua" w:cs="Arial"/>
          <w:sz w:val="22"/>
          <w:szCs w:val="22"/>
        </w:rPr>
        <w:t>w przypadku wystąpienia zagrożenia,</w:t>
      </w:r>
    </w:p>
    <w:p w14:paraId="29CC260A" w14:textId="77777777" w:rsidR="00AD795F" w:rsidRPr="008E6434" w:rsidRDefault="00306A7A" w:rsidP="00601ABE">
      <w:pPr>
        <w:pStyle w:val="Akapitzlist"/>
        <w:widowControl w:val="0"/>
        <w:numPr>
          <w:ilvl w:val="0"/>
          <w:numId w:val="47"/>
        </w:numPr>
        <w:spacing w:line="276" w:lineRule="auto"/>
        <w:ind w:left="567" w:right="142" w:hanging="283"/>
        <w:jc w:val="both"/>
        <w:rPr>
          <w:rFonts w:ascii="Book Antiqua" w:hAnsi="Book Antiqua" w:cs="Arial"/>
          <w:sz w:val="22"/>
          <w:szCs w:val="22"/>
        </w:rPr>
      </w:pPr>
      <w:r w:rsidRPr="008E6434">
        <w:rPr>
          <w:rFonts w:ascii="Book Antiqua" w:hAnsi="Book Antiqua" w:cs="Arial"/>
          <w:sz w:val="22"/>
          <w:szCs w:val="22"/>
        </w:rPr>
        <w:t>konieczność stosowania przez pracowników środków ochrony indywidualnej, zabezpieczającej przed skutkami zagrożeń,</w:t>
      </w:r>
    </w:p>
    <w:p w14:paraId="17DC1A5D" w14:textId="77777777" w:rsidR="00D779B4" w:rsidRPr="008E6434" w:rsidRDefault="00306A7A" w:rsidP="00601ABE">
      <w:pPr>
        <w:pStyle w:val="Akapitzlist"/>
        <w:widowControl w:val="0"/>
        <w:numPr>
          <w:ilvl w:val="0"/>
          <w:numId w:val="47"/>
        </w:numPr>
        <w:spacing w:line="276" w:lineRule="auto"/>
        <w:ind w:left="567" w:right="142" w:hanging="283"/>
        <w:jc w:val="both"/>
        <w:rPr>
          <w:rFonts w:ascii="Book Antiqua" w:hAnsi="Book Antiqua" w:cs="Arial"/>
          <w:sz w:val="22"/>
          <w:szCs w:val="22"/>
        </w:rPr>
      </w:pPr>
      <w:r w:rsidRPr="008E6434">
        <w:rPr>
          <w:rFonts w:ascii="Book Antiqua" w:hAnsi="Book Antiqua" w:cs="Arial"/>
          <w:sz w:val="22"/>
          <w:szCs w:val="22"/>
        </w:rPr>
        <w:t>zasady bezpośredniego nadzoru nad pracami szczególnie niebezpiecznymi, przez wyznaczone w tym celu osoby,</w:t>
      </w:r>
    </w:p>
    <w:p w14:paraId="71EC1542" w14:textId="77777777" w:rsidR="00D779B4" w:rsidRPr="008E6434" w:rsidRDefault="00306A7A" w:rsidP="007F5F4A">
      <w:pPr>
        <w:numPr>
          <w:ilvl w:val="0"/>
          <w:numId w:val="31"/>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Określenie sposobu przechowywan</w:t>
      </w:r>
      <w:r w:rsidR="00DA1A29" w:rsidRPr="008E6434">
        <w:rPr>
          <w:rFonts w:ascii="Book Antiqua" w:hAnsi="Book Antiqua" w:cs="Arial"/>
          <w:sz w:val="22"/>
          <w:szCs w:val="22"/>
        </w:rPr>
        <w:t xml:space="preserve">ia </w:t>
      </w:r>
      <w:r w:rsidRPr="008E6434">
        <w:rPr>
          <w:rFonts w:ascii="Book Antiqua" w:hAnsi="Book Antiqua" w:cs="Arial"/>
          <w:sz w:val="22"/>
          <w:szCs w:val="22"/>
        </w:rPr>
        <w:t>i przemieszczania materiałów, wyrobów, substancji oraz preparatów niebezpiecznych na terenie budowy,</w:t>
      </w:r>
    </w:p>
    <w:p w14:paraId="08F87D04" w14:textId="77777777" w:rsidR="00306A7A" w:rsidRPr="008E6434" w:rsidRDefault="00306A7A" w:rsidP="007F5F4A">
      <w:pPr>
        <w:numPr>
          <w:ilvl w:val="0"/>
          <w:numId w:val="31"/>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Wskazanie środków technicznych</w:t>
      </w:r>
      <w:r w:rsidR="00744C57" w:rsidRPr="008E6434">
        <w:rPr>
          <w:rFonts w:ascii="Book Antiqua" w:hAnsi="Book Antiqua" w:cs="Arial"/>
          <w:sz w:val="22"/>
          <w:szCs w:val="22"/>
        </w:rPr>
        <w:t xml:space="preserve"> </w:t>
      </w:r>
      <w:r w:rsidRPr="008E6434">
        <w:rPr>
          <w:rFonts w:ascii="Book Antiqua" w:hAnsi="Book Antiqua" w:cs="Arial"/>
          <w:sz w:val="22"/>
          <w:szCs w:val="22"/>
        </w:rPr>
        <w:t>i organizacyjny</w:t>
      </w:r>
      <w:r w:rsidR="00504662" w:rsidRPr="008E6434">
        <w:rPr>
          <w:rFonts w:ascii="Book Antiqua" w:hAnsi="Book Antiqua" w:cs="Arial"/>
          <w:sz w:val="22"/>
          <w:szCs w:val="22"/>
        </w:rPr>
        <w:t xml:space="preserve">ch, </w:t>
      </w:r>
      <w:r w:rsidR="00D779B4" w:rsidRPr="008E6434">
        <w:rPr>
          <w:rFonts w:ascii="Book Antiqua" w:hAnsi="Book Antiqua" w:cs="Arial"/>
          <w:sz w:val="22"/>
          <w:szCs w:val="22"/>
        </w:rPr>
        <w:t xml:space="preserve">zapobiegających </w:t>
      </w:r>
      <w:r w:rsidRPr="008E6434">
        <w:rPr>
          <w:rFonts w:ascii="Book Antiqua" w:hAnsi="Book Antiqua" w:cs="Arial"/>
          <w:sz w:val="22"/>
          <w:szCs w:val="22"/>
        </w:rPr>
        <w:t>niebezpieczeństwom wynikającym z</w:t>
      </w:r>
      <w:r w:rsidR="00D779B4" w:rsidRPr="008E6434">
        <w:rPr>
          <w:rFonts w:ascii="Book Antiqua" w:hAnsi="Book Antiqua" w:cs="Arial"/>
          <w:sz w:val="22"/>
          <w:szCs w:val="22"/>
        </w:rPr>
        <w:t xml:space="preserve"> wykonywania robót budowlanych </w:t>
      </w:r>
      <w:r w:rsidRPr="008E6434">
        <w:rPr>
          <w:rFonts w:ascii="Book Antiqua" w:hAnsi="Book Antiqua" w:cs="Arial"/>
          <w:sz w:val="22"/>
          <w:szCs w:val="22"/>
        </w:rPr>
        <w:t>w strefach szczególnego zagrożenia zdrowia lub w ich sąsiedztwie.</w:t>
      </w:r>
    </w:p>
    <w:p w14:paraId="3FE0B5A1"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Pracodawca ma obowiązek zapoznania praco</w:t>
      </w:r>
      <w:r w:rsidR="00062CE5" w:rsidRPr="008E6434">
        <w:rPr>
          <w:rFonts w:ascii="Book Antiqua" w:hAnsi="Book Antiqua" w:cs="Arial"/>
          <w:sz w:val="22"/>
          <w:szCs w:val="22"/>
        </w:rPr>
        <w:t xml:space="preserve">wników lub ich przedstawicieli </w:t>
      </w:r>
      <w:r w:rsidRPr="008E6434">
        <w:rPr>
          <w:rFonts w:ascii="Book Antiqua" w:hAnsi="Book Antiqua" w:cs="Arial"/>
          <w:sz w:val="22"/>
          <w:szCs w:val="22"/>
        </w:rPr>
        <w:t>z planem prac, szczególnie dotycząc</w:t>
      </w:r>
      <w:r w:rsidR="00F060D4" w:rsidRPr="008E6434">
        <w:rPr>
          <w:rFonts w:ascii="Book Antiqua" w:hAnsi="Book Antiqua" w:cs="Arial"/>
          <w:sz w:val="22"/>
          <w:szCs w:val="22"/>
        </w:rPr>
        <w:t>ym</w:t>
      </w:r>
      <w:r w:rsidRPr="008E6434">
        <w:rPr>
          <w:rFonts w:ascii="Book Antiqua" w:hAnsi="Book Antiqua" w:cs="Arial"/>
          <w:sz w:val="22"/>
          <w:szCs w:val="22"/>
        </w:rPr>
        <w:t xml:space="preserve"> bezpieczeństwa i ochrony zdrowia.</w:t>
      </w:r>
    </w:p>
    <w:p w14:paraId="2AA4BDA7"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Wykonawca prac ma obowiązek przeszkolenia</w:t>
      </w:r>
      <w:r w:rsidR="00D779B4" w:rsidRPr="008E6434">
        <w:rPr>
          <w:rFonts w:ascii="Book Antiqua" w:hAnsi="Book Antiqua" w:cs="Arial"/>
          <w:sz w:val="22"/>
          <w:szCs w:val="22"/>
        </w:rPr>
        <w:t xml:space="preserve"> wszystkich osób pozostających </w:t>
      </w:r>
      <w:r w:rsidRPr="008E6434">
        <w:rPr>
          <w:rFonts w:ascii="Book Antiqua" w:hAnsi="Book Antiqua" w:cs="Arial"/>
          <w:sz w:val="22"/>
          <w:szCs w:val="22"/>
        </w:rPr>
        <w:t xml:space="preserve">w kontakcie </w:t>
      </w:r>
      <w:r w:rsidR="0098060B">
        <w:rPr>
          <w:rFonts w:ascii="Book Antiqua" w:hAnsi="Book Antiqua" w:cs="Arial"/>
          <w:sz w:val="22"/>
          <w:szCs w:val="22"/>
        </w:rPr>
        <w:t xml:space="preserve">                   </w:t>
      </w:r>
      <w:r w:rsidRPr="008E6434">
        <w:rPr>
          <w:rFonts w:ascii="Book Antiqua" w:hAnsi="Book Antiqua" w:cs="Arial"/>
          <w:sz w:val="22"/>
          <w:szCs w:val="22"/>
        </w:rPr>
        <w:t>z azbestem, pracowników bezpośred</w:t>
      </w:r>
      <w:r w:rsidR="00D779B4" w:rsidRPr="008E6434">
        <w:rPr>
          <w:rFonts w:ascii="Book Antiqua" w:hAnsi="Book Antiqua" w:cs="Arial"/>
          <w:sz w:val="22"/>
          <w:szCs w:val="22"/>
        </w:rPr>
        <w:t xml:space="preserve">nio zatrudnionych, kierujących </w:t>
      </w:r>
      <w:r w:rsidRPr="008E6434">
        <w:rPr>
          <w:rFonts w:ascii="Book Antiqua" w:hAnsi="Book Antiqua" w:cs="Arial"/>
          <w:sz w:val="22"/>
          <w:szCs w:val="22"/>
        </w:rPr>
        <w:t xml:space="preserve">i nadzorujących prace </w:t>
      </w:r>
      <w:r w:rsidR="0098060B">
        <w:rPr>
          <w:rFonts w:ascii="Book Antiqua" w:hAnsi="Book Antiqua" w:cs="Arial"/>
          <w:sz w:val="22"/>
          <w:szCs w:val="22"/>
        </w:rPr>
        <w:t xml:space="preserve">               </w:t>
      </w:r>
      <w:r w:rsidRPr="008E6434">
        <w:rPr>
          <w:rFonts w:ascii="Book Antiqua" w:hAnsi="Book Antiqua" w:cs="Arial"/>
          <w:sz w:val="22"/>
          <w:szCs w:val="22"/>
        </w:rPr>
        <w:t>– w zakresie bezpiecznego postępowania z wyrobami zawi</w:t>
      </w:r>
      <w:r w:rsidR="003F6D02" w:rsidRPr="008E6434">
        <w:rPr>
          <w:rFonts w:ascii="Book Antiqua" w:hAnsi="Book Antiqua" w:cs="Arial"/>
          <w:sz w:val="22"/>
          <w:szCs w:val="22"/>
        </w:rPr>
        <w:t xml:space="preserve">erającymi azbest i ich odpadami, </w:t>
      </w:r>
      <w:r w:rsidR="0098060B">
        <w:rPr>
          <w:rFonts w:ascii="Book Antiqua" w:hAnsi="Book Antiqua" w:cs="Arial"/>
          <w:sz w:val="22"/>
          <w:szCs w:val="22"/>
        </w:rPr>
        <w:t xml:space="preserve">                </w:t>
      </w:r>
      <w:r w:rsidRPr="008E6434">
        <w:rPr>
          <w:rFonts w:ascii="Book Antiqua" w:hAnsi="Book Antiqua" w:cs="Arial"/>
          <w:sz w:val="22"/>
          <w:szCs w:val="22"/>
        </w:rPr>
        <w:t xml:space="preserve">a </w:t>
      </w:r>
      <w:r w:rsidRPr="008E6434">
        <w:rPr>
          <w:rFonts w:ascii="Book Antiqua" w:hAnsi="Book Antiqua" w:cs="Arial"/>
          <w:sz w:val="22"/>
          <w:szCs w:val="22"/>
        </w:rPr>
        <w:lastRenderedPageBreak/>
        <w:t xml:space="preserve">także bezpieczeństwa i higieny takich prac. Szkolenie powinno być przeprowadzone zgodnie </w:t>
      </w:r>
      <w:r w:rsidR="0098060B">
        <w:rPr>
          <w:rFonts w:ascii="Book Antiqua" w:hAnsi="Book Antiqua" w:cs="Arial"/>
          <w:sz w:val="22"/>
          <w:szCs w:val="22"/>
        </w:rPr>
        <w:t xml:space="preserve">               </w:t>
      </w:r>
      <w:r w:rsidRPr="008E6434">
        <w:rPr>
          <w:rFonts w:ascii="Book Antiqua" w:hAnsi="Book Antiqua" w:cs="Arial"/>
          <w:sz w:val="22"/>
          <w:szCs w:val="22"/>
        </w:rPr>
        <w:t>z przepisami odpowiedniego rozporządzenia Ministra Pracy, przez upoważnioną do takiej działalności instytucję i potwierdzone odpowiednim świadectwem lub zaświadczeniem.</w:t>
      </w:r>
      <w:r w:rsidR="00744C57" w:rsidRPr="008E6434">
        <w:rPr>
          <w:rFonts w:ascii="Book Antiqua" w:hAnsi="Book Antiqua" w:cs="Arial"/>
          <w:sz w:val="22"/>
          <w:szCs w:val="22"/>
        </w:rPr>
        <w:t xml:space="preserve"> </w:t>
      </w:r>
      <w:r w:rsidRPr="008E6434">
        <w:rPr>
          <w:rFonts w:ascii="Book Antiqua" w:hAnsi="Book Antiqua" w:cs="Arial"/>
          <w:sz w:val="22"/>
          <w:szCs w:val="22"/>
        </w:rPr>
        <w:t>Skompletowanie środków ochrony pracowników tj. odpowiednich ubrań roboczych w takiej ilości, aby zabezpieczyć pracowników przez cały czas trwania robót i oczyszczania terenu po tych robotach.</w:t>
      </w:r>
    </w:p>
    <w:p w14:paraId="0D0C732F"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Wykonawca zobowiązany jest do zgłoszenia rozpoczęcia prac usuwania wyrobów zawierających azbest do właściwego organu nadzoru budowlanego, okręgowego inspektora pracy oraz właściwego inspektora sanitarnego w terminie minimum 7 dni przed rozpoczęciem prac.</w:t>
      </w:r>
    </w:p>
    <w:p w14:paraId="31AB7870"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Pracodawca będący wytwórcą odpadów niebezpiecznych, zawierających azbest zobowiązany jest do przygotowania, prowadzenia i przechowywania rejestru pracowników narażonych na działanie azbestu.</w:t>
      </w:r>
    </w:p>
    <w:p w14:paraId="1A383A87" w14:textId="77777777" w:rsidR="00C07135"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Celem zapewnienia składowania odpadów niebezpiecznych powstałych po usuwaniu wyrobów zawierających azbest, wytwórca odpadów powinien przed przeprowadzeniem robót, zawrzeć porozumienie z zarządzającym składowiskiem odpowiednim dla odpadów niebezpiecznych zawierających azbest</w:t>
      </w:r>
      <w:r w:rsidR="006554CA" w:rsidRPr="008E6434">
        <w:rPr>
          <w:rFonts w:ascii="Book Antiqua" w:hAnsi="Book Antiqua" w:cs="Arial"/>
          <w:sz w:val="22"/>
          <w:szCs w:val="22"/>
        </w:rPr>
        <w:t xml:space="preserve">. </w:t>
      </w:r>
      <w:r w:rsidRPr="008E6434">
        <w:rPr>
          <w:rFonts w:ascii="Book Antiqua" w:hAnsi="Book Antiqua" w:cs="Arial"/>
          <w:sz w:val="22"/>
          <w:szCs w:val="22"/>
        </w:rPr>
        <w:t>Ważne znaczenie dla prawidłowego przygo</w:t>
      </w:r>
      <w:r w:rsidR="00D779B4" w:rsidRPr="008E6434">
        <w:rPr>
          <w:rFonts w:ascii="Book Antiqua" w:hAnsi="Book Antiqua" w:cs="Arial"/>
          <w:sz w:val="22"/>
          <w:szCs w:val="22"/>
        </w:rPr>
        <w:t xml:space="preserve">towania robót </w:t>
      </w:r>
      <w:r w:rsidR="003F6D02" w:rsidRPr="008E6434">
        <w:rPr>
          <w:rFonts w:ascii="Book Antiqua" w:hAnsi="Book Antiqua" w:cs="Arial"/>
          <w:sz w:val="22"/>
          <w:szCs w:val="22"/>
        </w:rPr>
        <w:t>ma</w:t>
      </w:r>
      <w:r w:rsidR="00D779B4" w:rsidRPr="008E6434">
        <w:rPr>
          <w:rFonts w:ascii="Book Antiqua" w:hAnsi="Book Antiqua" w:cs="Arial"/>
          <w:sz w:val="22"/>
          <w:szCs w:val="22"/>
        </w:rPr>
        <w:t xml:space="preserve"> skompletowanie </w:t>
      </w:r>
      <w:r w:rsidRPr="008E6434">
        <w:rPr>
          <w:rFonts w:ascii="Book Antiqua" w:hAnsi="Book Antiqua" w:cs="Arial"/>
          <w:sz w:val="22"/>
          <w:szCs w:val="22"/>
        </w:rPr>
        <w:t>wyposażen</w:t>
      </w:r>
      <w:r w:rsidR="00504662" w:rsidRPr="008E6434">
        <w:rPr>
          <w:rFonts w:ascii="Book Antiqua" w:hAnsi="Book Antiqua" w:cs="Arial"/>
          <w:sz w:val="22"/>
          <w:szCs w:val="22"/>
        </w:rPr>
        <w:t>ia technicznego,</w:t>
      </w:r>
      <w:r w:rsidR="00744C57" w:rsidRPr="008E6434">
        <w:rPr>
          <w:rFonts w:ascii="Book Antiqua" w:hAnsi="Book Antiqua" w:cs="Arial"/>
          <w:sz w:val="22"/>
          <w:szCs w:val="22"/>
        </w:rPr>
        <w:t xml:space="preserve"> </w:t>
      </w:r>
      <w:r w:rsidR="00D779B4" w:rsidRPr="008E6434">
        <w:rPr>
          <w:rFonts w:ascii="Book Antiqua" w:hAnsi="Book Antiqua" w:cs="Arial"/>
          <w:sz w:val="22"/>
          <w:szCs w:val="22"/>
        </w:rPr>
        <w:t xml:space="preserve">w tym narzędzi </w:t>
      </w:r>
      <w:r w:rsidRPr="008E6434">
        <w:rPr>
          <w:rFonts w:ascii="Book Antiqua" w:hAnsi="Book Antiqua" w:cs="Arial"/>
          <w:sz w:val="22"/>
          <w:szCs w:val="22"/>
        </w:rPr>
        <w:t>ręczn</w:t>
      </w:r>
      <w:r w:rsidR="00D779B4" w:rsidRPr="008E6434">
        <w:rPr>
          <w:rFonts w:ascii="Book Antiqua" w:hAnsi="Book Antiqua" w:cs="Arial"/>
          <w:sz w:val="22"/>
          <w:szCs w:val="22"/>
        </w:rPr>
        <w:t xml:space="preserve">ych i wolnoobrotowych, narzędzi </w:t>
      </w:r>
      <w:r w:rsidRPr="008E6434">
        <w:rPr>
          <w:rFonts w:ascii="Book Antiqua" w:hAnsi="Book Antiqua" w:cs="Arial"/>
          <w:sz w:val="22"/>
          <w:szCs w:val="22"/>
        </w:rPr>
        <w:t xml:space="preserve">mechanicznych, urządzeń wentylacyjnych oraz podstawowego sprzętu przeciwpożarowego. </w:t>
      </w:r>
    </w:p>
    <w:p w14:paraId="7A2A1EB6"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Na tym etapie należy też zabezpieczyć techniczne środki zapobiegające emisji azbestu w miejscu pracy oraz środowisku – w zależności od określenia stanu środowiska, dokonanego przed przystąpieniem do wykonywania prac.</w:t>
      </w:r>
    </w:p>
    <w:p w14:paraId="3CE92BDF"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Jeżeli usuwane </w:t>
      </w:r>
      <w:r w:rsidR="00F060D4" w:rsidRPr="008E6434">
        <w:rPr>
          <w:rFonts w:ascii="Book Antiqua" w:hAnsi="Book Antiqua" w:cs="Arial"/>
          <w:sz w:val="22"/>
          <w:szCs w:val="22"/>
        </w:rPr>
        <w:t>są</w:t>
      </w:r>
      <w:r w:rsidR="00744C57" w:rsidRPr="008E6434">
        <w:rPr>
          <w:rFonts w:ascii="Book Antiqua" w:hAnsi="Book Antiqua" w:cs="Arial"/>
          <w:sz w:val="22"/>
          <w:szCs w:val="22"/>
        </w:rPr>
        <w:t xml:space="preserve"> </w:t>
      </w:r>
      <w:r w:rsidRPr="008E6434">
        <w:rPr>
          <w:rFonts w:ascii="Book Antiqua" w:hAnsi="Book Antiqua" w:cs="Arial"/>
          <w:sz w:val="22"/>
          <w:szCs w:val="22"/>
        </w:rPr>
        <w:t>wyroby o gęstości objętościowej mniejszej niż 1000kg/m</w:t>
      </w:r>
      <w:r w:rsidRPr="008E6434">
        <w:rPr>
          <w:rFonts w:ascii="Book Antiqua" w:hAnsi="Book Antiqua" w:cs="Arial"/>
          <w:sz w:val="22"/>
          <w:szCs w:val="22"/>
          <w:vertAlign w:val="superscript"/>
        </w:rPr>
        <w:t>3</w:t>
      </w:r>
      <w:r w:rsidRPr="008E6434">
        <w:rPr>
          <w:rFonts w:ascii="Book Antiqua" w:hAnsi="Book Antiqua" w:cs="Arial"/>
          <w:sz w:val="22"/>
          <w:szCs w:val="22"/>
        </w:rPr>
        <w:t>,</w:t>
      </w:r>
      <w:r w:rsidR="006554CA" w:rsidRPr="008E6434">
        <w:rPr>
          <w:rFonts w:ascii="Book Antiqua" w:hAnsi="Book Antiqua" w:cs="Arial"/>
          <w:sz w:val="22"/>
          <w:szCs w:val="22"/>
        </w:rPr>
        <w:t xml:space="preserve"> a </w:t>
      </w:r>
      <w:r w:rsidRPr="008E6434">
        <w:rPr>
          <w:rFonts w:ascii="Book Antiqua" w:hAnsi="Book Antiqua" w:cs="Arial"/>
          <w:sz w:val="22"/>
          <w:szCs w:val="22"/>
        </w:rPr>
        <w:t>także zawierające krokido</w:t>
      </w:r>
      <w:r w:rsidR="00C07135" w:rsidRPr="008E6434">
        <w:rPr>
          <w:rFonts w:ascii="Book Antiqua" w:hAnsi="Book Antiqua" w:cs="Arial"/>
          <w:sz w:val="22"/>
          <w:szCs w:val="22"/>
        </w:rPr>
        <w:t xml:space="preserve">lit oraz wyroby znajdujące się </w:t>
      </w:r>
      <w:r w:rsidRPr="008E6434">
        <w:rPr>
          <w:rFonts w:ascii="Book Antiqua" w:hAnsi="Book Antiqua" w:cs="Arial"/>
          <w:sz w:val="22"/>
          <w:szCs w:val="22"/>
        </w:rPr>
        <w:t>w pomieszczeniach zamkniętych – niezbędne jest zawarcie umowy z laboratorium upoważnionym do prowadzenia monitoringu powietrza. Duże zna</w:t>
      </w:r>
      <w:r w:rsidR="00DA1A29" w:rsidRPr="008E6434">
        <w:rPr>
          <w:rFonts w:ascii="Book Antiqua" w:hAnsi="Book Antiqua" w:cs="Arial"/>
          <w:sz w:val="22"/>
          <w:szCs w:val="22"/>
        </w:rPr>
        <w:t xml:space="preserve">czenie ma również przygotowanie </w:t>
      </w:r>
      <w:r w:rsidRPr="008E6434">
        <w:rPr>
          <w:rFonts w:ascii="Book Antiqua" w:hAnsi="Book Antiqua" w:cs="Arial"/>
          <w:sz w:val="22"/>
          <w:szCs w:val="22"/>
        </w:rPr>
        <w:t xml:space="preserve">i organizacja zaplecza </w:t>
      </w:r>
      <w:r w:rsidR="003F6D02" w:rsidRPr="008E6434">
        <w:rPr>
          <w:rFonts w:ascii="Book Antiqua" w:hAnsi="Book Antiqua" w:cs="Arial"/>
          <w:sz w:val="22"/>
          <w:szCs w:val="22"/>
        </w:rPr>
        <w:t xml:space="preserve">budowy, w tym części socjalnej </w:t>
      </w:r>
      <w:r w:rsidRPr="008E6434">
        <w:rPr>
          <w:rFonts w:ascii="Book Antiqua" w:hAnsi="Book Antiqua" w:cs="Arial"/>
          <w:sz w:val="22"/>
          <w:szCs w:val="22"/>
        </w:rPr>
        <w:t>obejmującej:</w:t>
      </w:r>
    </w:p>
    <w:p w14:paraId="5844D850" w14:textId="77777777" w:rsidR="00306A7A" w:rsidRPr="008E6434" w:rsidRDefault="00375CFD" w:rsidP="007F5F4A">
      <w:pPr>
        <w:widowControl w:val="0"/>
        <w:numPr>
          <w:ilvl w:val="0"/>
          <w:numId w:val="32"/>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u</w:t>
      </w:r>
      <w:r w:rsidR="00306A7A" w:rsidRPr="008E6434">
        <w:rPr>
          <w:rFonts w:ascii="Book Antiqua" w:hAnsi="Book Antiqua" w:cs="Arial"/>
          <w:sz w:val="22"/>
          <w:szCs w:val="22"/>
        </w:rPr>
        <w:t xml:space="preserve">rządzenia sanitarno-higieniczne, z możliwością umycia się i natrysku po pracy w kontakcie </w:t>
      </w:r>
      <w:r w:rsidR="0098060B">
        <w:rPr>
          <w:rFonts w:ascii="Book Antiqua" w:hAnsi="Book Antiqua" w:cs="Arial"/>
          <w:sz w:val="22"/>
          <w:szCs w:val="22"/>
        </w:rPr>
        <w:t xml:space="preserve"> </w:t>
      </w:r>
      <w:r w:rsidR="00306A7A" w:rsidRPr="008E6434">
        <w:rPr>
          <w:rFonts w:ascii="Book Antiqua" w:hAnsi="Book Antiqua" w:cs="Arial"/>
          <w:sz w:val="22"/>
          <w:szCs w:val="22"/>
        </w:rPr>
        <w:t>z azbestem,</w:t>
      </w:r>
    </w:p>
    <w:p w14:paraId="642B47C8" w14:textId="77777777" w:rsidR="00306A7A" w:rsidRPr="008E6434" w:rsidRDefault="00375CFD" w:rsidP="007F5F4A">
      <w:pPr>
        <w:widowControl w:val="0"/>
        <w:numPr>
          <w:ilvl w:val="0"/>
          <w:numId w:val="32"/>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w:t>
      </w:r>
      <w:r w:rsidR="00306A7A" w:rsidRPr="008E6434">
        <w:rPr>
          <w:rFonts w:ascii="Book Antiqua" w:hAnsi="Book Antiqua" w:cs="Arial"/>
          <w:sz w:val="22"/>
          <w:szCs w:val="22"/>
        </w:rPr>
        <w:t>omieszczenia na szatnie czyste i brudne,</w:t>
      </w:r>
    </w:p>
    <w:p w14:paraId="6B6DB1E0" w14:textId="77777777" w:rsidR="00306A7A" w:rsidRPr="008E6434" w:rsidRDefault="00375CFD" w:rsidP="007F5F4A">
      <w:pPr>
        <w:widowControl w:val="0"/>
        <w:numPr>
          <w:ilvl w:val="0"/>
          <w:numId w:val="32"/>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w:t>
      </w:r>
      <w:r w:rsidR="00306A7A" w:rsidRPr="008E6434">
        <w:rPr>
          <w:rFonts w:ascii="Book Antiqua" w:hAnsi="Book Antiqua" w:cs="Arial"/>
          <w:sz w:val="22"/>
          <w:szCs w:val="22"/>
        </w:rPr>
        <w:t>omieszczenia dla spożywania posiłków oraz regeneracji.</w:t>
      </w:r>
    </w:p>
    <w:p w14:paraId="6A4DBFA1" w14:textId="77777777" w:rsidR="00D779B4" w:rsidRPr="007F5F4A" w:rsidRDefault="00306A7A" w:rsidP="007F5F4A">
      <w:pPr>
        <w:spacing w:line="276" w:lineRule="auto"/>
        <w:ind w:right="142"/>
        <w:jc w:val="both"/>
        <w:rPr>
          <w:rFonts w:ascii="Book Antiqua" w:hAnsi="Book Antiqua" w:cs="Arial"/>
          <w:sz w:val="20"/>
          <w:szCs w:val="20"/>
        </w:rPr>
        <w:sectPr w:rsidR="00D779B4" w:rsidRPr="007F5F4A" w:rsidSect="00CF0433">
          <w:footnotePr>
            <w:pos w:val="beneathText"/>
          </w:footnotePr>
          <w:type w:val="continuous"/>
          <w:pgSz w:w="11905" w:h="16837"/>
          <w:pgMar w:top="1418" w:right="1134" w:bottom="1418" w:left="1134" w:header="709" w:footer="482" w:gutter="0"/>
          <w:cols w:space="708"/>
          <w:docGrid w:linePitch="360"/>
        </w:sectPr>
      </w:pPr>
      <w:r w:rsidRPr="008E6434">
        <w:rPr>
          <w:rFonts w:ascii="Book Antiqua" w:hAnsi="Book Antiqua" w:cs="Arial"/>
          <w:sz w:val="22"/>
          <w:szCs w:val="22"/>
        </w:rPr>
        <w:t>W planie prac – w zależności od wielkości lub specyfiki budynku, budowli, instalacji lub urządzenia, a również terenu, gdzie prowadzone będą prace zabezpieczenia lub usuwania wyrobów zawierających azbest – a także występującego stopnia narażenia na azbest – mogą zostać określone r</w:t>
      </w:r>
      <w:r w:rsidR="00D57E4B" w:rsidRPr="008E6434">
        <w:rPr>
          <w:rFonts w:ascii="Book Antiqua" w:hAnsi="Book Antiqua" w:cs="Arial"/>
          <w:sz w:val="22"/>
          <w:szCs w:val="22"/>
        </w:rPr>
        <w:t>ównież inne niezbędne wymagania.</w:t>
      </w:r>
    </w:p>
    <w:p w14:paraId="43BD7B00" w14:textId="77777777" w:rsidR="00306A7A" w:rsidRPr="008E6434" w:rsidRDefault="00306A7A" w:rsidP="007F5F4A">
      <w:pPr>
        <w:pStyle w:val="Tekstpodstawowy"/>
        <w:pageBreakBefore/>
        <w:spacing w:line="276" w:lineRule="auto"/>
        <w:ind w:right="142"/>
        <w:jc w:val="left"/>
        <w:rPr>
          <w:rFonts w:ascii="Book Antiqua" w:hAnsi="Book Antiqua" w:cs="Arial"/>
          <w:i w:val="0"/>
          <w:sz w:val="22"/>
          <w:szCs w:val="22"/>
        </w:rPr>
      </w:pPr>
      <w:r w:rsidRPr="008E6434">
        <w:rPr>
          <w:rFonts w:ascii="Book Antiqua" w:hAnsi="Book Antiqua" w:cs="Arial"/>
          <w:b/>
          <w:i w:val="0"/>
          <w:sz w:val="22"/>
          <w:szCs w:val="22"/>
        </w:rPr>
        <w:lastRenderedPageBreak/>
        <w:t>PROCEDURA 4</w:t>
      </w:r>
      <w:r w:rsidRPr="008E6434">
        <w:rPr>
          <w:rFonts w:ascii="Book Antiqua" w:hAnsi="Book Antiqua" w:cs="Arial"/>
          <w:i w:val="0"/>
          <w:sz w:val="22"/>
          <w:szCs w:val="22"/>
        </w:rPr>
        <w:tab/>
        <w:t xml:space="preserve">Dotycząca prac polegających na usuwaniu wyrobów zawierających azbest, </w:t>
      </w:r>
      <w:r w:rsidR="008E6434">
        <w:rPr>
          <w:rFonts w:ascii="Book Antiqua" w:hAnsi="Book Antiqua" w:cs="Arial"/>
          <w:i w:val="0"/>
          <w:sz w:val="22"/>
          <w:szCs w:val="22"/>
        </w:rPr>
        <w:tab/>
      </w:r>
      <w:r w:rsidR="008E6434">
        <w:rPr>
          <w:rFonts w:ascii="Book Antiqua" w:hAnsi="Book Antiqua" w:cs="Arial"/>
          <w:i w:val="0"/>
          <w:sz w:val="22"/>
          <w:szCs w:val="22"/>
        </w:rPr>
        <w:tab/>
      </w:r>
      <w:r w:rsidR="008E6434">
        <w:rPr>
          <w:rFonts w:ascii="Book Antiqua" w:hAnsi="Book Antiqua" w:cs="Arial"/>
          <w:i w:val="0"/>
          <w:sz w:val="22"/>
          <w:szCs w:val="22"/>
        </w:rPr>
        <w:tab/>
      </w:r>
      <w:r w:rsidRPr="008E6434">
        <w:rPr>
          <w:rFonts w:ascii="Book Antiqua" w:hAnsi="Book Antiqua" w:cs="Arial"/>
          <w:i w:val="0"/>
          <w:sz w:val="22"/>
          <w:szCs w:val="22"/>
        </w:rPr>
        <w:t xml:space="preserve">wytwarzaniu odpadów niebezpiecznych, wraz z oczyszczaniem obiektu/ </w:t>
      </w:r>
      <w:r w:rsidR="008E6434">
        <w:rPr>
          <w:rFonts w:ascii="Book Antiqua" w:hAnsi="Book Antiqua" w:cs="Arial"/>
          <w:i w:val="0"/>
          <w:sz w:val="22"/>
          <w:szCs w:val="22"/>
        </w:rPr>
        <w:tab/>
      </w:r>
      <w:r w:rsidR="008E6434">
        <w:rPr>
          <w:rFonts w:ascii="Book Antiqua" w:hAnsi="Book Antiqua" w:cs="Arial"/>
          <w:i w:val="0"/>
          <w:sz w:val="22"/>
          <w:szCs w:val="22"/>
        </w:rPr>
        <w:tab/>
      </w:r>
      <w:r w:rsidR="008E6434">
        <w:rPr>
          <w:rFonts w:ascii="Book Antiqua" w:hAnsi="Book Antiqua" w:cs="Arial"/>
          <w:i w:val="0"/>
          <w:sz w:val="22"/>
          <w:szCs w:val="22"/>
        </w:rPr>
        <w:tab/>
      </w:r>
      <w:r w:rsidRPr="008E6434">
        <w:rPr>
          <w:rFonts w:ascii="Book Antiqua" w:hAnsi="Book Antiqua" w:cs="Arial"/>
          <w:i w:val="0"/>
          <w:sz w:val="22"/>
          <w:szCs w:val="22"/>
        </w:rPr>
        <w:t>terenu/ instalacji azbestu</w:t>
      </w:r>
    </w:p>
    <w:p w14:paraId="57247DF9" w14:textId="2A1264AE" w:rsidR="00306A7A" w:rsidRPr="007F5F4A" w:rsidRDefault="00E71466" w:rsidP="007F5F4A">
      <w:pPr>
        <w:pStyle w:val="Tekstpodstawowy"/>
        <w:spacing w:line="276" w:lineRule="auto"/>
        <w:ind w:right="142" w:hanging="1985"/>
        <w:rPr>
          <w:rFonts w:ascii="Book Antiqua" w:hAnsi="Book Antiqua" w:cs="Arial"/>
          <w:i w:val="0"/>
          <w:sz w:val="20"/>
        </w:rPr>
      </w:pPr>
      <w:r>
        <w:rPr>
          <w:rFonts w:ascii="Book Antiqua" w:hAnsi="Book Antiqua" w:cs="Arial"/>
          <w:i w:val="0"/>
          <w:noProof/>
          <w:sz w:val="20"/>
          <w:lang w:eastAsia="pl-PL"/>
        </w:rPr>
        <mc:AlternateContent>
          <mc:Choice Requires="wpg">
            <w:drawing>
              <wp:anchor distT="0" distB="0" distL="114300" distR="114300" simplePos="0" relativeHeight="251659776" behindDoc="0" locked="0" layoutInCell="1" allowOverlap="1" wp14:anchorId="31184E30" wp14:editId="4AA4A9C9">
                <wp:simplePos x="0" y="0"/>
                <wp:positionH relativeFrom="column">
                  <wp:posOffset>568325</wp:posOffset>
                </wp:positionH>
                <wp:positionV relativeFrom="paragraph">
                  <wp:posOffset>222250</wp:posOffset>
                </wp:positionV>
                <wp:extent cx="4824095" cy="3720465"/>
                <wp:effectExtent l="0" t="0" r="0" b="0"/>
                <wp:wrapTopAndBottom/>
                <wp:docPr id="106" name="Grupa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3720465"/>
                          <a:chOff x="2335" y="3360"/>
                          <a:chExt cx="7597" cy="6806"/>
                        </a:xfrm>
                      </wpg:grpSpPr>
                      <wps:wsp>
                        <wps:cNvPr id="107" name="Text Box 61"/>
                        <wps:cNvSpPr txBox="1">
                          <a:spLocks noChangeArrowheads="1"/>
                        </wps:cNvSpPr>
                        <wps:spPr bwMode="auto">
                          <a:xfrm>
                            <a:off x="2335" y="3360"/>
                            <a:ext cx="3492" cy="762"/>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2112B499" w14:textId="77777777" w:rsidR="00352133" w:rsidRPr="00D57E4B" w:rsidRDefault="00352133" w:rsidP="00152F80">
                              <w:pPr>
                                <w:pStyle w:val="WW-Tekstpodstawowy2"/>
                                <w:rPr>
                                  <w:rFonts w:ascii="Book Antiqua" w:hAnsi="Book Antiqua"/>
                                  <w:sz w:val="20"/>
                                </w:rPr>
                              </w:pPr>
                              <w:r w:rsidRPr="00D57E4B">
                                <w:rPr>
                                  <w:rFonts w:ascii="Book Antiqua" w:hAnsi="Book Antiqua"/>
                                  <w:sz w:val="20"/>
                                </w:rPr>
                                <w:t xml:space="preserve">Zabezpieczenie obiektu </w:t>
                              </w:r>
                              <w:r w:rsidRPr="00D57E4B">
                                <w:rPr>
                                  <w:rFonts w:ascii="Book Antiqua" w:hAnsi="Book Antiqua"/>
                                  <w:sz w:val="20"/>
                                </w:rPr>
                                <w:br/>
                                <w:t>i terenu wokół obiektu</w:t>
                              </w:r>
                            </w:p>
                          </w:txbxContent>
                        </wps:txbx>
                        <wps:bodyPr rot="0" vert="horz" wrap="square" lIns="100330" tIns="54610" rIns="100330" bIns="54610" anchor="t" anchorCtr="0" upright="1">
                          <a:noAutofit/>
                        </wps:bodyPr>
                      </wps:wsp>
                      <wps:wsp>
                        <wps:cNvPr id="108" name="Text Box 62"/>
                        <wps:cNvSpPr txBox="1">
                          <a:spLocks noChangeArrowheads="1"/>
                        </wps:cNvSpPr>
                        <wps:spPr bwMode="auto">
                          <a:xfrm>
                            <a:off x="2335" y="4483"/>
                            <a:ext cx="7597" cy="47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54403932" w14:textId="77777777" w:rsidR="00352133" w:rsidRPr="00D57E4B" w:rsidRDefault="00352133" w:rsidP="00152F80">
                              <w:pPr>
                                <w:jc w:val="center"/>
                                <w:rPr>
                                  <w:rFonts w:ascii="Book Antiqua" w:hAnsi="Book Antiqua" w:cs="Arial"/>
                                  <w:sz w:val="18"/>
                                  <w:szCs w:val="18"/>
                                </w:rPr>
                              </w:pPr>
                              <w:r w:rsidRPr="00D57E4B">
                                <w:rPr>
                                  <w:rFonts w:ascii="Book Antiqua" w:hAnsi="Book Antiqua" w:cs="Arial"/>
                                  <w:sz w:val="18"/>
                                  <w:szCs w:val="18"/>
                                </w:rPr>
                                <w:t>Wytwarzanie odpadów zawierających azbest</w:t>
                              </w:r>
                            </w:p>
                          </w:txbxContent>
                        </wps:txbx>
                        <wps:bodyPr rot="0" vert="horz" wrap="square" lIns="100330" tIns="54610" rIns="100330" bIns="54610" anchor="t" anchorCtr="0" upright="1">
                          <a:noAutofit/>
                        </wps:bodyPr>
                      </wps:wsp>
                      <wps:wsp>
                        <wps:cNvPr id="113" name="Text Box 63"/>
                        <wps:cNvSpPr txBox="1">
                          <a:spLocks noChangeArrowheads="1"/>
                        </wps:cNvSpPr>
                        <wps:spPr bwMode="auto">
                          <a:xfrm>
                            <a:off x="2335" y="5316"/>
                            <a:ext cx="3492" cy="49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1152AAE3" w14:textId="77777777" w:rsidR="00352133" w:rsidRPr="00D57E4B" w:rsidRDefault="00352133" w:rsidP="00152F80">
                              <w:pPr>
                                <w:jc w:val="center"/>
                                <w:rPr>
                                  <w:rFonts w:ascii="Book Antiqua" w:hAnsi="Book Antiqua" w:cs="Arial"/>
                                  <w:sz w:val="18"/>
                                  <w:szCs w:val="18"/>
                                </w:rPr>
                              </w:pPr>
                              <w:r w:rsidRPr="00D57E4B">
                                <w:rPr>
                                  <w:rFonts w:ascii="Book Antiqua" w:hAnsi="Book Antiqua" w:cs="Arial"/>
                                  <w:sz w:val="18"/>
                                  <w:szCs w:val="18"/>
                                </w:rPr>
                                <w:t>Pakowanie odpadów</w:t>
                              </w:r>
                            </w:p>
                          </w:txbxContent>
                        </wps:txbx>
                        <wps:bodyPr rot="0" vert="horz" wrap="square" lIns="100330" tIns="54610" rIns="100330" bIns="54610" anchor="t" anchorCtr="0" upright="1">
                          <a:noAutofit/>
                        </wps:bodyPr>
                      </wps:wsp>
                      <wps:wsp>
                        <wps:cNvPr id="114" name="Text Box 64"/>
                        <wps:cNvSpPr txBox="1">
                          <a:spLocks noChangeArrowheads="1"/>
                        </wps:cNvSpPr>
                        <wps:spPr bwMode="auto">
                          <a:xfrm>
                            <a:off x="6699" y="5316"/>
                            <a:ext cx="3233" cy="49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6374B06F" w14:textId="77777777" w:rsidR="00352133" w:rsidRPr="00D57E4B" w:rsidRDefault="00352133" w:rsidP="00152F80">
                              <w:pPr>
                                <w:jc w:val="center"/>
                                <w:rPr>
                                  <w:rFonts w:ascii="Book Antiqua" w:hAnsi="Book Antiqua" w:cs="Arial"/>
                                  <w:sz w:val="18"/>
                                  <w:szCs w:val="18"/>
                                </w:rPr>
                              </w:pPr>
                              <w:r w:rsidRPr="00D57E4B">
                                <w:rPr>
                                  <w:rFonts w:ascii="Book Antiqua" w:hAnsi="Book Antiqua" w:cs="Arial"/>
                                  <w:sz w:val="18"/>
                                  <w:szCs w:val="18"/>
                                </w:rPr>
                                <w:t>Oznakowanie odpadów</w:t>
                              </w:r>
                            </w:p>
                          </w:txbxContent>
                        </wps:txbx>
                        <wps:bodyPr rot="0" vert="horz" wrap="square" lIns="100330" tIns="54610" rIns="100330" bIns="54610" anchor="t" anchorCtr="0" upright="1">
                          <a:noAutofit/>
                        </wps:bodyPr>
                      </wps:wsp>
                      <wps:wsp>
                        <wps:cNvPr id="115" name="Text Box 65"/>
                        <wps:cNvSpPr txBox="1">
                          <a:spLocks noChangeArrowheads="1"/>
                        </wps:cNvSpPr>
                        <wps:spPr bwMode="auto">
                          <a:xfrm>
                            <a:off x="2335" y="6177"/>
                            <a:ext cx="7597" cy="45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64ECD454" w14:textId="77777777" w:rsidR="00352133" w:rsidRPr="00D57E4B" w:rsidRDefault="00352133" w:rsidP="00152F80">
                              <w:pPr>
                                <w:jc w:val="center"/>
                                <w:rPr>
                                  <w:rFonts w:ascii="Book Antiqua" w:hAnsi="Book Antiqua" w:cs="Arial"/>
                                  <w:sz w:val="18"/>
                                  <w:szCs w:val="18"/>
                                </w:rPr>
                              </w:pPr>
                              <w:r w:rsidRPr="00D57E4B">
                                <w:rPr>
                                  <w:rFonts w:ascii="Book Antiqua" w:hAnsi="Book Antiqua" w:cs="Arial"/>
                                  <w:sz w:val="18"/>
                                  <w:szCs w:val="18"/>
                                </w:rPr>
                                <w:t>Wystawienie dokumentów ewidencyjnych odpadów</w:t>
                              </w:r>
                            </w:p>
                          </w:txbxContent>
                        </wps:txbx>
                        <wps:bodyPr rot="0" vert="horz" wrap="square" lIns="100330" tIns="54610" rIns="100330" bIns="54610" anchor="t" anchorCtr="0" upright="1">
                          <a:noAutofit/>
                        </wps:bodyPr>
                      </wps:wsp>
                      <wps:wsp>
                        <wps:cNvPr id="116" name="Text Box 66"/>
                        <wps:cNvSpPr txBox="1">
                          <a:spLocks noChangeArrowheads="1"/>
                        </wps:cNvSpPr>
                        <wps:spPr bwMode="auto">
                          <a:xfrm>
                            <a:off x="2335" y="6995"/>
                            <a:ext cx="3492" cy="44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7FCFD1CD" w14:textId="77777777" w:rsidR="00352133" w:rsidRPr="00D57E4B" w:rsidRDefault="00352133" w:rsidP="00D57E4B">
                              <w:pPr>
                                <w:jc w:val="center"/>
                                <w:rPr>
                                  <w:rFonts w:ascii="Book Antiqua" w:hAnsi="Book Antiqua" w:cs="Arial"/>
                                  <w:sz w:val="18"/>
                                  <w:szCs w:val="18"/>
                                </w:rPr>
                              </w:pPr>
                              <w:r w:rsidRPr="00D57E4B">
                                <w:rPr>
                                  <w:rFonts w:ascii="Book Antiqua" w:hAnsi="Book Antiqua" w:cs="Arial"/>
                                  <w:sz w:val="18"/>
                                  <w:szCs w:val="18"/>
                                </w:rPr>
                                <w:t>Karta ewidencji odpadu</w:t>
                              </w:r>
                            </w:p>
                          </w:txbxContent>
                        </wps:txbx>
                        <wps:bodyPr rot="0" vert="horz" wrap="square" lIns="100330" tIns="54610" rIns="100330" bIns="54610" anchor="t" anchorCtr="0" upright="1">
                          <a:noAutofit/>
                        </wps:bodyPr>
                      </wps:wsp>
                      <wps:wsp>
                        <wps:cNvPr id="117" name="Text Box 67"/>
                        <wps:cNvSpPr txBox="1">
                          <a:spLocks noChangeArrowheads="1"/>
                        </wps:cNvSpPr>
                        <wps:spPr bwMode="auto">
                          <a:xfrm>
                            <a:off x="6699" y="6995"/>
                            <a:ext cx="3233" cy="44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2BD6C65B" w14:textId="77777777" w:rsidR="00352133" w:rsidRPr="00D57E4B" w:rsidRDefault="00352133" w:rsidP="00152F80">
                              <w:pPr>
                                <w:pStyle w:val="WW-Tekstpodstawowy2"/>
                                <w:rPr>
                                  <w:rFonts w:ascii="Book Antiqua" w:hAnsi="Book Antiqua"/>
                                  <w:sz w:val="18"/>
                                  <w:szCs w:val="18"/>
                                </w:rPr>
                              </w:pPr>
                              <w:r w:rsidRPr="00D57E4B">
                                <w:rPr>
                                  <w:rFonts w:ascii="Book Antiqua" w:hAnsi="Book Antiqua"/>
                                  <w:sz w:val="18"/>
                                  <w:szCs w:val="18"/>
                                </w:rPr>
                                <w:t>Karta przekazania odpadów</w:t>
                              </w:r>
                            </w:p>
                          </w:txbxContent>
                        </wps:txbx>
                        <wps:bodyPr rot="0" vert="horz" wrap="square" lIns="100330" tIns="54610" rIns="100330" bIns="54610" anchor="t" anchorCtr="0" upright="1">
                          <a:noAutofit/>
                        </wps:bodyPr>
                      </wps:wsp>
                      <wps:wsp>
                        <wps:cNvPr id="118" name="Text Box 68"/>
                        <wps:cNvSpPr txBox="1">
                          <a:spLocks noChangeArrowheads="1"/>
                        </wps:cNvSpPr>
                        <wps:spPr bwMode="auto">
                          <a:xfrm>
                            <a:off x="2335" y="7793"/>
                            <a:ext cx="7597" cy="45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1875E630" w14:textId="77777777" w:rsidR="00352133" w:rsidRPr="00D57E4B" w:rsidRDefault="00352133" w:rsidP="00152F80">
                              <w:pPr>
                                <w:jc w:val="center"/>
                                <w:rPr>
                                  <w:rFonts w:ascii="Book Antiqua" w:hAnsi="Book Antiqua" w:cs="Arial"/>
                                  <w:sz w:val="18"/>
                                  <w:szCs w:val="18"/>
                                </w:rPr>
                              </w:pPr>
                              <w:r w:rsidRPr="00D57E4B">
                                <w:rPr>
                                  <w:rFonts w:ascii="Book Antiqua" w:hAnsi="Book Antiqua" w:cs="Arial"/>
                                  <w:sz w:val="18"/>
                                  <w:szCs w:val="18"/>
                                </w:rPr>
                                <w:t>Przygotowanie odpadów do odbioru</w:t>
                              </w:r>
                            </w:p>
                          </w:txbxContent>
                        </wps:txbx>
                        <wps:bodyPr rot="0" vert="horz" wrap="square" lIns="100330" tIns="54610" rIns="100330" bIns="54610" anchor="t" anchorCtr="0" upright="1">
                          <a:noAutofit/>
                        </wps:bodyPr>
                      </wps:wsp>
                      <wps:wsp>
                        <wps:cNvPr id="119" name="Text Box 69"/>
                        <wps:cNvSpPr txBox="1">
                          <a:spLocks noChangeArrowheads="1"/>
                        </wps:cNvSpPr>
                        <wps:spPr bwMode="auto">
                          <a:xfrm>
                            <a:off x="2335" y="8618"/>
                            <a:ext cx="7597" cy="45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3D793A00" w14:textId="77777777" w:rsidR="00352133" w:rsidRPr="00D57E4B" w:rsidRDefault="00352133" w:rsidP="00152F80">
                              <w:pPr>
                                <w:pStyle w:val="WW-Tekstpodstawowy2"/>
                                <w:rPr>
                                  <w:rFonts w:ascii="Book Antiqua" w:hAnsi="Book Antiqua"/>
                                  <w:sz w:val="18"/>
                                  <w:szCs w:val="18"/>
                                </w:rPr>
                              </w:pPr>
                              <w:r w:rsidRPr="00D57E4B">
                                <w:rPr>
                                  <w:rFonts w:ascii="Book Antiqua" w:hAnsi="Book Antiqua"/>
                                  <w:sz w:val="18"/>
                                  <w:szCs w:val="18"/>
                                </w:rPr>
                                <w:t>Oczyszczenie pola prac i otoczenia terenu robót z pozostałości azbestu</w:t>
                              </w:r>
                            </w:p>
                          </w:txbxContent>
                        </wps:txbx>
                        <wps:bodyPr rot="0" vert="horz" wrap="square" lIns="100330" tIns="54610" rIns="100330" bIns="54610" anchor="t" anchorCtr="0" upright="1">
                          <a:noAutofit/>
                        </wps:bodyPr>
                      </wps:wsp>
                      <wps:wsp>
                        <wps:cNvPr id="120" name="Text Box 70"/>
                        <wps:cNvSpPr txBox="1">
                          <a:spLocks noChangeArrowheads="1"/>
                        </wps:cNvSpPr>
                        <wps:spPr bwMode="auto">
                          <a:xfrm>
                            <a:off x="2335" y="9433"/>
                            <a:ext cx="7597" cy="73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615EE528" w14:textId="77777777" w:rsidR="00352133" w:rsidRPr="00D57E4B" w:rsidRDefault="00352133" w:rsidP="00152F80">
                              <w:pPr>
                                <w:pStyle w:val="WW-Tekstpodstawowy2"/>
                                <w:rPr>
                                  <w:rFonts w:ascii="Book Antiqua" w:hAnsi="Book Antiqua"/>
                                  <w:sz w:val="18"/>
                                  <w:szCs w:val="18"/>
                                </w:rPr>
                              </w:pPr>
                              <w:r w:rsidRPr="00D57E4B">
                                <w:rPr>
                                  <w:rFonts w:ascii="Book Antiqua" w:hAnsi="Book Antiqua"/>
                                  <w:sz w:val="18"/>
                                  <w:szCs w:val="18"/>
                                </w:rPr>
                                <w:t xml:space="preserve">Przedstawienie dokumentu stwierdzającego rzetelność </w:t>
                              </w:r>
                              <w:r w:rsidRPr="00D57E4B">
                                <w:rPr>
                                  <w:rFonts w:ascii="Book Antiqua" w:hAnsi="Book Antiqua"/>
                                  <w:sz w:val="18"/>
                                  <w:szCs w:val="18"/>
                                </w:rPr>
                                <w:br/>
                                <w:t xml:space="preserve">wykonania prac i oczyszczenia </w:t>
                              </w:r>
                              <w:r w:rsidRPr="00D57E4B">
                                <w:rPr>
                                  <w:rFonts w:ascii="Book Antiqua" w:hAnsi="Book Antiqua"/>
                                  <w:sz w:val="18"/>
                                  <w:szCs w:val="18"/>
                                </w:rPr>
                                <w:br/>
                                <w:t>z azbestu</w:t>
                              </w:r>
                            </w:p>
                          </w:txbxContent>
                        </wps:txbx>
                        <wps:bodyPr rot="0" vert="horz" wrap="square" lIns="100330" tIns="54610" rIns="100330" bIns="54610" anchor="t" anchorCtr="0" upright="1">
                          <a:noAutofit/>
                        </wps:bodyPr>
                      </wps:wsp>
                      <wps:wsp>
                        <wps:cNvPr id="121" name="Line 71"/>
                        <wps:cNvCnPr>
                          <a:cxnSpLocks noChangeShapeType="1"/>
                        </wps:cNvCnPr>
                        <wps:spPr bwMode="auto">
                          <a:xfrm>
                            <a:off x="5827" y="3757"/>
                            <a:ext cx="872" cy="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22" name="Line 72"/>
                        <wps:cNvCnPr>
                          <a:cxnSpLocks noChangeShapeType="1"/>
                        </wps:cNvCnPr>
                        <wps:spPr bwMode="auto">
                          <a:xfrm>
                            <a:off x="8313" y="4122"/>
                            <a:ext cx="0" cy="362"/>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23" name="Line 73"/>
                        <wps:cNvCnPr>
                          <a:cxnSpLocks noChangeShapeType="1"/>
                        </wps:cNvCnPr>
                        <wps:spPr bwMode="auto">
                          <a:xfrm>
                            <a:off x="4081" y="4956"/>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24" name="Line 74"/>
                        <wps:cNvCnPr>
                          <a:cxnSpLocks noChangeShapeType="1"/>
                        </wps:cNvCnPr>
                        <wps:spPr bwMode="auto">
                          <a:xfrm>
                            <a:off x="5827" y="5583"/>
                            <a:ext cx="872" cy="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25" name="Text Box 75"/>
                        <wps:cNvSpPr txBox="1">
                          <a:spLocks noChangeArrowheads="1"/>
                        </wps:cNvSpPr>
                        <wps:spPr bwMode="auto">
                          <a:xfrm>
                            <a:off x="6699" y="3360"/>
                            <a:ext cx="3233" cy="762"/>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1A7F5439" w14:textId="77777777" w:rsidR="00352133" w:rsidRPr="00D57E4B" w:rsidRDefault="00352133" w:rsidP="00152F80">
                              <w:pPr>
                                <w:jc w:val="center"/>
                                <w:rPr>
                                  <w:rFonts w:ascii="Arial" w:hAnsi="Arial" w:cs="Arial"/>
                                  <w:sz w:val="8"/>
                                  <w:szCs w:val="8"/>
                                </w:rPr>
                              </w:pPr>
                            </w:p>
                            <w:p w14:paraId="21CEBC57" w14:textId="77777777" w:rsidR="00352133" w:rsidRPr="00D57E4B" w:rsidRDefault="00352133" w:rsidP="00152F80">
                              <w:pPr>
                                <w:jc w:val="center"/>
                                <w:rPr>
                                  <w:rFonts w:ascii="Book Antiqua" w:hAnsi="Book Antiqua" w:cs="Arial"/>
                                  <w:sz w:val="20"/>
                                  <w:szCs w:val="20"/>
                                </w:rPr>
                              </w:pPr>
                              <w:r w:rsidRPr="00D57E4B">
                                <w:rPr>
                                  <w:rFonts w:ascii="Book Antiqua" w:hAnsi="Book Antiqua" w:cs="Arial"/>
                                  <w:sz w:val="20"/>
                                  <w:szCs w:val="20"/>
                                </w:rPr>
                                <w:t>Izolowanie miejsc pracy</w:t>
                              </w:r>
                            </w:p>
                            <w:p w14:paraId="131C20D6" w14:textId="77777777" w:rsidR="00352133" w:rsidRPr="00D57E4B" w:rsidRDefault="00352133" w:rsidP="00152F80">
                              <w:pPr>
                                <w:rPr>
                                  <w:rFonts w:ascii="Book Antiqua" w:hAnsi="Book Antiqua"/>
                                  <w:sz w:val="20"/>
                                  <w:szCs w:val="20"/>
                                </w:rPr>
                              </w:pPr>
                            </w:p>
                          </w:txbxContent>
                        </wps:txbx>
                        <wps:bodyPr rot="0" vert="horz" wrap="square" lIns="100330" tIns="54610" rIns="100330" bIns="54610" anchor="t" anchorCtr="0" upright="1">
                          <a:noAutofit/>
                        </wps:bodyPr>
                      </wps:wsp>
                      <wps:wsp>
                        <wps:cNvPr id="126" name="Line 76"/>
                        <wps:cNvCnPr>
                          <a:cxnSpLocks noChangeShapeType="1"/>
                        </wps:cNvCnPr>
                        <wps:spPr bwMode="auto">
                          <a:xfrm>
                            <a:off x="8313" y="5812"/>
                            <a:ext cx="0" cy="362"/>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27" name="Line 77"/>
                        <wps:cNvCnPr>
                          <a:cxnSpLocks noChangeShapeType="1"/>
                        </wps:cNvCnPr>
                        <wps:spPr bwMode="auto">
                          <a:xfrm>
                            <a:off x="4081" y="6635"/>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28" name="Line 78"/>
                        <wps:cNvCnPr>
                          <a:cxnSpLocks noChangeShapeType="1"/>
                        </wps:cNvCnPr>
                        <wps:spPr bwMode="auto">
                          <a:xfrm>
                            <a:off x="8313" y="6635"/>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29" name="Line 79"/>
                        <wps:cNvCnPr>
                          <a:cxnSpLocks noChangeShapeType="1"/>
                        </wps:cNvCnPr>
                        <wps:spPr bwMode="auto">
                          <a:xfrm>
                            <a:off x="8313" y="7433"/>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30" name="Line 80"/>
                        <wps:cNvCnPr>
                          <a:cxnSpLocks noChangeShapeType="1"/>
                        </wps:cNvCnPr>
                        <wps:spPr bwMode="auto">
                          <a:xfrm>
                            <a:off x="6135" y="8250"/>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31" name="Line 81"/>
                        <wps:cNvCnPr>
                          <a:cxnSpLocks noChangeShapeType="1"/>
                        </wps:cNvCnPr>
                        <wps:spPr bwMode="auto">
                          <a:xfrm>
                            <a:off x="6135" y="9072"/>
                            <a:ext cx="0" cy="360"/>
                          </a:xfrm>
                          <a:prstGeom prst="line">
                            <a:avLst/>
                          </a:prstGeom>
                          <a:noFill/>
                          <a:ln w="12700">
                            <a:solidFill>
                              <a:srgbClr val="FABF8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1184E30" id="Grupa 51" o:spid="_x0000_s1082" style="position:absolute;left:0;text-align:left;margin-left:44.75pt;margin-top:17.5pt;width:379.85pt;height:292.95pt;z-index:251659776;mso-position-horizontal-relative:text;mso-position-vertical-relative:text" coordorigin="2335,3360" coordsize="7597,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">
                <v:shape id="Text Box 61" o:spid="_x0000_s1083" type="#_x0000_t202" style="position:absolute;left:2335;top:3360;width:349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" fillcolor="#fabf8f" strokecolor="#fabf8f" strokeweight="1pt">
                  <v:fill color2="#fde9d9" angle="135" focus="50%" type="gradient"/>
                  <v:shadow color="#974706" opacity=".5" offset="1pt"/>
                  <v:textbox inset="7.9pt,4.3pt,7.9pt,4.3pt">
                    <w:txbxContent>
                      <w:p w14:paraId="2112B499" w14:textId="77777777" w:rsidR="00352133" w:rsidRPr="00D57E4B" w:rsidRDefault="00352133" w:rsidP="00152F80">
                        <w:pPr>
                          <w:pStyle w:val="WW-Tekstpodstawowy2"/>
                          <w:rPr>
                            <w:rFonts w:ascii="Book Antiqua" w:hAnsi="Book Antiqua"/>
                            <w:sz w:val="20"/>
                          </w:rPr>
                        </w:pPr>
                        <w:r w:rsidRPr="00D57E4B">
                          <w:rPr>
                            <w:rFonts w:ascii="Book Antiqua" w:hAnsi="Book Antiqua"/>
                            <w:sz w:val="20"/>
                          </w:rPr>
                          <w:t xml:space="preserve">Zabezpieczenie obiektu </w:t>
                        </w:r>
                        <w:r w:rsidRPr="00D57E4B">
                          <w:rPr>
                            <w:rFonts w:ascii="Book Antiqua" w:hAnsi="Book Antiqua"/>
                            <w:sz w:val="20"/>
                          </w:rPr>
                          <w:br/>
                          <w:t>i terenu wokół obiektu</w:t>
                        </w:r>
                      </w:p>
                    </w:txbxContent>
                  </v:textbox>
                </v:shape>
                <v:shape id="Text Box 62" o:spid="_x0000_s1084" type="#_x0000_t202" style="position:absolute;left:2335;top:4483;width:759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" fillcolor="#fabf8f" strokecolor="#fabf8f" strokeweight="1pt">
                  <v:fill color2="#fde9d9" angle="135" focus="50%" type="gradient"/>
                  <v:shadow color="#974706" opacity=".5" offset="1pt"/>
                  <v:textbox inset="7.9pt,4.3pt,7.9pt,4.3pt">
                    <w:txbxContent>
                      <w:p w14:paraId="54403932" w14:textId="77777777" w:rsidR="00352133" w:rsidRPr="00D57E4B" w:rsidRDefault="00352133" w:rsidP="00152F80">
                        <w:pPr>
                          <w:jc w:val="center"/>
                          <w:rPr>
                            <w:rFonts w:ascii="Book Antiqua" w:hAnsi="Book Antiqua" w:cs="Arial"/>
                            <w:sz w:val="18"/>
                            <w:szCs w:val="18"/>
                          </w:rPr>
                        </w:pPr>
                        <w:r w:rsidRPr="00D57E4B">
                          <w:rPr>
                            <w:rFonts w:ascii="Book Antiqua" w:hAnsi="Book Antiqua" w:cs="Arial"/>
                            <w:sz w:val="18"/>
                            <w:szCs w:val="18"/>
                          </w:rPr>
                          <w:t>Wytwarzanie odpadów zawierających azbest</w:t>
                        </w:r>
                      </w:p>
                    </w:txbxContent>
                  </v:textbox>
                </v:shape>
                <v:shape id="Text Box 63" o:spid="_x0000_s1085" type="#_x0000_t202" style="position:absolute;left:2335;top:5316;width:349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" fillcolor="#fabf8f" strokecolor="#fabf8f" strokeweight="1pt">
                  <v:fill color2="#fde9d9" angle="135" focus="50%" type="gradient"/>
                  <v:shadow color="#974706" opacity=".5" offset="1pt"/>
                  <v:textbox inset="7.9pt,4.3pt,7.9pt,4.3pt">
                    <w:txbxContent>
                      <w:p w14:paraId="1152AAE3" w14:textId="77777777" w:rsidR="00352133" w:rsidRPr="00D57E4B" w:rsidRDefault="00352133" w:rsidP="00152F80">
                        <w:pPr>
                          <w:jc w:val="center"/>
                          <w:rPr>
                            <w:rFonts w:ascii="Book Antiqua" w:hAnsi="Book Antiqua" w:cs="Arial"/>
                            <w:sz w:val="18"/>
                            <w:szCs w:val="18"/>
                          </w:rPr>
                        </w:pPr>
                        <w:r w:rsidRPr="00D57E4B">
                          <w:rPr>
                            <w:rFonts w:ascii="Book Antiqua" w:hAnsi="Book Antiqua" w:cs="Arial"/>
                            <w:sz w:val="18"/>
                            <w:szCs w:val="18"/>
                          </w:rPr>
                          <w:t>Pakowanie odpadów</w:t>
                        </w:r>
                      </w:p>
                    </w:txbxContent>
                  </v:textbox>
                </v:shape>
                <v:shape id="Text Box 64" o:spid="_x0000_s1086" type="#_x0000_t202" style="position:absolute;left:6699;top:5316;width:3233;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" fillcolor="#fabf8f" strokecolor="#fabf8f" strokeweight="1pt">
                  <v:fill color2="#fde9d9" angle="135" focus="50%" type="gradient"/>
                  <v:shadow color="#974706" opacity=".5" offset="1pt"/>
                  <v:textbox inset="7.9pt,4.3pt,7.9pt,4.3pt">
                    <w:txbxContent>
                      <w:p w14:paraId="6374B06F" w14:textId="77777777" w:rsidR="00352133" w:rsidRPr="00D57E4B" w:rsidRDefault="00352133" w:rsidP="00152F80">
                        <w:pPr>
                          <w:jc w:val="center"/>
                          <w:rPr>
                            <w:rFonts w:ascii="Book Antiqua" w:hAnsi="Book Antiqua" w:cs="Arial"/>
                            <w:sz w:val="18"/>
                            <w:szCs w:val="18"/>
                          </w:rPr>
                        </w:pPr>
                        <w:r w:rsidRPr="00D57E4B">
                          <w:rPr>
                            <w:rFonts w:ascii="Book Antiqua" w:hAnsi="Book Antiqua" w:cs="Arial"/>
                            <w:sz w:val="18"/>
                            <w:szCs w:val="18"/>
                          </w:rPr>
                          <w:t>Oznakowanie odpadów</w:t>
                        </w:r>
                      </w:p>
                    </w:txbxContent>
                  </v:textbox>
                </v:shape>
                <v:shape id="Text Box 65" o:spid="_x0000_s1087" type="#_x0000_t202" style="position:absolute;left:2335;top:6177;width:7597;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" fillcolor="#fabf8f" strokecolor="#fabf8f" strokeweight="1pt">
                  <v:fill color2="#fde9d9" angle="135" focus="50%" type="gradient"/>
                  <v:shadow color="#974706" opacity=".5" offset="1pt"/>
                  <v:textbox inset="7.9pt,4.3pt,7.9pt,4.3pt">
                    <w:txbxContent>
                      <w:p w14:paraId="64ECD454" w14:textId="77777777" w:rsidR="00352133" w:rsidRPr="00D57E4B" w:rsidRDefault="00352133" w:rsidP="00152F80">
                        <w:pPr>
                          <w:jc w:val="center"/>
                          <w:rPr>
                            <w:rFonts w:ascii="Book Antiqua" w:hAnsi="Book Antiqua" w:cs="Arial"/>
                            <w:sz w:val="18"/>
                            <w:szCs w:val="18"/>
                          </w:rPr>
                        </w:pPr>
                        <w:r w:rsidRPr="00D57E4B">
                          <w:rPr>
                            <w:rFonts w:ascii="Book Antiqua" w:hAnsi="Book Antiqua" w:cs="Arial"/>
                            <w:sz w:val="18"/>
                            <w:szCs w:val="18"/>
                          </w:rPr>
                          <w:t>Wystawienie dokumentów ewidencyjnych odpadów</w:t>
                        </w:r>
                      </w:p>
                    </w:txbxContent>
                  </v:textbox>
                </v:shape>
                <v:shape id="Text Box 66" o:spid="_x0000_s1088" type="#_x0000_t202" style="position:absolute;left:2335;top:6995;width:349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" fillcolor="#fabf8f" strokecolor="#fabf8f" strokeweight="1pt">
                  <v:fill color2="#fde9d9" angle="135" focus="50%" type="gradient"/>
                  <v:shadow color="#974706" opacity=".5" offset="1pt"/>
                  <v:textbox inset="7.9pt,4.3pt,7.9pt,4.3pt">
                    <w:txbxContent>
                      <w:p w14:paraId="7FCFD1CD" w14:textId="77777777" w:rsidR="00352133" w:rsidRPr="00D57E4B" w:rsidRDefault="00352133" w:rsidP="00D57E4B">
                        <w:pPr>
                          <w:jc w:val="center"/>
                          <w:rPr>
                            <w:rFonts w:ascii="Book Antiqua" w:hAnsi="Book Antiqua" w:cs="Arial"/>
                            <w:sz w:val="18"/>
                            <w:szCs w:val="18"/>
                          </w:rPr>
                        </w:pPr>
                        <w:r w:rsidRPr="00D57E4B">
                          <w:rPr>
                            <w:rFonts w:ascii="Book Antiqua" w:hAnsi="Book Antiqua" w:cs="Arial"/>
                            <w:sz w:val="18"/>
                            <w:szCs w:val="18"/>
                          </w:rPr>
                          <w:t>Karta ewidencji odpadu</w:t>
                        </w:r>
                      </w:p>
                    </w:txbxContent>
                  </v:textbox>
                </v:shape>
                <v:shape id="Text Box 67" o:spid="_x0000_s1089" type="#_x0000_t202" style="position:absolute;left:6699;top:6995;width:32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" fillcolor="#fabf8f" strokecolor="#fabf8f" strokeweight="1pt">
                  <v:fill color2="#fde9d9" angle="135" focus="50%" type="gradient"/>
                  <v:shadow color="#974706" opacity=".5" offset="1pt"/>
                  <v:textbox inset="7.9pt,4.3pt,7.9pt,4.3pt">
                    <w:txbxContent>
                      <w:p w14:paraId="2BD6C65B" w14:textId="77777777" w:rsidR="00352133" w:rsidRPr="00D57E4B" w:rsidRDefault="00352133" w:rsidP="00152F80">
                        <w:pPr>
                          <w:pStyle w:val="WW-Tekstpodstawowy2"/>
                          <w:rPr>
                            <w:rFonts w:ascii="Book Antiqua" w:hAnsi="Book Antiqua"/>
                            <w:sz w:val="18"/>
                            <w:szCs w:val="18"/>
                          </w:rPr>
                        </w:pPr>
                        <w:r w:rsidRPr="00D57E4B">
                          <w:rPr>
                            <w:rFonts w:ascii="Book Antiqua" w:hAnsi="Book Antiqua"/>
                            <w:sz w:val="18"/>
                            <w:szCs w:val="18"/>
                          </w:rPr>
                          <w:t>Karta przekazania odpadów</w:t>
                        </w:r>
                      </w:p>
                    </w:txbxContent>
                  </v:textbox>
                </v:shape>
                <v:shape id="Text Box 68" o:spid="_x0000_s1090" type="#_x0000_t202" style="position:absolute;left:2335;top:7793;width:75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" fillcolor="#fabf8f" strokecolor="#fabf8f" strokeweight="1pt">
                  <v:fill color2="#fde9d9" angle="135" focus="50%" type="gradient"/>
                  <v:shadow color="#974706" opacity=".5" offset="1pt"/>
                  <v:textbox inset="7.9pt,4.3pt,7.9pt,4.3pt">
                    <w:txbxContent>
                      <w:p w14:paraId="1875E630" w14:textId="77777777" w:rsidR="00352133" w:rsidRPr="00D57E4B" w:rsidRDefault="00352133" w:rsidP="00152F80">
                        <w:pPr>
                          <w:jc w:val="center"/>
                          <w:rPr>
                            <w:rFonts w:ascii="Book Antiqua" w:hAnsi="Book Antiqua" w:cs="Arial"/>
                            <w:sz w:val="18"/>
                            <w:szCs w:val="18"/>
                          </w:rPr>
                        </w:pPr>
                        <w:r w:rsidRPr="00D57E4B">
                          <w:rPr>
                            <w:rFonts w:ascii="Book Antiqua" w:hAnsi="Book Antiqua" w:cs="Arial"/>
                            <w:sz w:val="18"/>
                            <w:szCs w:val="18"/>
                          </w:rPr>
                          <w:t>Przygotowanie odpadów do odbioru</w:t>
                        </w:r>
                      </w:p>
                    </w:txbxContent>
                  </v:textbox>
                </v:shape>
                <v:shape id="Text Box 69" o:spid="_x0000_s1091" type="#_x0000_t202" style="position:absolute;left:2335;top:8618;width:75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" fillcolor="#fabf8f" strokecolor="#fabf8f" strokeweight="1pt">
                  <v:fill color2="#fde9d9" angle="135" focus="50%" type="gradient"/>
                  <v:shadow color="#974706" opacity=".5" offset="1pt"/>
                  <v:textbox inset="7.9pt,4.3pt,7.9pt,4.3pt">
                    <w:txbxContent>
                      <w:p w14:paraId="3D793A00" w14:textId="77777777" w:rsidR="00352133" w:rsidRPr="00D57E4B" w:rsidRDefault="00352133" w:rsidP="00152F80">
                        <w:pPr>
                          <w:pStyle w:val="WW-Tekstpodstawowy2"/>
                          <w:rPr>
                            <w:rFonts w:ascii="Book Antiqua" w:hAnsi="Book Antiqua"/>
                            <w:sz w:val="18"/>
                            <w:szCs w:val="18"/>
                          </w:rPr>
                        </w:pPr>
                        <w:r w:rsidRPr="00D57E4B">
                          <w:rPr>
                            <w:rFonts w:ascii="Book Antiqua" w:hAnsi="Book Antiqua"/>
                            <w:sz w:val="18"/>
                            <w:szCs w:val="18"/>
                          </w:rPr>
                          <w:t>Oczyszczenie pola prac i otoczenia terenu robót z pozostałości azbestu</w:t>
                        </w:r>
                      </w:p>
                    </w:txbxContent>
                  </v:textbox>
                </v:shape>
                <v:shape id="Text Box 70" o:spid="_x0000_s1092" type="#_x0000_t202" style="position:absolute;left:2335;top:9433;width:7597;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" fillcolor="#fabf8f" strokecolor="#fabf8f" strokeweight="1pt">
                  <v:fill color2="#fde9d9" angle="135" focus="50%" type="gradient"/>
                  <v:shadow color="#974706" opacity=".5" offset="1pt"/>
                  <v:textbox inset="7.9pt,4.3pt,7.9pt,4.3pt">
                    <w:txbxContent>
                      <w:p w14:paraId="615EE528" w14:textId="77777777" w:rsidR="00352133" w:rsidRPr="00D57E4B" w:rsidRDefault="00352133" w:rsidP="00152F80">
                        <w:pPr>
                          <w:pStyle w:val="WW-Tekstpodstawowy2"/>
                          <w:rPr>
                            <w:rFonts w:ascii="Book Antiqua" w:hAnsi="Book Antiqua"/>
                            <w:sz w:val="18"/>
                            <w:szCs w:val="18"/>
                          </w:rPr>
                        </w:pPr>
                        <w:r w:rsidRPr="00D57E4B">
                          <w:rPr>
                            <w:rFonts w:ascii="Book Antiqua" w:hAnsi="Book Antiqua"/>
                            <w:sz w:val="18"/>
                            <w:szCs w:val="18"/>
                          </w:rPr>
                          <w:t xml:space="preserve">Przedstawienie dokumentu stwierdzającego rzetelność </w:t>
                        </w:r>
                        <w:r w:rsidRPr="00D57E4B">
                          <w:rPr>
                            <w:rFonts w:ascii="Book Antiqua" w:hAnsi="Book Antiqua"/>
                            <w:sz w:val="18"/>
                            <w:szCs w:val="18"/>
                          </w:rPr>
                          <w:br/>
                          <w:t xml:space="preserve">wykonania prac i oczyszczenia </w:t>
                        </w:r>
                        <w:r w:rsidRPr="00D57E4B">
                          <w:rPr>
                            <w:rFonts w:ascii="Book Antiqua" w:hAnsi="Book Antiqua"/>
                            <w:sz w:val="18"/>
                            <w:szCs w:val="18"/>
                          </w:rPr>
                          <w:br/>
                          <w:t>z azbestu</w:t>
                        </w:r>
                      </w:p>
                    </w:txbxContent>
                  </v:textbox>
                </v:shape>
                <v:line id="Line 71" o:spid="_x0000_s1093" style="position:absolute;visibility:visible;mso-wrap-style:square" from="5827,3757" to="6699,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" strokecolor="#fabf8f" strokeweight="1pt">
                  <v:stroke endarrow="block"/>
                  <v:shadow color="#974706" opacity=".5" offset="1pt"/>
                </v:line>
                <v:line id="Line 72" o:spid="_x0000_s1094" style="position:absolute;visibility:visible;mso-wrap-style:square" from="8313,4122" to="8313,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" strokecolor="#fabf8f" strokeweight="1pt">
                  <v:stroke endarrow="block"/>
                  <v:shadow color="#974706" opacity=".5" offset="1pt"/>
                </v:line>
                <v:line id="Line 73" o:spid="_x0000_s1095" style="position:absolute;visibility:visible;mso-wrap-style:square" from="4081,4956" to="40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" strokecolor="#fabf8f" strokeweight="1pt">
                  <v:stroke endarrow="block"/>
                  <v:shadow color="#974706" opacity=".5" offset="1pt"/>
                </v:line>
                <v:line id="Line 74" o:spid="_x0000_s1096" style="position:absolute;visibility:visible;mso-wrap-style:square" from="5827,5583" to="6699,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" strokecolor="#fabf8f" strokeweight="1pt">
                  <v:stroke endarrow="block"/>
                  <v:shadow color="#974706" opacity=".5" offset="1pt"/>
                </v:line>
                <v:shape id="Text Box 75" o:spid="_x0000_s1097" type="#_x0000_t202" style="position:absolute;left:6699;top:3360;width:323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" fillcolor="#fabf8f" strokecolor="#fabf8f" strokeweight="1pt">
                  <v:fill color2="#fde9d9" angle="135" focus="50%" type="gradient"/>
                  <v:shadow color="#974706" opacity=".5" offset="1pt"/>
                  <v:textbox inset="7.9pt,4.3pt,7.9pt,4.3pt">
                    <w:txbxContent>
                      <w:p w14:paraId="1A7F5439" w14:textId="77777777" w:rsidR="00352133" w:rsidRPr="00D57E4B" w:rsidRDefault="00352133" w:rsidP="00152F80">
                        <w:pPr>
                          <w:jc w:val="center"/>
                          <w:rPr>
                            <w:rFonts w:ascii="Arial" w:hAnsi="Arial" w:cs="Arial"/>
                            <w:sz w:val="8"/>
                            <w:szCs w:val="8"/>
                          </w:rPr>
                        </w:pPr>
                      </w:p>
                      <w:p w14:paraId="21CEBC57" w14:textId="77777777" w:rsidR="00352133" w:rsidRPr="00D57E4B" w:rsidRDefault="00352133" w:rsidP="00152F80">
                        <w:pPr>
                          <w:jc w:val="center"/>
                          <w:rPr>
                            <w:rFonts w:ascii="Book Antiqua" w:hAnsi="Book Antiqua" w:cs="Arial"/>
                            <w:sz w:val="20"/>
                            <w:szCs w:val="20"/>
                          </w:rPr>
                        </w:pPr>
                        <w:r w:rsidRPr="00D57E4B">
                          <w:rPr>
                            <w:rFonts w:ascii="Book Antiqua" w:hAnsi="Book Antiqua" w:cs="Arial"/>
                            <w:sz w:val="20"/>
                            <w:szCs w:val="20"/>
                          </w:rPr>
                          <w:t>Izolowanie miejsc pracy</w:t>
                        </w:r>
                      </w:p>
                      <w:p w14:paraId="131C20D6" w14:textId="77777777" w:rsidR="00352133" w:rsidRPr="00D57E4B" w:rsidRDefault="00352133" w:rsidP="00152F80">
                        <w:pPr>
                          <w:rPr>
                            <w:rFonts w:ascii="Book Antiqua" w:hAnsi="Book Antiqua"/>
                            <w:sz w:val="20"/>
                            <w:szCs w:val="20"/>
                          </w:rPr>
                        </w:pPr>
                      </w:p>
                    </w:txbxContent>
                  </v:textbox>
                </v:shape>
                <v:line id="Line 76" o:spid="_x0000_s1098" style="position:absolute;visibility:visible;mso-wrap-style:square" from="8313,5812" to="8313,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" strokecolor="#fabf8f" strokeweight="1pt">
                  <v:stroke endarrow="block"/>
                  <v:shadow color="#974706" opacity=".5" offset="1pt"/>
                </v:line>
                <v:line id="Line 77" o:spid="_x0000_s1099" style="position:absolute;visibility:visible;mso-wrap-style:square" from="4081,6635" to="4081,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" strokecolor="#fabf8f" strokeweight="1pt">
                  <v:stroke endarrow="block"/>
                  <v:shadow color="#974706" opacity=".5" offset="1pt"/>
                </v:line>
                <v:line id="Line 78" o:spid="_x0000_s1100" style="position:absolute;visibility:visible;mso-wrap-style:square" from="8313,6635" to="8313,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" strokecolor="#fabf8f" strokeweight="1pt">
                  <v:stroke endarrow="block"/>
                  <v:shadow color="#974706" opacity=".5" offset="1pt"/>
                </v:line>
                <v:line id="Line 79" o:spid="_x0000_s1101" style="position:absolute;visibility:visible;mso-wrap-style:square" from="8313,7433" to="8313,7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" strokecolor="#fabf8f" strokeweight="1pt">
                  <v:stroke endarrow="block"/>
                  <v:shadow color="#974706" opacity=".5" offset="1pt"/>
                </v:line>
                <v:line id="Line 80" o:spid="_x0000_s1102" style="position:absolute;visibility:visible;mso-wrap-style:square" from="6135,8250" to="6135,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" strokecolor="#fabf8f" strokeweight="1pt">
                  <v:stroke endarrow="block"/>
                  <v:shadow color="#974706" opacity=".5" offset="1pt"/>
                </v:line>
                <v:line id="Line 81" o:spid="_x0000_s1103" style="position:absolute;visibility:visible;mso-wrap-style:square" from="6135,9072" to="613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" strokecolor="#fabf8f" strokeweight="1pt">
                  <v:stroke endarrow="block"/>
                  <v:shadow color="#974706" opacity=".5" offset="1pt"/>
                </v:line>
                <w10:wrap type="topAndBottom"/>
              </v:group>
            </w:pict>
          </mc:Fallback>
        </mc:AlternateContent>
      </w:r>
    </w:p>
    <w:p w14:paraId="2E01A488" w14:textId="77777777" w:rsidR="00306A7A" w:rsidRPr="007F5F4A" w:rsidRDefault="00306A7A" w:rsidP="007F5F4A">
      <w:pPr>
        <w:pStyle w:val="Tekstpodstawowy"/>
        <w:spacing w:line="276" w:lineRule="auto"/>
        <w:ind w:left="1418" w:right="142" w:hanging="284"/>
        <w:jc w:val="left"/>
        <w:rPr>
          <w:rFonts w:ascii="Book Antiqua" w:hAnsi="Book Antiqua" w:cs="Arial"/>
          <w:i w:val="0"/>
          <w:sz w:val="20"/>
        </w:rPr>
      </w:pPr>
    </w:p>
    <w:p w14:paraId="1011BE8A" w14:textId="77777777" w:rsidR="00306A7A" w:rsidRPr="007F5F4A" w:rsidRDefault="00306A7A" w:rsidP="007F5F4A">
      <w:pPr>
        <w:pStyle w:val="Tekstpodstawowy"/>
        <w:spacing w:line="276" w:lineRule="auto"/>
        <w:ind w:right="142"/>
        <w:jc w:val="left"/>
        <w:rPr>
          <w:rFonts w:ascii="Book Antiqua" w:hAnsi="Book Antiqua" w:cs="Arial"/>
          <w:i w:val="0"/>
          <w:sz w:val="20"/>
        </w:rPr>
      </w:pPr>
    </w:p>
    <w:p w14:paraId="13C77267" w14:textId="77777777" w:rsidR="00D779B4" w:rsidRPr="007F5F4A" w:rsidRDefault="00D779B4" w:rsidP="007F5F4A">
      <w:pPr>
        <w:pStyle w:val="Tekstpodstawowy"/>
        <w:spacing w:line="276" w:lineRule="auto"/>
        <w:ind w:right="142"/>
        <w:jc w:val="left"/>
        <w:rPr>
          <w:rFonts w:ascii="Book Antiqua" w:hAnsi="Book Antiqua" w:cs="Arial"/>
          <w:i w:val="0"/>
          <w:sz w:val="20"/>
        </w:rPr>
        <w:sectPr w:rsidR="00D779B4" w:rsidRPr="007F5F4A" w:rsidSect="00CF0433">
          <w:footnotePr>
            <w:pos w:val="beneathText"/>
          </w:footnotePr>
          <w:type w:val="continuous"/>
          <w:pgSz w:w="11905" w:h="16837"/>
          <w:pgMar w:top="1418" w:right="1134" w:bottom="1418" w:left="1134" w:header="709" w:footer="482" w:gutter="0"/>
          <w:cols w:space="708"/>
          <w:docGrid w:linePitch="360"/>
        </w:sectPr>
      </w:pPr>
    </w:p>
    <w:p w14:paraId="657C8AB8"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t>Cel procedury</w:t>
      </w:r>
    </w:p>
    <w:p w14:paraId="75E2A29C" w14:textId="77777777" w:rsidR="00306A7A" w:rsidRPr="008E6434" w:rsidRDefault="00306A7A" w:rsidP="007F5F4A">
      <w:pPr>
        <w:tabs>
          <w:tab w:val="left" w:pos="2820"/>
        </w:tabs>
        <w:spacing w:line="276" w:lineRule="auto"/>
        <w:ind w:right="142"/>
        <w:jc w:val="both"/>
        <w:rPr>
          <w:rFonts w:ascii="Book Antiqua" w:hAnsi="Book Antiqua"/>
          <w:sz w:val="22"/>
          <w:szCs w:val="22"/>
        </w:rPr>
      </w:pPr>
      <w:r w:rsidRPr="008E6434">
        <w:rPr>
          <w:rFonts w:ascii="Book Antiqua" w:hAnsi="Book Antiqua"/>
          <w:sz w:val="22"/>
          <w:szCs w:val="22"/>
        </w:rPr>
        <w:t>Celem procedury jest przedstawienie zakresu obowiązków i zasad postępowania wykonawców prac polegających na zabezpieczeniu lub usuwaniu wyrobów z</w:t>
      </w:r>
      <w:r w:rsidR="003F6D02" w:rsidRPr="008E6434">
        <w:rPr>
          <w:rFonts w:ascii="Book Antiqua" w:hAnsi="Book Antiqua"/>
          <w:sz w:val="22"/>
          <w:szCs w:val="22"/>
        </w:rPr>
        <w:t xml:space="preserve">awierających azbest – będących </w:t>
      </w:r>
      <w:r w:rsidR="0098060B">
        <w:rPr>
          <w:rFonts w:ascii="Book Antiqua" w:hAnsi="Book Antiqua"/>
          <w:sz w:val="22"/>
          <w:szCs w:val="22"/>
        </w:rPr>
        <w:t xml:space="preserve">  </w:t>
      </w:r>
      <w:r w:rsidRPr="008E6434">
        <w:rPr>
          <w:rFonts w:ascii="Book Antiqua" w:hAnsi="Book Antiqua"/>
          <w:sz w:val="22"/>
          <w:szCs w:val="22"/>
        </w:rPr>
        <w:t>w zrozumieniu ustawy o odpadach – wyt</w:t>
      </w:r>
      <w:r w:rsidR="00624D29" w:rsidRPr="008E6434">
        <w:rPr>
          <w:rFonts w:ascii="Book Antiqua" w:hAnsi="Book Antiqua"/>
          <w:sz w:val="22"/>
          <w:szCs w:val="22"/>
        </w:rPr>
        <w:t>wórcami odpadów niebezpiecznych.</w:t>
      </w:r>
    </w:p>
    <w:p w14:paraId="12853ED9"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t>Zakres procedury</w:t>
      </w:r>
    </w:p>
    <w:p w14:paraId="1CC8CE32" w14:textId="77777777" w:rsidR="00306A7A" w:rsidRPr="008E6434" w:rsidRDefault="00306A7A" w:rsidP="007F5F4A">
      <w:pPr>
        <w:tabs>
          <w:tab w:val="left" w:pos="2820"/>
        </w:tabs>
        <w:spacing w:line="276" w:lineRule="auto"/>
        <w:ind w:right="142"/>
        <w:jc w:val="both"/>
        <w:rPr>
          <w:rFonts w:ascii="Book Antiqua" w:hAnsi="Book Antiqua"/>
          <w:sz w:val="22"/>
          <w:szCs w:val="22"/>
        </w:rPr>
      </w:pPr>
      <w:r w:rsidRPr="008E6434">
        <w:rPr>
          <w:rFonts w:ascii="Book Antiqua" w:hAnsi="Book Antiqua"/>
          <w:sz w:val="22"/>
          <w:szCs w:val="22"/>
        </w:rPr>
        <w:t xml:space="preserve">Zakres procedury obejmuje okres od rozpoczęcia do zakończenia prac polegających </w:t>
      </w:r>
      <w:r w:rsidR="00CB07FA">
        <w:rPr>
          <w:rFonts w:ascii="Book Antiqua" w:hAnsi="Book Antiqua"/>
          <w:sz w:val="22"/>
          <w:szCs w:val="22"/>
        </w:rPr>
        <w:t xml:space="preserve">                             </w:t>
      </w:r>
      <w:r w:rsidRPr="008E6434">
        <w:rPr>
          <w:rFonts w:ascii="Book Antiqua" w:hAnsi="Book Antiqua"/>
          <w:sz w:val="22"/>
          <w:szCs w:val="22"/>
        </w:rPr>
        <w:t>na zabezpieczeniu lub usuwaniu wyrobów zawierających azbest – wytwarzaniu odpadów niebezpiecznych, wraz z oczyszczaniem budynku, budowli, instalacji lub urządzenia i terenu</w:t>
      </w:r>
      <w:r w:rsidR="0098060B">
        <w:rPr>
          <w:rFonts w:ascii="Book Antiqua" w:hAnsi="Book Antiqua"/>
          <w:sz w:val="22"/>
          <w:szCs w:val="22"/>
        </w:rPr>
        <w:t xml:space="preserve">            </w:t>
      </w:r>
      <w:r w:rsidRPr="008E6434">
        <w:rPr>
          <w:rFonts w:ascii="Book Antiqua" w:hAnsi="Book Antiqua"/>
          <w:sz w:val="22"/>
          <w:szCs w:val="22"/>
        </w:rPr>
        <w:t xml:space="preserve"> z pozostałości azbestu.</w:t>
      </w:r>
    </w:p>
    <w:p w14:paraId="5E9B12F4" w14:textId="77777777" w:rsidR="00306A7A" w:rsidRPr="008E6434" w:rsidRDefault="00306A7A" w:rsidP="007F5F4A">
      <w:pPr>
        <w:pStyle w:val="Tekstpodstawowy"/>
        <w:spacing w:line="276" w:lineRule="auto"/>
        <w:ind w:right="142"/>
        <w:rPr>
          <w:rFonts w:ascii="Book Antiqua" w:hAnsi="Book Antiqua" w:cs="Arial"/>
          <w:b/>
          <w:i w:val="0"/>
          <w:sz w:val="22"/>
          <w:szCs w:val="22"/>
        </w:rPr>
      </w:pPr>
      <w:r w:rsidRPr="008E6434">
        <w:rPr>
          <w:rFonts w:ascii="Book Antiqua" w:hAnsi="Book Antiqua" w:cs="Arial"/>
          <w:b/>
          <w:i w:val="0"/>
          <w:sz w:val="22"/>
          <w:szCs w:val="22"/>
        </w:rPr>
        <w:t>Opis szczegółowy</w:t>
      </w:r>
    </w:p>
    <w:p w14:paraId="7E32FCB8" w14:textId="77777777" w:rsidR="00306A7A" w:rsidRPr="008E6434" w:rsidRDefault="00306A7A"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Na początku należy wykonać odpowiednie zabezpieczenia obiektu, będącego przedmiotem prac i miejsc ich wykonywania, a także terenu wokół – przed emisją pyłu azbestu, która może nastąpić w wyniku prowadzenia prac.</w:t>
      </w:r>
    </w:p>
    <w:p w14:paraId="05161622" w14:textId="77777777" w:rsidR="00152F80" w:rsidRPr="008E6434" w:rsidRDefault="00152F80" w:rsidP="007F5F4A">
      <w:pPr>
        <w:tabs>
          <w:tab w:val="left" w:pos="2820"/>
        </w:tabs>
        <w:spacing w:line="276" w:lineRule="auto"/>
        <w:ind w:right="142"/>
        <w:jc w:val="both"/>
        <w:rPr>
          <w:rFonts w:ascii="Book Antiqua" w:hAnsi="Book Antiqua" w:cs="Arial"/>
          <w:sz w:val="22"/>
          <w:szCs w:val="22"/>
        </w:rPr>
      </w:pPr>
    </w:p>
    <w:p w14:paraId="3B5BD06C" w14:textId="77777777" w:rsidR="00306A7A" w:rsidRPr="008E6434" w:rsidRDefault="00306A7A"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Ogr</w:t>
      </w:r>
      <w:r w:rsidR="00D779B4" w:rsidRPr="008E6434">
        <w:rPr>
          <w:rFonts w:ascii="Book Antiqua" w:hAnsi="Book Antiqua" w:cs="Arial"/>
          <w:sz w:val="22"/>
          <w:szCs w:val="22"/>
        </w:rPr>
        <w:t xml:space="preserve">odzenie terenu powinno nastąpić </w:t>
      </w:r>
      <w:r w:rsidRPr="008E6434">
        <w:rPr>
          <w:rFonts w:ascii="Book Antiqua" w:hAnsi="Book Antiqua" w:cs="Arial"/>
          <w:sz w:val="22"/>
          <w:szCs w:val="22"/>
        </w:rPr>
        <w:t>z zachowaniem bezpiecznej odległości od traktów</w:t>
      </w:r>
      <w:r w:rsidR="00512C53" w:rsidRPr="008E6434">
        <w:rPr>
          <w:rFonts w:ascii="Book Antiqua" w:hAnsi="Book Antiqua" w:cs="Arial"/>
          <w:sz w:val="22"/>
          <w:szCs w:val="22"/>
        </w:rPr>
        <w:t xml:space="preserve"> </w:t>
      </w:r>
      <w:r w:rsidRPr="008E6434">
        <w:rPr>
          <w:rFonts w:ascii="Book Antiqua" w:hAnsi="Book Antiqua" w:cs="Arial"/>
          <w:sz w:val="22"/>
          <w:szCs w:val="22"/>
        </w:rPr>
        <w:t>komunikacyjny</w:t>
      </w:r>
      <w:r w:rsidR="006554CA" w:rsidRPr="008E6434">
        <w:rPr>
          <w:rFonts w:ascii="Book Antiqua" w:hAnsi="Book Antiqua" w:cs="Arial"/>
          <w:sz w:val="22"/>
          <w:szCs w:val="22"/>
        </w:rPr>
        <w:t>ch dla pieszych, nie mniej niż 1</w:t>
      </w:r>
      <w:r w:rsidRPr="008E6434">
        <w:rPr>
          <w:rFonts w:ascii="Book Antiqua" w:hAnsi="Book Antiqua" w:cs="Arial"/>
          <w:sz w:val="22"/>
          <w:szCs w:val="22"/>
        </w:rPr>
        <w:t xml:space="preserve"> m przy zastosowaniu osłon. Teren prac należy ogrodzić poprzez oznakowanie taśmami ostrzegaw</w:t>
      </w:r>
      <w:r w:rsidR="00504662" w:rsidRPr="008E6434">
        <w:rPr>
          <w:rFonts w:ascii="Book Antiqua" w:hAnsi="Book Antiqua" w:cs="Arial"/>
          <w:sz w:val="22"/>
          <w:szCs w:val="22"/>
        </w:rPr>
        <w:t xml:space="preserve">czymi w kolorze biało-czerwonym </w:t>
      </w:r>
      <w:r w:rsidR="0098060B">
        <w:rPr>
          <w:rFonts w:ascii="Book Antiqua" w:hAnsi="Book Antiqua" w:cs="Arial"/>
          <w:sz w:val="22"/>
          <w:szCs w:val="22"/>
        </w:rPr>
        <w:t xml:space="preserve">                   </w:t>
      </w:r>
      <w:r w:rsidRPr="008E6434">
        <w:rPr>
          <w:rFonts w:ascii="Book Antiqua" w:hAnsi="Book Antiqua" w:cs="Arial"/>
          <w:sz w:val="22"/>
          <w:szCs w:val="22"/>
        </w:rPr>
        <w:t>i umieszczenie tablic ostrzegawczych z napisami „Uwaga! Zagrożenie azbestem!”, „Osobom nieupoważnionym wstęp wzbroniony” lub „Zagrożenie azbestem krokidolitem”.</w:t>
      </w:r>
    </w:p>
    <w:p w14:paraId="4C57904E" w14:textId="77777777" w:rsidR="00306A7A" w:rsidRPr="008E6434" w:rsidRDefault="00306A7A"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lastRenderedPageBreak/>
        <w:t>Przy pracach elewacyjnych powinny być stosowane odpowiednie kurtyny zasłaniające fasadę obiektu, aż do gruntu, a teren wokół objęty kurtyną, powinien być wyłożony grubą folią, dla łatwego oczyszczania po każdej zmianie roboczej.</w:t>
      </w:r>
    </w:p>
    <w:p w14:paraId="5647EEB4" w14:textId="77777777" w:rsidR="00306A7A" w:rsidRPr="008E6434" w:rsidRDefault="00306A7A"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Ogólne zasady postępowania przy usuwaniu wyrobów zawierających azbest określają następujące wymagania techniczne:</w:t>
      </w:r>
    </w:p>
    <w:p w14:paraId="209D5E96" w14:textId="77777777" w:rsidR="00306A7A" w:rsidRPr="008E6434" w:rsidRDefault="00306A7A" w:rsidP="00601ABE">
      <w:pPr>
        <w:widowControl w:val="0"/>
        <w:numPr>
          <w:ilvl w:val="0"/>
          <w:numId w:val="5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Nawilżania wodą wyrobów zawierając</w:t>
      </w:r>
      <w:r w:rsidR="00512C53" w:rsidRPr="008E6434">
        <w:rPr>
          <w:rFonts w:ascii="Book Antiqua" w:hAnsi="Book Antiqua" w:cs="Arial"/>
          <w:sz w:val="22"/>
          <w:szCs w:val="22"/>
        </w:rPr>
        <w:t xml:space="preserve">ych azbest przed ich usuwaniem </w:t>
      </w:r>
      <w:r w:rsidRPr="008E6434">
        <w:rPr>
          <w:rFonts w:ascii="Book Antiqua" w:hAnsi="Book Antiqua" w:cs="Arial"/>
          <w:sz w:val="22"/>
          <w:szCs w:val="22"/>
        </w:rPr>
        <w:t xml:space="preserve">i utrzymywanie </w:t>
      </w:r>
      <w:r w:rsidR="0098060B">
        <w:rPr>
          <w:rFonts w:ascii="Book Antiqua" w:hAnsi="Book Antiqua" w:cs="Arial"/>
          <w:sz w:val="22"/>
          <w:szCs w:val="22"/>
        </w:rPr>
        <w:t xml:space="preserve">                 </w:t>
      </w:r>
      <w:r w:rsidRPr="008E6434">
        <w:rPr>
          <w:rFonts w:ascii="Book Antiqua" w:hAnsi="Book Antiqua" w:cs="Arial"/>
          <w:sz w:val="22"/>
          <w:szCs w:val="22"/>
        </w:rPr>
        <w:t>w stanie wilgotnym przez cały czas pracy,</w:t>
      </w:r>
    </w:p>
    <w:p w14:paraId="5042693F" w14:textId="77777777" w:rsidR="00306A7A" w:rsidRPr="008E6434" w:rsidRDefault="00306A7A" w:rsidP="00601ABE">
      <w:pPr>
        <w:widowControl w:val="0"/>
        <w:numPr>
          <w:ilvl w:val="0"/>
          <w:numId w:val="5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Demontażu całych wyrobów (płyt, rur, kształtek itp.) bez jakiegokolwiek uszkodzenia, tam gdzie jest to technicznie możliwe,</w:t>
      </w:r>
    </w:p>
    <w:p w14:paraId="1ECC7E0A" w14:textId="77777777" w:rsidR="00306A7A" w:rsidRPr="008E6434" w:rsidRDefault="00306A7A" w:rsidP="00601ABE">
      <w:pPr>
        <w:widowControl w:val="0"/>
        <w:numPr>
          <w:ilvl w:val="0"/>
          <w:numId w:val="5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Odspajania wyrobów trwale związanych z podłożem przy stosowaniu wyłącznie narzędzi ręcznych lub wolnoobrotowych narzędzi mechanicznych, wyposażonych</w:t>
      </w:r>
      <w:r w:rsidR="00064B2C" w:rsidRPr="008E6434">
        <w:rPr>
          <w:rFonts w:ascii="Book Antiqua" w:hAnsi="Book Antiqua" w:cs="Arial"/>
          <w:sz w:val="22"/>
          <w:szCs w:val="22"/>
        </w:rPr>
        <w:t xml:space="preserve"> </w:t>
      </w:r>
      <w:r w:rsidRPr="008E6434">
        <w:rPr>
          <w:rFonts w:ascii="Book Antiqua" w:hAnsi="Book Antiqua" w:cs="Arial"/>
          <w:sz w:val="22"/>
          <w:szCs w:val="22"/>
        </w:rPr>
        <w:t>w miejscowe instalacje odciągające powietrze,</w:t>
      </w:r>
    </w:p>
    <w:p w14:paraId="260C0B8B" w14:textId="77777777" w:rsidR="00306A7A" w:rsidRPr="008E6434" w:rsidRDefault="00306A7A" w:rsidP="00601ABE">
      <w:pPr>
        <w:widowControl w:val="0"/>
        <w:numPr>
          <w:ilvl w:val="0"/>
          <w:numId w:val="5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Prowadzenia kontrolnego monitoringu powietrza, w przypadku występowania stężeń pyłu azbestu, przekraczających dopuszczalne wartości dla miejsca pracy,</w:t>
      </w:r>
    </w:p>
    <w:p w14:paraId="37239908" w14:textId="77777777" w:rsidR="00306A7A" w:rsidRPr="008E6434" w:rsidRDefault="00306A7A" w:rsidP="00601ABE">
      <w:pPr>
        <w:widowControl w:val="0"/>
        <w:numPr>
          <w:ilvl w:val="0"/>
          <w:numId w:val="5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Składowanie na tej samej zmianie roboczej, usuniętych odpadów zawierających azbest, </w:t>
      </w:r>
      <w:r w:rsidR="00CB07FA">
        <w:rPr>
          <w:rFonts w:ascii="Book Antiqua" w:hAnsi="Book Antiqua" w:cs="Arial"/>
          <w:sz w:val="22"/>
          <w:szCs w:val="22"/>
        </w:rPr>
        <w:t xml:space="preserve">            </w:t>
      </w:r>
      <w:r w:rsidRPr="008E6434">
        <w:rPr>
          <w:rFonts w:ascii="Book Antiqua" w:hAnsi="Book Antiqua" w:cs="Arial"/>
          <w:sz w:val="22"/>
          <w:szCs w:val="22"/>
        </w:rPr>
        <w:t>po ich szczelnym opakowaniu – na miejscu tymczasowego magazynowania odpadów,</w:t>
      </w:r>
    </w:p>
    <w:p w14:paraId="6BB290F6" w14:textId="77777777" w:rsidR="00306A7A" w:rsidRPr="008E6434" w:rsidRDefault="00306A7A" w:rsidP="00601ABE">
      <w:pPr>
        <w:widowControl w:val="0"/>
        <w:numPr>
          <w:ilvl w:val="0"/>
          <w:numId w:val="5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Codzienne, staranne oczyszczanie strefy prac i terenu wokół, dróg wewnętrznych oraz maszyn i urządzeń – z wykorzystaniem podciśnieniowego sprzętu odkurzającego, zaopatrzonego w filtry o dużej skuteczności ciągu (99,99% lub na mokro).</w:t>
      </w:r>
      <w:r w:rsidR="00064B2C" w:rsidRPr="008E6434">
        <w:rPr>
          <w:rFonts w:ascii="Book Antiqua" w:hAnsi="Book Antiqua" w:cs="Arial"/>
          <w:sz w:val="22"/>
          <w:szCs w:val="22"/>
        </w:rPr>
        <w:t xml:space="preserve"> </w:t>
      </w:r>
      <w:r w:rsidRPr="008E6434">
        <w:rPr>
          <w:rFonts w:ascii="Book Antiqua" w:hAnsi="Book Antiqua" w:cs="Arial"/>
          <w:sz w:val="22"/>
          <w:szCs w:val="22"/>
        </w:rPr>
        <w:t>Niedopuszczalne jest ręczne zamiatanie na sucho, jak również czyszczenie pomieszczeń i narzędzi pracy przy użyciu sprężonego powietrza.</w:t>
      </w:r>
    </w:p>
    <w:p w14:paraId="3C700B07" w14:textId="77777777" w:rsidR="00306A7A" w:rsidRPr="008E6434" w:rsidRDefault="006554CA"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Dobre praktyki przy pracach polegających na usuwaniu wyrobów zawierających azbest proponują aby w</w:t>
      </w:r>
      <w:r w:rsidR="00306A7A" w:rsidRPr="008E6434">
        <w:rPr>
          <w:rFonts w:ascii="Book Antiqua" w:hAnsi="Book Antiqua" w:cs="Arial"/>
          <w:sz w:val="22"/>
          <w:szCs w:val="22"/>
        </w:rPr>
        <w:t xml:space="preserve"> przypadku prowadzenia prac z wyrobami azbestowo-cementowymi, których gęstość objętościowa wynosi mniej niż 1000kg/m</w:t>
      </w:r>
      <w:r w:rsidR="00306A7A" w:rsidRPr="008E6434">
        <w:rPr>
          <w:rFonts w:ascii="Book Antiqua" w:hAnsi="Book Antiqua" w:cs="Arial"/>
          <w:sz w:val="22"/>
          <w:szCs w:val="22"/>
          <w:vertAlign w:val="superscript"/>
        </w:rPr>
        <w:t>3</w:t>
      </w:r>
      <w:r w:rsidR="00D779B4" w:rsidRPr="008E6434">
        <w:rPr>
          <w:rFonts w:ascii="Book Antiqua" w:hAnsi="Book Antiqua" w:cs="Arial"/>
          <w:sz w:val="22"/>
          <w:szCs w:val="22"/>
        </w:rPr>
        <w:t xml:space="preserve"> (tzw. miękkie),  a także </w:t>
      </w:r>
      <w:r w:rsidR="00306A7A" w:rsidRPr="008E6434">
        <w:rPr>
          <w:rFonts w:ascii="Book Antiqua" w:hAnsi="Book Antiqua" w:cs="Arial"/>
          <w:sz w:val="22"/>
          <w:szCs w:val="22"/>
        </w:rPr>
        <w:t>z innymi wyrobami,</w:t>
      </w:r>
      <w:r w:rsidR="003F6D02" w:rsidRPr="008E6434">
        <w:rPr>
          <w:rFonts w:ascii="Book Antiqua" w:hAnsi="Book Antiqua" w:cs="Arial"/>
          <w:sz w:val="22"/>
          <w:szCs w:val="22"/>
        </w:rPr>
        <w:t xml:space="preserve"> których powierzchnia jest</w:t>
      </w:r>
      <w:r w:rsidR="00064B2C" w:rsidRPr="008E6434">
        <w:rPr>
          <w:rFonts w:ascii="Book Antiqua" w:hAnsi="Book Antiqua" w:cs="Arial"/>
          <w:sz w:val="22"/>
          <w:szCs w:val="22"/>
        </w:rPr>
        <w:t xml:space="preserve"> </w:t>
      </w:r>
      <w:r w:rsidR="00306A7A" w:rsidRPr="008E6434">
        <w:rPr>
          <w:rFonts w:ascii="Book Antiqua" w:hAnsi="Book Antiqua" w:cs="Arial"/>
          <w:sz w:val="22"/>
          <w:szCs w:val="22"/>
        </w:rPr>
        <w:t>w widoczny sposób</w:t>
      </w:r>
      <w:r w:rsidR="003F6D02" w:rsidRPr="008E6434">
        <w:rPr>
          <w:rFonts w:ascii="Book Antiqua" w:hAnsi="Book Antiqua" w:cs="Arial"/>
          <w:sz w:val="22"/>
          <w:szCs w:val="22"/>
        </w:rPr>
        <w:t xml:space="preserve"> uszkodzona lub zniszczona, lub </w:t>
      </w:r>
      <w:r w:rsidR="00306A7A" w:rsidRPr="008E6434">
        <w:rPr>
          <w:rFonts w:ascii="Book Antiqua" w:hAnsi="Book Antiqua" w:cs="Arial"/>
          <w:sz w:val="22"/>
          <w:szCs w:val="22"/>
        </w:rPr>
        <w:t>jeżeli prace prowadzone są na obiektach, z wyrobami zawierają</w:t>
      </w:r>
      <w:r w:rsidR="00AD795F" w:rsidRPr="008E6434">
        <w:rPr>
          <w:rFonts w:ascii="Book Antiqua" w:hAnsi="Book Antiqua" w:cs="Arial"/>
          <w:sz w:val="22"/>
          <w:szCs w:val="22"/>
        </w:rPr>
        <w:t xml:space="preserve">cymi azbest krokidolit, lub też </w:t>
      </w:r>
      <w:r w:rsidR="0098060B">
        <w:rPr>
          <w:rFonts w:ascii="Book Antiqua" w:hAnsi="Book Antiqua" w:cs="Arial"/>
          <w:sz w:val="22"/>
          <w:szCs w:val="22"/>
        </w:rPr>
        <w:t xml:space="preserve">                                 </w:t>
      </w:r>
      <w:r w:rsidR="00306A7A" w:rsidRPr="008E6434">
        <w:rPr>
          <w:rFonts w:ascii="Book Antiqua" w:hAnsi="Book Antiqua" w:cs="Arial"/>
          <w:sz w:val="22"/>
          <w:szCs w:val="22"/>
        </w:rPr>
        <w:t xml:space="preserve">w pomieszczeniach zamkniętych to powinny być zastosowane szczególne zabezpieczenia strefy prac i ochrony pracowników oraz środowiska, niezależnie od ogólnych zasad postępowania. </w:t>
      </w:r>
      <w:r w:rsidR="00306A7A" w:rsidRPr="008E6434">
        <w:rPr>
          <w:rFonts w:ascii="Book Antiqua" w:hAnsi="Book Antiqua" w:cs="Arial"/>
          <w:sz w:val="22"/>
          <w:szCs w:val="22"/>
        </w:rPr>
        <w:br/>
        <w:t>Należą do nich:</w:t>
      </w:r>
    </w:p>
    <w:p w14:paraId="3163E77B" w14:textId="77777777" w:rsidR="00306A7A" w:rsidRPr="008E6434" w:rsidRDefault="00375CFD" w:rsidP="00601ABE">
      <w:pPr>
        <w:widowControl w:val="0"/>
        <w:numPr>
          <w:ilvl w:val="0"/>
          <w:numId w:val="59"/>
        </w:numPr>
        <w:tabs>
          <w:tab w:val="clear" w:pos="1418"/>
        </w:tabs>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k</w:t>
      </w:r>
      <w:r w:rsidR="00306A7A" w:rsidRPr="008E6434">
        <w:rPr>
          <w:rFonts w:ascii="Book Antiqua" w:hAnsi="Book Antiqua" w:cs="Arial"/>
          <w:sz w:val="22"/>
          <w:szCs w:val="22"/>
        </w:rPr>
        <w:t>omory dekontaminacyjne (śluzy) dla całych pomieszczeń lub stanowiące łącznik izolacyjny między pomieszcz</w:t>
      </w:r>
      <w:r w:rsidR="00476005" w:rsidRPr="008E6434">
        <w:rPr>
          <w:rFonts w:ascii="Book Antiqua" w:hAnsi="Book Antiqua" w:cs="Arial"/>
          <w:sz w:val="22"/>
          <w:szCs w:val="22"/>
        </w:rPr>
        <w:t xml:space="preserve">eniem stanowiącym strefę prac, </w:t>
      </w:r>
      <w:r w:rsidR="00306A7A" w:rsidRPr="008E6434">
        <w:rPr>
          <w:rFonts w:ascii="Book Antiqua" w:hAnsi="Book Antiqua" w:cs="Arial"/>
          <w:sz w:val="22"/>
          <w:szCs w:val="22"/>
        </w:rPr>
        <w:t>a innymi pomieszczeniami lub na zewnątrz obiektu,</w:t>
      </w:r>
    </w:p>
    <w:p w14:paraId="60B42EA7" w14:textId="77777777" w:rsidR="00306A7A" w:rsidRPr="008E6434" w:rsidRDefault="00375CFD" w:rsidP="00601ABE">
      <w:pPr>
        <w:widowControl w:val="0"/>
        <w:numPr>
          <w:ilvl w:val="0"/>
          <w:numId w:val="59"/>
        </w:numPr>
        <w:tabs>
          <w:tab w:val="clear" w:pos="1418"/>
        </w:tabs>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z</w:t>
      </w:r>
      <w:r w:rsidR="00306A7A" w:rsidRPr="008E6434">
        <w:rPr>
          <w:rFonts w:ascii="Book Antiqua" w:hAnsi="Book Antiqua" w:cs="Arial"/>
          <w:sz w:val="22"/>
          <w:szCs w:val="22"/>
        </w:rPr>
        <w:t>aostrzone rygory przestrzegania stosowania środków ochrony osobistej,</w:t>
      </w:r>
    </w:p>
    <w:p w14:paraId="7B6E95C1" w14:textId="77777777" w:rsidR="00306A7A" w:rsidRPr="008E6434" w:rsidRDefault="00375CFD" w:rsidP="00601ABE">
      <w:pPr>
        <w:widowControl w:val="0"/>
        <w:numPr>
          <w:ilvl w:val="0"/>
          <w:numId w:val="59"/>
        </w:numPr>
        <w:tabs>
          <w:tab w:val="clear" w:pos="1418"/>
        </w:tabs>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i</w:t>
      </w:r>
      <w:r w:rsidR="00306A7A" w:rsidRPr="008E6434">
        <w:rPr>
          <w:rFonts w:ascii="Book Antiqua" w:hAnsi="Book Antiqua" w:cs="Arial"/>
          <w:sz w:val="22"/>
          <w:szCs w:val="22"/>
        </w:rPr>
        <w:t>nne metody, określone na etapie prac przygotowawczych.</w:t>
      </w:r>
    </w:p>
    <w:p w14:paraId="5C740C31" w14:textId="77777777" w:rsidR="00306A7A" w:rsidRPr="008E6434" w:rsidRDefault="00306A7A"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W obiekcie przylegającym do strefy prac, należy zastosować odpowiednie zabezpieczenia, w tym uszczelnienie otworów okiennych i drzwio</w:t>
      </w:r>
      <w:r w:rsidR="00AD795F" w:rsidRPr="008E6434">
        <w:rPr>
          <w:rFonts w:ascii="Book Antiqua" w:hAnsi="Book Antiqua" w:cs="Arial"/>
          <w:sz w:val="22"/>
          <w:szCs w:val="22"/>
        </w:rPr>
        <w:t xml:space="preserve">wych, </w:t>
      </w:r>
      <w:r w:rsidRPr="008E6434">
        <w:rPr>
          <w:rFonts w:ascii="Book Antiqua" w:hAnsi="Book Antiqua" w:cs="Arial"/>
          <w:sz w:val="22"/>
          <w:szCs w:val="22"/>
        </w:rPr>
        <w:t>a także inne, właściwe dla stopnia narażenia, środki zabezpieczające.</w:t>
      </w:r>
    </w:p>
    <w:p w14:paraId="6B049009" w14:textId="77777777" w:rsidR="00FA3951" w:rsidRPr="008E6434" w:rsidRDefault="00306A7A"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Wszystkie zdemontowane wyroby zawierające azbest powinny być szczelnie opakowane w folie</w:t>
      </w:r>
      <w:r w:rsidR="00064B2C" w:rsidRPr="008E6434">
        <w:rPr>
          <w:rFonts w:ascii="Book Antiqua" w:hAnsi="Book Antiqua" w:cs="Arial"/>
          <w:sz w:val="22"/>
          <w:szCs w:val="22"/>
        </w:rPr>
        <w:t xml:space="preserve"> </w:t>
      </w:r>
      <w:r w:rsidRPr="008E6434">
        <w:rPr>
          <w:rFonts w:ascii="Book Antiqua" w:hAnsi="Book Antiqua" w:cs="Arial"/>
          <w:sz w:val="22"/>
          <w:szCs w:val="22"/>
        </w:rPr>
        <w:t>z</w:t>
      </w:r>
      <w:r w:rsidR="00FA3951" w:rsidRPr="008E6434">
        <w:rPr>
          <w:rFonts w:ascii="Book Antiqua" w:hAnsi="Book Antiqua" w:cs="Arial"/>
          <w:sz w:val="22"/>
          <w:szCs w:val="22"/>
        </w:rPr>
        <w:t xml:space="preserve"> polietylenu, lub polipropylenu </w:t>
      </w:r>
      <w:r w:rsidRPr="008E6434">
        <w:rPr>
          <w:rFonts w:ascii="Book Antiqua" w:hAnsi="Book Antiqua" w:cs="Arial"/>
          <w:sz w:val="22"/>
          <w:szCs w:val="22"/>
        </w:rPr>
        <w:t>o grubości nie mniejszej niż 0,2 mm i zamykane w sposób uniemożliwiający przypadkowe otwarcie (zgrzewem ciągłym lub taśmą klejącą).</w:t>
      </w:r>
    </w:p>
    <w:p w14:paraId="29169A1D" w14:textId="77777777" w:rsidR="00306A7A" w:rsidRPr="008E6434" w:rsidRDefault="00306A7A"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Niedopuszczalne jest stosowanie worków papierowych. Odpady powstałe z wyrobów</w:t>
      </w:r>
      <w:r w:rsidR="00064B2C" w:rsidRPr="008E6434">
        <w:rPr>
          <w:rFonts w:ascii="Book Antiqua" w:hAnsi="Book Antiqua" w:cs="Arial"/>
          <w:sz w:val="22"/>
          <w:szCs w:val="22"/>
        </w:rPr>
        <w:t xml:space="preserve"> </w:t>
      </w:r>
      <w:r w:rsidRPr="008E6434">
        <w:rPr>
          <w:rFonts w:ascii="Book Antiqua" w:hAnsi="Book Antiqua" w:cs="Arial"/>
          <w:sz w:val="22"/>
          <w:szCs w:val="22"/>
        </w:rPr>
        <w:t>o gęstości objętościowej większej niż 1000kg/m</w:t>
      </w:r>
      <w:r w:rsidRPr="008E6434">
        <w:rPr>
          <w:rFonts w:ascii="Book Antiqua" w:hAnsi="Book Antiqua" w:cs="Arial"/>
          <w:sz w:val="22"/>
          <w:szCs w:val="22"/>
          <w:vertAlign w:val="superscript"/>
        </w:rPr>
        <w:t>3</w:t>
      </w:r>
      <w:r w:rsidR="00FA3951" w:rsidRPr="008E6434">
        <w:rPr>
          <w:rFonts w:ascii="Book Antiqua" w:hAnsi="Book Antiqua" w:cs="Arial"/>
          <w:sz w:val="22"/>
          <w:szCs w:val="22"/>
        </w:rPr>
        <w:t>, a</w:t>
      </w:r>
      <w:r w:rsidRPr="008E6434">
        <w:rPr>
          <w:rFonts w:ascii="Book Antiqua" w:hAnsi="Book Antiqua" w:cs="Arial"/>
          <w:sz w:val="22"/>
          <w:szCs w:val="22"/>
        </w:rPr>
        <w:t xml:space="preserve"> więc płyty i rury azbestowo-cementowe, lub ich części powinny być szczelnie opakowane w folie. Pył azbestowy oraz odpady powstałe </w:t>
      </w:r>
      <w:r w:rsidR="00AD795F" w:rsidRPr="008E6434">
        <w:rPr>
          <w:rFonts w:ascii="Book Antiqua" w:hAnsi="Book Antiqua" w:cs="Arial"/>
          <w:sz w:val="22"/>
          <w:szCs w:val="22"/>
        </w:rPr>
        <w:t xml:space="preserve">z wyrobów </w:t>
      </w:r>
      <w:r w:rsidR="0098060B">
        <w:rPr>
          <w:rFonts w:ascii="Book Antiqua" w:hAnsi="Book Antiqua" w:cs="Arial"/>
          <w:sz w:val="22"/>
          <w:szCs w:val="22"/>
        </w:rPr>
        <w:t xml:space="preserve">                </w:t>
      </w:r>
      <w:r w:rsidRPr="008E6434">
        <w:rPr>
          <w:rFonts w:ascii="Book Antiqua" w:hAnsi="Book Antiqua" w:cs="Arial"/>
          <w:sz w:val="22"/>
          <w:szCs w:val="22"/>
        </w:rPr>
        <w:t>o gęstości objętościowej mniejszej niż 1000kg/m</w:t>
      </w:r>
      <w:r w:rsidRPr="008E6434">
        <w:rPr>
          <w:rFonts w:ascii="Book Antiqua" w:hAnsi="Book Antiqua" w:cs="Arial"/>
          <w:sz w:val="22"/>
          <w:szCs w:val="22"/>
          <w:vertAlign w:val="superscript"/>
        </w:rPr>
        <w:t>3</w:t>
      </w:r>
      <w:r w:rsidRPr="008E6434">
        <w:rPr>
          <w:rFonts w:ascii="Book Antiqua" w:hAnsi="Book Antiqua" w:cs="Arial"/>
          <w:sz w:val="22"/>
          <w:szCs w:val="22"/>
        </w:rPr>
        <w:t xml:space="preserve"> powinny być zestalone przy użyciu cementu lub </w:t>
      </w:r>
      <w:r w:rsidRPr="008E6434">
        <w:rPr>
          <w:rFonts w:ascii="Book Antiqua" w:hAnsi="Book Antiqua" w:cs="Arial"/>
          <w:sz w:val="22"/>
          <w:szCs w:val="22"/>
        </w:rPr>
        <w:lastRenderedPageBreak/>
        <w:t>żywic syntetycznych i po związaniu spoiwa szczelnie zapakowane w folię. Pakowanie usuniętych wyrobów zawierających azbest powinno odbywać się wyłącznie do opakowań przeznaczonych do ostatecznego składowania i wyraźnie oznakowane, w sposób o</w:t>
      </w:r>
      <w:r w:rsidR="00C07135" w:rsidRPr="008E6434">
        <w:rPr>
          <w:rFonts w:ascii="Book Antiqua" w:hAnsi="Book Antiqua" w:cs="Arial"/>
          <w:sz w:val="22"/>
          <w:szCs w:val="22"/>
        </w:rPr>
        <w:t xml:space="preserve">kreślony dla azbestu. Etykiety </w:t>
      </w:r>
      <w:r w:rsidRPr="008E6434">
        <w:rPr>
          <w:rFonts w:ascii="Book Antiqua" w:hAnsi="Book Antiqua" w:cs="Arial"/>
          <w:sz w:val="22"/>
          <w:szCs w:val="22"/>
        </w:rPr>
        <w:t>i zamieszczone na nich napisy powinny być trwałe, nieulegające zniszczeniu, pod wpływem warunków atmosferycznych</w:t>
      </w:r>
      <w:r w:rsidR="00064B2C" w:rsidRPr="008E6434">
        <w:rPr>
          <w:rFonts w:ascii="Book Antiqua" w:hAnsi="Book Antiqua" w:cs="Arial"/>
          <w:sz w:val="22"/>
          <w:szCs w:val="22"/>
        </w:rPr>
        <w:t xml:space="preserve"> </w:t>
      </w:r>
      <w:r w:rsidRPr="008E6434">
        <w:rPr>
          <w:rFonts w:ascii="Book Antiqua" w:hAnsi="Book Antiqua" w:cs="Arial"/>
          <w:sz w:val="22"/>
          <w:szCs w:val="22"/>
        </w:rPr>
        <w:t>i czynników mechanicznych. Dla usuniętych odpadów niebezpiecznych zawierających azbest oraz ich transportu na składowisko odpadów niebezpiecznych, właściwe dla azbestu stosuje się:</w:t>
      </w:r>
    </w:p>
    <w:p w14:paraId="6323134A" w14:textId="77777777" w:rsidR="00306A7A" w:rsidRPr="008E6434" w:rsidRDefault="00306A7A" w:rsidP="00601ABE">
      <w:pPr>
        <w:widowControl w:val="0"/>
        <w:numPr>
          <w:ilvl w:val="0"/>
          <w:numId w:val="60"/>
        </w:numPr>
        <w:tabs>
          <w:tab w:val="clear" w:pos="1418"/>
        </w:tabs>
        <w:spacing w:line="276" w:lineRule="auto"/>
        <w:ind w:left="284" w:right="142" w:hanging="284"/>
        <w:jc w:val="both"/>
        <w:rPr>
          <w:rFonts w:ascii="Book Antiqua" w:hAnsi="Book Antiqua" w:cs="Arial"/>
          <w:b/>
          <w:sz w:val="22"/>
          <w:szCs w:val="22"/>
        </w:rPr>
      </w:pPr>
      <w:r w:rsidRPr="008E6434">
        <w:rPr>
          <w:rFonts w:ascii="Book Antiqua" w:hAnsi="Book Antiqua" w:cs="Arial"/>
          <w:b/>
          <w:sz w:val="22"/>
          <w:szCs w:val="22"/>
        </w:rPr>
        <w:t>Kartę ewidencji odpadu,</w:t>
      </w:r>
    </w:p>
    <w:p w14:paraId="53A7E608" w14:textId="77777777" w:rsidR="00306A7A" w:rsidRPr="008E6434" w:rsidRDefault="00306A7A" w:rsidP="00601ABE">
      <w:pPr>
        <w:widowControl w:val="0"/>
        <w:numPr>
          <w:ilvl w:val="0"/>
          <w:numId w:val="60"/>
        </w:numPr>
        <w:tabs>
          <w:tab w:val="clear" w:pos="1418"/>
        </w:tabs>
        <w:spacing w:line="276" w:lineRule="auto"/>
        <w:ind w:left="284" w:right="142" w:hanging="284"/>
        <w:jc w:val="both"/>
        <w:rPr>
          <w:rFonts w:ascii="Book Antiqua" w:hAnsi="Book Antiqua" w:cs="Arial"/>
          <w:b/>
          <w:sz w:val="22"/>
          <w:szCs w:val="22"/>
        </w:rPr>
      </w:pPr>
      <w:r w:rsidRPr="008E6434">
        <w:rPr>
          <w:rFonts w:ascii="Book Antiqua" w:hAnsi="Book Antiqua" w:cs="Arial"/>
          <w:b/>
          <w:sz w:val="22"/>
          <w:szCs w:val="22"/>
        </w:rPr>
        <w:t>Kartę przekazania odpadów.</w:t>
      </w:r>
    </w:p>
    <w:p w14:paraId="6B30AD2D" w14:textId="77777777" w:rsidR="00306A7A" w:rsidRPr="008E6434" w:rsidRDefault="00306A7A"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Po zakończeniu prac polegających na usuwaniu wyrobów zawierających azbest – wytwarzaniu odpadów niebezpiecznych – wykonawca prac ma obowiązek dokonania prawidłowego oczyszczenia strefy prac i otoczenia z pozostałości azbestu. Oczyszczenie powinno nastąpić przez zastosowanie urządzeń filtracy</w:t>
      </w:r>
      <w:r w:rsidR="00BB7ACE" w:rsidRPr="008E6434">
        <w:rPr>
          <w:rFonts w:ascii="Book Antiqua" w:hAnsi="Book Antiqua" w:cs="Arial"/>
          <w:sz w:val="22"/>
          <w:szCs w:val="22"/>
        </w:rPr>
        <w:t>jno-wentylacyjnych z wysoko</w:t>
      </w:r>
      <w:r w:rsidRPr="008E6434">
        <w:rPr>
          <w:rFonts w:ascii="Book Antiqua" w:hAnsi="Book Antiqua" w:cs="Arial"/>
          <w:sz w:val="22"/>
          <w:szCs w:val="22"/>
        </w:rPr>
        <w:t xml:space="preserve">skutecznym filtrem (99,99%) </w:t>
      </w:r>
      <w:r w:rsidR="00CB07FA">
        <w:rPr>
          <w:rFonts w:ascii="Book Antiqua" w:hAnsi="Book Antiqua" w:cs="Arial"/>
          <w:sz w:val="22"/>
          <w:szCs w:val="22"/>
        </w:rPr>
        <w:t xml:space="preserve">             </w:t>
      </w:r>
      <w:r w:rsidRPr="008E6434">
        <w:rPr>
          <w:rFonts w:ascii="Book Antiqua" w:hAnsi="Book Antiqua" w:cs="Arial"/>
          <w:sz w:val="22"/>
          <w:szCs w:val="22"/>
        </w:rPr>
        <w:t xml:space="preserve">lub na mokro. Wykonawca prac ma obowiązek przedstawienia właścicielowi lub zarządcy obiektu, będącego przedmiotem prac – oświadczenia stwierdzającego rzetelność wykonania prac </w:t>
      </w:r>
      <w:r w:rsidR="0098060B">
        <w:rPr>
          <w:rFonts w:ascii="Book Antiqua" w:hAnsi="Book Antiqua" w:cs="Arial"/>
          <w:sz w:val="22"/>
          <w:szCs w:val="22"/>
        </w:rPr>
        <w:t xml:space="preserve">                        </w:t>
      </w:r>
      <w:r w:rsidRPr="008E6434">
        <w:rPr>
          <w:rFonts w:ascii="Book Antiqua" w:hAnsi="Book Antiqua" w:cs="Arial"/>
          <w:sz w:val="22"/>
          <w:szCs w:val="22"/>
        </w:rPr>
        <w:t xml:space="preserve">i oczyszczenia z azbestu. </w:t>
      </w:r>
    </w:p>
    <w:p w14:paraId="4570833F" w14:textId="77777777" w:rsidR="00306A7A" w:rsidRPr="008E6434" w:rsidRDefault="00306A7A"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W przypadku, kiedy przedmiotem prac były wyroby o gęstości objętościowej mniejszej niż 1000kg/m</w:t>
      </w:r>
      <w:r w:rsidRPr="008E6434">
        <w:rPr>
          <w:rFonts w:ascii="Book Antiqua" w:hAnsi="Book Antiqua" w:cs="Arial"/>
          <w:sz w:val="22"/>
          <w:szCs w:val="22"/>
          <w:vertAlign w:val="superscript"/>
        </w:rPr>
        <w:t xml:space="preserve">3 </w:t>
      </w:r>
      <w:r w:rsidRPr="008E6434">
        <w:rPr>
          <w:rFonts w:ascii="Book Antiqua" w:hAnsi="Book Antiqua" w:cs="Arial"/>
          <w:sz w:val="22"/>
          <w:szCs w:val="22"/>
        </w:rPr>
        <w:t>lub wyroby mocno uszkodzone i zniszczon</w:t>
      </w:r>
      <w:r w:rsidR="0046716D" w:rsidRPr="008E6434">
        <w:rPr>
          <w:rFonts w:ascii="Book Antiqua" w:hAnsi="Book Antiqua" w:cs="Arial"/>
          <w:sz w:val="22"/>
          <w:szCs w:val="22"/>
        </w:rPr>
        <w:t xml:space="preserve">e </w:t>
      </w:r>
      <w:r w:rsidRPr="008E6434">
        <w:rPr>
          <w:rFonts w:ascii="Book Antiqua" w:hAnsi="Book Antiqua" w:cs="Arial"/>
          <w:sz w:val="22"/>
          <w:szCs w:val="22"/>
        </w:rPr>
        <w:t>lub prace obejmowały wyroby zawierające azbest krokidolit lub prowadzone były w pomieszczeniach zamkniętych, wykonawca prac ma obowiązek przedstawienia wyników badania powietrza – przeprowadzonego przez uprawnione do tego laboratorium lub instytucję.</w:t>
      </w:r>
      <w:r w:rsidR="00064B2C" w:rsidRPr="008E6434">
        <w:rPr>
          <w:rFonts w:ascii="Book Antiqua" w:hAnsi="Book Antiqua" w:cs="Arial"/>
          <w:sz w:val="22"/>
          <w:szCs w:val="22"/>
        </w:rPr>
        <w:t xml:space="preserve"> </w:t>
      </w:r>
      <w:r w:rsidRPr="008E6434">
        <w:rPr>
          <w:rFonts w:ascii="Book Antiqua" w:hAnsi="Book Antiqua" w:cs="Arial"/>
          <w:sz w:val="22"/>
          <w:szCs w:val="22"/>
        </w:rPr>
        <w:t xml:space="preserve">W przypadkach wykonywania prac na zewnątrz nie ma obowiązku wykonywania pomiarów czystości powietrza chyba, że </w:t>
      </w:r>
      <w:r w:rsidR="009F63E4" w:rsidRPr="008E6434">
        <w:rPr>
          <w:rFonts w:ascii="Book Antiqua" w:hAnsi="Book Antiqua" w:cs="Arial"/>
          <w:sz w:val="22"/>
          <w:szCs w:val="22"/>
        </w:rPr>
        <w:t>właściciel</w:t>
      </w:r>
      <w:r w:rsidRPr="008E6434">
        <w:rPr>
          <w:rFonts w:ascii="Book Antiqua" w:hAnsi="Book Antiqua" w:cs="Arial"/>
          <w:sz w:val="22"/>
          <w:szCs w:val="22"/>
        </w:rPr>
        <w:t xml:space="preserve"> tego zażąda od wykonawcy. Koszt wykonania takich badań spoczywa </w:t>
      </w:r>
      <w:r w:rsidR="00CB07FA">
        <w:rPr>
          <w:rFonts w:ascii="Book Antiqua" w:hAnsi="Book Antiqua" w:cs="Arial"/>
          <w:sz w:val="22"/>
          <w:szCs w:val="22"/>
        </w:rPr>
        <w:t xml:space="preserve">                </w:t>
      </w:r>
      <w:r w:rsidRPr="008E6434">
        <w:rPr>
          <w:rFonts w:ascii="Book Antiqua" w:hAnsi="Book Antiqua" w:cs="Arial"/>
          <w:sz w:val="22"/>
          <w:szCs w:val="22"/>
        </w:rPr>
        <w:t xml:space="preserve">na </w:t>
      </w:r>
      <w:r w:rsidR="009F63E4" w:rsidRPr="008E6434">
        <w:rPr>
          <w:rFonts w:ascii="Book Antiqua" w:hAnsi="Book Antiqua" w:cs="Arial"/>
          <w:sz w:val="22"/>
          <w:szCs w:val="22"/>
        </w:rPr>
        <w:t>właścicielu,</w:t>
      </w:r>
      <w:r w:rsidRPr="008E6434">
        <w:rPr>
          <w:rFonts w:ascii="Book Antiqua" w:hAnsi="Book Antiqua" w:cs="Arial"/>
          <w:sz w:val="22"/>
          <w:szCs w:val="22"/>
        </w:rPr>
        <w:t xml:space="preserve"> a obowiązek ich wykonania lub zlecenia na wykonawcy prac.</w:t>
      </w:r>
    </w:p>
    <w:p w14:paraId="0867D0F2" w14:textId="77777777" w:rsidR="0006175B" w:rsidRPr="008E6434" w:rsidRDefault="0006175B" w:rsidP="007F5F4A">
      <w:pPr>
        <w:tabs>
          <w:tab w:val="left" w:pos="2820"/>
        </w:tabs>
        <w:spacing w:line="276" w:lineRule="auto"/>
        <w:ind w:right="142"/>
        <w:jc w:val="both"/>
        <w:rPr>
          <w:rFonts w:ascii="Book Antiqua" w:hAnsi="Book Antiqua" w:cs="Arial"/>
          <w:b/>
          <w:sz w:val="22"/>
          <w:szCs w:val="22"/>
        </w:rPr>
        <w:sectPr w:rsidR="0006175B" w:rsidRPr="008E6434" w:rsidSect="00CF0433">
          <w:footnotePr>
            <w:pos w:val="beneathText"/>
          </w:footnotePr>
          <w:type w:val="continuous"/>
          <w:pgSz w:w="11905" w:h="16837"/>
          <w:pgMar w:top="1418" w:right="1134" w:bottom="1418" w:left="1134" w:header="709" w:footer="482" w:gutter="0"/>
          <w:cols w:space="708"/>
          <w:docGrid w:linePitch="360"/>
        </w:sectPr>
      </w:pPr>
    </w:p>
    <w:p w14:paraId="11C78B37" w14:textId="77777777" w:rsidR="002500C2" w:rsidRPr="008E6434" w:rsidRDefault="002500C2" w:rsidP="007F5F4A">
      <w:pPr>
        <w:spacing w:line="276" w:lineRule="auto"/>
        <w:ind w:left="2127" w:right="142" w:hanging="2127"/>
        <w:jc w:val="both"/>
        <w:rPr>
          <w:rFonts w:ascii="Book Antiqua" w:hAnsi="Book Antiqua" w:cs="Arial"/>
          <w:b/>
          <w:sz w:val="22"/>
          <w:szCs w:val="22"/>
        </w:rPr>
      </w:pPr>
    </w:p>
    <w:p w14:paraId="2F347268" w14:textId="77777777" w:rsidR="00F060D4" w:rsidRPr="008E6434" w:rsidRDefault="00F060D4" w:rsidP="007F5F4A">
      <w:pPr>
        <w:spacing w:line="276" w:lineRule="auto"/>
        <w:ind w:left="2127" w:right="142" w:hanging="2127"/>
        <w:jc w:val="both"/>
        <w:rPr>
          <w:rFonts w:ascii="Book Antiqua" w:hAnsi="Book Antiqua" w:cs="Arial"/>
          <w:b/>
          <w:sz w:val="22"/>
          <w:szCs w:val="22"/>
        </w:rPr>
      </w:pPr>
    </w:p>
    <w:p w14:paraId="0A15C6D1" w14:textId="77777777" w:rsidR="008E6434" w:rsidRDefault="008E6434">
      <w:pPr>
        <w:suppressAutoHyphens w:val="0"/>
        <w:rPr>
          <w:rFonts w:ascii="Book Antiqua" w:hAnsi="Book Antiqua" w:cs="Arial"/>
          <w:b/>
          <w:sz w:val="22"/>
          <w:szCs w:val="22"/>
        </w:rPr>
      </w:pPr>
      <w:r>
        <w:rPr>
          <w:rFonts w:ascii="Book Antiqua" w:hAnsi="Book Antiqua" w:cs="Arial"/>
          <w:b/>
          <w:sz w:val="22"/>
          <w:szCs w:val="22"/>
        </w:rPr>
        <w:br w:type="page"/>
      </w:r>
    </w:p>
    <w:p w14:paraId="0078FAE6" w14:textId="77777777" w:rsidR="00CA3308" w:rsidRPr="008E6434" w:rsidRDefault="00CA3308" w:rsidP="007F5F4A">
      <w:pPr>
        <w:spacing w:line="276" w:lineRule="auto"/>
        <w:ind w:left="2127" w:right="142" w:hanging="2127"/>
        <w:jc w:val="both"/>
        <w:rPr>
          <w:rFonts w:ascii="Book Antiqua" w:hAnsi="Book Antiqua" w:cs="Arial"/>
          <w:sz w:val="22"/>
          <w:szCs w:val="22"/>
        </w:rPr>
      </w:pPr>
      <w:r w:rsidRPr="008E6434">
        <w:rPr>
          <w:rFonts w:ascii="Book Antiqua" w:hAnsi="Book Antiqua" w:cs="Arial"/>
          <w:b/>
          <w:sz w:val="22"/>
          <w:szCs w:val="22"/>
        </w:rPr>
        <w:lastRenderedPageBreak/>
        <w:t xml:space="preserve">PROCEDURA 5  </w:t>
      </w:r>
      <w:r w:rsidR="0006175B" w:rsidRPr="008E6434">
        <w:rPr>
          <w:rFonts w:ascii="Book Antiqua" w:hAnsi="Book Antiqua" w:cs="Arial"/>
          <w:b/>
          <w:sz w:val="22"/>
          <w:szCs w:val="22"/>
        </w:rPr>
        <w:tab/>
      </w:r>
      <w:r w:rsidRPr="008E6434">
        <w:rPr>
          <w:rFonts w:ascii="Book Antiqua" w:hAnsi="Book Antiqua" w:cs="Arial"/>
          <w:sz w:val="22"/>
          <w:szCs w:val="22"/>
        </w:rPr>
        <w:t>Dotycząca przygotowania i t</w:t>
      </w:r>
      <w:r w:rsidR="0006175B" w:rsidRPr="008E6434">
        <w:rPr>
          <w:rFonts w:ascii="Book Antiqua" w:hAnsi="Book Antiqua" w:cs="Arial"/>
          <w:sz w:val="22"/>
          <w:szCs w:val="22"/>
        </w:rPr>
        <w:t xml:space="preserve">ransportu odpadów zawierających </w:t>
      </w:r>
      <w:r w:rsidRPr="008E6434">
        <w:rPr>
          <w:rFonts w:ascii="Book Antiqua" w:hAnsi="Book Antiqua" w:cs="Arial"/>
          <w:sz w:val="22"/>
          <w:szCs w:val="22"/>
        </w:rPr>
        <w:t>azbest.</w:t>
      </w:r>
    </w:p>
    <w:p w14:paraId="3C3DFB28" w14:textId="77777777" w:rsidR="0006175B" w:rsidRPr="008E6434" w:rsidRDefault="0006175B" w:rsidP="007F5F4A">
      <w:pPr>
        <w:tabs>
          <w:tab w:val="left" w:pos="2820"/>
        </w:tabs>
        <w:spacing w:line="276" w:lineRule="auto"/>
        <w:ind w:right="142"/>
        <w:jc w:val="both"/>
        <w:rPr>
          <w:rFonts w:ascii="Book Antiqua" w:hAnsi="Book Antiqua" w:cs="Arial"/>
          <w:sz w:val="22"/>
          <w:szCs w:val="22"/>
        </w:rPr>
        <w:sectPr w:rsidR="0006175B" w:rsidRPr="008E6434" w:rsidSect="00CF0433">
          <w:footnotePr>
            <w:pos w:val="beneathText"/>
          </w:footnotePr>
          <w:type w:val="continuous"/>
          <w:pgSz w:w="11905" w:h="16837"/>
          <w:pgMar w:top="1418" w:right="1134" w:bottom="1418" w:left="1134" w:header="709" w:footer="482" w:gutter="0"/>
          <w:cols w:space="708"/>
          <w:docGrid w:linePitch="360"/>
        </w:sectPr>
      </w:pPr>
    </w:p>
    <w:p w14:paraId="30D910D0" w14:textId="77777777" w:rsidR="00CA3308" w:rsidRPr="007F5F4A" w:rsidRDefault="00CA3308" w:rsidP="007F5F4A">
      <w:pPr>
        <w:tabs>
          <w:tab w:val="left" w:pos="2820"/>
        </w:tabs>
        <w:spacing w:line="276" w:lineRule="auto"/>
        <w:ind w:right="142"/>
        <w:jc w:val="both"/>
        <w:rPr>
          <w:rFonts w:ascii="Book Antiqua" w:hAnsi="Book Antiqua" w:cs="Arial"/>
          <w:sz w:val="20"/>
          <w:szCs w:val="20"/>
        </w:rPr>
      </w:pPr>
    </w:p>
    <w:p w14:paraId="1266D45B" w14:textId="28012EFB" w:rsidR="00CA3308" w:rsidRPr="007F5F4A" w:rsidRDefault="00E71466" w:rsidP="007F5F4A">
      <w:pPr>
        <w:tabs>
          <w:tab w:val="left" w:pos="2820"/>
        </w:tabs>
        <w:spacing w:line="276" w:lineRule="auto"/>
        <w:ind w:right="142"/>
        <w:jc w:val="both"/>
        <w:rPr>
          <w:rFonts w:ascii="Book Antiqua" w:hAnsi="Book Antiqua" w:cs="Arial"/>
          <w:sz w:val="20"/>
          <w:szCs w:val="20"/>
        </w:rPr>
      </w:pPr>
      <w:r>
        <w:rPr>
          <w:rFonts w:ascii="Book Antiqua" w:hAnsi="Book Antiqua" w:cs="Arial"/>
          <w:noProof/>
          <w:sz w:val="20"/>
          <w:szCs w:val="20"/>
          <w:lang w:eastAsia="pl-PL"/>
        </w:rPr>
        <mc:AlternateContent>
          <mc:Choice Requires="wpg">
            <w:drawing>
              <wp:anchor distT="0" distB="0" distL="114300" distR="114300" simplePos="0" relativeHeight="251657728" behindDoc="0" locked="0" layoutInCell="1" allowOverlap="1" wp14:anchorId="0C7C4675" wp14:editId="1ED33767">
                <wp:simplePos x="0" y="0"/>
                <wp:positionH relativeFrom="column">
                  <wp:posOffset>267335</wp:posOffset>
                </wp:positionH>
                <wp:positionV relativeFrom="paragraph">
                  <wp:posOffset>101600</wp:posOffset>
                </wp:positionV>
                <wp:extent cx="5064760" cy="6971030"/>
                <wp:effectExtent l="0" t="0" r="2540" b="1270"/>
                <wp:wrapNone/>
                <wp:docPr id="17" name="Grupa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760" cy="6971030"/>
                          <a:chOff x="2219" y="2112"/>
                          <a:chExt cx="7976" cy="10978"/>
                        </a:xfrm>
                      </wpg:grpSpPr>
                      <wps:wsp>
                        <wps:cNvPr id="18" name="Text Box 83"/>
                        <wps:cNvSpPr txBox="1">
                          <a:spLocks noChangeArrowheads="1"/>
                        </wps:cNvSpPr>
                        <wps:spPr bwMode="auto">
                          <a:xfrm>
                            <a:off x="2257" y="2112"/>
                            <a:ext cx="7937" cy="986"/>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46684EB4" w14:textId="77777777" w:rsidR="00352133" w:rsidRDefault="00352133" w:rsidP="00CA3308">
                              <w:pPr>
                                <w:ind w:right="102"/>
                                <w:jc w:val="center"/>
                                <w:rPr>
                                  <w:rFonts w:ascii="Book Antiqua" w:eastAsia="Lucida Sans Unicode" w:hAnsi="Book Antiqua"/>
                                  <w:bCs/>
                                  <w:sz w:val="22"/>
                                  <w:szCs w:val="22"/>
                                </w:rPr>
                              </w:pPr>
                              <w:r>
                                <w:rPr>
                                  <w:rFonts w:ascii="Book Antiqua" w:eastAsia="Lucida Sans Unicode" w:hAnsi="Book Antiqua"/>
                                  <w:bCs/>
                                  <w:sz w:val="22"/>
                                  <w:szCs w:val="22"/>
                                </w:rPr>
                                <w:t>Uzyskanie od starosty właściwego ze względu na miejsce siedziby zezwolenia na prowadzenie działalności w zakresie transportu odpadów zawierających azbest</w:t>
                              </w:r>
                            </w:p>
                          </w:txbxContent>
                        </wps:txbx>
                        <wps:bodyPr rot="0" vert="horz" wrap="square" lIns="100440" tIns="54720" rIns="100440" bIns="54720" anchor="t" anchorCtr="0" upright="1">
                          <a:noAutofit/>
                        </wps:bodyPr>
                      </wps:wsp>
                      <wps:wsp>
                        <wps:cNvPr id="19" name="Text Box 84"/>
                        <wps:cNvSpPr txBox="1">
                          <a:spLocks noChangeArrowheads="1"/>
                        </wps:cNvSpPr>
                        <wps:spPr bwMode="auto">
                          <a:xfrm>
                            <a:off x="2258" y="3445"/>
                            <a:ext cx="7936"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5C29DBD0" w14:textId="77777777" w:rsidR="00352133" w:rsidRDefault="00352133" w:rsidP="00CA3308">
                              <w:pPr>
                                <w:jc w:val="center"/>
                                <w:rPr>
                                  <w:rFonts w:ascii="Book Antiqua" w:hAnsi="Book Antiqua"/>
                                  <w:bCs/>
                                  <w:sz w:val="22"/>
                                  <w:szCs w:val="20"/>
                                </w:rPr>
                              </w:pPr>
                              <w:r>
                                <w:rPr>
                                  <w:rFonts w:ascii="Book Antiqua" w:hAnsi="Book Antiqua"/>
                                  <w:bCs/>
                                  <w:sz w:val="22"/>
                                  <w:szCs w:val="20"/>
                                </w:rPr>
                                <w:t>Odbiór odpadów zawierających azbest od poprzedniego posiadacza</w:t>
                              </w:r>
                            </w:p>
                          </w:txbxContent>
                        </wps:txbx>
                        <wps:bodyPr rot="0" vert="horz" wrap="square" lIns="100440" tIns="54720" rIns="100440" bIns="54720" anchor="t" anchorCtr="0" upright="1">
                          <a:noAutofit/>
                        </wps:bodyPr>
                      </wps:wsp>
                      <wps:wsp>
                        <wps:cNvPr id="20" name="Text Box 85"/>
                        <wps:cNvSpPr txBox="1">
                          <a:spLocks noChangeArrowheads="1"/>
                        </wps:cNvSpPr>
                        <wps:spPr bwMode="auto">
                          <a:xfrm>
                            <a:off x="2248" y="8524"/>
                            <a:ext cx="3719" cy="762"/>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2D8BEC43" w14:textId="77777777" w:rsidR="00352133" w:rsidRPr="00B2532D" w:rsidRDefault="00352133" w:rsidP="00CA3308">
                              <w:pPr>
                                <w:jc w:val="center"/>
                                <w:rPr>
                                  <w:rFonts w:ascii="Book Antiqua" w:eastAsia="Lucida Sans Unicode" w:hAnsi="Book Antiqua"/>
                                  <w:bCs/>
                                  <w:sz w:val="22"/>
                                </w:rPr>
                              </w:pPr>
                              <w:r w:rsidRPr="00B2532D">
                                <w:rPr>
                                  <w:rFonts w:ascii="Book Antiqua" w:eastAsia="Lucida Sans Unicode" w:hAnsi="Book Antiqua"/>
                                  <w:bCs/>
                                  <w:sz w:val="22"/>
                                </w:rPr>
                                <w:t xml:space="preserve">Sprawdzenie prawidłowości </w:t>
                              </w:r>
                              <w:r w:rsidRPr="00B2532D">
                                <w:rPr>
                                  <w:rFonts w:ascii="Book Antiqua" w:eastAsia="Lucida Sans Unicode" w:hAnsi="Book Antiqua"/>
                                  <w:bCs/>
                                  <w:sz w:val="22"/>
                                </w:rPr>
                                <w:br/>
                                <w:t>i szczelności opakowania</w:t>
                              </w:r>
                            </w:p>
                          </w:txbxContent>
                        </wps:txbx>
                        <wps:bodyPr rot="0" vert="horz" wrap="square" lIns="100440" tIns="54720" rIns="100440" bIns="54720" anchor="t" anchorCtr="0" upright="1">
                          <a:noAutofit/>
                        </wps:bodyPr>
                      </wps:wsp>
                      <wps:wsp>
                        <wps:cNvPr id="21" name="Text Box 86"/>
                        <wps:cNvSpPr txBox="1">
                          <a:spLocks noChangeArrowheads="1"/>
                        </wps:cNvSpPr>
                        <wps:spPr bwMode="auto">
                          <a:xfrm>
                            <a:off x="2258" y="4272"/>
                            <a:ext cx="7937"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78ABC08A" w14:textId="77777777" w:rsidR="00352133" w:rsidRPr="00B2532D" w:rsidRDefault="00352133" w:rsidP="00CA3308">
                              <w:pPr>
                                <w:jc w:val="center"/>
                                <w:rPr>
                                  <w:rFonts w:ascii="Book Antiqua" w:hAnsi="Book Antiqua"/>
                                  <w:sz w:val="22"/>
                                </w:rPr>
                              </w:pPr>
                              <w:r w:rsidRPr="00B2532D">
                                <w:rPr>
                                  <w:rFonts w:ascii="Book Antiqua" w:hAnsi="Book Antiqua"/>
                                  <w:sz w:val="22"/>
                                </w:rPr>
                                <w:t>Przygotowanie pojazdu do przewozu odpadów niebezpiecznych</w:t>
                              </w:r>
                            </w:p>
                          </w:txbxContent>
                        </wps:txbx>
                        <wps:bodyPr rot="0" vert="horz" wrap="square" lIns="100440" tIns="54720" rIns="100440" bIns="54720" anchor="t" anchorCtr="0" upright="1">
                          <a:noAutofit/>
                        </wps:bodyPr>
                      </wps:wsp>
                      <wps:wsp>
                        <wps:cNvPr id="22" name="Text Box 87"/>
                        <wps:cNvSpPr txBox="1">
                          <a:spLocks noChangeArrowheads="1"/>
                        </wps:cNvSpPr>
                        <wps:spPr bwMode="auto">
                          <a:xfrm>
                            <a:off x="2258" y="5100"/>
                            <a:ext cx="7937"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41CF2A79" w14:textId="77777777" w:rsidR="00352133" w:rsidRPr="00B2532D" w:rsidRDefault="00352133" w:rsidP="00CA3308">
                              <w:pPr>
                                <w:jc w:val="center"/>
                                <w:rPr>
                                  <w:rFonts w:ascii="Book Antiqua" w:hAnsi="Book Antiqua"/>
                                  <w:sz w:val="22"/>
                                </w:rPr>
                              </w:pPr>
                              <w:r w:rsidRPr="00B2532D">
                                <w:rPr>
                                  <w:rFonts w:ascii="Book Antiqua" w:hAnsi="Book Antiqua"/>
                                  <w:sz w:val="22"/>
                                </w:rPr>
                                <w:t>Przygotowanie dokumentów</w:t>
                              </w:r>
                            </w:p>
                          </w:txbxContent>
                        </wps:txbx>
                        <wps:bodyPr rot="0" vert="horz" wrap="square" lIns="100440" tIns="54720" rIns="100440" bIns="54720" anchor="t" anchorCtr="0" upright="1">
                          <a:noAutofit/>
                        </wps:bodyPr>
                      </wps:wsp>
                      <wps:wsp>
                        <wps:cNvPr id="23" name="Text Box 88"/>
                        <wps:cNvSpPr txBox="1">
                          <a:spLocks noChangeArrowheads="1"/>
                        </wps:cNvSpPr>
                        <wps:spPr bwMode="auto">
                          <a:xfrm>
                            <a:off x="2258" y="5937"/>
                            <a:ext cx="7937"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00DD1DDB" w14:textId="77777777" w:rsidR="00352133" w:rsidRPr="00B2532D" w:rsidRDefault="00352133" w:rsidP="00CA3308">
                              <w:pPr>
                                <w:jc w:val="center"/>
                                <w:rPr>
                                  <w:rFonts w:ascii="Book Antiqua" w:hAnsi="Book Antiqua"/>
                                  <w:bCs/>
                                  <w:sz w:val="22"/>
                                  <w:szCs w:val="22"/>
                                </w:rPr>
                              </w:pPr>
                              <w:r w:rsidRPr="00B2532D">
                                <w:rPr>
                                  <w:rFonts w:ascii="Book Antiqua" w:hAnsi="Book Antiqua"/>
                                  <w:bCs/>
                                  <w:sz w:val="22"/>
                                  <w:szCs w:val="22"/>
                                </w:rPr>
                                <w:t>Dokument przewozowy z opisem przewożonych towarów niebezpiecznych</w:t>
                              </w:r>
                            </w:p>
                          </w:txbxContent>
                        </wps:txbx>
                        <wps:bodyPr rot="0" vert="horz" wrap="square" lIns="100440" tIns="54720" rIns="100440" bIns="54720" anchor="t" anchorCtr="0" upright="1">
                          <a:noAutofit/>
                        </wps:bodyPr>
                      </wps:wsp>
                      <wps:wsp>
                        <wps:cNvPr id="24" name="Text Box 89"/>
                        <wps:cNvSpPr txBox="1">
                          <a:spLocks noChangeArrowheads="1"/>
                        </wps:cNvSpPr>
                        <wps:spPr bwMode="auto">
                          <a:xfrm>
                            <a:off x="6509" y="6752"/>
                            <a:ext cx="3685"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4C5175D2" w14:textId="77777777" w:rsidR="00352133" w:rsidRPr="00B2532D" w:rsidRDefault="00352133" w:rsidP="00CA3308">
                              <w:pPr>
                                <w:jc w:val="center"/>
                                <w:rPr>
                                  <w:rFonts w:ascii="Book Antiqua" w:hAnsi="Book Antiqua"/>
                                  <w:sz w:val="22"/>
                                </w:rPr>
                              </w:pPr>
                              <w:r w:rsidRPr="00B2532D">
                                <w:rPr>
                                  <w:rFonts w:ascii="Book Antiqua" w:hAnsi="Book Antiqua"/>
                                  <w:sz w:val="22"/>
                                </w:rPr>
                                <w:t>Karta przekazania odpadu</w:t>
                              </w:r>
                            </w:p>
                          </w:txbxContent>
                        </wps:txbx>
                        <wps:bodyPr rot="0" vert="horz" wrap="square" lIns="100440" tIns="54720" rIns="100440" bIns="54720" anchor="t" anchorCtr="0" upright="1">
                          <a:noAutofit/>
                        </wps:bodyPr>
                      </wps:wsp>
                      <wps:wsp>
                        <wps:cNvPr id="25" name="Text Box 90"/>
                        <wps:cNvSpPr txBox="1">
                          <a:spLocks noChangeArrowheads="1"/>
                        </wps:cNvSpPr>
                        <wps:spPr bwMode="auto">
                          <a:xfrm>
                            <a:off x="2219" y="9650"/>
                            <a:ext cx="3719" cy="729"/>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68F5476D" w14:textId="77777777" w:rsidR="00352133" w:rsidRDefault="00352133" w:rsidP="00CA3308">
                              <w:pPr>
                                <w:jc w:val="center"/>
                                <w:rPr>
                                  <w:rFonts w:ascii="Book Antiqua" w:eastAsia="Lucida Sans Unicode" w:hAnsi="Book Antiqua"/>
                                  <w:bCs/>
                                  <w:sz w:val="22"/>
                                  <w:szCs w:val="22"/>
                                </w:rPr>
                              </w:pPr>
                              <w:r>
                                <w:rPr>
                                  <w:rFonts w:ascii="Book Antiqua" w:eastAsia="Lucida Sans Unicode" w:hAnsi="Book Antiqua"/>
                                  <w:bCs/>
                                  <w:sz w:val="22"/>
                                  <w:szCs w:val="22"/>
                                </w:rPr>
                                <w:t>Załadunek odpadów w pakietach foliowych</w:t>
                              </w:r>
                            </w:p>
                          </w:txbxContent>
                        </wps:txbx>
                        <wps:bodyPr rot="0" vert="horz" wrap="square" lIns="100440" tIns="54720" rIns="100440" bIns="54720" anchor="t" anchorCtr="0" upright="1">
                          <a:noAutofit/>
                        </wps:bodyPr>
                      </wps:wsp>
                      <wps:wsp>
                        <wps:cNvPr id="26" name="Text Box 91"/>
                        <wps:cNvSpPr txBox="1">
                          <a:spLocks noChangeArrowheads="1"/>
                        </wps:cNvSpPr>
                        <wps:spPr bwMode="auto">
                          <a:xfrm>
                            <a:off x="6698" y="9647"/>
                            <a:ext cx="3359" cy="729"/>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4271D82F" w14:textId="77777777" w:rsidR="00352133" w:rsidRPr="00B2532D" w:rsidRDefault="00352133" w:rsidP="00CA3308">
                              <w:pPr>
                                <w:jc w:val="center"/>
                                <w:rPr>
                                  <w:rFonts w:ascii="Book Antiqua" w:eastAsia="Lucida Sans Unicode" w:hAnsi="Book Antiqua"/>
                                  <w:bCs/>
                                  <w:sz w:val="22"/>
                                </w:rPr>
                              </w:pPr>
                              <w:r w:rsidRPr="00B2532D">
                                <w:rPr>
                                  <w:rFonts w:ascii="Book Antiqua" w:eastAsia="Lucida Sans Unicode" w:hAnsi="Book Antiqua"/>
                                  <w:bCs/>
                                  <w:sz w:val="22"/>
                                </w:rPr>
                                <w:t>Zabezpieczenie ładunku przed przesuwaniem</w:t>
                              </w:r>
                            </w:p>
                          </w:txbxContent>
                        </wps:txbx>
                        <wps:bodyPr rot="0" vert="horz" wrap="square" lIns="100440" tIns="54720" rIns="100440" bIns="54720" anchor="t" anchorCtr="0" upright="1">
                          <a:noAutofit/>
                        </wps:bodyPr>
                      </wps:wsp>
                      <wps:wsp>
                        <wps:cNvPr id="27" name="Text Box 92"/>
                        <wps:cNvSpPr txBox="1">
                          <a:spLocks noChangeArrowheads="1"/>
                        </wps:cNvSpPr>
                        <wps:spPr bwMode="auto">
                          <a:xfrm>
                            <a:off x="2219" y="10737"/>
                            <a:ext cx="7937"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466F7F6B" w14:textId="77777777" w:rsidR="00352133" w:rsidRPr="00B2532D" w:rsidRDefault="00352133" w:rsidP="00CA3308">
                              <w:pPr>
                                <w:jc w:val="center"/>
                                <w:rPr>
                                  <w:rFonts w:ascii="Book Antiqua" w:hAnsi="Book Antiqua"/>
                                  <w:sz w:val="22"/>
                                  <w:szCs w:val="20"/>
                                </w:rPr>
                              </w:pPr>
                              <w:r w:rsidRPr="00B2532D">
                                <w:rPr>
                                  <w:rFonts w:ascii="Book Antiqua" w:hAnsi="Book Antiqua"/>
                                  <w:sz w:val="22"/>
                                  <w:szCs w:val="20"/>
                                </w:rPr>
                                <w:t>Oznakowanie pojazdu zgodnie z umową ADR (nieobowiązkowe)</w:t>
                              </w:r>
                            </w:p>
                          </w:txbxContent>
                        </wps:txbx>
                        <wps:bodyPr rot="0" vert="horz" wrap="square" lIns="100440" tIns="54720" rIns="100440" bIns="54720" anchor="t" anchorCtr="0" upright="1">
                          <a:noAutofit/>
                        </wps:bodyPr>
                      </wps:wsp>
                      <wps:wsp>
                        <wps:cNvPr id="28" name="Text Box 93"/>
                        <wps:cNvSpPr txBox="1">
                          <a:spLocks noChangeArrowheads="1"/>
                        </wps:cNvSpPr>
                        <wps:spPr bwMode="auto">
                          <a:xfrm>
                            <a:off x="2219" y="11547"/>
                            <a:ext cx="7937" cy="737"/>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1F4BD419" w14:textId="77777777" w:rsidR="00352133" w:rsidRDefault="00352133" w:rsidP="00CA3308">
                              <w:pPr>
                                <w:jc w:val="center"/>
                                <w:rPr>
                                  <w:rFonts w:ascii="Book Antiqua" w:eastAsia="Lucida Sans Unicode" w:hAnsi="Book Antiqua"/>
                                  <w:bCs/>
                                  <w:sz w:val="22"/>
                                  <w:szCs w:val="22"/>
                                </w:rPr>
                              </w:pPr>
                              <w:r>
                                <w:rPr>
                                  <w:rFonts w:ascii="Book Antiqua" w:eastAsia="Lucida Sans Unicode" w:hAnsi="Book Antiqua"/>
                                  <w:bCs/>
                                  <w:sz w:val="22"/>
                                  <w:szCs w:val="22"/>
                                </w:rPr>
                                <w:t>Transport odpadów na składowisko przeznaczone do składowania odpadów zawierających azbest lub do miejsca tymczasowego gromadzenia</w:t>
                              </w:r>
                            </w:p>
                          </w:txbxContent>
                        </wps:txbx>
                        <wps:bodyPr rot="0" vert="horz" wrap="square" lIns="100440" tIns="54720" rIns="100440" bIns="54720" anchor="t" anchorCtr="0" upright="1">
                          <a:noAutofit/>
                        </wps:bodyPr>
                      </wps:wsp>
                      <wps:wsp>
                        <wps:cNvPr id="29" name="Text Box 94"/>
                        <wps:cNvSpPr txBox="1">
                          <a:spLocks noChangeArrowheads="1"/>
                        </wps:cNvSpPr>
                        <wps:spPr bwMode="auto">
                          <a:xfrm>
                            <a:off x="2219" y="12636"/>
                            <a:ext cx="7937" cy="45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1FAFA89A" w14:textId="77777777" w:rsidR="00352133" w:rsidRPr="00B2532D" w:rsidRDefault="00352133" w:rsidP="00CA3308">
                              <w:pPr>
                                <w:jc w:val="center"/>
                                <w:rPr>
                                  <w:rFonts w:ascii="Book Antiqua" w:eastAsia="Lucida Sans Unicode" w:hAnsi="Book Antiqua"/>
                                  <w:bCs/>
                                  <w:sz w:val="22"/>
                                </w:rPr>
                              </w:pPr>
                              <w:r w:rsidRPr="00B2532D">
                                <w:rPr>
                                  <w:rFonts w:ascii="Book Antiqua" w:eastAsia="Lucida Sans Unicode" w:hAnsi="Book Antiqua"/>
                                  <w:bCs/>
                                  <w:sz w:val="22"/>
                                </w:rPr>
                                <w:t>Przekazanie odpadów – Karta przekazania odpadu</w:t>
                              </w:r>
                            </w:p>
                          </w:txbxContent>
                        </wps:txbx>
                        <wps:bodyPr rot="0" vert="horz" wrap="square" lIns="100440" tIns="54720" rIns="100440" bIns="54720" anchor="t" anchorCtr="0" upright="1">
                          <a:noAutofit/>
                        </wps:bodyPr>
                      </wps:wsp>
                      <wps:wsp>
                        <wps:cNvPr id="30" name="Line 95"/>
                        <wps:cNvCnPr>
                          <a:cxnSpLocks noChangeShapeType="1"/>
                        </wps:cNvCnPr>
                        <wps:spPr bwMode="auto">
                          <a:xfrm>
                            <a:off x="6218" y="3084"/>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1" name="Line 96"/>
                        <wps:cNvCnPr>
                          <a:cxnSpLocks noChangeShapeType="1"/>
                        </wps:cNvCnPr>
                        <wps:spPr bwMode="auto">
                          <a:xfrm>
                            <a:off x="4085" y="9286"/>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2" name="Line 97"/>
                        <wps:cNvCnPr>
                          <a:cxnSpLocks noChangeShapeType="1"/>
                        </wps:cNvCnPr>
                        <wps:spPr bwMode="auto">
                          <a:xfrm>
                            <a:off x="4085" y="8163"/>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6" name="Line 98"/>
                        <wps:cNvCnPr>
                          <a:cxnSpLocks noChangeShapeType="1"/>
                        </wps:cNvCnPr>
                        <wps:spPr bwMode="auto">
                          <a:xfrm>
                            <a:off x="8379" y="6391"/>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Line 99"/>
                        <wps:cNvCnPr>
                          <a:cxnSpLocks noChangeShapeType="1"/>
                        </wps:cNvCnPr>
                        <wps:spPr bwMode="auto">
                          <a:xfrm flipV="1">
                            <a:off x="5942" y="10047"/>
                            <a:ext cx="756" cy="0"/>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Line 100"/>
                        <wps:cNvCnPr>
                          <a:cxnSpLocks noChangeShapeType="1"/>
                        </wps:cNvCnPr>
                        <wps:spPr bwMode="auto">
                          <a:xfrm>
                            <a:off x="6206" y="3899"/>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Line 101"/>
                        <wps:cNvCnPr>
                          <a:cxnSpLocks noChangeShapeType="1"/>
                        </wps:cNvCnPr>
                        <wps:spPr bwMode="auto">
                          <a:xfrm>
                            <a:off x="6206" y="4739"/>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102"/>
                        <wps:cNvSpPr txBox="1">
                          <a:spLocks noChangeArrowheads="1"/>
                        </wps:cNvSpPr>
                        <wps:spPr bwMode="auto">
                          <a:xfrm>
                            <a:off x="2257" y="6752"/>
                            <a:ext cx="3685" cy="1411"/>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2E48B787" w14:textId="77777777" w:rsidR="00352133" w:rsidRPr="00B2532D" w:rsidRDefault="00352133" w:rsidP="00CA3308">
                              <w:pPr>
                                <w:jc w:val="center"/>
                                <w:rPr>
                                  <w:rFonts w:ascii="Book Antiqua" w:eastAsia="Lucida Sans Unicode" w:hAnsi="Book Antiqua"/>
                                  <w:bCs/>
                                  <w:sz w:val="22"/>
                                </w:rPr>
                              </w:pPr>
                              <w:r w:rsidRPr="00B2532D">
                                <w:rPr>
                                  <w:rFonts w:ascii="Book Antiqua" w:eastAsia="Lucida Sans Unicode" w:hAnsi="Book Antiqua"/>
                                  <w:bCs/>
                                  <w:sz w:val="22"/>
                                </w:rPr>
                                <w:t>Z</w:t>
                              </w:r>
                              <w:r>
                                <w:rPr>
                                  <w:rFonts w:ascii="Book Antiqua" w:eastAsia="Lucida Sans Unicode" w:hAnsi="Book Antiqua"/>
                                  <w:bCs/>
                                  <w:sz w:val="22"/>
                                </w:rPr>
                                <w:t>aświadczenie ADR</w:t>
                              </w:r>
                              <w:r>
                                <w:rPr>
                                  <w:rFonts w:ascii="Book Antiqua" w:eastAsia="Lucida Sans Unicode" w:hAnsi="Book Antiqua"/>
                                  <w:bCs/>
                                  <w:sz w:val="22"/>
                                </w:rPr>
                                <w:br/>
                              </w:r>
                              <w:r w:rsidRPr="00B2532D">
                                <w:rPr>
                                  <w:rFonts w:ascii="Book Antiqua" w:eastAsia="Lucida Sans Unicode" w:hAnsi="Book Antiqua"/>
                                  <w:bCs/>
                                  <w:sz w:val="22"/>
                                </w:rPr>
                                <w:t>z przeszkolenia kierowcy pojazdów przewożących towary niebezpieczne</w:t>
                              </w:r>
                            </w:p>
                          </w:txbxContent>
                        </wps:txbx>
                        <wps:bodyPr rot="0" vert="horz" wrap="square" lIns="100440" tIns="54720" rIns="100440" bIns="54720" anchor="t" anchorCtr="0" upright="1">
                          <a:noAutofit/>
                        </wps:bodyPr>
                      </wps:wsp>
                      <wps:wsp>
                        <wps:cNvPr id="101" name="Line 103"/>
                        <wps:cNvCnPr>
                          <a:cxnSpLocks noChangeShapeType="1"/>
                        </wps:cNvCnPr>
                        <wps:spPr bwMode="auto">
                          <a:xfrm>
                            <a:off x="6205" y="5554"/>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2" name="Line 104"/>
                        <wps:cNvCnPr>
                          <a:cxnSpLocks noChangeShapeType="1"/>
                        </wps:cNvCnPr>
                        <wps:spPr bwMode="auto">
                          <a:xfrm>
                            <a:off x="4113" y="6391"/>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Line 105"/>
                        <wps:cNvCnPr>
                          <a:cxnSpLocks noChangeShapeType="1"/>
                        </wps:cNvCnPr>
                        <wps:spPr bwMode="auto">
                          <a:xfrm>
                            <a:off x="8400" y="10376"/>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4" name="Line 106"/>
                        <wps:cNvCnPr>
                          <a:cxnSpLocks noChangeShapeType="1"/>
                        </wps:cNvCnPr>
                        <wps:spPr bwMode="auto">
                          <a:xfrm>
                            <a:off x="6195" y="11186"/>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5" name="Line 107"/>
                        <wps:cNvCnPr>
                          <a:cxnSpLocks noChangeShapeType="1"/>
                        </wps:cNvCnPr>
                        <wps:spPr bwMode="auto">
                          <a:xfrm>
                            <a:off x="6185" y="12284"/>
                            <a:ext cx="0" cy="361"/>
                          </a:xfrm>
                          <a:prstGeom prst="line">
                            <a:avLst/>
                          </a:prstGeom>
                          <a:noFill/>
                          <a:ln w="12700">
                            <a:solidFill>
                              <a:srgbClr val="D99594"/>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C7C4675" id="Grupa 25" o:spid="_x0000_s1104" style="position:absolute;left:0;text-align:left;margin-left:21.05pt;margin-top:8pt;width:398.8pt;height:548.9pt;z-index:251657728;mso-position-horizontal-relative:text;mso-position-vertical-relative:text" coordorigin="2219,2112" coordsize="7976,1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">
                <v:shape id="Text Box 83" o:spid="_x0000_s1105" type="#_x0000_t202" style="position:absolute;left:2257;top:2112;width:7937;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" fillcolor="#d99594" strokecolor="#d99594" strokeweight="1pt">
                  <v:fill color2="#f2dbdb" angle="135" focus="50%" type="gradient"/>
                  <v:shadow color="#622423" opacity=".5" offset="1pt"/>
                  <v:textbox inset="2.79mm,1.52mm,2.79mm,1.52mm">
                    <w:txbxContent>
                      <w:p w14:paraId="46684EB4" w14:textId="77777777" w:rsidR="00352133" w:rsidRDefault="00352133" w:rsidP="00CA3308">
                        <w:pPr>
                          <w:ind w:right="102"/>
                          <w:jc w:val="center"/>
                          <w:rPr>
                            <w:rFonts w:ascii="Book Antiqua" w:eastAsia="Lucida Sans Unicode" w:hAnsi="Book Antiqua"/>
                            <w:bCs/>
                            <w:sz w:val="22"/>
                            <w:szCs w:val="22"/>
                          </w:rPr>
                        </w:pPr>
                        <w:r>
                          <w:rPr>
                            <w:rFonts w:ascii="Book Antiqua" w:eastAsia="Lucida Sans Unicode" w:hAnsi="Book Antiqua"/>
                            <w:bCs/>
                            <w:sz w:val="22"/>
                            <w:szCs w:val="22"/>
                          </w:rPr>
                          <w:t>Uzyskanie od starosty właściwego ze względu na miejsce siedziby zezwolenia na prowadzenie działalności w zakresie transportu odpadów zawierających azbest</w:t>
                        </w:r>
                      </w:p>
                    </w:txbxContent>
                  </v:textbox>
                </v:shape>
                <v:shape id="Text Box 84" o:spid="_x0000_s1106" type="#_x0000_t202" style="position:absolute;left:2258;top:3445;width:793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" fillcolor="#d99594" strokecolor="#d99594" strokeweight="1pt">
                  <v:fill color2="#f2dbdb" angle="135" focus="50%" type="gradient"/>
                  <v:shadow color="#622423" opacity=".5" offset="1pt"/>
                  <v:textbox inset="2.79mm,1.52mm,2.79mm,1.52mm">
                    <w:txbxContent>
                      <w:p w14:paraId="5C29DBD0" w14:textId="77777777" w:rsidR="00352133" w:rsidRDefault="00352133" w:rsidP="00CA3308">
                        <w:pPr>
                          <w:jc w:val="center"/>
                          <w:rPr>
                            <w:rFonts w:ascii="Book Antiqua" w:hAnsi="Book Antiqua"/>
                            <w:bCs/>
                            <w:sz w:val="22"/>
                            <w:szCs w:val="20"/>
                          </w:rPr>
                        </w:pPr>
                        <w:r>
                          <w:rPr>
                            <w:rFonts w:ascii="Book Antiqua" w:hAnsi="Book Antiqua"/>
                            <w:bCs/>
                            <w:sz w:val="22"/>
                            <w:szCs w:val="20"/>
                          </w:rPr>
                          <w:t>Odbiór odpadów zawierających azbest od poprzedniego posiadacza</w:t>
                        </w:r>
                      </w:p>
                    </w:txbxContent>
                  </v:textbox>
                </v:shape>
                <v:shape id="Text Box 85" o:spid="_x0000_s1107" type="#_x0000_t202" style="position:absolute;left:2248;top:8524;width:371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" fillcolor="#d99594" strokecolor="#d99594" strokeweight="1pt">
                  <v:fill color2="#f2dbdb" angle="135" focus="50%" type="gradient"/>
                  <v:shadow color="#622423" opacity=".5" offset="1pt"/>
                  <v:textbox inset="2.79mm,1.52mm,2.79mm,1.52mm">
                    <w:txbxContent>
                      <w:p w14:paraId="2D8BEC43" w14:textId="77777777" w:rsidR="00352133" w:rsidRPr="00B2532D" w:rsidRDefault="00352133" w:rsidP="00CA3308">
                        <w:pPr>
                          <w:jc w:val="center"/>
                          <w:rPr>
                            <w:rFonts w:ascii="Book Antiqua" w:eastAsia="Lucida Sans Unicode" w:hAnsi="Book Antiqua"/>
                            <w:bCs/>
                            <w:sz w:val="22"/>
                          </w:rPr>
                        </w:pPr>
                        <w:r w:rsidRPr="00B2532D">
                          <w:rPr>
                            <w:rFonts w:ascii="Book Antiqua" w:eastAsia="Lucida Sans Unicode" w:hAnsi="Book Antiqua"/>
                            <w:bCs/>
                            <w:sz w:val="22"/>
                          </w:rPr>
                          <w:t xml:space="preserve">Sprawdzenie prawidłowości </w:t>
                        </w:r>
                        <w:r w:rsidRPr="00B2532D">
                          <w:rPr>
                            <w:rFonts w:ascii="Book Antiqua" w:eastAsia="Lucida Sans Unicode" w:hAnsi="Book Antiqua"/>
                            <w:bCs/>
                            <w:sz w:val="22"/>
                          </w:rPr>
                          <w:br/>
                          <w:t>i szczelności opakowania</w:t>
                        </w:r>
                      </w:p>
                    </w:txbxContent>
                  </v:textbox>
                </v:shape>
                <v:shape id="Text Box 86" o:spid="_x0000_s1108" type="#_x0000_t202" style="position:absolute;left:2258;top:4272;width:79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" fillcolor="#d99594" strokecolor="#d99594" strokeweight="1pt">
                  <v:fill color2="#f2dbdb" angle="135" focus="50%" type="gradient"/>
                  <v:shadow color="#622423" opacity=".5" offset="1pt"/>
                  <v:textbox inset="2.79mm,1.52mm,2.79mm,1.52mm">
                    <w:txbxContent>
                      <w:p w14:paraId="78ABC08A" w14:textId="77777777" w:rsidR="00352133" w:rsidRPr="00B2532D" w:rsidRDefault="00352133" w:rsidP="00CA3308">
                        <w:pPr>
                          <w:jc w:val="center"/>
                          <w:rPr>
                            <w:rFonts w:ascii="Book Antiqua" w:hAnsi="Book Antiqua"/>
                            <w:sz w:val="22"/>
                          </w:rPr>
                        </w:pPr>
                        <w:r w:rsidRPr="00B2532D">
                          <w:rPr>
                            <w:rFonts w:ascii="Book Antiqua" w:hAnsi="Book Antiqua"/>
                            <w:sz w:val="22"/>
                          </w:rPr>
                          <w:t>Przygotowanie pojazdu do przewozu odpadów niebezpiecznych</w:t>
                        </w:r>
                      </w:p>
                    </w:txbxContent>
                  </v:textbox>
                </v:shape>
                <v:shape id="Text Box 87" o:spid="_x0000_s1109" type="#_x0000_t202" style="position:absolute;left:2258;top:5100;width:79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" fillcolor="#d99594" strokecolor="#d99594" strokeweight="1pt">
                  <v:fill color2="#f2dbdb" angle="135" focus="50%" type="gradient"/>
                  <v:shadow color="#622423" opacity=".5" offset="1pt"/>
                  <v:textbox inset="2.79mm,1.52mm,2.79mm,1.52mm">
                    <w:txbxContent>
                      <w:p w14:paraId="41CF2A79" w14:textId="77777777" w:rsidR="00352133" w:rsidRPr="00B2532D" w:rsidRDefault="00352133" w:rsidP="00CA3308">
                        <w:pPr>
                          <w:jc w:val="center"/>
                          <w:rPr>
                            <w:rFonts w:ascii="Book Antiqua" w:hAnsi="Book Antiqua"/>
                            <w:sz w:val="22"/>
                          </w:rPr>
                        </w:pPr>
                        <w:r w:rsidRPr="00B2532D">
                          <w:rPr>
                            <w:rFonts w:ascii="Book Antiqua" w:hAnsi="Book Antiqua"/>
                            <w:sz w:val="22"/>
                          </w:rPr>
                          <w:t>Przygotowanie dokumentów</w:t>
                        </w:r>
                      </w:p>
                    </w:txbxContent>
                  </v:textbox>
                </v:shape>
                <v:shape id="Text Box 88" o:spid="_x0000_s1110" type="#_x0000_t202" style="position:absolute;left:2258;top:5937;width:79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" fillcolor="#d99594" strokecolor="#d99594" strokeweight="1pt">
                  <v:fill color2="#f2dbdb" angle="135" focus="50%" type="gradient"/>
                  <v:shadow color="#622423" opacity=".5" offset="1pt"/>
                  <v:textbox inset="2.79mm,1.52mm,2.79mm,1.52mm">
                    <w:txbxContent>
                      <w:p w14:paraId="00DD1DDB" w14:textId="77777777" w:rsidR="00352133" w:rsidRPr="00B2532D" w:rsidRDefault="00352133" w:rsidP="00CA3308">
                        <w:pPr>
                          <w:jc w:val="center"/>
                          <w:rPr>
                            <w:rFonts w:ascii="Book Antiqua" w:hAnsi="Book Antiqua"/>
                            <w:bCs/>
                            <w:sz w:val="22"/>
                            <w:szCs w:val="22"/>
                          </w:rPr>
                        </w:pPr>
                        <w:r w:rsidRPr="00B2532D">
                          <w:rPr>
                            <w:rFonts w:ascii="Book Antiqua" w:hAnsi="Book Antiqua"/>
                            <w:bCs/>
                            <w:sz w:val="22"/>
                            <w:szCs w:val="22"/>
                          </w:rPr>
                          <w:t>Dokument przewozowy z opisem przewożonych towarów niebezpiecznych</w:t>
                        </w:r>
                      </w:p>
                    </w:txbxContent>
                  </v:textbox>
                </v:shape>
                <v:shape id="Text Box 89" o:spid="_x0000_s1111" type="#_x0000_t202" style="position:absolute;left:6509;top:6752;width:368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" fillcolor="#d99594" strokecolor="#d99594" strokeweight="1pt">
                  <v:fill color2="#f2dbdb" angle="135" focus="50%" type="gradient"/>
                  <v:shadow color="#622423" opacity=".5" offset="1pt"/>
                  <v:textbox inset="2.79mm,1.52mm,2.79mm,1.52mm">
                    <w:txbxContent>
                      <w:p w14:paraId="4C5175D2" w14:textId="77777777" w:rsidR="00352133" w:rsidRPr="00B2532D" w:rsidRDefault="00352133" w:rsidP="00CA3308">
                        <w:pPr>
                          <w:jc w:val="center"/>
                          <w:rPr>
                            <w:rFonts w:ascii="Book Antiqua" w:hAnsi="Book Antiqua"/>
                            <w:sz w:val="22"/>
                          </w:rPr>
                        </w:pPr>
                        <w:r w:rsidRPr="00B2532D">
                          <w:rPr>
                            <w:rFonts w:ascii="Book Antiqua" w:hAnsi="Book Antiqua"/>
                            <w:sz w:val="22"/>
                          </w:rPr>
                          <w:t>Karta przekazania odpadu</w:t>
                        </w:r>
                      </w:p>
                    </w:txbxContent>
                  </v:textbox>
                </v:shape>
                <v:shape id="Text Box 90" o:spid="_x0000_s1112" type="#_x0000_t202" style="position:absolute;left:2219;top:9650;width:3719;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" fillcolor="#d99594" strokecolor="#d99594" strokeweight="1pt">
                  <v:fill color2="#f2dbdb" angle="135" focus="50%" type="gradient"/>
                  <v:shadow color="#622423" opacity=".5" offset="1pt"/>
                  <v:textbox inset="2.79mm,1.52mm,2.79mm,1.52mm">
                    <w:txbxContent>
                      <w:p w14:paraId="68F5476D" w14:textId="77777777" w:rsidR="00352133" w:rsidRDefault="00352133" w:rsidP="00CA3308">
                        <w:pPr>
                          <w:jc w:val="center"/>
                          <w:rPr>
                            <w:rFonts w:ascii="Book Antiqua" w:eastAsia="Lucida Sans Unicode" w:hAnsi="Book Antiqua"/>
                            <w:bCs/>
                            <w:sz w:val="22"/>
                            <w:szCs w:val="22"/>
                          </w:rPr>
                        </w:pPr>
                        <w:r>
                          <w:rPr>
                            <w:rFonts w:ascii="Book Antiqua" w:eastAsia="Lucida Sans Unicode" w:hAnsi="Book Antiqua"/>
                            <w:bCs/>
                            <w:sz w:val="22"/>
                            <w:szCs w:val="22"/>
                          </w:rPr>
                          <w:t>Załadunek odpadów w pakietach foliowych</w:t>
                        </w:r>
                      </w:p>
                    </w:txbxContent>
                  </v:textbox>
                </v:shape>
                <v:shape id="Text Box 91" o:spid="_x0000_s1113" type="#_x0000_t202" style="position:absolute;left:6698;top:9647;width:3359;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" fillcolor="#d99594" strokecolor="#d99594" strokeweight="1pt">
                  <v:fill color2="#f2dbdb" angle="135" focus="50%" type="gradient"/>
                  <v:shadow color="#622423" opacity=".5" offset="1pt"/>
                  <v:textbox inset="2.79mm,1.52mm,2.79mm,1.52mm">
                    <w:txbxContent>
                      <w:p w14:paraId="4271D82F" w14:textId="77777777" w:rsidR="00352133" w:rsidRPr="00B2532D" w:rsidRDefault="00352133" w:rsidP="00CA3308">
                        <w:pPr>
                          <w:jc w:val="center"/>
                          <w:rPr>
                            <w:rFonts w:ascii="Book Antiqua" w:eastAsia="Lucida Sans Unicode" w:hAnsi="Book Antiqua"/>
                            <w:bCs/>
                            <w:sz w:val="22"/>
                          </w:rPr>
                        </w:pPr>
                        <w:r w:rsidRPr="00B2532D">
                          <w:rPr>
                            <w:rFonts w:ascii="Book Antiqua" w:eastAsia="Lucida Sans Unicode" w:hAnsi="Book Antiqua"/>
                            <w:bCs/>
                            <w:sz w:val="22"/>
                          </w:rPr>
                          <w:t>Zabezpieczenie ładunku przed przesuwaniem</w:t>
                        </w:r>
                      </w:p>
                    </w:txbxContent>
                  </v:textbox>
                </v:shape>
                <v:shape id="Text Box 92" o:spid="_x0000_s1114" type="#_x0000_t202" style="position:absolute;left:2219;top:10737;width:79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" fillcolor="#d99594" strokecolor="#d99594" strokeweight="1pt">
                  <v:fill color2="#f2dbdb" angle="135" focus="50%" type="gradient"/>
                  <v:shadow color="#622423" opacity=".5" offset="1pt"/>
                  <v:textbox inset="2.79mm,1.52mm,2.79mm,1.52mm">
                    <w:txbxContent>
                      <w:p w14:paraId="466F7F6B" w14:textId="77777777" w:rsidR="00352133" w:rsidRPr="00B2532D" w:rsidRDefault="00352133" w:rsidP="00CA3308">
                        <w:pPr>
                          <w:jc w:val="center"/>
                          <w:rPr>
                            <w:rFonts w:ascii="Book Antiqua" w:hAnsi="Book Antiqua"/>
                            <w:sz w:val="22"/>
                            <w:szCs w:val="20"/>
                          </w:rPr>
                        </w:pPr>
                        <w:r w:rsidRPr="00B2532D">
                          <w:rPr>
                            <w:rFonts w:ascii="Book Antiqua" w:hAnsi="Book Antiqua"/>
                            <w:sz w:val="22"/>
                            <w:szCs w:val="20"/>
                          </w:rPr>
                          <w:t>Oznakowanie pojazdu zgodnie z umową ADR (nieobowiązkowe)</w:t>
                        </w:r>
                      </w:p>
                    </w:txbxContent>
                  </v:textbox>
                </v:shape>
                <v:shape id="Text Box 93" o:spid="_x0000_s1115" type="#_x0000_t202" style="position:absolute;left:2219;top:11547;width:793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" fillcolor="#d99594" strokecolor="#d99594" strokeweight="1pt">
                  <v:fill color2="#f2dbdb" angle="135" focus="50%" type="gradient"/>
                  <v:shadow color="#622423" opacity=".5" offset="1pt"/>
                  <v:textbox inset="2.79mm,1.52mm,2.79mm,1.52mm">
                    <w:txbxContent>
                      <w:p w14:paraId="1F4BD419" w14:textId="77777777" w:rsidR="00352133" w:rsidRDefault="00352133" w:rsidP="00CA3308">
                        <w:pPr>
                          <w:jc w:val="center"/>
                          <w:rPr>
                            <w:rFonts w:ascii="Book Antiqua" w:eastAsia="Lucida Sans Unicode" w:hAnsi="Book Antiqua"/>
                            <w:bCs/>
                            <w:sz w:val="22"/>
                            <w:szCs w:val="22"/>
                          </w:rPr>
                        </w:pPr>
                        <w:r>
                          <w:rPr>
                            <w:rFonts w:ascii="Book Antiqua" w:eastAsia="Lucida Sans Unicode" w:hAnsi="Book Antiqua"/>
                            <w:bCs/>
                            <w:sz w:val="22"/>
                            <w:szCs w:val="22"/>
                          </w:rPr>
                          <w:t>Transport odpadów na składowisko przeznaczone do składowania odpadów zawierających azbest lub do miejsca tymczasowego gromadzenia</w:t>
                        </w:r>
                      </w:p>
                    </w:txbxContent>
                  </v:textbox>
                </v:shape>
                <v:shape id="Text Box 94" o:spid="_x0000_s1116" type="#_x0000_t202" style="position:absolute;left:2219;top:12636;width:79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" fillcolor="#d99594" strokecolor="#d99594" strokeweight="1pt">
                  <v:fill color2="#f2dbdb" angle="135" focus="50%" type="gradient"/>
                  <v:shadow color="#622423" opacity=".5" offset="1pt"/>
                  <v:textbox inset="2.79mm,1.52mm,2.79mm,1.52mm">
                    <w:txbxContent>
                      <w:p w14:paraId="1FAFA89A" w14:textId="77777777" w:rsidR="00352133" w:rsidRPr="00B2532D" w:rsidRDefault="00352133" w:rsidP="00CA3308">
                        <w:pPr>
                          <w:jc w:val="center"/>
                          <w:rPr>
                            <w:rFonts w:ascii="Book Antiqua" w:eastAsia="Lucida Sans Unicode" w:hAnsi="Book Antiqua"/>
                            <w:bCs/>
                            <w:sz w:val="22"/>
                          </w:rPr>
                        </w:pPr>
                        <w:r w:rsidRPr="00B2532D">
                          <w:rPr>
                            <w:rFonts w:ascii="Book Antiqua" w:eastAsia="Lucida Sans Unicode" w:hAnsi="Book Antiqua"/>
                            <w:bCs/>
                            <w:sz w:val="22"/>
                          </w:rPr>
                          <w:t>Przekazanie odpadów – Karta przekazania odpadu</w:t>
                        </w:r>
                      </w:p>
                    </w:txbxContent>
                  </v:textbox>
                </v:shape>
                <v:line id="Line 95" o:spid="_x0000_s1117" style="position:absolute;visibility:visible;mso-wrap-style:square" from="6218,3084" to="6218,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" strokecolor="#d99594" strokeweight="1pt">
                  <v:stroke endarrow="block" joinstyle="miter"/>
                  <v:shadow color="#622423" opacity=".5" offset="1pt"/>
                </v:line>
                <v:line id="Line 96" o:spid="_x0000_s1118" style="position:absolute;visibility:visible;mso-wrap-style:square" from="4085,9286" to="4085,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" strokecolor="#d99594" strokeweight="1pt">
                  <v:stroke endarrow="block" joinstyle="miter"/>
                  <v:shadow color="#622423" opacity=".5" offset="1pt"/>
                </v:line>
                <v:line id="Line 97" o:spid="_x0000_s1119" style="position:absolute;visibility:visible;mso-wrap-style:square" from="4085,8163" to="4085,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" strokecolor="#d99594" strokeweight="1pt">
                  <v:stroke endarrow="block" joinstyle="miter"/>
                  <v:shadow color="#622423" opacity=".5" offset="1pt"/>
                </v:line>
                <v:line id="Line 98" o:spid="_x0000_s1120" style="position:absolute;visibility:visible;mso-wrap-style:square" from="8379,6391" to="8379,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" strokecolor="#d99594" strokeweight="1pt">
                  <v:stroke endarrow="block" joinstyle="miter"/>
                  <v:shadow color="#622423" opacity=".5" offset="1pt"/>
                </v:line>
                <v:line id="Line 99" o:spid="_x0000_s1121" style="position:absolute;flip:y;visibility:visible;mso-wrap-style:square" from="5942,10047" to="6698,1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" strokecolor="#d99594" strokeweight="1pt">
                  <v:stroke endarrow="block" joinstyle="miter"/>
                  <v:shadow color="#622423" opacity=".5" offset="1pt"/>
                </v:line>
                <v:line id="Line 100" o:spid="_x0000_s1122" style="position:absolute;visibility:visible;mso-wrap-style:square" from="6206,3899" to="6206,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" strokecolor="#d99594" strokeweight="1pt">
                  <v:stroke endarrow="block" joinstyle="miter"/>
                  <v:shadow color="#622423" opacity=".5" offset="1pt"/>
                </v:line>
                <v:line id="Line 101" o:spid="_x0000_s1123" style="position:absolute;visibility:visible;mso-wrap-style:square" from="6206,4739" to="6206,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" strokecolor="#d99594" strokeweight="1pt">
                  <v:stroke endarrow="block" joinstyle="miter"/>
                  <v:shadow color="#622423" opacity=".5" offset="1pt"/>
                </v:line>
                <v:shape id="Text Box 102" o:spid="_x0000_s1124" type="#_x0000_t202" style="position:absolute;left:2257;top:6752;width:368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" fillcolor="#d99594" strokecolor="#d99594" strokeweight="1pt">
                  <v:fill color2="#f2dbdb" angle="135" focus="50%" type="gradient"/>
                  <v:shadow color="#622423" opacity=".5" offset="1pt"/>
                  <v:textbox inset="2.79mm,1.52mm,2.79mm,1.52mm">
                    <w:txbxContent>
                      <w:p w14:paraId="2E48B787" w14:textId="77777777" w:rsidR="00352133" w:rsidRPr="00B2532D" w:rsidRDefault="00352133" w:rsidP="00CA3308">
                        <w:pPr>
                          <w:jc w:val="center"/>
                          <w:rPr>
                            <w:rFonts w:ascii="Book Antiqua" w:eastAsia="Lucida Sans Unicode" w:hAnsi="Book Antiqua"/>
                            <w:bCs/>
                            <w:sz w:val="22"/>
                          </w:rPr>
                        </w:pPr>
                        <w:r w:rsidRPr="00B2532D">
                          <w:rPr>
                            <w:rFonts w:ascii="Book Antiqua" w:eastAsia="Lucida Sans Unicode" w:hAnsi="Book Antiqua"/>
                            <w:bCs/>
                            <w:sz w:val="22"/>
                          </w:rPr>
                          <w:t>Z</w:t>
                        </w:r>
                        <w:r>
                          <w:rPr>
                            <w:rFonts w:ascii="Book Antiqua" w:eastAsia="Lucida Sans Unicode" w:hAnsi="Book Antiqua"/>
                            <w:bCs/>
                            <w:sz w:val="22"/>
                          </w:rPr>
                          <w:t>aświadczenie ADR</w:t>
                        </w:r>
                        <w:r>
                          <w:rPr>
                            <w:rFonts w:ascii="Book Antiqua" w:eastAsia="Lucida Sans Unicode" w:hAnsi="Book Antiqua"/>
                            <w:bCs/>
                            <w:sz w:val="22"/>
                          </w:rPr>
                          <w:br/>
                        </w:r>
                        <w:r w:rsidRPr="00B2532D">
                          <w:rPr>
                            <w:rFonts w:ascii="Book Antiqua" w:eastAsia="Lucida Sans Unicode" w:hAnsi="Book Antiqua"/>
                            <w:bCs/>
                            <w:sz w:val="22"/>
                          </w:rPr>
                          <w:t>z przeszkolenia kierowcy pojazdów przewożących towary niebezpieczne</w:t>
                        </w:r>
                      </w:p>
                    </w:txbxContent>
                  </v:textbox>
                </v:shape>
                <v:line id="Line 103" o:spid="_x0000_s1125" style="position:absolute;visibility:visible;mso-wrap-style:square" from="6205,5554" to="6205,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" strokecolor="#d99594" strokeweight="1pt">
                  <v:stroke endarrow="block" joinstyle="miter"/>
                  <v:shadow color="#622423" opacity=".5" offset="1pt"/>
                </v:line>
                <v:line id="Line 104" o:spid="_x0000_s1126" style="position:absolute;visibility:visible;mso-wrap-style:square" from="4113,6391" to="4113,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" strokecolor="#d99594" strokeweight="1pt">
                  <v:stroke endarrow="block" joinstyle="miter"/>
                  <v:shadow color="#622423" opacity=".5" offset="1pt"/>
                </v:line>
                <v:line id="Line 105" o:spid="_x0000_s1127" style="position:absolute;visibility:visible;mso-wrap-style:square" from="8400,10376" to="8400,1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" strokecolor="#d99594" strokeweight="1pt">
                  <v:stroke endarrow="block" joinstyle="miter"/>
                  <v:shadow color="#622423" opacity=".5" offset="1pt"/>
                </v:line>
                <v:line id="Line 106" o:spid="_x0000_s1128" style="position:absolute;visibility:visible;mso-wrap-style:square" from="6195,11186" to="6195,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" strokecolor="#d99594" strokeweight="1pt">
                  <v:stroke endarrow="block" joinstyle="miter"/>
                  <v:shadow color="#622423" opacity=".5" offset="1pt"/>
                </v:line>
                <v:line id="Line 107" o:spid="_x0000_s1129" style="position:absolute;visibility:visible;mso-wrap-style:square" from="6185,12284" to="6185,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" strokecolor="#d99594" strokeweight="1pt">
                  <v:stroke endarrow="block" joinstyle="miter"/>
                  <v:shadow color="#622423" opacity=".5" offset="1pt"/>
                </v:line>
              </v:group>
            </w:pict>
          </mc:Fallback>
        </mc:AlternateContent>
      </w:r>
    </w:p>
    <w:p w14:paraId="0DED63E7" w14:textId="77777777" w:rsidR="00CA3308" w:rsidRPr="007F5F4A" w:rsidRDefault="00CA3308" w:rsidP="007F5F4A">
      <w:pPr>
        <w:tabs>
          <w:tab w:val="left" w:pos="2820"/>
        </w:tabs>
        <w:spacing w:line="276" w:lineRule="auto"/>
        <w:ind w:right="142"/>
        <w:jc w:val="both"/>
        <w:rPr>
          <w:rFonts w:ascii="Book Antiqua" w:hAnsi="Book Antiqua" w:cs="Arial"/>
          <w:sz w:val="20"/>
          <w:szCs w:val="20"/>
        </w:rPr>
      </w:pPr>
    </w:p>
    <w:p w14:paraId="671E5B46" w14:textId="77777777" w:rsidR="00CA3308" w:rsidRPr="007F5F4A" w:rsidRDefault="00CA3308" w:rsidP="007F5F4A">
      <w:pPr>
        <w:tabs>
          <w:tab w:val="left" w:pos="2820"/>
        </w:tabs>
        <w:spacing w:line="276" w:lineRule="auto"/>
        <w:ind w:right="142"/>
        <w:jc w:val="both"/>
        <w:rPr>
          <w:rFonts w:ascii="Book Antiqua" w:hAnsi="Book Antiqua" w:cs="Arial"/>
          <w:sz w:val="20"/>
          <w:szCs w:val="20"/>
        </w:rPr>
      </w:pPr>
    </w:p>
    <w:p w14:paraId="12A07BC7" w14:textId="77777777" w:rsidR="00CA3308" w:rsidRPr="007F5F4A" w:rsidRDefault="00CA3308" w:rsidP="007F5F4A">
      <w:pPr>
        <w:tabs>
          <w:tab w:val="left" w:pos="2820"/>
        </w:tabs>
        <w:spacing w:line="276" w:lineRule="auto"/>
        <w:ind w:right="142"/>
        <w:jc w:val="both"/>
        <w:rPr>
          <w:rFonts w:ascii="Book Antiqua" w:hAnsi="Book Antiqua" w:cs="Arial"/>
          <w:sz w:val="20"/>
          <w:szCs w:val="20"/>
        </w:rPr>
      </w:pPr>
    </w:p>
    <w:p w14:paraId="31B9319F"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28B180AC"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3CA20D24"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2FDF02EF"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19805109"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6AB18150"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36BAB8FF"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3457EDCC"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2C4A78D0"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400984E6"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483C5461"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4D7DEB7F"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72C0544E"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576F2720"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5E3CDAF4"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5FA8A4CC"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63C6FE00" w14:textId="77777777" w:rsidR="00CA3308" w:rsidRPr="007F5F4A" w:rsidRDefault="00CA3308" w:rsidP="007F5F4A">
      <w:pPr>
        <w:tabs>
          <w:tab w:val="left" w:pos="2820"/>
        </w:tabs>
        <w:spacing w:line="276" w:lineRule="auto"/>
        <w:ind w:right="142"/>
        <w:jc w:val="both"/>
        <w:rPr>
          <w:rFonts w:ascii="Book Antiqua" w:hAnsi="Book Antiqua" w:cs="Arial"/>
          <w:b/>
          <w:sz w:val="20"/>
          <w:szCs w:val="20"/>
        </w:rPr>
      </w:pPr>
    </w:p>
    <w:p w14:paraId="640B224F"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1A302883"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448EEE13"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3A50297E"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30549167"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375AF2F6"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37279957"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05326D82"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7A9FD1F7"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6046E458"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1AB2E84D"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5C868DC4"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30F97018"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6C4E2507"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0CEF755B"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5975E89E"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1B69D6F5"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46683B83"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27BFE782"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082134AE"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7CEEB180"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6C1C87D7"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1D942530"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5763736F"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1D5050BA"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2D35BC86"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018E2911" w14:textId="77777777" w:rsidR="0006175B" w:rsidRPr="007F5F4A" w:rsidRDefault="0006175B" w:rsidP="007F5F4A">
      <w:pPr>
        <w:tabs>
          <w:tab w:val="left" w:pos="2820"/>
        </w:tabs>
        <w:spacing w:line="276" w:lineRule="auto"/>
        <w:ind w:right="142"/>
        <w:jc w:val="both"/>
        <w:rPr>
          <w:rFonts w:ascii="Book Antiqua" w:hAnsi="Book Antiqua" w:cs="Arial"/>
          <w:b/>
          <w:sz w:val="20"/>
          <w:szCs w:val="20"/>
        </w:rPr>
      </w:pPr>
    </w:p>
    <w:p w14:paraId="45CA101F" w14:textId="77777777" w:rsidR="00CA3308" w:rsidRPr="008E6434" w:rsidRDefault="00CA3308" w:rsidP="007F5F4A">
      <w:pPr>
        <w:tabs>
          <w:tab w:val="left" w:pos="2820"/>
        </w:tabs>
        <w:spacing w:line="276" w:lineRule="auto"/>
        <w:ind w:right="142"/>
        <w:jc w:val="both"/>
        <w:rPr>
          <w:rFonts w:ascii="Book Antiqua" w:hAnsi="Book Antiqua" w:cs="Arial"/>
          <w:b/>
          <w:sz w:val="22"/>
          <w:szCs w:val="22"/>
        </w:rPr>
      </w:pPr>
      <w:r w:rsidRPr="008E6434">
        <w:rPr>
          <w:rFonts w:ascii="Book Antiqua" w:hAnsi="Book Antiqua" w:cs="Arial"/>
          <w:b/>
          <w:sz w:val="22"/>
          <w:szCs w:val="22"/>
        </w:rPr>
        <w:lastRenderedPageBreak/>
        <w:t>Cel procedury</w:t>
      </w:r>
    </w:p>
    <w:p w14:paraId="73D94FC6" w14:textId="77777777" w:rsidR="00CA3308" w:rsidRPr="008E6434" w:rsidRDefault="00CA3308"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Procedura ta wskazuje podstawowe obowiązki podmiotu wykonującego transport odpadów niebezpiecznych, zawierających azbest.</w:t>
      </w:r>
      <w:r w:rsidR="00064B2C" w:rsidRPr="008E6434">
        <w:rPr>
          <w:rFonts w:ascii="Book Antiqua" w:hAnsi="Book Antiqua" w:cs="Arial"/>
          <w:sz w:val="22"/>
          <w:szCs w:val="22"/>
        </w:rPr>
        <w:t xml:space="preserve"> </w:t>
      </w:r>
      <w:r w:rsidR="00F060D4" w:rsidRPr="008E6434">
        <w:rPr>
          <w:rFonts w:ascii="Book Antiqua" w:hAnsi="Book Antiqua" w:cs="Arial"/>
          <w:sz w:val="22"/>
          <w:szCs w:val="22"/>
        </w:rPr>
        <w:t>F</w:t>
      </w:r>
      <w:r w:rsidRPr="008E6434">
        <w:rPr>
          <w:rFonts w:ascii="Book Antiqua" w:hAnsi="Book Antiqua" w:cs="Arial"/>
          <w:sz w:val="22"/>
          <w:szCs w:val="22"/>
        </w:rPr>
        <w:t xml:space="preserve">ormułuje zasady pakowania odpadów </w:t>
      </w:r>
      <w:r w:rsidR="00F060D4" w:rsidRPr="008E6434">
        <w:rPr>
          <w:rFonts w:ascii="Book Antiqua" w:hAnsi="Book Antiqua" w:cs="Arial"/>
          <w:sz w:val="22"/>
          <w:szCs w:val="22"/>
        </w:rPr>
        <w:t>i</w:t>
      </w:r>
      <w:r w:rsidR="00064B2C" w:rsidRPr="008E6434">
        <w:rPr>
          <w:rFonts w:ascii="Book Antiqua" w:hAnsi="Book Antiqua" w:cs="Arial"/>
          <w:sz w:val="22"/>
          <w:szCs w:val="22"/>
        </w:rPr>
        <w:t xml:space="preserve"> </w:t>
      </w:r>
      <w:r w:rsidRPr="008E6434">
        <w:rPr>
          <w:rFonts w:ascii="Book Antiqua" w:hAnsi="Book Antiqua" w:cs="Arial"/>
          <w:sz w:val="22"/>
          <w:szCs w:val="22"/>
        </w:rPr>
        <w:t>przygotowania środka transportowego do przewożenia odpadów azbestowych.</w:t>
      </w:r>
    </w:p>
    <w:p w14:paraId="72D6546A" w14:textId="77777777" w:rsidR="00CA3308" w:rsidRPr="008E6434" w:rsidRDefault="00CA3308" w:rsidP="007F5F4A">
      <w:pPr>
        <w:tabs>
          <w:tab w:val="left" w:pos="2820"/>
        </w:tabs>
        <w:spacing w:line="276" w:lineRule="auto"/>
        <w:ind w:right="142"/>
        <w:jc w:val="both"/>
        <w:rPr>
          <w:rFonts w:ascii="Book Antiqua" w:hAnsi="Book Antiqua" w:cs="Arial"/>
          <w:sz w:val="22"/>
          <w:szCs w:val="22"/>
        </w:rPr>
      </w:pPr>
      <w:r w:rsidRPr="008E6434">
        <w:rPr>
          <w:rFonts w:ascii="Book Antiqua" w:hAnsi="Book Antiqua" w:cs="Arial"/>
          <w:sz w:val="22"/>
          <w:szCs w:val="22"/>
        </w:rPr>
        <w:t>Procedura obowiązuje od momentu odbioru spakowanych prawidłowo odpadów azbestowych, poprzez czas przewozu ich do miejsca unieszkodliwieni</w:t>
      </w:r>
      <w:r w:rsidR="00307874">
        <w:rPr>
          <w:rFonts w:ascii="Book Antiqua" w:hAnsi="Book Antiqua" w:cs="Arial"/>
          <w:sz w:val="22"/>
          <w:szCs w:val="22"/>
        </w:rPr>
        <w:t>a aż do rozładunku i wystawienia</w:t>
      </w:r>
      <w:r w:rsidRPr="008E6434">
        <w:rPr>
          <w:rFonts w:ascii="Book Antiqua" w:hAnsi="Book Antiqua" w:cs="Arial"/>
          <w:sz w:val="22"/>
          <w:szCs w:val="22"/>
        </w:rPr>
        <w:t xml:space="preserve"> potwierdzenia umieszczenia odpadów w miejscu do tego uprawnionym.</w:t>
      </w:r>
    </w:p>
    <w:p w14:paraId="23715F85" w14:textId="77777777" w:rsidR="00E91B52" w:rsidRPr="008E6434" w:rsidRDefault="00E91B52" w:rsidP="007F5F4A">
      <w:pPr>
        <w:tabs>
          <w:tab w:val="left" w:pos="2820"/>
        </w:tabs>
        <w:spacing w:line="276" w:lineRule="auto"/>
        <w:jc w:val="both"/>
        <w:rPr>
          <w:rFonts w:ascii="Book Antiqua" w:hAnsi="Book Antiqua"/>
          <w:b/>
          <w:sz w:val="22"/>
          <w:szCs w:val="22"/>
          <w:u w:val="single"/>
        </w:rPr>
      </w:pPr>
    </w:p>
    <w:p w14:paraId="4F6A3247" w14:textId="77777777" w:rsidR="00E91B52" w:rsidRPr="008E6434" w:rsidRDefault="00E91B52" w:rsidP="007F5F4A">
      <w:pPr>
        <w:tabs>
          <w:tab w:val="left" w:pos="2820"/>
        </w:tabs>
        <w:spacing w:line="276" w:lineRule="auto"/>
        <w:jc w:val="both"/>
        <w:rPr>
          <w:rFonts w:ascii="Book Antiqua" w:hAnsi="Book Antiqua"/>
          <w:b/>
          <w:sz w:val="22"/>
          <w:szCs w:val="22"/>
          <w:u w:val="single"/>
        </w:rPr>
      </w:pPr>
      <w:r w:rsidRPr="008E6434">
        <w:rPr>
          <w:rFonts w:ascii="Book Antiqua" w:hAnsi="Book Antiqua"/>
          <w:b/>
          <w:sz w:val="22"/>
          <w:szCs w:val="22"/>
          <w:u w:val="single"/>
        </w:rPr>
        <w:t>Zakres procedury</w:t>
      </w:r>
    </w:p>
    <w:p w14:paraId="3817BA24" w14:textId="77777777" w:rsidR="00E91B52" w:rsidRPr="008E6434" w:rsidRDefault="00E91B52" w:rsidP="007F5F4A">
      <w:pPr>
        <w:tabs>
          <w:tab w:val="left" w:pos="2820"/>
        </w:tabs>
        <w:spacing w:line="276" w:lineRule="auto"/>
        <w:jc w:val="both"/>
        <w:rPr>
          <w:rFonts w:ascii="Book Antiqua" w:hAnsi="Book Antiqua"/>
          <w:sz w:val="22"/>
          <w:szCs w:val="22"/>
        </w:rPr>
      </w:pPr>
      <w:r w:rsidRPr="008E6434">
        <w:rPr>
          <w:rFonts w:ascii="Book Antiqua" w:hAnsi="Book Antiqua"/>
          <w:sz w:val="22"/>
          <w:szCs w:val="22"/>
        </w:rPr>
        <w:t>Zakres procedury obejmuje działania począwszy od uzyskania zezwolenia na transport odpadów niebezpiecznych zawierających azbest, poprzez pozostałe czynności i obowiązki transportującego takie odpady – aż do ich przekazania na składowisko odpadów, przeznaczone do wyłącznego składowania odpadów zawierających azbest.</w:t>
      </w:r>
    </w:p>
    <w:p w14:paraId="014CC396" w14:textId="77777777" w:rsidR="00E91B52" w:rsidRPr="008E6434" w:rsidRDefault="00E91B52" w:rsidP="007F5F4A">
      <w:pPr>
        <w:tabs>
          <w:tab w:val="left" w:pos="2820"/>
        </w:tabs>
        <w:spacing w:line="276" w:lineRule="auto"/>
        <w:jc w:val="both"/>
        <w:rPr>
          <w:rFonts w:ascii="Book Antiqua" w:hAnsi="Book Antiqua"/>
          <w:sz w:val="22"/>
          <w:szCs w:val="22"/>
        </w:rPr>
      </w:pPr>
    </w:p>
    <w:p w14:paraId="78F7F00F" w14:textId="77777777" w:rsidR="00E91B52" w:rsidRPr="008E6434" w:rsidRDefault="00E91B52" w:rsidP="007F5F4A">
      <w:pPr>
        <w:tabs>
          <w:tab w:val="left" w:pos="2820"/>
        </w:tabs>
        <w:spacing w:line="276" w:lineRule="auto"/>
        <w:jc w:val="both"/>
        <w:rPr>
          <w:rFonts w:ascii="Book Antiqua" w:hAnsi="Book Antiqua"/>
          <w:b/>
          <w:sz w:val="22"/>
          <w:szCs w:val="22"/>
          <w:u w:val="single"/>
        </w:rPr>
      </w:pPr>
      <w:r w:rsidRPr="008E6434">
        <w:rPr>
          <w:rFonts w:ascii="Book Antiqua" w:hAnsi="Book Antiqua"/>
          <w:b/>
          <w:sz w:val="22"/>
          <w:szCs w:val="22"/>
          <w:u w:val="single"/>
        </w:rPr>
        <w:t>Opis szczegółowy</w:t>
      </w:r>
    </w:p>
    <w:p w14:paraId="5AC173D9" w14:textId="77777777" w:rsidR="00E91B52" w:rsidRPr="008E6434" w:rsidRDefault="00E91B52" w:rsidP="007F5F4A">
      <w:pPr>
        <w:pStyle w:val="WW-Tekstpodstawowy2"/>
        <w:tabs>
          <w:tab w:val="left" w:pos="2820"/>
        </w:tabs>
        <w:spacing w:line="276" w:lineRule="auto"/>
        <w:jc w:val="both"/>
        <w:rPr>
          <w:rFonts w:ascii="Book Antiqua" w:hAnsi="Book Antiqua"/>
          <w:szCs w:val="22"/>
        </w:rPr>
      </w:pPr>
      <w:r w:rsidRPr="008E6434">
        <w:rPr>
          <w:rFonts w:ascii="Book Antiqua" w:hAnsi="Book Antiqua"/>
          <w:szCs w:val="22"/>
        </w:rPr>
        <w:t>Posiadacz odpadów, który prowadzi działalność w zakresie zbierania lub transportu odpadów jest obowiązany uzyskać zezwolenie na prowadzenie tej działalności. Zezwolenie na prowadzenie działalności w zakresie transportu odpadów wydaje starosta, właściwy ze względu na miejsce siedziby lub zamieszkania posiadacza odpadów.</w:t>
      </w:r>
    </w:p>
    <w:p w14:paraId="4A862FB6" w14:textId="77777777" w:rsidR="00E91B52" w:rsidRPr="008E6434" w:rsidRDefault="00E91B52" w:rsidP="007F5F4A">
      <w:pPr>
        <w:pStyle w:val="WW-Tekstpodstawowy2"/>
        <w:tabs>
          <w:tab w:val="left" w:pos="2820"/>
        </w:tabs>
        <w:spacing w:line="276" w:lineRule="auto"/>
        <w:jc w:val="both"/>
        <w:rPr>
          <w:rFonts w:ascii="Book Antiqua" w:hAnsi="Book Antiqua"/>
          <w:szCs w:val="22"/>
        </w:rPr>
      </w:pPr>
      <w:r w:rsidRPr="008E6434">
        <w:rPr>
          <w:rFonts w:ascii="Book Antiqua" w:hAnsi="Book Antiqua"/>
          <w:szCs w:val="22"/>
        </w:rPr>
        <w:t>W związku z nową „ustawą o odpadach” z</w:t>
      </w:r>
      <w:r w:rsidRPr="008E6434">
        <w:rPr>
          <w:rFonts w:ascii="Book Antiqua" w:eastAsia="Times New Roman" w:hAnsi="Book Antiqua"/>
          <w:bCs/>
          <w:szCs w:val="22"/>
        </w:rPr>
        <w:t>ezwolenia na transp</w:t>
      </w:r>
      <w:r w:rsidR="00BB7ACE" w:rsidRPr="008E6434">
        <w:rPr>
          <w:rFonts w:ascii="Book Antiqua" w:eastAsia="Times New Roman" w:hAnsi="Book Antiqua"/>
          <w:bCs/>
          <w:szCs w:val="22"/>
        </w:rPr>
        <w:t xml:space="preserve">ort odpadów wydane </w:t>
      </w:r>
      <w:r w:rsidR="00CB07FA">
        <w:rPr>
          <w:rFonts w:ascii="Book Antiqua" w:eastAsia="Times New Roman" w:hAnsi="Book Antiqua"/>
          <w:bCs/>
          <w:szCs w:val="22"/>
        </w:rPr>
        <w:t xml:space="preserve">                     </w:t>
      </w:r>
      <w:r w:rsidR="00BB7ACE" w:rsidRPr="008E6434">
        <w:rPr>
          <w:rFonts w:ascii="Book Antiqua" w:eastAsia="Times New Roman" w:hAnsi="Book Antiqua"/>
          <w:bCs/>
          <w:szCs w:val="22"/>
        </w:rPr>
        <w:t xml:space="preserve">na podstawie </w:t>
      </w:r>
      <w:r w:rsidRPr="008E6434">
        <w:rPr>
          <w:rFonts w:ascii="Book Antiqua" w:eastAsia="Times New Roman" w:hAnsi="Book Antiqua"/>
          <w:bCs/>
          <w:szCs w:val="22"/>
        </w:rPr>
        <w:t>przepisów dotychczasowych zachowują ważność na czas na jaki zostały wydane, nie dłużej jednak niż do czasu upływu terminu do złożenia wniosku o wpis do rejestru</w:t>
      </w:r>
      <w:r w:rsidR="00064B2C" w:rsidRPr="008E6434">
        <w:rPr>
          <w:rFonts w:ascii="Book Antiqua" w:eastAsia="Times New Roman" w:hAnsi="Book Antiqua"/>
          <w:bCs/>
          <w:szCs w:val="22"/>
        </w:rPr>
        <w:t xml:space="preserve"> </w:t>
      </w:r>
      <w:r w:rsidRPr="008E6434">
        <w:rPr>
          <w:rFonts w:ascii="Book Antiqua" w:hAnsi="Book Antiqua"/>
          <w:szCs w:val="22"/>
        </w:rPr>
        <w:t>prowadzonego przez marszałka (</w:t>
      </w:r>
      <w:r w:rsidRPr="008E6434">
        <w:rPr>
          <w:rFonts w:ascii="Book Antiqua" w:eastAsia="Times New Roman" w:hAnsi="Book Antiqua"/>
          <w:bCs/>
          <w:szCs w:val="22"/>
        </w:rPr>
        <w:t>o którym mowa w art. 49 ust. 1 „UoO”</w:t>
      </w:r>
      <w:r w:rsidRPr="008E6434">
        <w:rPr>
          <w:rFonts w:ascii="Book Antiqua" w:hAnsi="Book Antiqua"/>
          <w:szCs w:val="22"/>
        </w:rPr>
        <w:t>)</w:t>
      </w:r>
      <w:r w:rsidRPr="008E6434">
        <w:rPr>
          <w:rFonts w:ascii="Book Antiqua" w:eastAsia="Times New Roman" w:hAnsi="Book Antiqua"/>
          <w:bCs/>
          <w:szCs w:val="22"/>
        </w:rPr>
        <w:t>, lub z dniem uzyskania wpisu do tego rejestru,</w:t>
      </w:r>
      <w:r w:rsidR="00064B2C" w:rsidRPr="008E6434">
        <w:rPr>
          <w:rFonts w:ascii="Book Antiqua" w:eastAsia="Times New Roman" w:hAnsi="Book Antiqua"/>
          <w:bCs/>
          <w:szCs w:val="22"/>
        </w:rPr>
        <w:t xml:space="preserve"> </w:t>
      </w:r>
      <w:r w:rsidRPr="008E6434">
        <w:rPr>
          <w:rFonts w:ascii="Book Antiqua" w:eastAsia="Times New Roman" w:hAnsi="Book Antiqua"/>
          <w:bCs/>
          <w:szCs w:val="22"/>
        </w:rPr>
        <w:t>w przypadku gdy wpis nastąpił w terminie wcześniejszym (art. 233 ust. 1 „UoO”).</w:t>
      </w:r>
    </w:p>
    <w:p w14:paraId="18E137D4" w14:textId="77777777" w:rsidR="00E91B52" w:rsidRPr="008E6434" w:rsidRDefault="00E91B52" w:rsidP="007F5F4A">
      <w:pPr>
        <w:pStyle w:val="WW-Tekstpodstawowy2"/>
        <w:tabs>
          <w:tab w:val="left" w:pos="2820"/>
        </w:tabs>
        <w:spacing w:line="276" w:lineRule="auto"/>
        <w:jc w:val="both"/>
        <w:rPr>
          <w:rFonts w:ascii="Book Antiqua" w:hAnsi="Book Antiqua"/>
          <w:bCs/>
          <w:szCs w:val="22"/>
        </w:rPr>
      </w:pPr>
      <w:r w:rsidRPr="008E6434">
        <w:rPr>
          <w:rFonts w:ascii="Book Antiqua" w:eastAsia="Times New Roman" w:hAnsi="Book Antiqua"/>
          <w:bCs/>
          <w:szCs w:val="22"/>
        </w:rPr>
        <w:t>Do czasu utworzenia rejestru</w:t>
      </w:r>
      <w:r w:rsidRPr="008E6434">
        <w:rPr>
          <w:rFonts w:ascii="Book Antiqua" w:hAnsi="Book Antiqua"/>
          <w:szCs w:val="22"/>
        </w:rPr>
        <w:t xml:space="preserve"> prowadzonego przez marszałka</w:t>
      </w:r>
      <w:r w:rsidRPr="008E6434">
        <w:rPr>
          <w:rFonts w:ascii="Book Antiqua" w:eastAsia="Times New Roman" w:hAnsi="Book Antiqua"/>
          <w:bCs/>
          <w:szCs w:val="22"/>
        </w:rPr>
        <w:t xml:space="preserve"> transportujący odpady są obowiązani do uzyskania zezwolenia na transport odpadów lub wpisu do rejestru, o którym mowa w art. 33 ust. 5 ustawy z dnia 27 kwietnia 2001 r. o odpadach (rejestr starosty dotyczący transportu), na podstawie przepisów dotychczasowych (art. 233 ust. 2).</w:t>
      </w:r>
    </w:p>
    <w:p w14:paraId="13278A46" w14:textId="77777777" w:rsidR="00E91B52" w:rsidRPr="008E6434" w:rsidRDefault="00E91B52" w:rsidP="007F5F4A">
      <w:pPr>
        <w:pStyle w:val="WW-Tekstpodstawowy3"/>
        <w:tabs>
          <w:tab w:val="left" w:pos="2820"/>
        </w:tabs>
        <w:spacing w:line="276" w:lineRule="auto"/>
        <w:rPr>
          <w:rFonts w:ascii="Book Antiqua" w:hAnsi="Book Antiqua"/>
          <w:sz w:val="22"/>
          <w:szCs w:val="22"/>
        </w:rPr>
      </w:pPr>
      <w:r w:rsidRPr="008E6434">
        <w:rPr>
          <w:rFonts w:ascii="Book Antiqua" w:hAnsi="Book Antiqua"/>
          <w:sz w:val="22"/>
          <w:szCs w:val="22"/>
        </w:rPr>
        <w:t>Wniosek o zezwolenie na prowadzenie działalności w zakresie zbierania lub transportu odpadów powinien zawierać:</w:t>
      </w:r>
    </w:p>
    <w:p w14:paraId="6EF05321" w14:textId="77777777" w:rsidR="00E91B52" w:rsidRPr="008E6434" w:rsidRDefault="00DB3CD2" w:rsidP="00601ABE">
      <w:pPr>
        <w:numPr>
          <w:ilvl w:val="0"/>
          <w:numId w:val="49"/>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W</w:t>
      </w:r>
      <w:r w:rsidR="00E91B52" w:rsidRPr="008E6434">
        <w:rPr>
          <w:rFonts w:ascii="Book Antiqua" w:hAnsi="Book Antiqua"/>
          <w:sz w:val="22"/>
          <w:szCs w:val="22"/>
        </w:rPr>
        <w:t>yszczególnienie rodzajów odpadów przewidzianych do zbierania lub transportu, w przypadku gdy określenie rodzaju jest niewystarczające do ustalenia zagrożeń, jakie te odpady mogą powodować dla środowiska, właściwy organ może wezwać wnioskodawcę do podania podstawowego składu chemic</w:t>
      </w:r>
      <w:r w:rsidR="00E4211B" w:rsidRPr="008E6434">
        <w:rPr>
          <w:rFonts w:ascii="Book Antiqua" w:hAnsi="Book Antiqua"/>
          <w:sz w:val="22"/>
          <w:szCs w:val="22"/>
        </w:rPr>
        <w:t>z</w:t>
      </w:r>
      <w:r w:rsidR="00E91B52" w:rsidRPr="008E6434">
        <w:rPr>
          <w:rFonts w:ascii="Book Antiqua" w:hAnsi="Book Antiqua"/>
          <w:sz w:val="22"/>
          <w:szCs w:val="22"/>
        </w:rPr>
        <w:t>ne</w:t>
      </w:r>
      <w:r w:rsidR="00740DB5" w:rsidRPr="008E6434">
        <w:rPr>
          <w:rFonts w:ascii="Book Antiqua" w:hAnsi="Book Antiqua"/>
          <w:sz w:val="22"/>
          <w:szCs w:val="22"/>
        </w:rPr>
        <w:t>go</w:t>
      </w:r>
      <w:r w:rsidR="00E4211B" w:rsidRPr="008E6434">
        <w:rPr>
          <w:rFonts w:ascii="Book Antiqua" w:hAnsi="Book Antiqua"/>
          <w:sz w:val="22"/>
          <w:szCs w:val="22"/>
        </w:rPr>
        <w:t xml:space="preserve"> </w:t>
      </w:r>
      <w:r w:rsidR="00E91B52" w:rsidRPr="008E6434">
        <w:rPr>
          <w:rFonts w:ascii="Book Antiqua" w:hAnsi="Book Antiqua"/>
          <w:sz w:val="22"/>
          <w:szCs w:val="22"/>
        </w:rPr>
        <w:t>i właściwości odpa</w:t>
      </w:r>
      <w:r w:rsidRPr="008E6434">
        <w:rPr>
          <w:rFonts w:ascii="Book Antiqua" w:hAnsi="Book Antiqua"/>
          <w:sz w:val="22"/>
          <w:szCs w:val="22"/>
        </w:rPr>
        <w:t>dów.</w:t>
      </w:r>
    </w:p>
    <w:p w14:paraId="14B1FF91" w14:textId="77777777" w:rsidR="00E91B52" w:rsidRPr="008E6434" w:rsidRDefault="00DB3CD2" w:rsidP="00601ABE">
      <w:pPr>
        <w:numPr>
          <w:ilvl w:val="0"/>
          <w:numId w:val="49"/>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O</w:t>
      </w:r>
      <w:r w:rsidR="00E91B52" w:rsidRPr="008E6434">
        <w:rPr>
          <w:rFonts w:ascii="Book Antiqua" w:hAnsi="Book Antiqua"/>
          <w:sz w:val="22"/>
          <w:szCs w:val="22"/>
        </w:rPr>
        <w:t>znaczenie o</w:t>
      </w:r>
      <w:r w:rsidR="00F060D4" w:rsidRPr="008E6434">
        <w:rPr>
          <w:rFonts w:ascii="Book Antiqua" w:hAnsi="Book Antiqua"/>
          <w:sz w:val="22"/>
          <w:szCs w:val="22"/>
        </w:rPr>
        <w:t>bszaru prowadzenia działalności.</w:t>
      </w:r>
    </w:p>
    <w:p w14:paraId="0BA62AC8" w14:textId="77777777" w:rsidR="00E91B52" w:rsidRPr="008E6434" w:rsidRDefault="003F6D02" w:rsidP="00601ABE">
      <w:pPr>
        <w:numPr>
          <w:ilvl w:val="0"/>
          <w:numId w:val="49"/>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W</w:t>
      </w:r>
      <w:r w:rsidR="00E91B52" w:rsidRPr="008E6434">
        <w:rPr>
          <w:rFonts w:ascii="Book Antiqua" w:hAnsi="Book Antiqua"/>
          <w:sz w:val="22"/>
          <w:szCs w:val="22"/>
        </w:rPr>
        <w:t>skazanie miejsca i sposobu ma</w:t>
      </w:r>
      <w:r w:rsidR="00DB3CD2" w:rsidRPr="008E6434">
        <w:rPr>
          <w:rFonts w:ascii="Book Antiqua" w:hAnsi="Book Antiqua"/>
          <w:sz w:val="22"/>
          <w:szCs w:val="22"/>
        </w:rPr>
        <w:t>gazynowania odpadów.</w:t>
      </w:r>
    </w:p>
    <w:p w14:paraId="00C3EA9D" w14:textId="77777777" w:rsidR="00E91B52" w:rsidRPr="008E6434" w:rsidRDefault="00DB3CD2" w:rsidP="00601ABE">
      <w:pPr>
        <w:numPr>
          <w:ilvl w:val="0"/>
          <w:numId w:val="49"/>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W</w:t>
      </w:r>
      <w:r w:rsidR="00E91B52" w:rsidRPr="008E6434">
        <w:rPr>
          <w:rFonts w:ascii="Book Antiqua" w:hAnsi="Book Antiqua"/>
          <w:sz w:val="22"/>
          <w:szCs w:val="22"/>
        </w:rPr>
        <w:t>skazanie sposobu i środków transportu odpa</w:t>
      </w:r>
      <w:r w:rsidRPr="008E6434">
        <w:rPr>
          <w:rFonts w:ascii="Book Antiqua" w:hAnsi="Book Antiqua"/>
          <w:sz w:val="22"/>
          <w:szCs w:val="22"/>
        </w:rPr>
        <w:t>dów.</w:t>
      </w:r>
    </w:p>
    <w:p w14:paraId="770C4619" w14:textId="77777777" w:rsidR="00E91B52" w:rsidRPr="008E6434" w:rsidRDefault="00DB3CD2" w:rsidP="00601ABE">
      <w:pPr>
        <w:numPr>
          <w:ilvl w:val="0"/>
          <w:numId w:val="49"/>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P</w:t>
      </w:r>
      <w:r w:rsidR="00E91B52" w:rsidRPr="008E6434">
        <w:rPr>
          <w:rFonts w:ascii="Book Antiqua" w:hAnsi="Book Antiqua"/>
          <w:sz w:val="22"/>
          <w:szCs w:val="22"/>
        </w:rPr>
        <w:t>rzedstawienie możliwości technicznych i organizacyjnych pozwalających należycie wykonywać działalność w zakresie zbierania lub transportu od</w:t>
      </w:r>
      <w:r w:rsidRPr="008E6434">
        <w:rPr>
          <w:rFonts w:ascii="Book Antiqua" w:hAnsi="Book Antiqua"/>
          <w:sz w:val="22"/>
          <w:szCs w:val="22"/>
        </w:rPr>
        <w:t>padów.</w:t>
      </w:r>
    </w:p>
    <w:p w14:paraId="2CEA2EB6" w14:textId="77777777" w:rsidR="00E91B52" w:rsidRPr="008E6434" w:rsidRDefault="00DB3CD2" w:rsidP="00601ABE">
      <w:pPr>
        <w:numPr>
          <w:ilvl w:val="0"/>
          <w:numId w:val="49"/>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P</w:t>
      </w:r>
      <w:r w:rsidR="00E91B52" w:rsidRPr="008E6434">
        <w:rPr>
          <w:rFonts w:ascii="Book Antiqua" w:hAnsi="Book Antiqua"/>
          <w:sz w:val="22"/>
          <w:szCs w:val="22"/>
        </w:rPr>
        <w:t>rzewidywany okres wykonywania działalności w zakresie zbierania lub transportu odpadów.</w:t>
      </w:r>
    </w:p>
    <w:p w14:paraId="2F0EC446" w14:textId="77777777" w:rsidR="00E91B52" w:rsidRPr="008E6434" w:rsidRDefault="00E91B52" w:rsidP="007F5F4A">
      <w:pPr>
        <w:tabs>
          <w:tab w:val="left" w:pos="2820"/>
        </w:tabs>
        <w:spacing w:line="276" w:lineRule="auto"/>
        <w:jc w:val="both"/>
        <w:rPr>
          <w:rFonts w:ascii="Book Antiqua" w:hAnsi="Book Antiqua"/>
          <w:sz w:val="22"/>
          <w:szCs w:val="22"/>
        </w:rPr>
      </w:pPr>
      <w:r w:rsidRPr="008E6434">
        <w:rPr>
          <w:rFonts w:ascii="Book Antiqua" w:hAnsi="Book Antiqua"/>
          <w:sz w:val="22"/>
          <w:szCs w:val="22"/>
        </w:rPr>
        <w:t xml:space="preserve">Przekazanie partii odpadów zawierających azbest przez wytwórcę odpadów innemu posiadaczowi odpadów niebezpiecznych, np. w celu ich dalszego transportu odbywa się </w:t>
      </w:r>
      <w:r w:rsidR="0098060B">
        <w:rPr>
          <w:rFonts w:ascii="Book Antiqua" w:hAnsi="Book Antiqua"/>
          <w:sz w:val="22"/>
          <w:szCs w:val="22"/>
        </w:rPr>
        <w:t xml:space="preserve">                         </w:t>
      </w:r>
      <w:r w:rsidRPr="008E6434">
        <w:rPr>
          <w:rFonts w:ascii="Book Antiqua" w:hAnsi="Book Antiqua"/>
          <w:sz w:val="22"/>
          <w:szCs w:val="22"/>
        </w:rPr>
        <w:t>z zastosowaniem „Karty przekazania odpadu” – sporządzonej przez wytwórcę odpadów.</w:t>
      </w:r>
    </w:p>
    <w:p w14:paraId="648C8832" w14:textId="77777777" w:rsidR="00E91B52" w:rsidRPr="008E6434" w:rsidRDefault="00E91B52" w:rsidP="007F5F4A">
      <w:pPr>
        <w:tabs>
          <w:tab w:val="left" w:pos="2820"/>
        </w:tabs>
        <w:spacing w:line="276" w:lineRule="auto"/>
        <w:jc w:val="both"/>
        <w:rPr>
          <w:rFonts w:ascii="Book Antiqua" w:hAnsi="Book Antiqua"/>
          <w:sz w:val="22"/>
          <w:szCs w:val="22"/>
        </w:rPr>
      </w:pPr>
      <w:r w:rsidRPr="008E6434">
        <w:rPr>
          <w:rFonts w:ascii="Book Antiqua" w:hAnsi="Book Antiqua"/>
          <w:sz w:val="22"/>
          <w:szCs w:val="22"/>
        </w:rPr>
        <w:lastRenderedPageBreak/>
        <w:t xml:space="preserve">Do obowiązków posiadacza odpadów niebezpiecznych prowadzącego działalność wyłącznie </w:t>
      </w:r>
      <w:r w:rsidR="0098060B">
        <w:rPr>
          <w:rFonts w:ascii="Book Antiqua" w:hAnsi="Book Antiqua"/>
          <w:sz w:val="22"/>
          <w:szCs w:val="22"/>
        </w:rPr>
        <w:t xml:space="preserve">               </w:t>
      </w:r>
      <w:r w:rsidRPr="008E6434">
        <w:rPr>
          <w:rFonts w:ascii="Book Antiqua" w:hAnsi="Book Antiqua"/>
          <w:sz w:val="22"/>
          <w:szCs w:val="22"/>
        </w:rPr>
        <w:t>w zakresie ich transportu na składowisko należy:</w:t>
      </w:r>
    </w:p>
    <w:p w14:paraId="7E51CD0A" w14:textId="77777777" w:rsidR="00E91B52" w:rsidRPr="008E6434" w:rsidRDefault="00E91B52" w:rsidP="00601ABE">
      <w:pPr>
        <w:numPr>
          <w:ilvl w:val="0"/>
          <w:numId w:val="48"/>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 xml:space="preserve">posiadanie „Karty przekazania odpadu” z potwierdzeniem przejęcia odpadu, </w:t>
      </w:r>
    </w:p>
    <w:p w14:paraId="2333E189" w14:textId="77777777" w:rsidR="00E91B52" w:rsidRPr="008E6434" w:rsidRDefault="00E91B52" w:rsidP="00601ABE">
      <w:pPr>
        <w:numPr>
          <w:ilvl w:val="0"/>
          <w:numId w:val="48"/>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posiadanie dokumentu przewozowego z opisem towarów (odpadów) niebezpiecznych,</w:t>
      </w:r>
    </w:p>
    <w:p w14:paraId="186003A3" w14:textId="77777777" w:rsidR="00E91B52" w:rsidRPr="008E6434" w:rsidRDefault="00E91B52" w:rsidP="00601ABE">
      <w:pPr>
        <w:numPr>
          <w:ilvl w:val="0"/>
          <w:numId w:val="48"/>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posiadanie świadectwa dopuszczenia pojazdu do przewozu odpadów niebezpiecznych,</w:t>
      </w:r>
    </w:p>
    <w:p w14:paraId="367846E7" w14:textId="77777777" w:rsidR="00E91B52" w:rsidRPr="008E6434" w:rsidRDefault="00E91B52" w:rsidP="00601ABE">
      <w:pPr>
        <w:numPr>
          <w:ilvl w:val="0"/>
          <w:numId w:val="48"/>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posiadanie przez kierowcę zaświadczenia ADR o ukończeniu kursu dokształcającego dla ki</w:t>
      </w:r>
      <w:r w:rsidR="0098060B">
        <w:rPr>
          <w:rFonts w:ascii="Book Antiqua" w:hAnsi="Book Antiqua"/>
          <w:sz w:val="22"/>
          <w:szCs w:val="22"/>
        </w:rPr>
        <w:t>er</w:t>
      </w:r>
      <w:r w:rsidRPr="008E6434">
        <w:rPr>
          <w:rFonts w:ascii="Book Antiqua" w:hAnsi="Book Antiqua"/>
          <w:sz w:val="22"/>
          <w:szCs w:val="22"/>
        </w:rPr>
        <w:t>owców pojazdów przewożących towary niebezpieczne,</w:t>
      </w:r>
    </w:p>
    <w:p w14:paraId="3F44D8B8" w14:textId="77777777" w:rsidR="00E91B52" w:rsidRPr="008E6434" w:rsidRDefault="00E91B52" w:rsidP="00601ABE">
      <w:pPr>
        <w:numPr>
          <w:ilvl w:val="0"/>
          <w:numId w:val="48"/>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oznakowanie pojazdu odblaskowymi tablicami ostrzegawczymi,</w:t>
      </w:r>
    </w:p>
    <w:p w14:paraId="4F3AEBA7" w14:textId="77777777" w:rsidR="00E91B52" w:rsidRPr="008E6434" w:rsidRDefault="00E91B52" w:rsidP="00601ABE">
      <w:pPr>
        <w:numPr>
          <w:ilvl w:val="0"/>
          <w:numId w:val="48"/>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utrzymanie czystości skrzyni ładunkowej pojazdu,</w:t>
      </w:r>
    </w:p>
    <w:p w14:paraId="226F3339" w14:textId="77777777" w:rsidR="00E91B52" w:rsidRPr="008E6434" w:rsidRDefault="00E91B52" w:rsidP="00601ABE">
      <w:pPr>
        <w:numPr>
          <w:ilvl w:val="0"/>
          <w:numId w:val="48"/>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sprawdzenie stanu opakowań i ich oznakowanie literą „a”,</w:t>
      </w:r>
    </w:p>
    <w:p w14:paraId="1F0CC51C" w14:textId="77777777" w:rsidR="00E91B52" w:rsidRPr="008E6434" w:rsidRDefault="00E91B52" w:rsidP="00601ABE">
      <w:pPr>
        <w:numPr>
          <w:ilvl w:val="0"/>
          <w:numId w:val="48"/>
        </w:numPr>
        <w:tabs>
          <w:tab w:val="clear" w:pos="1418"/>
          <w:tab w:val="num" w:pos="284"/>
          <w:tab w:val="left" w:pos="6060"/>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sprawdzenie umocowania sztuk przesyłki z odpadami w pojeździe.</w:t>
      </w:r>
    </w:p>
    <w:p w14:paraId="47F28DE0" w14:textId="77777777" w:rsidR="00E91B52" w:rsidRPr="008E6434" w:rsidRDefault="00E91B52" w:rsidP="007F5F4A">
      <w:pPr>
        <w:tabs>
          <w:tab w:val="left" w:pos="3180"/>
        </w:tabs>
        <w:spacing w:line="276" w:lineRule="auto"/>
        <w:ind w:left="360"/>
        <w:jc w:val="both"/>
        <w:rPr>
          <w:rFonts w:ascii="Book Antiqua" w:hAnsi="Book Antiqua"/>
          <w:sz w:val="22"/>
          <w:szCs w:val="22"/>
        </w:rPr>
      </w:pPr>
    </w:p>
    <w:p w14:paraId="3F39A7E3" w14:textId="77777777" w:rsidR="00E91B52" w:rsidRPr="008E6434" w:rsidRDefault="00E91B52" w:rsidP="007F5F4A">
      <w:pPr>
        <w:spacing w:line="276" w:lineRule="auto"/>
        <w:jc w:val="both"/>
        <w:rPr>
          <w:rFonts w:ascii="Book Antiqua" w:hAnsi="Book Antiqua"/>
          <w:sz w:val="22"/>
          <w:szCs w:val="22"/>
        </w:rPr>
      </w:pPr>
      <w:r w:rsidRPr="008E6434">
        <w:rPr>
          <w:rFonts w:ascii="Book Antiqua" w:hAnsi="Book Antiqua"/>
          <w:sz w:val="22"/>
          <w:szCs w:val="22"/>
        </w:rPr>
        <w:t>Transport odpadów niebezpiecznych zawierających azbest należy prowadzić</w:t>
      </w:r>
      <w:r w:rsidR="00E4211B" w:rsidRPr="008E6434">
        <w:rPr>
          <w:rFonts w:ascii="Book Antiqua" w:hAnsi="Book Antiqua"/>
          <w:sz w:val="22"/>
          <w:szCs w:val="22"/>
        </w:rPr>
        <w:t xml:space="preserve"> </w:t>
      </w:r>
      <w:r w:rsidR="007E39FB" w:rsidRPr="008E6434">
        <w:rPr>
          <w:rFonts w:ascii="Book Antiqua" w:hAnsi="Book Antiqua"/>
          <w:sz w:val="22"/>
          <w:szCs w:val="22"/>
        </w:rPr>
        <w:t>z</w:t>
      </w:r>
      <w:r w:rsidRPr="008E6434">
        <w:rPr>
          <w:rFonts w:ascii="Book Antiqua" w:hAnsi="Book Antiqua"/>
          <w:sz w:val="22"/>
          <w:szCs w:val="22"/>
        </w:rPr>
        <w:t xml:space="preserve"> zachowaniem przepisów dotyczących transportu towarów niebezpiecznych spełniając określone w tych przepisach kryteria klasyfikacyjne.</w:t>
      </w:r>
    </w:p>
    <w:p w14:paraId="21EA7D51" w14:textId="77777777" w:rsidR="00E91B52" w:rsidRPr="008E6434" w:rsidRDefault="00E91B52" w:rsidP="007F5F4A">
      <w:pPr>
        <w:spacing w:line="276" w:lineRule="auto"/>
        <w:jc w:val="both"/>
        <w:rPr>
          <w:rFonts w:ascii="Book Antiqua" w:hAnsi="Book Antiqua"/>
          <w:sz w:val="22"/>
          <w:szCs w:val="22"/>
        </w:rPr>
      </w:pPr>
      <w:r w:rsidRPr="008E6434">
        <w:rPr>
          <w:rFonts w:ascii="Book Antiqua" w:hAnsi="Book Antiqua"/>
          <w:sz w:val="22"/>
          <w:szCs w:val="22"/>
        </w:rPr>
        <w:t>Odpady zawierające azbest pochodzące z budowy, remontu i demontażu obiektów budowlanych oraz odpady izolacy</w:t>
      </w:r>
      <w:r w:rsidR="00375CFD" w:rsidRPr="008E6434">
        <w:rPr>
          <w:rFonts w:ascii="Book Antiqua" w:hAnsi="Book Antiqua"/>
          <w:sz w:val="22"/>
          <w:szCs w:val="22"/>
        </w:rPr>
        <w:t xml:space="preserve">jne zawierające azbest, zgodnie </w:t>
      </w:r>
      <w:r w:rsidRPr="008E6434">
        <w:rPr>
          <w:rFonts w:ascii="Book Antiqua" w:hAnsi="Book Antiqua"/>
          <w:sz w:val="22"/>
          <w:szCs w:val="22"/>
        </w:rPr>
        <w:t xml:space="preserve">z ADR zaliczone zostały do klasy 9 – różne materiały i przedmioty niebezpieczne, z czego wynikają określone wymagania przy transporcie. </w:t>
      </w:r>
    </w:p>
    <w:p w14:paraId="3BD65BB3" w14:textId="77777777" w:rsidR="00E91B52" w:rsidRPr="008E6434" w:rsidRDefault="00E91B52" w:rsidP="007F5F4A">
      <w:pPr>
        <w:spacing w:line="276" w:lineRule="auto"/>
        <w:jc w:val="both"/>
        <w:rPr>
          <w:rFonts w:ascii="Book Antiqua" w:hAnsi="Book Antiqua"/>
          <w:sz w:val="22"/>
          <w:szCs w:val="22"/>
        </w:rPr>
      </w:pPr>
      <w:r w:rsidRPr="008E6434">
        <w:rPr>
          <w:rFonts w:ascii="Book Antiqua" w:hAnsi="Book Antiqua"/>
          <w:sz w:val="22"/>
          <w:szCs w:val="22"/>
        </w:rPr>
        <w:t xml:space="preserve">Posiadacz odpadów, dokonujący ich transportu </w:t>
      </w:r>
      <w:r w:rsidR="003F6D02" w:rsidRPr="008E6434">
        <w:rPr>
          <w:rFonts w:ascii="Book Antiqua" w:hAnsi="Book Antiqua"/>
          <w:sz w:val="22"/>
          <w:szCs w:val="22"/>
        </w:rPr>
        <w:t>z</w:t>
      </w:r>
      <w:r w:rsidRPr="008E6434">
        <w:rPr>
          <w:rFonts w:ascii="Book Antiqua" w:hAnsi="Book Antiqua"/>
          <w:sz w:val="22"/>
          <w:szCs w:val="22"/>
        </w:rPr>
        <w:t>obowiązany jest do posiadania dokumentu przewozowego materiałów niebezpiecznych, który według ADR powinien zawierać:</w:t>
      </w:r>
    </w:p>
    <w:p w14:paraId="2988C29D" w14:textId="77777777" w:rsidR="00E91B52" w:rsidRPr="008E6434" w:rsidRDefault="00E91B52" w:rsidP="00601ABE">
      <w:pPr>
        <w:numPr>
          <w:ilvl w:val="0"/>
          <w:numId w:val="50"/>
        </w:numPr>
        <w:tabs>
          <w:tab w:val="clear" w:pos="720"/>
          <w:tab w:val="num" w:pos="284"/>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numer rozpoznawczy odpadu nadawanego do przewozu i jego pełną nazwę,</w:t>
      </w:r>
    </w:p>
    <w:p w14:paraId="7E9EB9AD" w14:textId="77777777" w:rsidR="00E91B52" w:rsidRPr="008E6434" w:rsidRDefault="00E91B52" w:rsidP="00601ABE">
      <w:pPr>
        <w:numPr>
          <w:ilvl w:val="0"/>
          <w:numId w:val="50"/>
        </w:numPr>
        <w:tabs>
          <w:tab w:val="clear" w:pos="720"/>
          <w:tab w:val="num" w:pos="284"/>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klasę, do której należy odpad nadawany do przewozu,</w:t>
      </w:r>
    </w:p>
    <w:p w14:paraId="2A462E57" w14:textId="77777777" w:rsidR="00E91B52" w:rsidRPr="008E6434" w:rsidRDefault="00E91B52" w:rsidP="00601ABE">
      <w:pPr>
        <w:numPr>
          <w:ilvl w:val="0"/>
          <w:numId w:val="50"/>
        </w:numPr>
        <w:tabs>
          <w:tab w:val="clear" w:pos="720"/>
          <w:tab w:val="num" w:pos="284"/>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liczbę sztuk przesyłki,</w:t>
      </w:r>
    </w:p>
    <w:p w14:paraId="616C8942" w14:textId="77777777" w:rsidR="00E91B52" w:rsidRPr="008E6434" w:rsidRDefault="00E91B52" w:rsidP="00601ABE">
      <w:pPr>
        <w:numPr>
          <w:ilvl w:val="0"/>
          <w:numId w:val="50"/>
        </w:numPr>
        <w:tabs>
          <w:tab w:val="clear" w:pos="720"/>
          <w:tab w:val="num" w:pos="284"/>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całkowitą ilość przewożonych odpadów,</w:t>
      </w:r>
    </w:p>
    <w:p w14:paraId="1BDA9806" w14:textId="77777777" w:rsidR="00E91B52" w:rsidRPr="008E6434" w:rsidRDefault="00E91B52" w:rsidP="00601ABE">
      <w:pPr>
        <w:numPr>
          <w:ilvl w:val="0"/>
          <w:numId w:val="50"/>
        </w:numPr>
        <w:tabs>
          <w:tab w:val="clear" w:pos="720"/>
          <w:tab w:val="num" w:pos="284"/>
        </w:tabs>
        <w:suppressAutoHyphens w:val="0"/>
        <w:spacing w:line="276" w:lineRule="auto"/>
        <w:ind w:left="284" w:hanging="284"/>
        <w:jc w:val="both"/>
        <w:rPr>
          <w:rFonts w:ascii="Book Antiqua" w:hAnsi="Book Antiqua"/>
          <w:sz w:val="22"/>
          <w:szCs w:val="22"/>
        </w:rPr>
      </w:pPr>
      <w:r w:rsidRPr="008E6434">
        <w:rPr>
          <w:rFonts w:ascii="Book Antiqua" w:hAnsi="Book Antiqua"/>
          <w:sz w:val="22"/>
          <w:szCs w:val="22"/>
        </w:rPr>
        <w:t>nazwy i adresy nadawcy oraz odbiorcy przewożonych odpadów (składowiska).</w:t>
      </w:r>
    </w:p>
    <w:p w14:paraId="2C06D900" w14:textId="77777777" w:rsidR="00E91B52" w:rsidRPr="008E6434" w:rsidRDefault="00E91B52" w:rsidP="007F5F4A">
      <w:pPr>
        <w:spacing w:line="276" w:lineRule="auto"/>
        <w:jc w:val="both"/>
        <w:rPr>
          <w:rFonts w:ascii="Book Antiqua" w:hAnsi="Book Antiqua"/>
          <w:sz w:val="22"/>
          <w:szCs w:val="22"/>
        </w:rPr>
      </w:pPr>
      <w:r w:rsidRPr="008E6434">
        <w:rPr>
          <w:rFonts w:ascii="Book Antiqua" w:hAnsi="Book Antiqua"/>
          <w:sz w:val="22"/>
          <w:szCs w:val="22"/>
        </w:rPr>
        <w:t xml:space="preserve">Do przewożenia odpadów zawierających azbest mogą być używane samochody ciężarowe </w:t>
      </w:r>
      <w:r w:rsidR="0098060B">
        <w:rPr>
          <w:rFonts w:ascii="Book Antiqua" w:hAnsi="Book Antiqua"/>
          <w:sz w:val="22"/>
          <w:szCs w:val="22"/>
        </w:rPr>
        <w:t xml:space="preserve">                     </w:t>
      </w:r>
      <w:r w:rsidRPr="008E6434">
        <w:rPr>
          <w:rFonts w:ascii="Book Antiqua" w:hAnsi="Book Antiqua"/>
          <w:sz w:val="22"/>
          <w:szCs w:val="22"/>
        </w:rPr>
        <w:t>z nadwoziem skrzyniowym, bez przyczepy lub z jedną przyczepą. Pojazdy przewożące odpady niebezpieczne powinny być zaopatrzone w świadectwo dopuszczenia pojazdu do przewozu towarów niebezpiecznych. Świadectwo to wystawiane jest przez Dyrektora Transportowego Dozoru Technicznego na podstawie badania technicznego pojazdu dokonanego przez okręgową stację kontroli pojazdów oraz sprawdzenia dokonanego przez Transportowy Dozór Techniczny. Kierowca wyznaczony do przewozu odpadów zawierających azbest obowiązany jest posiadać – poza prawem jazdy – zaświadczenie ADR ukończenia kursu dokształcającego kierowców pojazdów przewożących towary niebezpieczne.</w:t>
      </w:r>
    </w:p>
    <w:p w14:paraId="1DBF9F08" w14:textId="77777777" w:rsidR="00E91B52" w:rsidRPr="008E6434" w:rsidRDefault="00E91B52" w:rsidP="007F5F4A">
      <w:pPr>
        <w:pStyle w:val="WW-Tekstpodstawowy2"/>
        <w:spacing w:line="276" w:lineRule="auto"/>
        <w:jc w:val="both"/>
        <w:rPr>
          <w:rFonts w:ascii="Book Antiqua" w:hAnsi="Book Antiqua"/>
          <w:szCs w:val="22"/>
        </w:rPr>
      </w:pPr>
      <w:r w:rsidRPr="008E6434">
        <w:rPr>
          <w:rFonts w:ascii="Book Antiqua" w:hAnsi="Book Antiqua"/>
          <w:szCs w:val="22"/>
        </w:rPr>
        <w:t>Każdy pojazd przewożący odpady zawierające azbest powinien być oznakowany dwiema odblaskowymi tablicami ostrzegawczymi bez numerów rozpoznawczych. Tablice te powinny być prostokątne, o wymiarach 30x40 cm, barwy pomarańczowej odblaskowej, dookoła otoczona czarnym nie odblaskowym paskiem o szerokości nie przekraczającej 15</w:t>
      </w:r>
      <w:r w:rsidR="008808C9" w:rsidRPr="008E6434">
        <w:rPr>
          <w:rFonts w:ascii="Book Antiqua" w:hAnsi="Book Antiqua"/>
          <w:szCs w:val="22"/>
        </w:rPr>
        <w:t xml:space="preserve"> </w:t>
      </w:r>
      <w:r w:rsidRPr="008E6434">
        <w:rPr>
          <w:rFonts w:ascii="Book Antiqua" w:hAnsi="Book Antiqua"/>
          <w:szCs w:val="22"/>
        </w:rPr>
        <w:t>mm. Po wyładowaniu odpadów tablice te nie mogą być widoczne na pojeździe stojącym lub poruszającym się po drodze.</w:t>
      </w:r>
    </w:p>
    <w:p w14:paraId="5B44BB10" w14:textId="77777777" w:rsidR="00E91B52" w:rsidRPr="008E6434" w:rsidRDefault="00E91B52" w:rsidP="007F5F4A">
      <w:pPr>
        <w:pStyle w:val="WW-Tekstpodstawowy2"/>
        <w:spacing w:line="276" w:lineRule="auto"/>
        <w:jc w:val="both"/>
        <w:rPr>
          <w:rFonts w:ascii="Book Antiqua" w:hAnsi="Book Antiqua"/>
          <w:szCs w:val="22"/>
        </w:rPr>
      </w:pPr>
      <w:r w:rsidRPr="008E6434">
        <w:rPr>
          <w:rFonts w:ascii="Book Antiqua" w:hAnsi="Book Antiqua"/>
          <w:szCs w:val="22"/>
        </w:rPr>
        <w:t>Przed każdym załadunkiem odpadów skrzynia ładunkowa pojazdu powinna być dokładnie oczyszczona, w szczególności z ostrych i twardych przedmiotów (np. gwoździ, śrub) nie stanowiących integralnej części nadwozia pojazdu. Wskazane jest wyłożenie podłogi skrzyni ładunkowej folią, w celu z</w:t>
      </w:r>
      <w:r w:rsidR="003F6D02" w:rsidRPr="008E6434">
        <w:rPr>
          <w:rFonts w:ascii="Book Antiqua" w:hAnsi="Book Antiqua"/>
          <w:szCs w:val="22"/>
        </w:rPr>
        <w:t>abezpieczenia przed uszkodzeniem</w:t>
      </w:r>
      <w:r w:rsidRPr="008E6434">
        <w:rPr>
          <w:rFonts w:ascii="Book Antiqua" w:hAnsi="Book Antiqua"/>
          <w:szCs w:val="22"/>
        </w:rPr>
        <w:t xml:space="preserve"> opakowań. Załadunek i rozładunek odpadów (palet, pojemników typu big-bag) powinny odbywać się przy wykorzystaniu dźwigu lub </w:t>
      </w:r>
      <w:r w:rsidRPr="008E6434">
        <w:rPr>
          <w:rFonts w:ascii="Book Antiqua" w:hAnsi="Book Antiqua"/>
          <w:szCs w:val="22"/>
        </w:rPr>
        <w:lastRenderedPageBreak/>
        <w:t>podnośnika. Transportujący odpady powinien odmówić przyjęcia przesyłki odpadów, która nie posiada oznakowania wyrobów i odpadów zawierających azbest oraz w przypadku, gdy opakowanie zostało uszkodzone przy załadunku. Sztuki przesyłki</w:t>
      </w:r>
      <w:r w:rsidR="008808C9" w:rsidRPr="008E6434">
        <w:rPr>
          <w:rFonts w:ascii="Book Antiqua" w:hAnsi="Book Antiqua"/>
          <w:szCs w:val="22"/>
        </w:rPr>
        <w:t xml:space="preserve"> </w:t>
      </w:r>
      <w:r w:rsidRPr="008E6434">
        <w:rPr>
          <w:rFonts w:ascii="Book Antiqua" w:hAnsi="Book Antiqua"/>
          <w:szCs w:val="22"/>
        </w:rPr>
        <w:t>z o</w:t>
      </w:r>
      <w:r w:rsidR="00624D29" w:rsidRPr="008E6434">
        <w:rPr>
          <w:rFonts w:ascii="Book Antiqua" w:hAnsi="Book Antiqua"/>
          <w:szCs w:val="22"/>
        </w:rPr>
        <w:t>d</w:t>
      </w:r>
      <w:r w:rsidRPr="008E6434">
        <w:rPr>
          <w:rFonts w:ascii="Book Antiqua" w:hAnsi="Book Antiqua"/>
          <w:szCs w:val="22"/>
        </w:rPr>
        <w:t>padami zawierającymi azbest powinny być ułożone i umocowane na pojeździe tak, aby w czasie ich przewozu nie przesuwały się oraz nie były narażone na tarcie, wstrząsy, przewracanie się</w:t>
      </w:r>
      <w:r w:rsidR="008808C9" w:rsidRPr="008E6434">
        <w:rPr>
          <w:rFonts w:ascii="Book Antiqua" w:hAnsi="Book Antiqua"/>
          <w:szCs w:val="22"/>
        </w:rPr>
        <w:t xml:space="preserve"> </w:t>
      </w:r>
      <w:r w:rsidRPr="008E6434">
        <w:rPr>
          <w:rFonts w:ascii="Book Antiqua" w:hAnsi="Book Antiqua"/>
          <w:szCs w:val="22"/>
        </w:rPr>
        <w:t xml:space="preserve">i wypadnięcie </w:t>
      </w:r>
      <w:r w:rsidR="0098060B">
        <w:rPr>
          <w:rFonts w:ascii="Book Antiqua" w:hAnsi="Book Antiqua"/>
          <w:szCs w:val="22"/>
        </w:rPr>
        <w:t xml:space="preserve">                     </w:t>
      </w:r>
      <w:r w:rsidRPr="008E6434">
        <w:rPr>
          <w:rFonts w:ascii="Book Antiqua" w:hAnsi="Book Antiqua"/>
          <w:szCs w:val="22"/>
        </w:rPr>
        <w:t>z pojazdu. W trakcie przewozu ładunek powinien być dokładnie zabezpieczony folią lub plandeką przed uszkodzeniem.</w:t>
      </w:r>
    </w:p>
    <w:p w14:paraId="76C947C0" w14:textId="77777777" w:rsidR="00E91B52" w:rsidRPr="008E6434" w:rsidRDefault="00E91B52" w:rsidP="007F5F4A">
      <w:pPr>
        <w:pStyle w:val="WW-Tekstpodstawowy2"/>
        <w:spacing w:line="276" w:lineRule="auto"/>
        <w:jc w:val="both"/>
        <w:rPr>
          <w:rFonts w:ascii="Book Antiqua" w:hAnsi="Book Antiqua"/>
          <w:szCs w:val="22"/>
        </w:rPr>
      </w:pPr>
      <w:r w:rsidRPr="008E6434">
        <w:rPr>
          <w:rFonts w:ascii="Book Antiqua" w:hAnsi="Book Antiqua"/>
          <w:szCs w:val="22"/>
        </w:rPr>
        <w:t xml:space="preserve">Po każdym wyładunku odpadów z pojazdu należy dokładnie sprawdzić, czy na powierzchni skrzyni ładunkowej nie znajdują się pozostałości po przewożonych odpadach. W razie stwierdzenia takiej pozostałości należy niezwłocznie ją usunąć oraz dokładnie oczyścić pojazd </w:t>
      </w:r>
      <w:r w:rsidR="0098060B">
        <w:rPr>
          <w:rFonts w:ascii="Book Antiqua" w:hAnsi="Book Antiqua"/>
          <w:szCs w:val="22"/>
        </w:rPr>
        <w:t xml:space="preserve">                </w:t>
      </w:r>
      <w:r w:rsidRPr="008E6434">
        <w:rPr>
          <w:rFonts w:ascii="Book Antiqua" w:hAnsi="Book Antiqua"/>
          <w:szCs w:val="22"/>
        </w:rPr>
        <w:t>i jego wyposażenie z zachowaniem zasad przewidzianych dla prac przy usuwaniu azbestu.</w:t>
      </w:r>
    </w:p>
    <w:p w14:paraId="22D28305" w14:textId="77777777" w:rsidR="00E91B52" w:rsidRPr="008E6434" w:rsidRDefault="00E91B52" w:rsidP="007F5F4A">
      <w:pPr>
        <w:spacing w:line="276" w:lineRule="auto"/>
        <w:jc w:val="both"/>
        <w:rPr>
          <w:rFonts w:ascii="Book Antiqua" w:hAnsi="Book Antiqua"/>
          <w:sz w:val="22"/>
          <w:szCs w:val="22"/>
        </w:rPr>
      </w:pPr>
      <w:r w:rsidRPr="008E6434">
        <w:rPr>
          <w:rFonts w:ascii="Book Antiqua" w:hAnsi="Book Antiqua"/>
          <w:sz w:val="22"/>
          <w:szCs w:val="22"/>
        </w:rPr>
        <w:t>Odpady niebezpieczne zawierające azbest transportowane są na składow</w:t>
      </w:r>
      <w:r w:rsidR="00BB7ACE" w:rsidRPr="008E6434">
        <w:rPr>
          <w:rFonts w:ascii="Book Antiqua" w:hAnsi="Book Antiqua"/>
          <w:sz w:val="22"/>
          <w:szCs w:val="22"/>
        </w:rPr>
        <w:t xml:space="preserve">isko przeznaczone </w:t>
      </w:r>
      <w:r w:rsidR="00935051">
        <w:rPr>
          <w:rFonts w:ascii="Book Antiqua" w:hAnsi="Book Antiqua"/>
          <w:sz w:val="22"/>
          <w:szCs w:val="22"/>
        </w:rPr>
        <w:t xml:space="preserve">           </w:t>
      </w:r>
      <w:r w:rsidR="00BB7ACE" w:rsidRPr="008E6434">
        <w:rPr>
          <w:rFonts w:ascii="Book Antiqua" w:hAnsi="Book Antiqua"/>
          <w:sz w:val="22"/>
          <w:szCs w:val="22"/>
        </w:rPr>
        <w:t xml:space="preserve">do wyłącznego </w:t>
      </w:r>
      <w:r w:rsidRPr="008E6434">
        <w:rPr>
          <w:rFonts w:ascii="Book Antiqua" w:hAnsi="Book Antiqua"/>
          <w:sz w:val="22"/>
          <w:szCs w:val="22"/>
        </w:rPr>
        <w:t xml:space="preserve">składowania odpadów zawierających azbest. Tam następuje ich przekazanie następnemu posiadaczowi odpadów – zarządzającemu składowiskiem i potwierdzenie tego faktu na „Karcie przekazania odpadu”. </w:t>
      </w:r>
    </w:p>
    <w:p w14:paraId="00F90A72" w14:textId="77777777" w:rsidR="00CA3308" w:rsidRPr="008E6434" w:rsidRDefault="00CA3308" w:rsidP="007F5F4A">
      <w:pPr>
        <w:tabs>
          <w:tab w:val="left" w:pos="2820"/>
        </w:tabs>
        <w:spacing w:line="276" w:lineRule="auto"/>
        <w:ind w:right="142"/>
        <w:jc w:val="both"/>
        <w:rPr>
          <w:rFonts w:ascii="Book Antiqua" w:hAnsi="Book Antiqua" w:cs="Arial"/>
          <w:sz w:val="22"/>
          <w:szCs w:val="22"/>
        </w:rPr>
      </w:pPr>
    </w:p>
    <w:p w14:paraId="6D1270A8" w14:textId="77777777" w:rsidR="00306A7A" w:rsidRPr="008E6434" w:rsidRDefault="000B5D7A" w:rsidP="007F5F4A">
      <w:pPr>
        <w:pStyle w:val="Nagwek1"/>
        <w:numPr>
          <w:ilvl w:val="0"/>
          <w:numId w:val="11"/>
        </w:numPr>
        <w:spacing w:before="0" w:after="0" w:line="276" w:lineRule="auto"/>
        <w:ind w:left="284" w:right="142" w:hanging="284"/>
        <w:rPr>
          <w:rFonts w:ascii="Book Antiqua" w:hAnsi="Book Antiqua"/>
          <w:caps/>
          <w:sz w:val="22"/>
          <w:szCs w:val="22"/>
        </w:rPr>
      </w:pPr>
      <w:bookmarkStart w:id="24" w:name="__RefHeading__28_431014361"/>
      <w:bookmarkStart w:id="25" w:name="_Toc384683923"/>
      <w:bookmarkEnd w:id="24"/>
      <w:r w:rsidRPr="008E6434">
        <w:rPr>
          <w:rFonts w:ascii="Book Antiqua" w:hAnsi="Book Antiqua"/>
          <w:caps/>
          <w:sz w:val="22"/>
          <w:szCs w:val="22"/>
        </w:rPr>
        <w:t xml:space="preserve">Plan ochrony ZDROWIA </w:t>
      </w:r>
      <w:r w:rsidR="00306A7A" w:rsidRPr="008E6434">
        <w:rPr>
          <w:rFonts w:ascii="Book Antiqua" w:hAnsi="Book Antiqua"/>
          <w:caps/>
          <w:sz w:val="22"/>
          <w:szCs w:val="22"/>
        </w:rPr>
        <w:t>mieszkańców przed szkodliwością azbestu</w:t>
      </w:r>
      <w:bookmarkEnd w:id="25"/>
    </w:p>
    <w:p w14:paraId="7778D48A" w14:textId="77777777" w:rsidR="00306A7A" w:rsidRPr="008E6434" w:rsidRDefault="00306A7A" w:rsidP="007F5F4A">
      <w:pPr>
        <w:pStyle w:val="Nagwek2"/>
        <w:numPr>
          <w:ilvl w:val="1"/>
          <w:numId w:val="12"/>
        </w:numPr>
        <w:spacing w:line="276" w:lineRule="auto"/>
        <w:ind w:left="426" w:right="142" w:hanging="426"/>
        <w:rPr>
          <w:rFonts w:ascii="Book Antiqua" w:hAnsi="Book Antiqua"/>
          <w:bCs/>
          <w:sz w:val="22"/>
          <w:szCs w:val="22"/>
        </w:rPr>
      </w:pPr>
      <w:bookmarkStart w:id="26" w:name="_Toc384683924"/>
      <w:r w:rsidRPr="008E6434">
        <w:rPr>
          <w:rFonts w:ascii="Book Antiqua" w:hAnsi="Book Antiqua"/>
          <w:bCs/>
          <w:sz w:val="22"/>
          <w:szCs w:val="22"/>
        </w:rPr>
        <w:t>Ogólne zasady ochrony zdrowia mieszkańców</w:t>
      </w:r>
      <w:bookmarkEnd w:id="26"/>
    </w:p>
    <w:p w14:paraId="717EB315"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Zawarte niżej w punktach 7.2 – 7.6 nini</w:t>
      </w:r>
      <w:r w:rsidR="000B5D7A" w:rsidRPr="008E6434">
        <w:rPr>
          <w:rFonts w:ascii="Book Antiqua" w:hAnsi="Book Antiqua" w:cs="Arial"/>
          <w:sz w:val="22"/>
          <w:szCs w:val="22"/>
        </w:rPr>
        <w:t xml:space="preserve">ejszego opracowania informacje </w:t>
      </w:r>
      <w:r w:rsidRPr="008E6434">
        <w:rPr>
          <w:rFonts w:ascii="Book Antiqua" w:hAnsi="Book Antiqua" w:cs="Arial"/>
          <w:sz w:val="22"/>
          <w:szCs w:val="22"/>
        </w:rPr>
        <w:t>i wskazówki jedno</w:t>
      </w:r>
      <w:r w:rsidR="00BB7ACE" w:rsidRPr="008E6434">
        <w:rPr>
          <w:rFonts w:ascii="Book Antiqua" w:hAnsi="Book Antiqua" w:cs="Arial"/>
          <w:sz w:val="22"/>
          <w:szCs w:val="22"/>
        </w:rPr>
        <w:t>-</w:t>
      </w:r>
      <w:r w:rsidRPr="008E6434">
        <w:rPr>
          <w:rFonts w:ascii="Book Antiqua" w:hAnsi="Book Antiqua" w:cs="Arial"/>
          <w:sz w:val="22"/>
          <w:szCs w:val="22"/>
        </w:rPr>
        <w:t>znacznie definiują prawidłowe postępowanie</w:t>
      </w:r>
      <w:r w:rsidR="008808C9" w:rsidRPr="008E6434">
        <w:rPr>
          <w:rFonts w:ascii="Book Antiqua" w:hAnsi="Book Antiqua" w:cs="Arial"/>
          <w:sz w:val="22"/>
          <w:szCs w:val="22"/>
        </w:rPr>
        <w:t xml:space="preserve"> </w:t>
      </w:r>
      <w:r w:rsidRPr="008E6434">
        <w:rPr>
          <w:rFonts w:ascii="Book Antiqua" w:hAnsi="Book Antiqua" w:cs="Arial"/>
          <w:sz w:val="22"/>
          <w:szCs w:val="22"/>
        </w:rPr>
        <w:t>z wyrobami zawierającymi azbest od strony zdrowotnej i środowiskowej.</w:t>
      </w:r>
    </w:p>
    <w:p w14:paraId="24A91DB3"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Na terenie </w:t>
      </w:r>
      <w:r w:rsidR="00855673" w:rsidRPr="008E6434">
        <w:rPr>
          <w:rFonts w:ascii="Book Antiqua" w:hAnsi="Book Antiqua" w:cs="Arial"/>
          <w:sz w:val="22"/>
          <w:szCs w:val="22"/>
        </w:rPr>
        <w:t>gminy</w:t>
      </w:r>
      <w:r w:rsidR="008808C9" w:rsidRPr="008E6434">
        <w:rPr>
          <w:rFonts w:ascii="Book Antiqua" w:hAnsi="Book Antiqua" w:cs="Arial"/>
          <w:sz w:val="22"/>
          <w:szCs w:val="22"/>
        </w:rPr>
        <w:t xml:space="preserve"> </w:t>
      </w:r>
      <w:r w:rsidR="007D00B5">
        <w:rPr>
          <w:rFonts w:ascii="Book Antiqua" w:hAnsi="Book Antiqua" w:cs="Arial"/>
          <w:sz w:val="22"/>
          <w:szCs w:val="22"/>
        </w:rPr>
        <w:t>Kobylnica</w:t>
      </w:r>
      <w:r w:rsidR="00740DB5" w:rsidRPr="008E6434">
        <w:rPr>
          <w:rFonts w:ascii="Book Antiqua" w:hAnsi="Book Antiqua" w:cs="Arial"/>
          <w:sz w:val="22"/>
          <w:szCs w:val="22"/>
        </w:rPr>
        <w:t xml:space="preserve"> należy dołożyć staranności </w:t>
      </w:r>
      <w:r w:rsidRPr="008E6434">
        <w:rPr>
          <w:rFonts w:ascii="Book Antiqua" w:hAnsi="Book Antiqua" w:cs="Arial"/>
          <w:sz w:val="22"/>
          <w:szCs w:val="22"/>
        </w:rPr>
        <w:t>w prowadzeniu i ciągłym mon</w:t>
      </w:r>
      <w:r w:rsidR="00D779B4" w:rsidRPr="008E6434">
        <w:rPr>
          <w:rFonts w:ascii="Book Antiqua" w:hAnsi="Book Antiqua" w:cs="Arial"/>
          <w:sz w:val="22"/>
          <w:szCs w:val="22"/>
        </w:rPr>
        <w:t xml:space="preserve">itorowaniu gospodarki wyrobami </w:t>
      </w:r>
      <w:r w:rsidRPr="008E6434">
        <w:rPr>
          <w:rFonts w:ascii="Book Antiqua" w:hAnsi="Book Antiqua" w:cs="Arial"/>
          <w:sz w:val="22"/>
          <w:szCs w:val="22"/>
        </w:rPr>
        <w:t xml:space="preserve">i odpadami azbestowymi. Stałe sprawozdawanie </w:t>
      </w:r>
      <w:r w:rsidR="0098060B">
        <w:rPr>
          <w:rFonts w:ascii="Book Antiqua" w:hAnsi="Book Antiqua" w:cs="Arial"/>
          <w:sz w:val="22"/>
          <w:szCs w:val="22"/>
        </w:rPr>
        <w:t xml:space="preserve">                      </w:t>
      </w:r>
      <w:r w:rsidRPr="008E6434">
        <w:rPr>
          <w:rFonts w:ascii="Book Antiqua" w:hAnsi="Book Antiqua" w:cs="Arial"/>
          <w:sz w:val="22"/>
          <w:szCs w:val="22"/>
        </w:rPr>
        <w:t>i regularne</w:t>
      </w:r>
      <w:r w:rsidR="00624D29" w:rsidRPr="008E6434">
        <w:rPr>
          <w:rFonts w:ascii="Book Antiqua" w:hAnsi="Book Antiqua" w:cs="Arial"/>
          <w:sz w:val="22"/>
          <w:szCs w:val="22"/>
        </w:rPr>
        <w:t xml:space="preserve"> zamieszczanie zmian w zasobach </w:t>
      </w:r>
      <w:r w:rsidRPr="008E6434">
        <w:rPr>
          <w:rFonts w:ascii="Book Antiqua" w:hAnsi="Book Antiqua" w:cs="Arial"/>
          <w:sz w:val="22"/>
          <w:szCs w:val="22"/>
        </w:rPr>
        <w:t>Bazy Azbestowej (BA) to obowiązki, które wspomagać będą monitoring realizacji PROGRAMU.</w:t>
      </w:r>
    </w:p>
    <w:p w14:paraId="06E51341"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Zasoby wyrobów azbestowych znajdujące się na terenie </w:t>
      </w:r>
      <w:r w:rsidR="00855673" w:rsidRPr="008E6434">
        <w:rPr>
          <w:rFonts w:ascii="Book Antiqua" w:hAnsi="Book Antiqua" w:cs="Arial"/>
          <w:sz w:val="22"/>
          <w:szCs w:val="22"/>
        </w:rPr>
        <w:t>gminy</w:t>
      </w:r>
      <w:r w:rsidR="008808C9" w:rsidRPr="008E6434">
        <w:rPr>
          <w:rFonts w:ascii="Book Antiqua" w:hAnsi="Book Antiqua" w:cs="Arial"/>
          <w:sz w:val="22"/>
          <w:szCs w:val="22"/>
        </w:rPr>
        <w:t xml:space="preserve"> </w:t>
      </w:r>
      <w:r w:rsidR="007D00B5">
        <w:rPr>
          <w:rFonts w:ascii="Book Antiqua" w:hAnsi="Book Antiqua" w:cs="Arial"/>
          <w:sz w:val="22"/>
          <w:szCs w:val="22"/>
        </w:rPr>
        <w:t>Kobylnica</w:t>
      </w:r>
      <w:r w:rsidR="00062CE5" w:rsidRPr="008E6434">
        <w:rPr>
          <w:rFonts w:ascii="Book Antiqua" w:hAnsi="Book Antiqua" w:cs="Arial"/>
          <w:sz w:val="22"/>
          <w:szCs w:val="22"/>
        </w:rPr>
        <w:t xml:space="preserve">, </w:t>
      </w:r>
      <w:r w:rsidRPr="008E6434">
        <w:rPr>
          <w:rFonts w:ascii="Book Antiqua" w:hAnsi="Book Antiqua" w:cs="Arial"/>
          <w:sz w:val="22"/>
          <w:szCs w:val="22"/>
        </w:rPr>
        <w:t>w stanie, w jakim się one znajdują obecnie</w:t>
      </w:r>
      <w:r w:rsidR="008808C9" w:rsidRPr="008E6434">
        <w:rPr>
          <w:rFonts w:ascii="Book Antiqua" w:hAnsi="Book Antiqua" w:cs="Arial"/>
          <w:sz w:val="22"/>
          <w:szCs w:val="22"/>
        </w:rPr>
        <w:t xml:space="preserve"> </w:t>
      </w:r>
      <w:r w:rsidR="001D2139" w:rsidRPr="008E6434">
        <w:rPr>
          <w:rFonts w:ascii="Book Antiqua" w:hAnsi="Book Antiqua" w:cs="Arial"/>
          <w:sz w:val="22"/>
          <w:szCs w:val="22"/>
        </w:rPr>
        <w:t xml:space="preserve">w niewielkim stopniu wpływają </w:t>
      </w:r>
      <w:r w:rsidRPr="008E6434">
        <w:rPr>
          <w:rFonts w:ascii="Book Antiqua" w:hAnsi="Book Antiqua" w:cs="Arial"/>
          <w:sz w:val="22"/>
          <w:szCs w:val="22"/>
        </w:rPr>
        <w:t xml:space="preserve">na zawartość włókien azbestowych </w:t>
      </w:r>
      <w:r w:rsidR="0098060B">
        <w:rPr>
          <w:rFonts w:ascii="Book Antiqua" w:hAnsi="Book Antiqua" w:cs="Arial"/>
          <w:sz w:val="22"/>
          <w:szCs w:val="22"/>
        </w:rPr>
        <w:t xml:space="preserve">                    </w:t>
      </w:r>
      <w:r w:rsidRPr="008E6434">
        <w:rPr>
          <w:rFonts w:ascii="Book Antiqua" w:hAnsi="Book Antiqua" w:cs="Arial"/>
          <w:sz w:val="22"/>
          <w:szCs w:val="22"/>
        </w:rPr>
        <w:t xml:space="preserve">w powietrzu </w:t>
      </w:r>
      <w:r w:rsidR="001F7A6A" w:rsidRPr="008E6434">
        <w:rPr>
          <w:rFonts w:ascii="Book Antiqua" w:hAnsi="Book Antiqua" w:cs="Arial"/>
          <w:sz w:val="22"/>
          <w:szCs w:val="22"/>
        </w:rPr>
        <w:t>atmosferycznym.</w:t>
      </w:r>
      <w:r w:rsidRPr="008E6434">
        <w:rPr>
          <w:rFonts w:ascii="Book Antiqua" w:hAnsi="Book Antiqua" w:cs="Arial"/>
          <w:sz w:val="22"/>
          <w:szCs w:val="22"/>
        </w:rPr>
        <w:t xml:space="preserve"> Generalnie stan ten z biegiem czasu będzie się naturalnie pogarszał, jeśli pozostawiłoby się te wyroby bez nadzoru. Korozja powierzchni, starzejące się wyroby będą w niewielkiej już perspektywie czasowej wywoływać</w:t>
      </w:r>
      <w:r w:rsidR="008808C9" w:rsidRPr="008E6434">
        <w:rPr>
          <w:rFonts w:ascii="Book Antiqua" w:hAnsi="Book Antiqua" w:cs="Arial"/>
          <w:sz w:val="22"/>
          <w:szCs w:val="22"/>
        </w:rPr>
        <w:t xml:space="preserve"> </w:t>
      </w:r>
      <w:r w:rsidRPr="008E6434">
        <w:rPr>
          <w:rFonts w:ascii="Book Antiqua" w:hAnsi="Book Antiqua" w:cs="Arial"/>
          <w:sz w:val="22"/>
          <w:szCs w:val="22"/>
        </w:rPr>
        <w:t>w specyficznych warunkach atmosferycznych (suche lato) samoczynne pylenie, samouwalniających się włókien. Wówczas to poziom stężenia tych włókien może intensywnie się podwyższać.</w:t>
      </w:r>
    </w:p>
    <w:p w14:paraId="1D205312" w14:textId="77777777" w:rsidR="00BB7ACE"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Szczególnie należy zwracać uwagę na przestrzeganie zasad bezpiecznego postępowania podczas prowadzenia prac prz</w:t>
      </w:r>
      <w:r w:rsidR="00BB7ACE" w:rsidRPr="008E6434">
        <w:rPr>
          <w:rFonts w:ascii="Book Antiqua" w:hAnsi="Book Antiqua" w:cs="Arial"/>
          <w:sz w:val="22"/>
          <w:szCs w:val="22"/>
        </w:rPr>
        <w:t>y usuwaniu wyrobów azbestowych.</w:t>
      </w:r>
    </w:p>
    <w:p w14:paraId="7C1FA4B0"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Udowodnione jest, że nieprawidłowe i niekontrolowane usuwanie powoduje zagrożenie dla środowiska pracy jaki środowiska naturalnego. </w:t>
      </w:r>
      <w:r w:rsidRPr="008E6434">
        <w:rPr>
          <w:rFonts w:ascii="Book Antiqua" w:hAnsi="Book Antiqua" w:cs="Arial"/>
          <w:sz w:val="22"/>
          <w:szCs w:val="22"/>
        </w:rPr>
        <w:br/>
        <w:t>Raz uwolnione włókna azbestowe p</w:t>
      </w:r>
      <w:r w:rsidR="00D779B4" w:rsidRPr="008E6434">
        <w:rPr>
          <w:rFonts w:ascii="Book Antiqua" w:hAnsi="Book Antiqua" w:cs="Arial"/>
          <w:sz w:val="22"/>
          <w:szCs w:val="22"/>
        </w:rPr>
        <w:t xml:space="preserve">ozostają w powietrzu na zawsze </w:t>
      </w:r>
      <w:r w:rsidRPr="008E6434">
        <w:rPr>
          <w:rFonts w:ascii="Book Antiqua" w:hAnsi="Book Antiqua" w:cs="Arial"/>
          <w:sz w:val="22"/>
          <w:szCs w:val="22"/>
        </w:rPr>
        <w:t>i cyrkulując w nim wywołują stan podwyższonego zagrożenia. N</w:t>
      </w:r>
      <w:r w:rsidR="00BF03A8" w:rsidRPr="008E6434">
        <w:rPr>
          <w:rFonts w:ascii="Book Antiqua" w:hAnsi="Book Antiqua" w:cs="Arial"/>
          <w:sz w:val="22"/>
          <w:szCs w:val="22"/>
        </w:rPr>
        <w:t>ależy</w:t>
      </w:r>
      <w:r w:rsidRPr="008E6434">
        <w:rPr>
          <w:rFonts w:ascii="Book Antiqua" w:hAnsi="Book Antiqua" w:cs="Arial"/>
          <w:sz w:val="22"/>
          <w:szCs w:val="22"/>
        </w:rPr>
        <w:t xml:space="preserve"> więc zadbać o ograniczenie emisji, czy wręcz jej wyeliminowanie. </w:t>
      </w:r>
    </w:p>
    <w:p w14:paraId="64FDFB42"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Skrupulatnie należy prowadzić ewidencję ilości usuwanych wyrobów zawierających azbest </w:t>
      </w:r>
      <w:r w:rsidR="0098060B">
        <w:rPr>
          <w:rFonts w:ascii="Book Antiqua" w:hAnsi="Book Antiqua" w:cs="Arial"/>
          <w:sz w:val="22"/>
          <w:szCs w:val="22"/>
        </w:rPr>
        <w:t xml:space="preserve">           </w:t>
      </w:r>
      <w:r w:rsidRPr="008E6434">
        <w:rPr>
          <w:rFonts w:ascii="Book Antiqua" w:hAnsi="Book Antiqua" w:cs="Arial"/>
          <w:sz w:val="22"/>
          <w:szCs w:val="22"/>
        </w:rPr>
        <w:t>i dbać o kontrolowane ich przemieszczanie</w:t>
      </w:r>
      <w:r w:rsidR="008808C9" w:rsidRPr="008E6434">
        <w:rPr>
          <w:rFonts w:ascii="Book Antiqua" w:hAnsi="Book Antiqua" w:cs="Arial"/>
          <w:sz w:val="22"/>
          <w:szCs w:val="22"/>
        </w:rPr>
        <w:t xml:space="preserve"> </w:t>
      </w:r>
      <w:r w:rsidRPr="008E6434">
        <w:rPr>
          <w:rFonts w:ascii="Book Antiqua" w:hAnsi="Book Antiqua" w:cs="Arial"/>
          <w:sz w:val="22"/>
          <w:szCs w:val="22"/>
        </w:rPr>
        <w:t xml:space="preserve">w miejsce unieszkodliwienia (składowiska specjalistyczne). </w:t>
      </w:r>
    </w:p>
    <w:p w14:paraId="7E9CEE9C" w14:textId="77777777" w:rsidR="00914F0E" w:rsidRDefault="00914F0E" w:rsidP="007F5F4A">
      <w:pPr>
        <w:spacing w:line="276" w:lineRule="auto"/>
        <w:ind w:right="142"/>
        <w:jc w:val="both"/>
        <w:rPr>
          <w:rFonts w:ascii="Book Antiqua" w:hAnsi="Book Antiqua" w:cs="Arial"/>
          <w:sz w:val="22"/>
          <w:szCs w:val="22"/>
        </w:rPr>
      </w:pPr>
    </w:p>
    <w:p w14:paraId="657ADC7E"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lastRenderedPageBreak/>
        <w:t>Do zadań samorządu</w:t>
      </w:r>
      <w:r w:rsidR="009F6C5F" w:rsidRPr="008E6434">
        <w:rPr>
          <w:rFonts w:ascii="Book Antiqua" w:hAnsi="Book Antiqua" w:cs="Arial"/>
          <w:sz w:val="22"/>
          <w:szCs w:val="22"/>
        </w:rPr>
        <w:t>,</w:t>
      </w:r>
      <w:r w:rsidRPr="008E6434">
        <w:rPr>
          <w:rFonts w:ascii="Book Antiqua" w:hAnsi="Book Antiqua" w:cs="Arial"/>
          <w:sz w:val="22"/>
          <w:szCs w:val="22"/>
        </w:rPr>
        <w:t xml:space="preserve"> prowadzących do eliminowania zagrożeń</w:t>
      </w:r>
      <w:r w:rsidR="009F6C5F" w:rsidRPr="008E6434">
        <w:rPr>
          <w:rFonts w:ascii="Book Antiqua" w:hAnsi="Book Antiqua" w:cs="Arial"/>
          <w:sz w:val="22"/>
          <w:szCs w:val="22"/>
        </w:rPr>
        <w:t>,</w:t>
      </w:r>
      <w:r w:rsidRPr="008E6434">
        <w:rPr>
          <w:rFonts w:ascii="Book Antiqua" w:hAnsi="Book Antiqua" w:cs="Arial"/>
          <w:sz w:val="22"/>
          <w:szCs w:val="22"/>
        </w:rPr>
        <w:t xml:space="preserve"> należą</w:t>
      </w:r>
      <w:r w:rsidR="00E957BB" w:rsidRPr="008E6434">
        <w:rPr>
          <w:rFonts w:ascii="Book Antiqua" w:hAnsi="Book Antiqua" w:cs="Arial"/>
          <w:sz w:val="22"/>
          <w:szCs w:val="22"/>
        </w:rPr>
        <w:t xml:space="preserve"> m.in.</w:t>
      </w:r>
      <w:r w:rsidRPr="008E6434">
        <w:rPr>
          <w:rFonts w:ascii="Book Antiqua" w:hAnsi="Book Antiqua" w:cs="Arial"/>
          <w:sz w:val="22"/>
          <w:szCs w:val="22"/>
        </w:rPr>
        <w:t>:</w:t>
      </w:r>
    </w:p>
    <w:p w14:paraId="3569B780" w14:textId="77777777" w:rsidR="00306A7A" w:rsidRPr="008E6434" w:rsidRDefault="00306A7A" w:rsidP="007F5F4A">
      <w:pPr>
        <w:numPr>
          <w:ilvl w:val="0"/>
          <w:numId w:val="10"/>
        </w:numPr>
        <w:tabs>
          <w:tab w:val="clear" w:pos="1440"/>
        </w:tabs>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działania edukacyjn</w:t>
      </w:r>
      <w:r w:rsidR="00E957BB" w:rsidRPr="008E6434">
        <w:rPr>
          <w:rFonts w:ascii="Book Antiqua" w:hAnsi="Book Antiqua" w:cs="Arial"/>
          <w:sz w:val="22"/>
          <w:szCs w:val="22"/>
        </w:rPr>
        <w:t>e i informacyjne</w:t>
      </w:r>
      <w:r w:rsidRPr="008E6434">
        <w:rPr>
          <w:rFonts w:ascii="Book Antiqua" w:hAnsi="Book Antiqua" w:cs="Arial"/>
          <w:sz w:val="22"/>
          <w:szCs w:val="22"/>
        </w:rPr>
        <w:t>,</w:t>
      </w:r>
    </w:p>
    <w:p w14:paraId="33B1684A" w14:textId="77777777" w:rsidR="00306A7A" w:rsidRPr="008E6434" w:rsidRDefault="004D08FF" w:rsidP="007F5F4A">
      <w:pPr>
        <w:numPr>
          <w:ilvl w:val="0"/>
          <w:numId w:val="10"/>
        </w:numPr>
        <w:tabs>
          <w:tab w:val="clear" w:pos="1440"/>
        </w:tabs>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możliw</w:t>
      </w:r>
      <w:r w:rsidR="009F6C5F" w:rsidRPr="008E6434">
        <w:rPr>
          <w:rFonts w:ascii="Book Antiqua" w:hAnsi="Book Antiqua" w:cs="Arial"/>
          <w:sz w:val="22"/>
          <w:szCs w:val="22"/>
        </w:rPr>
        <w:t>ość</w:t>
      </w:r>
      <w:r w:rsidRPr="008E6434">
        <w:rPr>
          <w:rFonts w:ascii="Book Antiqua" w:hAnsi="Book Antiqua" w:cs="Arial"/>
          <w:sz w:val="22"/>
          <w:szCs w:val="22"/>
        </w:rPr>
        <w:t xml:space="preserve"> tworzeni</w:t>
      </w:r>
      <w:r w:rsidR="009F6C5F" w:rsidRPr="008E6434">
        <w:rPr>
          <w:rFonts w:ascii="Book Antiqua" w:hAnsi="Book Antiqua" w:cs="Arial"/>
          <w:sz w:val="22"/>
          <w:szCs w:val="22"/>
        </w:rPr>
        <w:t>a</w:t>
      </w:r>
      <w:r w:rsidR="00B313C8" w:rsidRPr="008E6434">
        <w:rPr>
          <w:rFonts w:ascii="Book Antiqua" w:hAnsi="Book Antiqua" w:cs="Arial"/>
          <w:sz w:val="22"/>
          <w:szCs w:val="22"/>
        </w:rPr>
        <w:t xml:space="preserve"> </w:t>
      </w:r>
      <w:r w:rsidRPr="008E6434">
        <w:rPr>
          <w:rFonts w:ascii="Book Antiqua" w:hAnsi="Book Antiqua" w:cs="Arial"/>
          <w:sz w:val="22"/>
          <w:szCs w:val="22"/>
        </w:rPr>
        <w:t xml:space="preserve">dotacji celowych na </w:t>
      </w:r>
      <w:r w:rsidR="00306A7A" w:rsidRPr="008E6434">
        <w:rPr>
          <w:rFonts w:ascii="Book Antiqua" w:hAnsi="Book Antiqua" w:cs="Arial"/>
          <w:sz w:val="22"/>
          <w:szCs w:val="22"/>
        </w:rPr>
        <w:t xml:space="preserve">zorganizowanie akcji pakowania, transportowania </w:t>
      </w:r>
      <w:r w:rsidR="0098060B">
        <w:rPr>
          <w:rFonts w:ascii="Book Antiqua" w:hAnsi="Book Antiqua" w:cs="Arial"/>
          <w:sz w:val="22"/>
          <w:szCs w:val="22"/>
        </w:rPr>
        <w:t xml:space="preserve">               </w:t>
      </w:r>
      <w:r w:rsidR="00306A7A" w:rsidRPr="008E6434">
        <w:rPr>
          <w:rFonts w:ascii="Book Antiqua" w:hAnsi="Book Antiqua" w:cs="Arial"/>
          <w:sz w:val="22"/>
          <w:szCs w:val="22"/>
        </w:rPr>
        <w:t>i umieszczania na składowisku odpadów ujawnionych w trakcie in</w:t>
      </w:r>
      <w:r w:rsidRPr="008E6434">
        <w:rPr>
          <w:rFonts w:ascii="Book Antiqua" w:hAnsi="Book Antiqua" w:cs="Arial"/>
          <w:sz w:val="22"/>
          <w:szCs w:val="22"/>
        </w:rPr>
        <w:t>wentaryzacji.</w:t>
      </w:r>
    </w:p>
    <w:p w14:paraId="37FAC0F7" w14:textId="77777777" w:rsidR="00306A7A" w:rsidRPr="008E6434" w:rsidRDefault="00062CE5"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Urząd </w:t>
      </w:r>
      <w:r w:rsidR="0089433A" w:rsidRPr="008E6434">
        <w:rPr>
          <w:rFonts w:ascii="Book Antiqua" w:hAnsi="Book Antiqua" w:cs="Arial"/>
          <w:sz w:val="22"/>
          <w:szCs w:val="22"/>
        </w:rPr>
        <w:t>Gminy</w:t>
      </w:r>
      <w:r w:rsidR="008808C9" w:rsidRPr="008E6434">
        <w:rPr>
          <w:rFonts w:ascii="Book Antiqua" w:hAnsi="Book Antiqua" w:cs="Arial"/>
          <w:sz w:val="22"/>
          <w:szCs w:val="22"/>
        </w:rPr>
        <w:t xml:space="preserve"> </w:t>
      </w:r>
      <w:r w:rsidR="007D00B5">
        <w:rPr>
          <w:rFonts w:ascii="Book Antiqua" w:hAnsi="Book Antiqua" w:cs="Arial"/>
          <w:sz w:val="22"/>
          <w:szCs w:val="22"/>
        </w:rPr>
        <w:t>Kobylnica</w:t>
      </w:r>
      <w:r w:rsidRPr="008E6434">
        <w:rPr>
          <w:rFonts w:ascii="Book Antiqua" w:hAnsi="Book Antiqua" w:cs="Arial"/>
          <w:sz w:val="22"/>
          <w:szCs w:val="22"/>
        </w:rPr>
        <w:t xml:space="preserve">  co pewien czas powinien</w:t>
      </w:r>
      <w:r w:rsidR="00306A7A" w:rsidRPr="008E6434">
        <w:rPr>
          <w:rFonts w:ascii="Book Antiqua" w:hAnsi="Book Antiqua" w:cs="Arial"/>
          <w:sz w:val="22"/>
          <w:szCs w:val="22"/>
        </w:rPr>
        <w:t xml:space="preserve"> organizować akcje informujące</w:t>
      </w:r>
      <w:r w:rsidR="008808C9" w:rsidRPr="008E6434">
        <w:rPr>
          <w:rFonts w:ascii="Book Antiqua" w:hAnsi="Book Antiqua" w:cs="Arial"/>
          <w:sz w:val="22"/>
          <w:szCs w:val="22"/>
        </w:rPr>
        <w:t xml:space="preserve"> </w:t>
      </w:r>
      <w:r w:rsidR="00306A7A" w:rsidRPr="008E6434">
        <w:rPr>
          <w:rFonts w:ascii="Book Antiqua" w:hAnsi="Book Antiqua" w:cs="Arial"/>
          <w:sz w:val="22"/>
          <w:szCs w:val="22"/>
        </w:rPr>
        <w:t>i prop</w:t>
      </w:r>
      <w:r w:rsidR="00740DB5" w:rsidRPr="008E6434">
        <w:rPr>
          <w:rFonts w:ascii="Book Antiqua" w:hAnsi="Book Antiqua" w:cs="Arial"/>
          <w:sz w:val="22"/>
          <w:szCs w:val="22"/>
        </w:rPr>
        <w:t xml:space="preserve">agujące prawidłowe postępowanie </w:t>
      </w:r>
      <w:r w:rsidR="00306A7A" w:rsidRPr="008E6434">
        <w:rPr>
          <w:rFonts w:ascii="Book Antiqua" w:hAnsi="Book Antiqua" w:cs="Arial"/>
          <w:sz w:val="22"/>
          <w:szCs w:val="22"/>
        </w:rPr>
        <w:t xml:space="preserve">z azbestem (np. </w:t>
      </w:r>
      <w:r w:rsidR="00D779B4" w:rsidRPr="008E6434">
        <w:rPr>
          <w:rFonts w:ascii="Book Antiqua" w:hAnsi="Book Antiqua" w:cs="Arial"/>
          <w:sz w:val="22"/>
          <w:szCs w:val="22"/>
        </w:rPr>
        <w:t>spotkania, pogadanki, konkursy</w:t>
      </w:r>
      <w:r w:rsidR="008808C9" w:rsidRPr="008E6434">
        <w:rPr>
          <w:rFonts w:ascii="Book Antiqua" w:hAnsi="Book Antiqua" w:cs="Arial"/>
          <w:sz w:val="22"/>
          <w:szCs w:val="22"/>
        </w:rPr>
        <w:t xml:space="preserve"> </w:t>
      </w:r>
      <w:r w:rsidR="00306A7A" w:rsidRPr="008E6434">
        <w:rPr>
          <w:rFonts w:ascii="Book Antiqua" w:hAnsi="Book Antiqua" w:cs="Arial"/>
          <w:sz w:val="22"/>
          <w:szCs w:val="22"/>
        </w:rPr>
        <w:t>w szkołach, akcje ulotkowe</w:t>
      </w:r>
      <w:r w:rsidR="008808C9" w:rsidRPr="008E6434">
        <w:rPr>
          <w:rFonts w:ascii="Book Antiqua" w:hAnsi="Book Antiqua" w:cs="Arial"/>
          <w:sz w:val="22"/>
          <w:szCs w:val="22"/>
        </w:rPr>
        <w:t xml:space="preserve"> </w:t>
      </w:r>
      <w:r w:rsidR="00306A7A" w:rsidRPr="008E6434">
        <w:rPr>
          <w:rFonts w:ascii="Book Antiqua" w:hAnsi="Book Antiqua" w:cs="Arial"/>
          <w:sz w:val="22"/>
          <w:szCs w:val="22"/>
        </w:rPr>
        <w:t xml:space="preserve">i plakatowe). Dobrze zorientowani pracownicy </w:t>
      </w:r>
      <w:r w:rsidR="001F7A6A" w:rsidRPr="008E6434">
        <w:rPr>
          <w:rFonts w:ascii="Book Antiqua" w:hAnsi="Book Antiqua" w:cs="Arial"/>
          <w:sz w:val="22"/>
          <w:szCs w:val="22"/>
        </w:rPr>
        <w:t xml:space="preserve">urzędu </w:t>
      </w:r>
      <w:r w:rsidR="00306A7A" w:rsidRPr="008E6434">
        <w:rPr>
          <w:rFonts w:ascii="Book Antiqua" w:hAnsi="Book Antiqua" w:cs="Arial"/>
          <w:sz w:val="22"/>
          <w:szCs w:val="22"/>
        </w:rPr>
        <w:t>są najlepszym źródłem informacji dla ludności.</w:t>
      </w:r>
    </w:p>
    <w:p w14:paraId="29C994A8"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Wymienione wyżej działania prowadzą do osiągnięcia właściwej ochrony ludności i środowiska naturalnego przed skutkami narażenia na działanie pyłu azbestowego i są szczegółowo omówione w dalszych rozdziałach niniejszego opracowania.</w:t>
      </w:r>
    </w:p>
    <w:p w14:paraId="3558AB1A" w14:textId="77777777" w:rsidR="00306A7A" w:rsidRPr="008E6434" w:rsidRDefault="00306A7A" w:rsidP="007F5F4A">
      <w:pPr>
        <w:pStyle w:val="Nagwek2"/>
        <w:numPr>
          <w:ilvl w:val="1"/>
          <w:numId w:val="12"/>
        </w:numPr>
        <w:spacing w:line="276" w:lineRule="auto"/>
        <w:ind w:left="426" w:right="142" w:hanging="426"/>
        <w:rPr>
          <w:rFonts w:ascii="Book Antiqua" w:hAnsi="Book Antiqua"/>
          <w:bCs/>
          <w:sz w:val="22"/>
          <w:szCs w:val="22"/>
        </w:rPr>
      </w:pPr>
      <w:bookmarkStart w:id="27" w:name="_Toc384683925"/>
      <w:r w:rsidRPr="008E6434">
        <w:rPr>
          <w:rFonts w:ascii="Book Antiqua" w:hAnsi="Book Antiqua"/>
          <w:bCs/>
          <w:sz w:val="22"/>
          <w:szCs w:val="22"/>
        </w:rPr>
        <w:t>Oddziaływanie azbestu na zdrowie</w:t>
      </w:r>
      <w:bookmarkEnd w:id="27"/>
    </w:p>
    <w:p w14:paraId="25A8D585"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 niektórych krajach negatywny wpływ włókien azbestowych na zdrowie ludzi znany był już od dawna. W Polsce na skutek różnych sytuacji, zarówno gospodarczych, jak i politycznych temat ten był długo tematem nieporuszanym. Sytuacja taka miała też miejsce w wielu innych krajach takich jak Niemcy, Belgia czy Holandia. Brak troski o zdr</w:t>
      </w:r>
      <w:r w:rsidR="00BF03A8" w:rsidRPr="008E6434">
        <w:rPr>
          <w:rFonts w:ascii="Book Antiqua" w:hAnsi="Book Antiqua" w:cs="Arial"/>
          <w:sz w:val="22"/>
          <w:szCs w:val="22"/>
        </w:rPr>
        <w:t>owie lu</w:t>
      </w:r>
      <w:r w:rsidR="00504662" w:rsidRPr="008E6434">
        <w:rPr>
          <w:rFonts w:ascii="Book Antiqua" w:hAnsi="Book Antiqua" w:cs="Arial"/>
          <w:sz w:val="22"/>
          <w:szCs w:val="22"/>
        </w:rPr>
        <w:t xml:space="preserve">dzi powoduje, </w:t>
      </w:r>
      <w:r w:rsidR="00935051">
        <w:rPr>
          <w:rFonts w:ascii="Book Antiqua" w:hAnsi="Book Antiqua" w:cs="Arial"/>
          <w:sz w:val="22"/>
          <w:szCs w:val="22"/>
        </w:rPr>
        <w:t xml:space="preserve">                       </w:t>
      </w:r>
      <w:r w:rsidR="00504662" w:rsidRPr="008E6434">
        <w:rPr>
          <w:rFonts w:ascii="Book Antiqua" w:hAnsi="Book Antiqua" w:cs="Arial"/>
          <w:sz w:val="22"/>
          <w:szCs w:val="22"/>
        </w:rPr>
        <w:t>że pomimo</w:t>
      </w:r>
      <w:r w:rsidR="009F6C5F" w:rsidRPr="008E6434">
        <w:rPr>
          <w:rFonts w:ascii="Book Antiqua" w:hAnsi="Book Antiqua" w:cs="Arial"/>
          <w:sz w:val="22"/>
          <w:szCs w:val="22"/>
        </w:rPr>
        <w:t>, iż</w:t>
      </w:r>
      <w:r w:rsidR="00360CEF" w:rsidRPr="008E6434">
        <w:rPr>
          <w:rFonts w:ascii="Book Antiqua" w:hAnsi="Book Antiqua" w:cs="Arial"/>
          <w:sz w:val="22"/>
          <w:szCs w:val="22"/>
        </w:rPr>
        <w:t xml:space="preserve"> </w:t>
      </w:r>
      <w:r w:rsidRPr="008E6434">
        <w:rPr>
          <w:rFonts w:ascii="Book Antiqua" w:hAnsi="Book Antiqua" w:cs="Arial"/>
          <w:sz w:val="22"/>
          <w:szCs w:val="22"/>
        </w:rPr>
        <w:t xml:space="preserve">w większości krajów świata stosowanie azbestu </w:t>
      </w:r>
      <w:r w:rsidR="001D2139" w:rsidRPr="008E6434">
        <w:rPr>
          <w:rFonts w:ascii="Book Antiqua" w:hAnsi="Book Antiqua" w:cs="Arial"/>
          <w:sz w:val="22"/>
          <w:szCs w:val="22"/>
        </w:rPr>
        <w:t xml:space="preserve">jest już całkowicie zabronione </w:t>
      </w:r>
      <w:r w:rsidR="00935051">
        <w:rPr>
          <w:rFonts w:ascii="Book Antiqua" w:hAnsi="Book Antiqua" w:cs="Arial"/>
          <w:sz w:val="22"/>
          <w:szCs w:val="22"/>
        </w:rPr>
        <w:t xml:space="preserve">              </w:t>
      </w:r>
      <w:r w:rsidR="00740DB5" w:rsidRPr="008E6434">
        <w:rPr>
          <w:rFonts w:ascii="Book Antiqua" w:hAnsi="Book Antiqua" w:cs="Arial"/>
          <w:sz w:val="22"/>
          <w:szCs w:val="22"/>
        </w:rPr>
        <w:t xml:space="preserve">to  m.in. w Rosji </w:t>
      </w:r>
      <w:r w:rsidRPr="008E6434">
        <w:rPr>
          <w:rFonts w:ascii="Book Antiqua" w:hAnsi="Book Antiqua" w:cs="Arial"/>
          <w:sz w:val="22"/>
          <w:szCs w:val="22"/>
        </w:rPr>
        <w:t>i Chinach nadal trwa eksploatacja złóż azbestu o</w:t>
      </w:r>
      <w:r w:rsidR="001D2139" w:rsidRPr="008E6434">
        <w:rPr>
          <w:rFonts w:ascii="Book Antiqua" w:hAnsi="Book Antiqua" w:cs="Arial"/>
          <w:sz w:val="22"/>
          <w:szCs w:val="22"/>
        </w:rPr>
        <w:t xml:space="preserve">raz kwitnie przemysł azbestowy. </w:t>
      </w:r>
      <w:r w:rsidRPr="008E6434">
        <w:rPr>
          <w:rFonts w:ascii="Book Antiqua" w:hAnsi="Book Antiqua" w:cs="Arial"/>
          <w:sz w:val="22"/>
          <w:szCs w:val="22"/>
        </w:rPr>
        <w:t>W toku badań lekarskich oraz wieloletnich obserwacji stwierdzono kancerogenność</w:t>
      </w:r>
      <w:r w:rsidR="00BF03A8" w:rsidRPr="008E6434">
        <w:rPr>
          <w:rFonts w:ascii="Book Antiqua" w:hAnsi="Book Antiqua" w:cs="Arial"/>
          <w:sz w:val="22"/>
          <w:szCs w:val="22"/>
        </w:rPr>
        <w:t xml:space="preserve"> (rakotwórczość)</w:t>
      </w:r>
      <w:r w:rsidRPr="008E6434">
        <w:rPr>
          <w:rFonts w:ascii="Book Antiqua" w:hAnsi="Book Antiqua" w:cs="Arial"/>
          <w:sz w:val="22"/>
          <w:szCs w:val="22"/>
        </w:rPr>
        <w:t xml:space="preserve"> azbestu oraz wzmożone występowanie kilku chorób na skutek kontaktu </w:t>
      </w:r>
      <w:r w:rsidR="0098060B">
        <w:rPr>
          <w:rFonts w:ascii="Book Antiqua" w:hAnsi="Book Antiqua" w:cs="Arial"/>
          <w:sz w:val="22"/>
          <w:szCs w:val="22"/>
        </w:rPr>
        <w:t xml:space="preserve">              </w:t>
      </w:r>
      <w:r w:rsidRPr="008E6434">
        <w:rPr>
          <w:rFonts w:ascii="Book Antiqua" w:hAnsi="Book Antiqua" w:cs="Arial"/>
          <w:sz w:val="22"/>
          <w:szCs w:val="22"/>
        </w:rPr>
        <w:t xml:space="preserve">z azbestem. Pył azbestowy ze względu na swoje właściwości </w:t>
      </w:r>
      <w:r w:rsidR="001D2139" w:rsidRPr="008E6434">
        <w:rPr>
          <w:rFonts w:ascii="Book Antiqua" w:hAnsi="Book Antiqua" w:cs="Arial"/>
          <w:sz w:val="22"/>
          <w:szCs w:val="22"/>
        </w:rPr>
        <w:t xml:space="preserve">pylico twórcze i </w:t>
      </w:r>
      <w:r w:rsidRPr="008E6434">
        <w:rPr>
          <w:rFonts w:ascii="Book Antiqua" w:hAnsi="Book Antiqua" w:cs="Arial"/>
          <w:sz w:val="22"/>
          <w:szCs w:val="22"/>
        </w:rPr>
        <w:t>rakotwórcze (stwierdzono występowanie jednej odmiany nowotworu złośliwego – miedzybłoniaka opłucnej) uważany jest za jeden z pyłów, który stanowi największe zagrożenie dla pracowników</w:t>
      </w:r>
      <w:r w:rsidR="00360CEF" w:rsidRPr="008E6434">
        <w:rPr>
          <w:rFonts w:ascii="Book Antiqua" w:hAnsi="Book Antiqua" w:cs="Arial"/>
          <w:sz w:val="22"/>
          <w:szCs w:val="22"/>
        </w:rPr>
        <w:t xml:space="preserve"> </w:t>
      </w:r>
      <w:r w:rsidRPr="008E6434">
        <w:rPr>
          <w:rFonts w:ascii="Book Antiqua" w:hAnsi="Book Antiqua" w:cs="Arial"/>
          <w:sz w:val="22"/>
          <w:szCs w:val="22"/>
        </w:rPr>
        <w:t>i ludzi, którzy mają styczność z azbestem. Niestety, mimo niestosowania azbestu w Polsce już od 15 lat, nadal odnotowuje się nowe przypadki chorób azbestozależnych (następstwa zdrowotne mogą pojawić się w trakcie pracy</w:t>
      </w:r>
      <w:r w:rsidR="00360CEF" w:rsidRPr="008E6434">
        <w:rPr>
          <w:rFonts w:ascii="Book Antiqua" w:hAnsi="Book Antiqua" w:cs="Arial"/>
          <w:sz w:val="22"/>
          <w:szCs w:val="22"/>
        </w:rPr>
        <w:t xml:space="preserve"> </w:t>
      </w:r>
      <w:r w:rsidRPr="008E6434">
        <w:rPr>
          <w:rFonts w:ascii="Book Antiqua" w:hAnsi="Book Antiqua" w:cs="Arial"/>
          <w:sz w:val="22"/>
          <w:szCs w:val="22"/>
        </w:rPr>
        <w:t>z azbestem, jak również wiele lat po zaprzestaniu). Jest to spowodowane specyficznym mechanizmem biologicznego działania tych włókien. Azbest posiada tę wyjątkową cechę wśród swoich własności fizycznych, że zbudowany jest z wielu drobnych włókien. Jego biologiczna agresywność  związana jest ze stopniem penetracji i ilością włókien w układzie oddechowym. Szczególnie duże znaczenie ma średnica poszczególnych włókien, długość natomiast odgrywa mniejszą rolę. Włókna cienkie o średnicy mniejszej niż 3 µm przenoszone są łatwiej i dlatego odkładają się</w:t>
      </w:r>
      <w:r w:rsidR="00360CEF" w:rsidRPr="008E6434">
        <w:rPr>
          <w:rFonts w:ascii="Book Antiqua" w:hAnsi="Book Antiqua" w:cs="Arial"/>
          <w:sz w:val="22"/>
          <w:szCs w:val="22"/>
        </w:rPr>
        <w:t xml:space="preserve"> </w:t>
      </w:r>
      <w:r w:rsidRPr="008E6434">
        <w:rPr>
          <w:rFonts w:ascii="Book Antiqua" w:hAnsi="Book Antiqua" w:cs="Arial"/>
          <w:sz w:val="22"/>
          <w:szCs w:val="22"/>
        </w:rPr>
        <w:t>w końcowych odcinkach dróg oddechowych, natomiast włókna grube o średnicy powyżej 5 µm, zatrzymują się w górnych odcinkach dróg oddechowych. Dla przykładu można</w:t>
      </w:r>
      <w:r w:rsidR="00BF03A8" w:rsidRPr="008E6434">
        <w:rPr>
          <w:rFonts w:ascii="Book Antiqua" w:hAnsi="Book Antiqua" w:cs="Arial"/>
          <w:sz w:val="22"/>
          <w:szCs w:val="22"/>
        </w:rPr>
        <w:t xml:space="preserve"> podać, iż skręcone włókna chryz</w:t>
      </w:r>
      <w:r w:rsidRPr="008E6434">
        <w:rPr>
          <w:rFonts w:ascii="Book Antiqua" w:hAnsi="Book Antiqua" w:cs="Arial"/>
          <w:sz w:val="22"/>
          <w:szCs w:val="22"/>
        </w:rPr>
        <w:t xml:space="preserve">otylu </w:t>
      </w:r>
      <w:r w:rsidRPr="008E6434">
        <w:rPr>
          <w:rFonts w:ascii="Book Antiqua" w:hAnsi="Book Antiqua"/>
          <w:sz w:val="22"/>
          <w:szCs w:val="22"/>
        </w:rPr>
        <w:t>o dużej</w:t>
      </w:r>
      <w:r w:rsidR="003F6D02" w:rsidRPr="008E6434">
        <w:rPr>
          <w:rFonts w:ascii="Book Antiqua" w:hAnsi="Book Antiqua" w:cs="Arial"/>
          <w:sz w:val="22"/>
          <w:szCs w:val="22"/>
        </w:rPr>
        <w:t xml:space="preserve"> średnicy zatrzymują się wyżej, </w:t>
      </w:r>
      <w:r w:rsidRPr="008E6434">
        <w:rPr>
          <w:rFonts w:ascii="Book Antiqua" w:hAnsi="Book Antiqua" w:cs="Arial"/>
          <w:sz w:val="22"/>
          <w:szCs w:val="22"/>
        </w:rPr>
        <w:t>natomiast igłowate włókna azbestów amfibolowych</w:t>
      </w:r>
      <w:r w:rsidR="00360CEF" w:rsidRPr="008E6434">
        <w:rPr>
          <w:rFonts w:ascii="Book Antiqua" w:hAnsi="Book Antiqua" w:cs="Arial"/>
          <w:sz w:val="22"/>
          <w:szCs w:val="22"/>
        </w:rPr>
        <w:t xml:space="preserve"> </w:t>
      </w:r>
      <w:r w:rsidRPr="008E6434">
        <w:rPr>
          <w:rFonts w:ascii="Book Antiqua" w:hAnsi="Book Antiqua" w:cs="Arial"/>
          <w:sz w:val="22"/>
          <w:szCs w:val="22"/>
        </w:rPr>
        <w:t xml:space="preserve">z łatwością przenikają do obrzeży płuc. Największe zagrożenie dla organizmu stanowią włókna o średnicy mniejszej od 3 µm i długości powyżej 5 µm, są to tak zwane </w:t>
      </w:r>
      <w:r w:rsidRPr="008E6434">
        <w:rPr>
          <w:rFonts w:ascii="Book Antiqua" w:hAnsi="Book Antiqua" w:cs="Arial"/>
          <w:i/>
          <w:sz w:val="22"/>
          <w:szCs w:val="22"/>
        </w:rPr>
        <w:t>włókna respirabilne.</w:t>
      </w:r>
      <w:r w:rsidRPr="008E6434">
        <w:rPr>
          <w:rFonts w:ascii="Book Antiqua" w:hAnsi="Book Antiqua" w:cs="Arial"/>
          <w:sz w:val="22"/>
          <w:szCs w:val="22"/>
        </w:rPr>
        <w:t xml:space="preserve"> W narażeniu na</w:t>
      </w:r>
      <w:r w:rsidR="00360CEF" w:rsidRPr="008E6434">
        <w:rPr>
          <w:rFonts w:ascii="Book Antiqua" w:hAnsi="Book Antiqua" w:cs="Arial"/>
          <w:sz w:val="22"/>
          <w:szCs w:val="22"/>
        </w:rPr>
        <w:t xml:space="preserve"> </w:t>
      </w:r>
      <w:r w:rsidRPr="008E6434">
        <w:rPr>
          <w:rFonts w:ascii="Book Antiqua" w:hAnsi="Book Antiqua" w:cs="Arial"/>
          <w:sz w:val="22"/>
          <w:szCs w:val="22"/>
        </w:rPr>
        <w:t>pył azbestowy wyróżnia się ekspozycję:</w:t>
      </w:r>
    </w:p>
    <w:p w14:paraId="59141752" w14:textId="77777777" w:rsidR="00306A7A" w:rsidRPr="008E6434" w:rsidRDefault="00306A7A" w:rsidP="00601ABE">
      <w:pPr>
        <w:numPr>
          <w:ilvl w:val="0"/>
          <w:numId w:val="51"/>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zawodową,</w:t>
      </w:r>
    </w:p>
    <w:p w14:paraId="72CF93FB" w14:textId="77777777" w:rsidR="00306A7A" w:rsidRPr="008E6434" w:rsidRDefault="00306A7A" w:rsidP="00601ABE">
      <w:pPr>
        <w:numPr>
          <w:ilvl w:val="0"/>
          <w:numId w:val="51"/>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domową (parazawodową),</w:t>
      </w:r>
    </w:p>
    <w:p w14:paraId="206CF34E" w14:textId="77777777" w:rsidR="00306A7A" w:rsidRPr="008E6434" w:rsidRDefault="00306A7A" w:rsidP="00601ABE">
      <w:pPr>
        <w:numPr>
          <w:ilvl w:val="0"/>
          <w:numId w:val="51"/>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środowiskową.</w:t>
      </w:r>
    </w:p>
    <w:p w14:paraId="0EBEB934"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Poszczególne ekspozycje różnią się znacznie m.in. wielkością stężeń włókien, ich rozmiarami oraz długością  trwania narażenia, a co z tym idzie skutkami dla zdrowia i stopniem ryzyka wystąpienia </w:t>
      </w:r>
      <w:r w:rsidRPr="008E6434">
        <w:rPr>
          <w:rFonts w:ascii="Book Antiqua" w:hAnsi="Book Antiqua" w:cs="Arial"/>
          <w:sz w:val="22"/>
          <w:szCs w:val="22"/>
        </w:rPr>
        <w:lastRenderedPageBreak/>
        <w:t xml:space="preserve">niektórych nowotworów złośliwych. Niestety włókna azbestu, które mają możliwość wniknięcia do organizmu człowieka poprzez układ oddechowy już nigdy nie mogą być z niego wydalone. </w:t>
      </w:r>
    </w:p>
    <w:p w14:paraId="45D3A667"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Włókna azbestowe, które dostałyby się do organizmu poprzez układ pokarmowy, na skutek jego budowy oraz środowiska w nim panującego, nie są szkodliwe i są wydalane z organizmu. </w:t>
      </w:r>
      <w:r w:rsidR="00935051">
        <w:rPr>
          <w:rFonts w:ascii="Book Antiqua" w:hAnsi="Book Antiqua" w:cs="Arial"/>
          <w:sz w:val="22"/>
          <w:szCs w:val="22"/>
        </w:rPr>
        <w:t xml:space="preserve">               </w:t>
      </w:r>
      <w:r w:rsidRPr="008E6434">
        <w:rPr>
          <w:rFonts w:ascii="Book Antiqua" w:hAnsi="Book Antiqua" w:cs="Arial"/>
          <w:sz w:val="22"/>
          <w:szCs w:val="22"/>
        </w:rPr>
        <w:t>Na podstawie szczegółowych badań nie stwierdzono szkodliwości włókien azbestowych wchłoniętych tą drogą. Z tego powodu, jak i wobec małej możliwości uwalniania się takich włókien z rur wodociągowych</w:t>
      </w:r>
      <w:r w:rsidR="00BF03A8" w:rsidRPr="008E6434">
        <w:rPr>
          <w:rFonts w:ascii="Book Antiqua" w:hAnsi="Book Antiqua" w:cs="Arial"/>
          <w:sz w:val="22"/>
          <w:szCs w:val="22"/>
        </w:rPr>
        <w:t>,</w:t>
      </w:r>
      <w:r w:rsidR="00AA2B5D" w:rsidRPr="008E6434">
        <w:rPr>
          <w:rFonts w:ascii="Book Antiqua" w:hAnsi="Book Antiqua" w:cs="Arial"/>
          <w:sz w:val="22"/>
          <w:szCs w:val="22"/>
        </w:rPr>
        <w:t xml:space="preserve"> </w:t>
      </w:r>
      <w:r w:rsidRPr="008E6434">
        <w:rPr>
          <w:rFonts w:ascii="Book Antiqua" w:hAnsi="Book Antiqua" w:cs="Arial"/>
          <w:sz w:val="22"/>
          <w:szCs w:val="22"/>
        </w:rPr>
        <w:t>nie zaleca się prowadzenia wymian istniejących wodociągów azbestowych na nowoczesne tworzywowe. Prace prowadzone</w:t>
      </w:r>
      <w:r w:rsidR="00AA2B5D" w:rsidRPr="008E6434">
        <w:rPr>
          <w:rFonts w:ascii="Book Antiqua" w:hAnsi="Book Antiqua" w:cs="Arial"/>
          <w:sz w:val="22"/>
          <w:szCs w:val="22"/>
        </w:rPr>
        <w:t xml:space="preserve"> </w:t>
      </w:r>
      <w:r w:rsidRPr="008E6434">
        <w:rPr>
          <w:rFonts w:ascii="Book Antiqua" w:hAnsi="Book Antiqua" w:cs="Arial"/>
          <w:sz w:val="22"/>
          <w:szCs w:val="22"/>
        </w:rPr>
        <w:t>w czasie takiej wymiany mogą być w dużym stopniu dodatkowym zagrożeniem dla środowiska oraz dla osób bezpośrednio przebywających</w:t>
      </w:r>
      <w:r w:rsidR="00AA2B5D" w:rsidRPr="008E6434">
        <w:rPr>
          <w:rFonts w:ascii="Book Antiqua" w:hAnsi="Book Antiqua" w:cs="Arial"/>
          <w:sz w:val="22"/>
          <w:szCs w:val="22"/>
        </w:rPr>
        <w:t xml:space="preserve"> </w:t>
      </w:r>
      <w:r w:rsidR="00E13C0A" w:rsidRPr="008E6434">
        <w:rPr>
          <w:rFonts w:ascii="Book Antiqua" w:hAnsi="Book Antiqua" w:cs="Arial"/>
          <w:sz w:val="22"/>
          <w:szCs w:val="22"/>
        </w:rPr>
        <w:t xml:space="preserve">w strefie prac. Istnieje </w:t>
      </w:r>
      <w:r w:rsidRPr="008E6434">
        <w:rPr>
          <w:rFonts w:ascii="Book Antiqua" w:hAnsi="Book Antiqua" w:cs="Arial"/>
          <w:sz w:val="22"/>
          <w:szCs w:val="22"/>
        </w:rPr>
        <w:t>bowiem możliwość nawet nieumyślnego uszkodzenia takiego wodociągu,</w:t>
      </w:r>
      <w:r w:rsidR="00AA2B5D" w:rsidRPr="008E6434">
        <w:rPr>
          <w:rFonts w:ascii="Book Antiqua" w:hAnsi="Book Antiqua" w:cs="Arial"/>
          <w:sz w:val="22"/>
          <w:szCs w:val="22"/>
        </w:rPr>
        <w:t xml:space="preserve"> </w:t>
      </w:r>
      <w:r w:rsidRPr="008E6434">
        <w:rPr>
          <w:rFonts w:ascii="Book Antiqua" w:hAnsi="Book Antiqua" w:cs="Arial"/>
          <w:sz w:val="22"/>
          <w:szCs w:val="22"/>
        </w:rPr>
        <w:t>a trzeba zaznaczyć, że rury azbestowo-cementowe były wykonywane</w:t>
      </w:r>
      <w:r w:rsidR="00AA2B5D" w:rsidRPr="008E6434">
        <w:rPr>
          <w:rFonts w:ascii="Book Antiqua" w:hAnsi="Book Antiqua" w:cs="Arial"/>
          <w:sz w:val="22"/>
          <w:szCs w:val="22"/>
        </w:rPr>
        <w:t xml:space="preserve"> </w:t>
      </w:r>
      <w:r w:rsidR="0098060B">
        <w:rPr>
          <w:rFonts w:ascii="Book Antiqua" w:hAnsi="Book Antiqua" w:cs="Arial"/>
          <w:sz w:val="22"/>
          <w:szCs w:val="22"/>
        </w:rPr>
        <w:t xml:space="preserve">                   </w:t>
      </w:r>
      <w:r w:rsidRPr="008E6434">
        <w:rPr>
          <w:rFonts w:ascii="Book Antiqua" w:hAnsi="Book Antiqua" w:cs="Arial"/>
          <w:sz w:val="22"/>
          <w:szCs w:val="22"/>
        </w:rPr>
        <w:t>z dużym procentowym udziałem miękkiego azbestu – tego najbardziej szkodliwego. Zaleca się, więc unieczynnianie istniejących wodociągów, pozostawienie ich</w:t>
      </w:r>
      <w:r w:rsidR="00AA2B5D" w:rsidRPr="008E6434">
        <w:rPr>
          <w:rFonts w:ascii="Book Antiqua" w:hAnsi="Book Antiqua" w:cs="Arial"/>
          <w:sz w:val="22"/>
          <w:szCs w:val="22"/>
        </w:rPr>
        <w:t xml:space="preserve"> </w:t>
      </w:r>
      <w:r w:rsidR="00F8296F" w:rsidRPr="008E6434">
        <w:rPr>
          <w:rFonts w:ascii="Book Antiqua" w:hAnsi="Book Antiqua" w:cs="Arial"/>
          <w:sz w:val="22"/>
          <w:szCs w:val="22"/>
        </w:rPr>
        <w:t>w ziemi, a</w:t>
      </w:r>
      <w:r w:rsidRPr="008E6434">
        <w:rPr>
          <w:rFonts w:ascii="Book Antiqua" w:hAnsi="Book Antiqua" w:cs="Arial"/>
          <w:sz w:val="22"/>
          <w:szCs w:val="22"/>
        </w:rPr>
        <w:t> jednocześnie położenie nowej sieci</w:t>
      </w:r>
      <w:r w:rsidR="00AA2B5D" w:rsidRPr="008E6434">
        <w:rPr>
          <w:rFonts w:ascii="Book Antiqua" w:hAnsi="Book Antiqua" w:cs="Arial"/>
          <w:sz w:val="22"/>
          <w:szCs w:val="22"/>
        </w:rPr>
        <w:t xml:space="preserve"> </w:t>
      </w:r>
      <w:r w:rsidRPr="008E6434">
        <w:rPr>
          <w:rFonts w:ascii="Book Antiqua" w:hAnsi="Book Antiqua" w:cs="Arial"/>
          <w:sz w:val="22"/>
          <w:szCs w:val="22"/>
        </w:rPr>
        <w:t xml:space="preserve">z materiałów alternatywnych. Oczywiście nie wolno zapomnieć </w:t>
      </w:r>
      <w:r w:rsidR="0098060B">
        <w:rPr>
          <w:rFonts w:ascii="Book Antiqua" w:hAnsi="Book Antiqua" w:cs="Arial"/>
          <w:sz w:val="22"/>
          <w:szCs w:val="22"/>
        </w:rPr>
        <w:t xml:space="preserve">                         </w:t>
      </w:r>
      <w:r w:rsidRPr="008E6434">
        <w:rPr>
          <w:rFonts w:ascii="Book Antiqua" w:hAnsi="Book Antiqua" w:cs="Arial"/>
          <w:sz w:val="22"/>
          <w:szCs w:val="22"/>
        </w:rPr>
        <w:t>o naniesieniu na wszelkie mapy informacji o istnieniu nieczynnego wodociągu azbestowo-cementowego (A-C).</w:t>
      </w:r>
    </w:p>
    <w:p w14:paraId="63A3A531"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 związku z konkretną drogą oddziaływania (pokarmowa, oddechowa) włókien azbestu </w:t>
      </w:r>
      <w:r w:rsidR="00935051">
        <w:rPr>
          <w:rFonts w:ascii="Book Antiqua" w:hAnsi="Book Antiqua" w:cs="Arial"/>
          <w:sz w:val="22"/>
          <w:szCs w:val="22"/>
        </w:rPr>
        <w:t xml:space="preserve">             </w:t>
      </w:r>
      <w:r w:rsidRPr="008E6434">
        <w:rPr>
          <w:rFonts w:ascii="Book Antiqua" w:hAnsi="Book Antiqua" w:cs="Arial"/>
          <w:sz w:val="22"/>
          <w:szCs w:val="22"/>
        </w:rPr>
        <w:t>na organizm człowieka szczególnej ochronie muszą być</w:t>
      </w:r>
      <w:r w:rsidR="00AA2B5D" w:rsidRPr="008E6434">
        <w:rPr>
          <w:rFonts w:ascii="Book Antiqua" w:hAnsi="Book Antiqua" w:cs="Arial"/>
          <w:sz w:val="22"/>
          <w:szCs w:val="22"/>
        </w:rPr>
        <w:t xml:space="preserve"> </w:t>
      </w:r>
      <w:r w:rsidRPr="008E6434">
        <w:rPr>
          <w:rFonts w:ascii="Book Antiqua" w:hAnsi="Book Antiqua" w:cs="Arial"/>
          <w:sz w:val="22"/>
          <w:szCs w:val="22"/>
        </w:rPr>
        <w:t>poddawane drogi oddechowe</w:t>
      </w:r>
      <w:r w:rsidR="00AA2B5D" w:rsidRPr="008E6434">
        <w:rPr>
          <w:rFonts w:ascii="Book Antiqua" w:hAnsi="Book Antiqua" w:cs="Arial"/>
          <w:sz w:val="22"/>
          <w:szCs w:val="22"/>
        </w:rPr>
        <w:t xml:space="preserve"> </w:t>
      </w:r>
      <w:r w:rsidR="0098060B">
        <w:rPr>
          <w:rFonts w:ascii="Book Antiqua" w:hAnsi="Book Antiqua" w:cs="Arial"/>
          <w:sz w:val="22"/>
          <w:szCs w:val="22"/>
        </w:rPr>
        <w:t xml:space="preserve">                         </w:t>
      </w:r>
      <w:r w:rsidRPr="008E6434">
        <w:rPr>
          <w:rFonts w:ascii="Book Antiqua" w:hAnsi="Book Antiqua" w:cs="Arial"/>
          <w:sz w:val="22"/>
          <w:szCs w:val="22"/>
        </w:rPr>
        <w:t>i eliminowanie możliwości przypadkowego skażenia powietrza ponad wartości dopuszczalne. Dotyczy to zarówno maksymalnych stężeń w</w:t>
      </w:r>
      <w:r w:rsidR="00AA2B5D" w:rsidRPr="008E6434">
        <w:rPr>
          <w:rFonts w:ascii="Book Antiqua" w:hAnsi="Book Antiqua" w:cs="Arial"/>
          <w:sz w:val="22"/>
          <w:szCs w:val="22"/>
        </w:rPr>
        <w:t xml:space="preserve"> </w:t>
      </w:r>
      <w:r w:rsidRPr="008E6434">
        <w:rPr>
          <w:rFonts w:ascii="Book Antiqua" w:hAnsi="Book Antiqua" w:cs="Arial"/>
          <w:sz w:val="22"/>
          <w:szCs w:val="22"/>
        </w:rPr>
        <w:t>środowisku naturalnym, jak</w:t>
      </w:r>
      <w:r w:rsidR="00307874">
        <w:rPr>
          <w:rFonts w:ascii="Book Antiqua" w:hAnsi="Book Antiqua" w:cs="Arial"/>
          <w:sz w:val="22"/>
          <w:szCs w:val="22"/>
        </w:rPr>
        <w:t xml:space="preserve"> </w:t>
      </w:r>
      <w:r w:rsidRPr="008E6434">
        <w:rPr>
          <w:rFonts w:ascii="Book Antiqua" w:hAnsi="Book Antiqua" w:cs="Arial"/>
          <w:sz w:val="22"/>
          <w:szCs w:val="22"/>
        </w:rPr>
        <w:t>i w środowisku pracy.</w:t>
      </w:r>
      <w:r w:rsidR="00AA2B5D" w:rsidRPr="008E6434">
        <w:rPr>
          <w:rFonts w:ascii="Book Antiqua" w:hAnsi="Book Antiqua" w:cs="Arial"/>
          <w:sz w:val="22"/>
          <w:szCs w:val="22"/>
        </w:rPr>
        <w:t xml:space="preserve"> </w:t>
      </w:r>
      <w:r w:rsidRPr="008E6434">
        <w:rPr>
          <w:rFonts w:ascii="Book Antiqua" w:hAnsi="Book Antiqua" w:cs="Arial"/>
          <w:sz w:val="22"/>
          <w:szCs w:val="22"/>
        </w:rPr>
        <w:t>Badanie zawartości pyłu całkowitego zgodnie z normą PN-91/Z-04030/05, wynosi – 0,5 mg/m</w:t>
      </w:r>
      <w:r w:rsidRPr="008E6434">
        <w:rPr>
          <w:rFonts w:ascii="Book Antiqua" w:hAnsi="Book Antiqua" w:cs="Arial"/>
          <w:sz w:val="22"/>
          <w:szCs w:val="22"/>
          <w:vertAlign w:val="superscript"/>
        </w:rPr>
        <w:t>3</w:t>
      </w:r>
      <w:r w:rsidRPr="008E6434">
        <w:rPr>
          <w:rFonts w:ascii="Book Antiqua" w:hAnsi="Book Antiqua" w:cs="Arial"/>
          <w:sz w:val="22"/>
          <w:szCs w:val="22"/>
        </w:rPr>
        <w:t>. Oznaczanie stężenia liczbowego włókien respirabilnych zgodnie</w:t>
      </w:r>
      <w:r w:rsidR="00AA2B5D" w:rsidRPr="008E6434">
        <w:rPr>
          <w:rFonts w:ascii="Book Antiqua" w:hAnsi="Book Antiqua" w:cs="Arial"/>
          <w:sz w:val="22"/>
          <w:szCs w:val="22"/>
        </w:rPr>
        <w:t xml:space="preserve"> </w:t>
      </w:r>
      <w:r w:rsidRPr="008E6434">
        <w:rPr>
          <w:rFonts w:ascii="Book Antiqua" w:hAnsi="Book Antiqua" w:cs="Arial"/>
          <w:sz w:val="22"/>
          <w:szCs w:val="22"/>
        </w:rPr>
        <w:t>z</w:t>
      </w:r>
      <w:r w:rsidR="001D2139" w:rsidRPr="008E6434">
        <w:rPr>
          <w:rFonts w:ascii="Book Antiqua" w:hAnsi="Book Antiqua" w:cs="Arial"/>
          <w:sz w:val="22"/>
          <w:szCs w:val="22"/>
        </w:rPr>
        <w:t xml:space="preserve"> normą PN-88/Z-04202/02, wynosi </w:t>
      </w:r>
      <w:r w:rsidRPr="008E6434">
        <w:rPr>
          <w:rFonts w:ascii="Book Antiqua" w:hAnsi="Book Antiqua" w:cs="Arial"/>
          <w:sz w:val="22"/>
          <w:szCs w:val="22"/>
        </w:rPr>
        <w:t>0,1 włókna/cm</w:t>
      </w:r>
      <w:r w:rsidRPr="008E6434">
        <w:rPr>
          <w:rFonts w:ascii="Book Antiqua" w:hAnsi="Book Antiqua" w:cs="Arial"/>
          <w:sz w:val="22"/>
          <w:szCs w:val="22"/>
          <w:vertAlign w:val="superscript"/>
        </w:rPr>
        <w:t>3</w:t>
      </w:r>
      <w:r w:rsidRPr="008E6434">
        <w:rPr>
          <w:rFonts w:ascii="Book Antiqua" w:hAnsi="Book Antiqua" w:cs="Arial"/>
          <w:sz w:val="22"/>
          <w:szCs w:val="22"/>
        </w:rPr>
        <w:t>.</w:t>
      </w:r>
    </w:p>
    <w:p w14:paraId="18053899" w14:textId="77777777" w:rsidR="00306A7A" w:rsidRPr="008E6434" w:rsidRDefault="00306A7A" w:rsidP="007F5F4A">
      <w:pPr>
        <w:pStyle w:val="Nagwek2"/>
        <w:numPr>
          <w:ilvl w:val="1"/>
          <w:numId w:val="12"/>
        </w:numPr>
        <w:spacing w:line="276" w:lineRule="auto"/>
        <w:ind w:left="426" w:right="142" w:hanging="426"/>
        <w:rPr>
          <w:rFonts w:ascii="Book Antiqua" w:hAnsi="Book Antiqua"/>
          <w:bCs/>
          <w:sz w:val="22"/>
          <w:szCs w:val="22"/>
        </w:rPr>
      </w:pPr>
      <w:bookmarkStart w:id="28" w:name="_Toc384683926"/>
      <w:r w:rsidRPr="008E6434">
        <w:rPr>
          <w:rFonts w:ascii="Book Antiqua" w:hAnsi="Book Antiqua"/>
          <w:bCs/>
          <w:sz w:val="22"/>
          <w:szCs w:val="22"/>
        </w:rPr>
        <w:t>Profilaktyka zagrożeń</w:t>
      </w:r>
      <w:bookmarkEnd w:id="28"/>
    </w:p>
    <w:p w14:paraId="1B58F95C"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Dla maksymalnego zmniejszenia ryzyka narażenia na ekspozycję pyłem azbestowym należy stosować w przypadku prowadzenia prac środki ochrony osobistej w odniesieniu do osób zatrudnionych przy demontażu. Są nimi przede wszystkim maski i odzież ochronna, uniemożliwiające przedostanie się wolnych włókien do organizmu, poprzez filtrowanie powietrza – w przypadku masek, oraz</w:t>
      </w:r>
      <w:r w:rsidR="006A7903" w:rsidRPr="008E6434">
        <w:rPr>
          <w:rFonts w:ascii="Book Antiqua" w:hAnsi="Book Antiqua" w:cs="Arial"/>
          <w:sz w:val="22"/>
          <w:szCs w:val="22"/>
        </w:rPr>
        <w:t xml:space="preserve"> </w:t>
      </w:r>
      <w:r w:rsidRPr="008E6434">
        <w:rPr>
          <w:rFonts w:ascii="Book Antiqua" w:hAnsi="Book Antiqua" w:cs="Arial"/>
          <w:sz w:val="22"/>
          <w:szCs w:val="22"/>
        </w:rPr>
        <w:t>w przypadku stosowania odzieży ochronnej nierozprzestrzeniania skażenia poprzez wnikanie włókien w odzi</w:t>
      </w:r>
      <w:r w:rsidR="00307874">
        <w:rPr>
          <w:rFonts w:ascii="Book Antiqua" w:hAnsi="Book Antiqua" w:cs="Arial"/>
          <w:sz w:val="22"/>
          <w:szCs w:val="22"/>
        </w:rPr>
        <w:t>eż codziennego użytku znajdującą</w:t>
      </w:r>
      <w:r w:rsidRPr="008E6434">
        <w:rPr>
          <w:rFonts w:ascii="Book Antiqua" w:hAnsi="Book Antiqua" w:cs="Arial"/>
          <w:sz w:val="22"/>
          <w:szCs w:val="22"/>
        </w:rPr>
        <w:t xml:space="preserve"> się pod kombinezonem. Przestrzeganie zasad higieny osobistej po zakończeniu pracy oraz elementarnych zasad bezpieczeństwa podczas</w:t>
      </w:r>
      <w:r w:rsidR="00307874">
        <w:rPr>
          <w:rFonts w:ascii="Book Antiqua" w:hAnsi="Book Antiqua" w:cs="Arial"/>
          <w:sz w:val="22"/>
          <w:szCs w:val="22"/>
        </w:rPr>
        <w:t xml:space="preserve"> prac daje gwarancje praktycznego</w:t>
      </w:r>
      <w:r w:rsidRPr="008E6434">
        <w:rPr>
          <w:rFonts w:ascii="Book Antiqua" w:hAnsi="Book Antiqua" w:cs="Arial"/>
          <w:sz w:val="22"/>
          <w:szCs w:val="22"/>
        </w:rPr>
        <w:t xml:space="preserve"> wyeliminowania zagrożeń.</w:t>
      </w:r>
    </w:p>
    <w:p w14:paraId="3F63059B"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Do tego należy dołączyć dobre praktyki wobec otoczenia, a narażenie osób postronnych podczas prac z azbestem zosta</w:t>
      </w:r>
      <w:r w:rsidR="000B5D7A" w:rsidRPr="008E6434">
        <w:rPr>
          <w:rFonts w:ascii="Book Antiqua" w:hAnsi="Book Antiqua" w:cs="Arial"/>
          <w:sz w:val="22"/>
          <w:szCs w:val="22"/>
        </w:rPr>
        <w:t xml:space="preserve">je zminimalizowane praktycznie </w:t>
      </w:r>
      <w:r w:rsidRPr="008E6434">
        <w:rPr>
          <w:rFonts w:ascii="Book Antiqua" w:hAnsi="Book Antiqua" w:cs="Arial"/>
          <w:sz w:val="22"/>
          <w:szCs w:val="22"/>
        </w:rPr>
        <w:t>do zera. Monitoring powietrza, przeprowadzany zgodnie z przepisami dla dużych realizacji będzie tego najlepszym świadectwem, oraz środkiem zapobiegawczym w przypadku wystąpienia przekroczeń dopuszczalnych stężeń.</w:t>
      </w:r>
    </w:p>
    <w:p w14:paraId="54DAD436"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Z azbestem, jak i</w:t>
      </w:r>
      <w:r w:rsidR="00740DB5" w:rsidRPr="008E6434">
        <w:rPr>
          <w:rFonts w:ascii="Book Antiqua" w:hAnsi="Book Antiqua" w:cs="Arial"/>
          <w:sz w:val="22"/>
          <w:szCs w:val="22"/>
        </w:rPr>
        <w:t xml:space="preserve"> z większością innych czynników </w:t>
      </w:r>
      <w:r w:rsidRPr="008E6434">
        <w:rPr>
          <w:rFonts w:ascii="Book Antiqua" w:hAnsi="Book Antiqua" w:cs="Arial"/>
          <w:sz w:val="22"/>
          <w:szCs w:val="22"/>
        </w:rPr>
        <w:t>podwyższających ryzyko wystąpienia zagrożeń jest tak, że lepiej stosować nawet skomplikowaną profilaktykę, niż próbować walczyć ze skutkami ekspozycji. W wielu przypadkach, taka walka jest skazana na niepowodzenie.</w:t>
      </w:r>
    </w:p>
    <w:p w14:paraId="6A0C11B4"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Z uwagi na długi okres latencji (rozwoju) choroby, który w przypadku chorób odazbestowych wynosi od 20 do 40 lat, szczególną profilaktyką należy objąć dzieci i młodzież. Niedopuszczalne</w:t>
      </w:r>
      <w:r w:rsidR="006A7903" w:rsidRPr="008E6434">
        <w:rPr>
          <w:rFonts w:ascii="Book Antiqua" w:hAnsi="Book Antiqua" w:cs="Arial"/>
          <w:sz w:val="22"/>
          <w:szCs w:val="22"/>
        </w:rPr>
        <w:t xml:space="preserve"> </w:t>
      </w:r>
      <w:r w:rsidR="00E957BB" w:rsidRPr="008E6434">
        <w:rPr>
          <w:rFonts w:ascii="Book Antiqua" w:hAnsi="Book Antiqua" w:cs="Arial"/>
          <w:sz w:val="22"/>
          <w:szCs w:val="22"/>
        </w:rPr>
        <w:t xml:space="preserve">są praktyki przebywania dzieci </w:t>
      </w:r>
      <w:r w:rsidRPr="008E6434">
        <w:rPr>
          <w:rFonts w:ascii="Book Antiqua" w:hAnsi="Book Antiqua" w:cs="Arial"/>
          <w:sz w:val="22"/>
          <w:szCs w:val="22"/>
        </w:rPr>
        <w:t xml:space="preserve">w pomieszczeniach, w których jest zabudowany azbest. To samo </w:t>
      </w:r>
      <w:r w:rsidRPr="008E6434">
        <w:rPr>
          <w:rFonts w:ascii="Book Antiqua" w:hAnsi="Book Antiqua" w:cs="Arial"/>
          <w:sz w:val="22"/>
          <w:szCs w:val="22"/>
        </w:rPr>
        <w:lastRenderedPageBreak/>
        <w:t>dotyczy też pomieszczeń z tzw. „płytkami PCV” na podłodze. W tym drugim przypadku zarówno sama płytk</w:t>
      </w:r>
      <w:r w:rsidR="00BB7ACE" w:rsidRPr="008E6434">
        <w:rPr>
          <w:rFonts w:ascii="Book Antiqua" w:hAnsi="Book Antiqua" w:cs="Arial"/>
          <w:sz w:val="22"/>
          <w:szCs w:val="22"/>
        </w:rPr>
        <w:t>a zawiera domieszkę azbestu jak</w:t>
      </w:r>
      <w:r w:rsidR="00307874">
        <w:rPr>
          <w:rFonts w:ascii="Book Antiqua" w:hAnsi="Book Antiqua" w:cs="Arial"/>
          <w:sz w:val="22"/>
          <w:szCs w:val="22"/>
        </w:rPr>
        <w:t xml:space="preserve"> </w:t>
      </w:r>
      <w:r w:rsidRPr="008E6434">
        <w:rPr>
          <w:rFonts w:ascii="Book Antiqua" w:hAnsi="Book Antiqua" w:cs="Arial"/>
          <w:sz w:val="22"/>
          <w:szCs w:val="22"/>
        </w:rPr>
        <w:t>i spoiwo używane do ich montowania. Tego typu obiekty powinny być uzdatnione do bezpiecznego użytkowania</w:t>
      </w:r>
      <w:r w:rsidR="006A7903" w:rsidRPr="008E6434">
        <w:rPr>
          <w:rFonts w:ascii="Book Antiqua" w:hAnsi="Book Antiqua" w:cs="Arial"/>
          <w:sz w:val="22"/>
          <w:szCs w:val="22"/>
        </w:rPr>
        <w:t xml:space="preserve"> </w:t>
      </w:r>
      <w:r w:rsidRPr="008E6434">
        <w:rPr>
          <w:rFonts w:ascii="Book Antiqua" w:hAnsi="Book Antiqua" w:cs="Arial"/>
          <w:sz w:val="22"/>
          <w:szCs w:val="22"/>
        </w:rPr>
        <w:t>w pierwszej kolejności i to najlepiej natychmiast. Kolejnym problemem szczególnie</w:t>
      </w:r>
      <w:r w:rsidR="006A7903" w:rsidRPr="008E6434">
        <w:rPr>
          <w:rFonts w:ascii="Book Antiqua" w:hAnsi="Book Antiqua" w:cs="Arial"/>
          <w:sz w:val="22"/>
          <w:szCs w:val="22"/>
        </w:rPr>
        <w:t xml:space="preserve"> </w:t>
      </w:r>
      <w:r w:rsidRPr="008E6434">
        <w:rPr>
          <w:rFonts w:ascii="Book Antiqua" w:hAnsi="Book Antiqua" w:cs="Arial"/>
          <w:sz w:val="22"/>
          <w:szCs w:val="22"/>
        </w:rPr>
        <w:t>w obiektach</w:t>
      </w:r>
      <w:r w:rsidR="006A7903" w:rsidRPr="008E6434">
        <w:rPr>
          <w:rFonts w:ascii="Book Antiqua" w:hAnsi="Book Antiqua" w:cs="Arial"/>
          <w:sz w:val="22"/>
          <w:szCs w:val="22"/>
        </w:rPr>
        <w:t xml:space="preserve"> </w:t>
      </w:r>
      <w:r w:rsidRPr="008E6434">
        <w:rPr>
          <w:rFonts w:ascii="Book Antiqua" w:hAnsi="Book Antiqua" w:cs="Arial"/>
          <w:sz w:val="22"/>
          <w:szCs w:val="22"/>
        </w:rPr>
        <w:t>o charakterze enklawy podwórkowej (głównie tereny wiejskie) jest samoczynne pylenie dachów eternitowych, których wiek (ponad 30 lat) i stan techniczny (uszkodzenia mechaniczne</w:t>
      </w:r>
      <w:r w:rsidR="006A7903" w:rsidRPr="008E6434">
        <w:rPr>
          <w:rFonts w:ascii="Book Antiqua" w:hAnsi="Book Antiqua" w:cs="Arial"/>
          <w:sz w:val="22"/>
          <w:szCs w:val="22"/>
        </w:rPr>
        <w:t xml:space="preserve"> </w:t>
      </w:r>
      <w:r w:rsidRPr="008E6434">
        <w:rPr>
          <w:rFonts w:ascii="Book Antiqua" w:hAnsi="Book Antiqua" w:cs="Arial"/>
          <w:sz w:val="22"/>
          <w:szCs w:val="22"/>
        </w:rPr>
        <w:t xml:space="preserve">i korozyjne) </w:t>
      </w:r>
      <w:r w:rsidR="00935051">
        <w:rPr>
          <w:rFonts w:ascii="Book Antiqua" w:hAnsi="Book Antiqua" w:cs="Arial"/>
          <w:sz w:val="22"/>
          <w:szCs w:val="22"/>
        </w:rPr>
        <w:t xml:space="preserve">                  </w:t>
      </w:r>
      <w:r w:rsidRPr="008E6434">
        <w:rPr>
          <w:rFonts w:ascii="Book Antiqua" w:hAnsi="Book Antiqua" w:cs="Arial"/>
          <w:sz w:val="22"/>
          <w:szCs w:val="22"/>
        </w:rPr>
        <w:t xml:space="preserve">to wywołują. W upalny i suchy dzień stężenia pyłu azbestowego przy bezwietrznej pogodzie </w:t>
      </w:r>
      <w:r w:rsidR="00382B02">
        <w:rPr>
          <w:rFonts w:ascii="Book Antiqua" w:hAnsi="Book Antiqua" w:cs="Arial"/>
          <w:sz w:val="22"/>
          <w:szCs w:val="22"/>
        </w:rPr>
        <w:t xml:space="preserve">                 </w:t>
      </w:r>
      <w:r w:rsidRPr="008E6434">
        <w:rPr>
          <w:rFonts w:ascii="Book Antiqua" w:hAnsi="Book Antiqua" w:cs="Arial"/>
          <w:sz w:val="22"/>
          <w:szCs w:val="22"/>
        </w:rPr>
        <w:t xml:space="preserve">w takich obiektach wykazują kilkunastokrotne nawet przekroczenia dopuszczalnych norm, </w:t>
      </w:r>
      <w:r w:rsidR="00382B02">
        <w:rPr>
          <w:rFonts w:ascii="Book Antiqua" w:hAnsi="Book Antiqua" w:cs="Arial"/>
          <w:sz w:val="22"/>
          <w:szCs w:val="22"/>
        </w:rPr>
        <w:t xml:space="preserve">                 </w:t>
      </w:r>
      <w:r w:rsidRPr="008E6434">
        <w:rPr>
          <w:rFonts w:ascii="Book Antiqua" w:hAnsi="Book Antiqua" w:cs="Arial"/>
          <w:sz w:val="22"/>
          <w:szCs w:val="22"/>
        </w:rPr>
        <w:t>z czego rzadko, kto z użytkowników takich obiektów zdaje</w:t>
      </w:r>
      <w:r w:rsidR="00307874">
        <w:rPr>
          <w:rFonts w:ascii="Book Antiqua" w:hAnsi="Book Antiqua" w:cs="Arial"/>
          <w:sz w:val="22"/>
          <w:szCs w:val="22"/>
        </w:rPr>
        <w:t xml:space="preserve"> sobie sprawę. Zagrożenie jest </w:t>
      </w:r>
      <w:r w:rsidRPr="008E6434">
        <w:rPr>
          <w:rFonts w:ascii="Book Antiqua" w:hAnsi="Book Antiqua" w:cs="Arial"/>
          <w:sz w:val="22"/>
          <w:szCs w:val="22"/>
        </w:rPr>
        <w:t>więc ewidentne.</w:t>
      </w:r>
    </w:p>
    <w:p w14:paraId="6C100A6B" w14:textId="77777777" w:rsidR="00306A7A" w:rsidRPr="008E6434" w:rsidRDefault="00306A7A" w:rsidP="007F5F4A">
      <w:pPr>
        <w:pStyle w:val="Nagwek2"/>
        <w:numPr>
          <w:ilvl w:val="1"/>
          <w:numId w:val="12"/>
        </w:numPr>
        <w:spacing w:line="276" w:lineRule="auto"/>
        <w:ind w:left="426" w:right="142" w:hanging="426"/>
        <w:rPr>
          <w:rFonts w:ascii="Book Antiqua" w:hAnsi="Book Antiqua"/>
          <w:bCs/>
          <w:sz w:val="22"/>
          <w:szCs w:val="22"/>
        </w:rPr>
      </w:pPr>
      <w:bookmarkStart w:id="29" w:name="_Toc384683927"/>
      <w:r w:rsidRPr="008E6434">
        <w:rPr>
          <w:rFonts w:ascii="Book Antiqua" w:hAnsi="Book Antiqua"/>
          <w:bCs/>
          <w:sz w:val="22"/>
          <w:szCs w:val="22"/>
        </w:rPr>
        <w:t>Profilaktyka w stosunku do osób zatrudnionych podczas prac usuwania azbestu</w:t>
      </w:r>
      <w:bookmarkEnd w:id="29"/>
    </w:p>
    <w:p w14:paraId="3E6C9784" w14:textId="77777777" w:rsidR="00E957BB"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Ze względu na bardzo szkodliwe oddziaływanie azbestu na człowieka, środowisko jego p</w:t>
      </w:r>
      <w:r w:rsidR="00E957BB" w:rsidRPr="008E6434">
        <w:rPr>
          <w:rFonts w:ascii="Book Antiqua" w:hAnsi="Book Antiqua" w:cs="Arial"/>
          <w:sz w:val="22"/>
          <w:szCs w:val="22"/>
        </w:rPr>
        <w:t xml:space="preserve">racy oraz środowisko naturalne przepisy dotyczące prawidłowego postępowania podczas prac usuwania azbestu zostały określone w </w:t>
      </w:r>
      <w:r w:rsidR="000D5DFE" w:rsidRPr="008E6434">
        <w:rPr>
          <w:rFonts w:ascii="Book Antiqua" w:hAnsi="Book Antiqua" w:cs="Arial"/>
          <w:sz w:val="22"/>
          <w:szCs w:val="22"/>
        </w:rPr>
        <w:t>trzech</w:t>
      </w:r>
      <w:r w:rsidR="00E957BB" w:rsidRPr="008E6434">
        <w:rPr>
          <w:rFonts w:ascii="Book Antiqua" w:hAnsi="Book Antiqua" w:cs="Arial"/>
          <w:sz w:val="22"/>
          <w:szCs w:val="22"/>
        </w:rPr>
        <w:t xml:space="preserve"> rozporządzeniach:</w:t>
      </w:r>
    </w:p>
    <w:p w14:paraId="66FD8B7A" w14:textId="77777777" w:rsidR="000D5DFE" w:rsidRPr="008E6434" w:rsidRDefault="00E957BB" w:rsidP="007F5F4A">
      <w:pPr>
        <w:pStyle w:val="Akapitzlist"/>
        <w:numPr>
          <w:ilvl w:val="0"/>
          <w:numId w:val="37"/>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Rozporządzeniu Ministra Gospodarki, Pracy i Polityki Społecznej z dnia 2 kwietnia 2004 r. </w:t>
      </w:r>
      <w:r w:rsidR="00382B02">
        <w:rPr>
          <w:rFonts w:ascii="Book Antiqua" w:hAnsi="Book Antiqua" w:cs="Arial"/>
          <w:sz w:val="22"/>
          <w:szCs w:val="22"/>
        </w:rPr>
        <w:t xml:space="preserve">              </w:t>
      </w:r>
      <w:r w:rsidRPr="008E6434">
        <w:rPr>
          <w:rFonts w:ascii="Book Antiqua" w:hAnsi="Book Antiqua" w:cs="Arial"/>
          <w:sz w:val="22"/>
          <w:szCs w:val="22"/>
        </w:rPr>
        <w:t xml:space="preserve">w sprawie sposobów i warunków bezpiecznego użytkowania i usuwania wyrobów zawierających azbest </w:t>
      </w:r>
      <w:r w:rsidR="00306A7A" w:rsidRPr="008E6434">
        <w:rPr>
          <w:rFonts w:ascii="Book Antiqua" w:hAnsi="Book Antiqua" w:cs="Arial"/>
          <w:sz w:val="22"/>
          <w:szCs w:val="22"/>
        </w:rPr>
        <w:t>(</w:t>
      </w:r>
      <w:r w:rsidRPr="008E6434">
        <w:rPr>
          <w:rFonts w:ascii="Book Antiqua" w:hAnsi="Book Antiqua" w:cs="Arial"/>
          <w:sz w:val="22"/>
          <w:szCs w:val="22"/>
        </w:rPr>
        <w:t xml:space="preserve">Dz.U. </w:t>
      </w:r>
      <w:r w:rsidR="00E73CDB" w:rsidRPr="008E6434">
        <w:rPr>
          <w:rFonts w:ascii="Book Antiqua" w:hAnsi="Book Antiqua" w:cs="Arial"/>
          <w:sz w:val="22"/>
          <w:szCs w:val="22"/>
        </w:rPr>
        <w:t>z 2004</w:t>
      </w:r>
      <w:r w:rsidR="00A467B7" w:rsidRPr="008E6434">
        <w:rPr>
          <w:rFonts w:ascii="Book Antiqua" w:hAnsi="Book Antiqua" w:cs="Arial"/>
          <w:sz w:val="22"/>
          <w:szCs w:val="22"/>
        </w:rPr>
        <w:t xml:space="preserve"> r.</w:t>
      </w:r>
      <w:r w:rsidR="006A7903" w:rsidRPr="008E6434">
        <w:rPr>
          <w:rFonts w:ascii="Book Antiqua" w:hAnsi="Book Antiqua" w:cs="Arial"/>
          <w:sz w:val="22"/>
          <w:szCs w:val="22"/>
        </w:rPr>
        <w:t xml:space="preserve"> </w:t>
      </w:r>
      <w:r w:rsidR="00E73CDB" w:rsidRPr="008E6434">
        <w:rPr>
          <w:rFonts w:ascii="Book Antiqua" w:hAnsi="Book Antiqua" w:cs="Arial"/>
          <w:sz w:val="22"/>
          <w:szCs w:val="22"/>
        </w:rPr>
        <w:t>N</w:t>
      </w:r>
      <w:r w:rsidRPr="008E6434">
        <w:rPr>
          <w:rFonts w:ascii="Book Antiqua" w:hAnsi="Book Antiqua" w:cs="Arial"/>
          <w:sz w:val="22"/>
          <w:szCs w:val="22"/>
        </w:rPr>
        <w:t>r 71 poz. 649</w:t>
      </w:r>
      <w:r w:rsidR="000D5DFE" w:rsidRPr="008E6434">
        <w:rPr>
          <w:rFonts w:ascii="Book Antiqua" w:hAnsi="Book Antiqua" w:cs="Arial"/>
          <w:sz w:val="22"/>
          <w:szCs w:val="22"/>
        </w:rPr>
        <w:t>),</w:t>
      </w:r>
    </w:p>
    <w:p w14:paraId="27DCB012" w14:textId="77777777" w:rsidR="00E957BB" w:rsidRPr="008E6434" w:rsidRDefault="000D5DFE" w:rsidP="007F5F4A">
      <w:pPr>
        <w:pStyle w:val="Akapitzlist"/>
        <w:numPr>
          <w:ilvl w:val="0"/>
          <w:numId w:val="37"/>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Rozporządzeniu Ministra Gospodarki z dnia 5 sierpnia 2010 r. zmieniającym rozporządzenie w sprawie sposobów i wa</w:t>
      </w:r>
      <w:r w:rsidR="00A46234" w:rsidRPr="008E6434">
        <w:rPr>
          <w:rFonts w:ascii="Book Antiqua" w:hAnsi="Book Antiqua" w:cs="Arial"/>
          <w:sz w:val="22"/>
          <w:szCs w:val="22"/>
        </w:rPr>
        <w:t>runków bezpiecznego użytkowania</w:t>
      </w:r>
      <w:r w:rsidR="006A7903" w:rsidRPr="008E6434">
        <w:rPr>
          <w:rFonts w:ascii="Book Antiqua" w:hAnsi="Book Antiqua" w:cs="Arial"/>
          <w:sz w:val="22"/>
          <w:szCs w:val="22"/>
        </w:rPr>
        <w:t xml:space="preserve"> </w:t>
      </w:r>
      <w:r w:rsidR="00A46234" w:rsidRPr="008E6434">
        <w:rPr>
          <w:rFonts w:ascii="Book Antiqua" w:hAnsi="Book Antiqua" w:cs="Arial"/>
          <w:sz w:val="22"/>
          <w:szCs w:val="22"/>
        </w:rPr>
        <w:t>i</w:t>
      </w:r>
      <w:r w:rsidRPr="008E6434">
        <w:rPr>
          <w:rFonts w:ascii="Book Antiqua" w:hAnsi="Book Antiqua" w:cs="Arial"/>
          <w:sz w:val="22"/>
          <w:szCs w:val="22"/>
        </w:rPr>
        <w:t xml:space="preserve"> usuwania wyrobów zawierających azbest</w:t>
      </w:r>
      <w:r w:rsidR="006A7903" w:rsidRPr="008E6434">
        <w:rPr>
          <w:rFonts w:ascii="Book Antiqua" w:hAnsi="Book Antiqua" w:cs="Arial"/>
          <w:sz w:val="22"/>
          <w:szCs w:val="22"/>
        </w:rPr>
        <w:t xml:space="preserve"> </w:t>
      </w:r>
      <w:r w:rsidRPr="008E6434">
        <w:rPr>
          <w:rFonts w:ascii="Book Antiqua" w:hAnsi="Book Antiqua" w:cs="Arial"/>
          <w:sz w:val="22"/>
          <w:szCs w:val="22"/>
        </w:rPr>
        <w:t>(Dz.U. 2010 nr 162 poz. 1089)</w:t>
      </w:r>
    </w:p>
    <w:p w14:paraId="585B79D4" w14:textId="77777777" w:rsidR="00E957BB" w:rsidRPr="008E6434" w:rsidRDefault="00E957BB" w:rsidP="007F5F4A">
      <w:pPr>
        <w:pStyle w:val="Akapitzlist"/>
        <w:numPr>
          <w:ilvl w:val="0"/>
          <w:numId w:val="37"/>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Rozporządzeniu Ministra Gospodarki i Pracy z dnia 14 października 2005 r. w sprawie zasad bezpieczeństwa i higieny pracy przy zabezpieczaniu i usuwaniu wyrobów zawierających azbest oraz programu szkolenia w zakresie bezpiecznego użytkowania takich wyrobów (Dz.U. </w:t>
      </w:r>
      <w:r w:rsidR="00E73CDB" w:rsidRPr="008E6434">
        <w:rPr>
          <w:rFonts w:ascii="Book Antiqua" w:hAnsi="Book Antiqua" w:cs="Arial"/>
          <w:sz w:val="22"/>
          <w:szCs w:val="22"/>
        </w:rPr>
        <w:t>z 2005</w:t>
      </w:r>
      <w:r w:rsidR="00A467B7" w:rsidRPr="008E6434">
        <w:rPr>
          <w:rFonts w:ascii="Book Antiqua" w:hAnsi="Book Antiqua" w:cs="Arial"/>
          <w:sz w:val="22"/>
          <w:szCs w:val="22"/>
        </w:rPr>
        <w:t xml:space="preserve"> r.</w:t>
      </w:r>
      <w:r w:rsidR="00E73CDB" w:rsidRPr="008E6434">
        <w:rPr>
          <w:rFonts w:ascii="Book Antiqua" w:hAnsi="Book Antiqua" w:cs="Arial"/>
          <w:sz w:val="22"/>
          <w:szCs w:val="22"/>
        </w:rPr>
        <w:t xml:space="preserve"> N</w:t>
      </w:r>
      <w:r w:rsidRPr="008E6434">
        <w:rPr>
          <w:rFonts w:ascii="Book Antiqua" w:hAnsi="Book Antiqua" w:cs="Arial"/>
          <w:sz w:val="22"/>
          <w:szCs w:val="22"/>
        </w:rPr>
        <w:t>r 216 poz. 1824).</w:t>
      </w:r>
    </w:p>
    <w:p w14:paraId="485DAB4F"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Przepisy nakładają na zatrudnionych oraz zatrudniających określone obowiązki wynika</w:t>
      </w:r>
      <w:r w:rsidR="00631C77" w:rsidRPr="008E6434">
        <w:rPr>
          <w:rFonts w:ascii="Book Antiqua" w:hAnsi="Book Antiqua" w:cs="Arial"/>
          <w:sz w:val="22"/>
          <w:szCs w:val="22"/>
        </w:rPr>
        <w:t>jące</w:t>
      </w:r>
      <w:r w:rsidR="006A7903" w:rsidRPr="008E6434">
        <w:rPr>
          <w:rFonts w:ascii="Book Antiqua" w:hAnsi="Book Antiqua" w:cs="Arial"/>
          <w:sz w:val="22"/>
          <w:szCs w:val="22"/>
        </w:rPr>
        <w:t xml:space="preserve"> </w:t>
      </w:r>
      <w:r w:rsidR="00382B02">
        <w:rPr>
          <w:rFonts w:ascii="Book Antiqua" w:hAnsi="Book Antiqua" w:cs="Arial"/>
          <w:sz w:val="22"/>
          <w:szCs w:val="22"/>
        </w:rPr>
        <w:t xml:space="preserve">                  </w:t>
      </w:r>
      <w:r w:rsidRPr="008E6434">
        <w:rPr>
          <w:rFonts w:ascii="Book Antiqua" w:hAnsi="Book Antiqua" w:cs="Arial"/>
          <w:sz w:val="22"/>
          <w:szCs w:val="22"/>
        </w:rPr>
        <w:t>z koniecznoś</w:t>
      </w:r>
      <w:r w:rsidR="00BB7ACE" w:rsidRPr="008E6434">
        <w:rPr>
          <w:rFonts w:ascii="Book Antiqua" w:hAnsi="Book Antiqua" w:cs="Arial"/>
          <w:sz w:val="22"/>
          <w:szCs w:val="22"/>
        </w:rPr>
        <w:t>ci stosowania profilaktyki anty</w:t>
      </w:r>
      <w:r w:rsidRPr="008E6434">
        <w:rPr>
          <w:rFonts w:ascii="Book Antiqua" w:hAnsi="Book Antiqua" w:cs="Arial"/>
          <w:sz w:val="22"/>
          <w:szCs w:val="22"/>
        </w:rPr>
        <w:t>azbestowej. Wykonawca prac zobowiązany jest do:</w:t>
      </w:r>
    </w:p>
    <w:p w14:paraId="4C81C1C0" w14:textId="77777777" w:rsidR="00306A7A" w:rsidRPr="008E6434" w:rsidRDefault="00306A7A" w:rsidP="007F5F4A">
      <w:pPr>
        <w:numPr>
          <w:ilvl w:val="0"/>
          <w:numId w:val="3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przeszkolenia przez odpowiednią instytucję zatrudnionych pracowników w zakresie bezpieczeństwa i higieny pracy przy zabezpieczaniu i usuwaniu wyrobów azbestowych, </w:t>
      </w:r>
      <w:r w:rsidR="00382B02">
        <w:rPr>
          <w:rFonts w:ascii="Book Antiqua" w:hAnsi="Book Antiqua" w:cs="Arial"/>
          <w:sz w:val="22"/>
          <w:szCs w:val="22"/>
        </w:rPr>
        <w:t xml:space="preserve">                 </w:t>
      </w:r>
      <w:r w:rsidRPr="008E6434">
        <w:rPr>
          <w:rFonts w:ascii="Book Antiqua" w:hAnsi="Book Antiqua" w:cs="Arial"/>
          <w:sz w:val="22"/>
          <w:szCs w:val="22"/>
        </w:rPr>
        <w:t xml:space="preserve">a także przestrzegania procedur dotyczących bezpiecznego </w:t>
      </w:r>
      <w:r w:rsidR="00C31121" w:rsidRPr="008E6434">
        <w:rPr>
          <w:rFonts w:ascii="Book Antiqua" w:hAnsi="Book Antiqua" w:cs="Arial"/>
          <w:sz w:val="22"/>
          <w:szCs w:val="22"/>
        </w:rPr>
        <w:t>postępowania</w:t>
      </w:r>
      <w:r w:rsidR="00631C77" w:rsidRPr="008E6434">
        <w:rPr>
          <w:rFonts w:ascii="Book Antiqua" w:hAnsi="Book Antiqua" w:cs="Arial"/>
          <w:sz w:val="22"/>
          <w:szCs w:val="22"/>
        </w:rPr>
        <w:t xml:space="preserve"> z</w:t>
      </w:r>
      <w:r w:rsidRPr="008E6434">
        <w:rPr>
          <w:rFonts w:ascii="Book Antiqua" w:hAnsi="Book Antiqua" w:cs="Arial"/>
          <w:sz w:val="22"/>
          <w:szCs w:val="22"/>
        </w:rPr>
        <w:t xml:space="preserve"> w/w wyrobami,</w:t>
      </w:r>
    </w:p>
    <w:p w14:paraId="28F2CA9A" w14:textId="77777777" w:rsidR="00306A7A" w:rsidRPr="008E6434" w:rsidRDefault="00306A7A" w:rsidP="007F5F4A">
      <w:pPr>
        <w:numPr>
          <w:ilvl w:val="0"/>
          <w:numId w:val="3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przygotowania przed rozpoczęciem prac szczegółowego planu prac usuwania wyrobów zawierających azbest,</w:t>
      </w:r>
    </w:p>
    <w:p w14:paraId="05534659" w14:textId="77777777" w:rsidR="00306A7A" w:rsidRPr="008E6434" w:rsidRDefault="00306A7A" w:rsidP="007F5F4A">
      <w:pPr>
        <w:numPr>
          <w:ilvl w:val="0"/>
          <w:numId w:val="33"/>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posiadania niezbędnego zaplecza technicznego i socjalnego zapewniającego prowadzenie prac zgodnie z planem oraz zabezpieczenie pracowników i środowiska przed narażeniem na działanie azbestu.</w:t>
      </w:r>
    </w:p>
    <w:p w14:paraId="66BE73FC"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Pracodawca zatrudniający pracowników do pracy z materiałami zawierającymi azbest (zabezpieczanie,</w:t>
      </w:r>
      <w:r w:rsidR="006A7903" w:rsidRPr="008E6434">
        <w:rPr>
          <w:rFonts w:ascii="Book Antiqua" w:hAnsi="Book Antiqua" w:cs="Arial"/>
          <w:sz w:val="22"/>
          <w:szCs w:val="22"/>
        </w:rPr>
        <w:t xml:space="preserve"> </w:t>
      </w:r>
      <w:r w:rsidRPr="008E6434">
        <w:rPr>
          <w:rFonts w:ascii="Book Antiqua" w:hAnsi="Book Antiqua" w:cs="Arial"/>
          <w:sz w:val="22"/>
          <w:szCs w:val="22"/>
        </w:rPr>
        <w:t>usuwanie) powinien podejmować takie działania, które będą zmniejszać narażenie pracowników na działanie pyłu azbestowego,</w:t>
      </w:r>
      <w:r w:rsidR="006A7903" w:rsidRPr="008E6434">
        <w:rPr>
          <w:rFonts w:ascii="Book Antiqua" w:hAnsi="Book Antiqua" w:cs="Arial"/>
          <w:sz w:val="22"/>
          <w:szCs w:val="22"/>
        </w:rPr>
        <w:t xml:space="preserve"> </w:t>
      </w:r>
      <w:r w:rsidRPr="008E6434">
        <w:rPr>
          <w:rFonts w:ascii="Book Antiqua" w:hAnsi="Book Antiqua" w:cs="Arial"/>
          <w:sz w:val="22"/>
          <w:szCs w:val="22"/>
        </w:rPr>
        <w:t>a także powinien ograniczyć jego stężenie</w:t>
      </w:r>
      <w:r w:rsidR="006A7903" w:rsidRPr="008E6434">
        <w:rPr>
          <w:rFonts w:ascii="Book Antiqua" w:hAnsi="Book Antiqua" w:cs="Arial"/>
          <w:sz w:val="22"/>
          <w:szCs w:val="22"/>
        </w:rPr>
        <w:t xml:space="preserve"> </w:t>
      </w:r>
      <w:r w:rsidRPr="008E6434">
        <w:rPr>
          <w:rFonts w:ascii="Book Antiqua" w:hAnsi="Book Antiqua" w:cs="Arial"/>
          <w:sz w:val="22"/>
          <w:szCs w:val="22"/>
        </w:rPr>
        <w:t>w powietrzu (co najmniej do wartości najwyższego dopuszczalnego stężenia określonego</w:t>
      </w:r>
      <w:r w:rsidR="006A7903" w:rsidRPr="008E6434">
        <w:rPr>
          <w:rFonts w:ascii="Book Antiqua" w:hAnsi="Book Antiqua" w:cs="Arial"/>
          <w:sz w:val="22"/>
          <w:szCs w:val="22"/>
        </w:rPr>
        <w:t xml:space="preserve"> </w:t>
      </w:r>
      <w:r w:rsidRPr="008E6434">
        <w:rPr>
          <w:rFonts w:ascii="Book Antiqua" w:hAnsi="Book Antiqua" w:cs="Arial"/>
          <w:sz w:val="22"/>
          <w:szCs w:val="22"/>
        </w:rPr>
        <w:t>w przepisach). Do w/w działań pracodawcy możemy zaliczyć:</w:t>
      </w:r>
    </w:p>
    <w:p w14:paraId="33747878" w14:textId="77777777" w:rsidR="00306A7A" w:rsidRPr="008E6434" w:rsidRDefault="00306A7A" w:rsidP="007F5F4A">
      <w:pPr>
        <w:numPr>
          <w:ilvl w:val="0"/>
          <w:numId w:val="34"/>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ograniczenie do niezbędnego minimum liczby osób przydzielonych do prac oraz czasu trwania narażenia,</w:t>
      </w:r>
    </w:p>
    <w:p w14:paraId="163E58FB" w14:textId="77777777" w:rsidR="00306A7A" w:rsidRPr="008E6434" w:rsidRDefault="00306A7A" w:rsidP="007F5F4A">
      <w:pPr>
        <w:numPr>
          <w:ilvl w:val="0"/>
          <w:numId w:val="34"/>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zapewnienie takich maszyn, sprzętu i metod pracy, które przy wykonywaniu prac </w:t>
      </w:r>
      <w:r w:rsidR="00624D29" w:rsidRPr="008E6434">
        <w:rPr>
          <w:rFonts w:ascii="Book Antiqua" w:hAnsi="Book Antiqua" w:cs="Arial"/>
          <w:sz w:val="22"/>
          <w:szCs w:val="22"/>
        </w:rPr>
        <w:t>z azbestem eliminowałyby lub ograniczały</w:t>
      </w:r>
      <w:r w:rsidRPr="008E6434">
        <w:rPr>
          <w:rFonts w:ascii="Book Antiqua" w:hAnsi="Book Antiqua" w:cs="Arial"/>
          <w:sz w:val="22"/>
          <w:szCs w:val="22"/>
        </w:rPr>
        <w:t>by do minimum powstawanie pyłu azbestowego,</w:t>
      </w:r>
    </w:p>
    <w:p w14:paraId="70E8504D" w14:textId="77777777" w:rsidR="00306A7A" w:rsidRPr="008E6434" w:rsidRDefault="00306A7A" w:rsidP="007F5F4A">
      <w:pPr>
        <w:numPr>
          <w:ilvl w:val="0"/>
          <w:numId w:val="34"/>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lastRenderedPageBreak/>
        <w:t>zapewnienie pracownikom odpowiedniego rodzaju odzieży i obuwia roboczego oraz środków ochrony indywidualnej w tym ochrony układu oddechowego.</w:t>
      </w:r>
    </w:p>
    <w:p w14:paraId="1B5D7FE1"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Konieczność przeprowadzania szkoleń oraz </w:t>
      </w:r>
      <w:r w:rsidR="00307874">
        <w:rPr>
          <w:rFonts w:ascii="Book Antiqua" w:hAnsi="Book Antiqua" w:cs="Arial"/>
          <w:sz w:val="22"/>
          <w:szCs w:val="22"/>
        </w:rPr>
        <w:t>instruktaży</w:t>
      </w:r>
      <w:r w:rsidR="00EE6B2B" w:rsidRPr="008E6434">
        <w:rPr>
          <w:rFonts w:ascii="Book Antiqua" w:hAnsi="Book Antiqua" w:cs="Arial"/>
          <w:sz w:val="22"/>
          <w:szCs w:val="22"/>
        </w:rPr>
        <w:t xml:space="preserve">, stosowania zasad </w:t>
      </w:r>
      <w:r w:rsidRPr="008E6434">
        <w:rPr>
          <w:rFonts w:ascii="Book Antiqua" w:hAnsi="Book Antiqua" w:cs="Arial"/>
          <w:sz w:val="22"/>
          <w:szCs w:val="22"/>
        </w:rPr>
        <w:t>i procedur bezpiecznego postępowania, wreszcie regularne przeprowadzanie badań lekarskich oraz prowadzenie rejestru</w:t>
      </w:r>
      <w:r w:rsidR="001D2139" w:rsidRPr="008E6434">
        <w:rPr>
          <w:rFonts w:ascii="Book Antiqua" w:hAnsi="Book Antiqua" w:cs="Arial"/>
          <w:sz w:val="22"/>
          <w:szCs w:val="22"/>
        </w:rPr>
        <w:t xml:space="preserve"> pracowników i ich czasu pracy </w:t>
      </w:r>
      <w:r w:rsidRPr="008E6434">
        <w:rPr>
          <w:rFonts w:ascii="Book Antiqua" w:hAnsi="Book Antiqua" w:cs="Arial"/>
          <w:sz w:val="22"/>
          <w:szCs w:val="22"/>
        </w:rPr>
        <w:t xml:space="preserve">w środowisku potencjalnego zagrożenia wraz ze stosowaniem środków ochrony osobistej, dają gwarancje prawidłowo prowadzonej profilaktyki zagrożeń. Udostępnianie pracownikom odpowiedniego dożywiania oraz kierowanie ich na badania lekarskie pod kątem profilaktyki azbestowej dają gwarancję niezapadalności </w:t>
      </w:r>
      <w:r w:rsidR="00382B02">
        <w:rPr>
          <w:rFonts w:ascii="Book Antiqua" w:hAnsi="Book Antiqua" w:cs="Arial"/>
          <w:sz w:val="22"/>
          <w:szCs w:val="22"/>
        </w:rPr>
        <w:t xml:space="preserve">                 </w:t>
      </w:r>
      <w:r w:rsidRPr="008E6434">
        <w:rPr>
          <w:rFonts w:ascii="Book Antiqua" w:hAnsi="Book Antiqua" w:cs="Arial"/>
          <w:sz w:val="22"/>
          <w:szCs w:val="22"/>
        </w:rPr>
        <w:t>w przyszłości na choroby odazbestowe. Odpowiedzialność za ten stan rzeczy podlegać musi częstym kontrolom prowadzonym przez upoważnione do tego organy.</w:t>
      </w:r>
    </w:p>
    <w:p w14:paraId="6CFF8F69" w14:textId="77777777" w:rsidR="00306A7A" w:rsidRPr="008E6434" w:rsidRDefault="00306A7A" w:rsidP="007F5F4A">
      <w:pPr>
        <w:pStyle w:val="Nagwek2"/>
        <w:numPr>
          <w:ilvl w:val="1"/>
          <w:numId w:val="12"/>
        </w:numPr>
        <w:spacing w:line="276" w:lineRule="auto"/>
        <w:ind w:left="426" w:right="142" w:hanging="426"/>
        <w:rPr>
          <w:rFonts w:ascii="Book Antiqua" w:hAnsi="Book Antiqua"/>
          <w:bCs/>
          <w:sz w:val="22"/>
          <w:szCs w:val="22"/>
        </w:rPr>
      </w:pPr>
      <w:bookmarkStart w:id="30" w:name="_Toc384683928"/>
      <w:r w:rsidRPr="008E6434">
        <w:rPr>
          <w:rFonts w:ascii="Book Antiqua" w:hAnsi="Book Antiqua"/>
          <w:bCs/>
          <w:sz w:val="22"/>
          <w:szCs w:val="22"/>
        </w:rPr>
        <w:t>Profilaktyka w stosunku do otoczenia</w:t>
      </w:r>
      <w:bookmarkEnd w:id="30"/>
    </w:p>
    <w:p w14:paraId="232DA396" w14:textId="77777777" w:rsidR="00BB7ACE"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Najlepszym działaniem profilaktycznym w stosunku do otoczenia byłoby wyeliminowanie azbestu z naszego otoczenia – oczywiście to rozwiązanie jest t</w:t>
      </w:r>
      <w:r w:rsidR="00BF03A8" w:rsidRPr="008E6434">
        <w:rPr>
          <w:rFonts w:ascii="Book Antiqua" w:hAnsi="Book Antiqua" w:cs="Arial"/>
          <w:sz w:val="22"/>
          <w:szCs w:val="22"/>
        </w:rPr>
        <w:t xml:space="preserve">rudne i wymagające czasu. Póki </w:t>
      </w:r>
      <w:r w:rsidRPr="008E6434">
        <w:rPr>
          <w:rFonts w:ascii="Book Antiqua" w:hAnsi="Book Antiqua" w:cs="Arial"/>
          <w:sz w:val="22"/>
          <w:szCs w:val="22"/>
        </w:rPr>
        <w:t>co</w:t>
      </w:r>
      <w:r w:rsidR="00BF03A8" w:rsidRPr="008E6434">
        <w:rPr>
          <w:rFonts w:ascii="Book Antiqua" w:hAnsi="Book Antiqua" w:cs="Arial"/>
          <w:sz w:val="22"/>
          <w:szCs w:val="22"/>
        </w:rPr>
        <w:t>,</w:t>
      </w:r>
      <w:r w:rsidR="00BB7ACE" w:rsidRPr="008E6434">
        <w:rPr>
          <w:rFonts w:ascii="Book Antiqua" w:hAnsi="Book Antiqua" w:cs="Arial"/>
          <w:sz w:val="22"/>
          <w:szCs w:val="22"/>
        </w:rPr>
        <w:t xml:space="preserve"> należy zadbać, </w:t>
      </w:r>
      <w:r w:rsidRPr="008E6434">
        <w:rPr>
          <w:rFonts w:ascii="Book Antiqua" w:hAnsi="Book Antiqua" w:cs="Arial"/>
          <w:sz w:val="22"/>
          <w:szCs w:val="22"/>
        </w:rPr>
        <w:t>więc o ograniczanie ekspozycji oraz przestrzeganie zasad bezpiecznego postępowania. Wobec osób przebywających (mieszkających) w pobliżu strefy prac należy zastosować odp</w:t>
      </w:r>
      <w:r w:rsidR="00BB7ACE" w:rsidRPr="008E6434">
        <w:rPr>
          <w:rFonts w:ascii="Book Antiqua" w:hAnsi="Book Antiqua" w:cs="Arial"/>
          <w:sz w:val="22"/>
          <w:szCs w:val="22"/>
        </w:rPr>
        <w:t>owiednie środki bezpieczeństwa.</w:t>
      </w:r>
    </w:p>
    <w:p w14:paraId="28E96F76"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Informowanie </w:t>
      </w:r>
      <w:r w:rsidR="00740DB5" w:rsidRPr="008E6434">
        <w:rPr>
          <w:rFonts w:ascii="Book Antiqua" w:hAnsi="Book Antiqua" w:cs="Arial"/>
          <w:sz w:val="22"/>
          <w:szCs w:val="22"/>
        </w:rPr>
        <w:t xml:space="preserve">o pracach, unikanie przebywania </w:t>
      </w:r>
      <w:r w:rsidRPr="008E6434">
        <w:rPr>
          <w:rFonts w:ascii="Book Antiqua" w:hAnsi="Book Antiqua" w:cs="Arial"/>
          <w:sz w:val="22"/>
          <w:szCs w:val="22"/>
        </w:rPr>
        <w:t>w pobliżu strefy prac, uszczelnianie obiektów położonych w strefie zagrożeń to podstawowe metody profilaktyki wobec środowiska. Ogólnie panująca niewiedza i brak świadomości ekologicznej wywołują reakcje paniczne w przypadku prowadzenia prac z azbestem w najbliższym otoczeniu, natomiast nie zauważa się zagrożeń wokół siebie. Wskazuje to na konieczność prowadzenia stałej działalności upowszechniającej wiedzę o oddziaływaniu azbestu wobec dotychczasowych zaniedbań w tej dziedzinie. Na terenie prac demontażowych lub składowiska azbestowego, gdzie rygory</w:t>
      </w:r>
      <w:r w:rsidR="001715E5" w:rsidRPr="008E6434">
        <w:rPr>
          <w:rFonts w:ascii="Book Antiqua" w:hAnsi="Book Antiqua" w:cs="Arial"/>
          <w:sz w:val="22"/>
          <w:szCs w:val="22"/>
        </w:rPr>
        <w:t xml:space="preserve"> </w:t>
      </w:r>
      <w:r w:rsidRPr="008E6434">
        <w:rPr>
          <w:rFonts w:ascii="Book Antiqua" w:hAnsi="Book Antiqua" w:cs="Arial"/>
          <w:sz w:val="22"/>
          <w:szCs w:val="22"/>
        </w:rPr>
        <w:t xml:space="preserve">i procedury postępowania </w:t>
      </w:r>
      <w:r w:rsidR="00935051">
        <w:rPr>
          <w:rFonts w:ascii="Book Antiqua" w:hAnsi="Book Antiqua" w:cs="Arial"/>
          <w:sz w:val="22"/>
          <w:szCs w:val="22"/>
        </w:rPr>
        <w:t xml:space="preserve">           </w:t>
      </w:r>
      <w:r w:rsidRPr="008E6434">
        <w:rPr>
          <w:rFonts w:ascii="Book Antiqua" w:hAnsi="Book Antiqua" w:cs="Arial"/>
          <w:sz w:val="22"/>
          <w:szCs w:val="22"/>
        </w:rPr>
        <w:t>są przestrzegane z reguły nie występują przekroczenia norm, a w przypadku składowisk stężenia kształtują się na poziomie tła.</w:t>
      </w:r>
    </w:p>
    <w:p w14:paraId="1E65BDAA" w14:textId="77777777" w:rsidR="00306A7A" w:rsidRPr="008E6434" w:rsidRDefault="00306A7A" w:rsidP="007F5F4A">
      <w:pPr>
        <w:pStyle w:val="Nagwek2"/>
        <w:numPr>
          <w:ilvl w:val="1"/>
          <w:numId w:val="12"/>
        </w:numPr>
        <w:spacing w:line="276" w:lineRule="auto"/>
        <w:ind w:left="426" w:right="142" w:hanging="426"/>
        <w:rPr>
          <w:rFonts w:ascii="Book Antiqua" w:hAnsi="Book Antiqua"/>
          <w:bCs/>
          <w:sz w:val="22"/>
          <w:szCs w:val="22"/>
        </w:rPr>
      </w:pPr>
      <w:bookmarkStart w:id="31" w:name="_Toc384683929"/>
      <w:r w:rsidRPr="008E6434">
        <w:rPr>
          <w:rFonts w:ascii="Book Antiqua" w:hAnsi="Book Antiqua"/>
          <w:bCs/>
          <w:sz w:val="22"/>
          <w:szCs w:val="22"/>
        </w:rPr>
        <w:t>Likwidowanie skutków narażenia</w:t>
      </w:r>
      <w:bookmarkEnd w:id="31"/>
    </w:p>
    <w:p w14:paraId="4029D449" w14:textId="77777777" w:rsidR="00BB7ACE"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 czasie funkcjonowania w Pol</w:t>
      </w:r>
      <w:r w:rsidR="00062CE5" w:rsidRPr="008E6434">
        <w:rPr>
          <w:rFonts w:ascii="Book Antiqua" w:hAnsi="Book Antiqua" w:cs="Arial"/>
          <w:sz w:val="22"/>
          <w:szCs w:val="22"/>
        </w:rPr>
        <w:t>sce przemysłu wyrobów azbestowo</w:t>
      </w:r>
      <w:r w:rsidRPr="008E6434">
        <w:rPr>
          <w:rFonts w:ascii="Book Antiqua" w:hAnsi="Book Antiqua" w:cs="Arial"/>
          <w:sz w:val="22"/>
          <w:szCs w:val="22"/>
        </w:rPr>
        <w:t xml:space="preserve">-cementowych wiele osób zostało narażonych na kontakt z pyłem azbestowym. Na skutek migracji ludności na każdym terenie mogą się </w:t>
      </w:r>
      <w:r w:rsidR="001D2139" w:rsidRPr="008E6434">
        <w:rPr>
          <w:rFonts w:ascii="Book Antiqua" w:hAnsi="Book Antiqua" w:cs="Arial"/>
          <w:sz w:val="22"/>
          <w:szCs w:val="22"/>
        </w:rPr>
        <w:t xml:space="preserve">znaleźć osoby, które pracowały </w:t>
      </w:r>
      <w:r w:rsidRPr="008E6434">
        <w:rPr>
          <w:rFonts w:ascii="Book Antiqua" w:hAnsi="Book Antiqua" w:cs="Arial"/>
          <w:sz w:val="22"/>
          <w:szCs w:val="22"/>
        </w:rPr>
        <w:t xml:space="preserve">w przemyśle azbestowo-cementowym lub innym (szklarskim, motoryzacyjnym, włókienniczo - technicznym itp.) gdzie miały kontakt </w:t>
      </w:r>
      <w:r w:rsidR="00382B02">
        <w:rPr>
          <w:rFonts w:ascii="Book Antiqua" w:hAnsi="Book Antiqua" w:cs="Arial"/>
          <w:sz w:val="22"/>
          <w:szCs w:val="22"/>
        </w:rPr>
        <w:t xml:space="preserve">                  </w:t>
      </w:r>
      <w:r w:rsidRPr="008E6434">
        <w:rPr>
          <w:rFonts w:ascii="Book Antiqua" w:hAnsi="Book Antiqua" w:cs="Arial"/>
          <w:sz w:val="22"/>
          <w:szCs w:val="22"/>
        </w:rPr>
        <w:t xml:space="preserve">z azbestem. </w:t>
      </w:r>
    </w:p>
    <w:p w14:paraId="1FC1D0D5"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 przypadku ujawnienia takich osób należy je poinformowa</w:t>
      </w:r>
      <w:r w:rsidR="001D2139" w:rsidRPr="008E6434">
        <w:rPr>
          <w:rFonts w:ascii="Book Antiqua" w:hAnsi="Book Antiqua" w:cs="Arial"/>
          <w:sz w:val="22"/>
          <w:szCs w:val="22"/>
        </w:rPr>
        <w:t>ć</w:t>
      </w:r>
      <w:r w:rsidR="000435C6" w:rsidRPr="008E6434">
        <w:rPr>
          <w:rFonts w:ascii="Book Antiqua" w:hAnsi="Book Antiqua" w:cs="Arial"/>
          <w:sz w:val="22"/>
          <w:szCs w:val="22"/>
        </w:rPr>
        <w:t xml:space="preserve"> </w:t>
      </w:r>
      <w:r w:rsidR="001D2139" w:rsidRPr="008E6434">
        <w:rPr>
          <w:rFonts w:ascii="Book Antiqua" w:hAnsi="Book Antiqua" w:cs="Arial"/>
          <w:sz w:val="22"/>
          <w:szCs w:val="22"/>
        </w:rPr>
        <w:t xml:space="preserve">o przysługujących im prawach </w:t>
      </w:r>
      <w:r w:rsidR="00382B02">
        <w:rPr>
          <w:rFonts w:ascii="Book Antiqua" w:hAnsi="Book Antiqua" w:cs="Arial"/>
          <w:sz w:val="22"/>
          <w:szCs w:val="22"/>
        </w:rPr>
        <w:t xml:space="preserve">                </w:t>
      </w:r>
      <w:r w:rsidRPr="008E6434">
        <w:rPr>
          <w:rFonts w:ascii="Book Antiqua" w:hAnsi="Book Antiqua" w:cs="Arial"/>
          <w:sz w:val="22"/>
          <w:szCs w:val="22"/>
        </w:rPr>
        <w:t>i świadczeniach leczniczych.</w:t>
      </w:r>
    </w:p>
    <w:p w14:paraId="69754CD3" w14:textId="77777777" w:rsidR="00CD005E" w:rsidRPr="008E6434" w:rsidRDefault="00306A7A" w:rsidP="007F5F4A">
      <w:pPr>
        <w:spacing w:line="276" w:lineRule="auto"/>
        <w:ind w:right="142"/>
        <w:jc w:val="both"/>
        <w:rPr>
          <w:rFonts w:ascii="Book Antiqua" w:hAnsi="Book Antiqua" w:cs="Arial"/>
          <w:b/>
          <w:sz w:val="22"/>
          <w:szCs w:val="22"/>
        </w:rPr>
      </w:pPr>
      <w:r w:rsidRPr="008E6434">
        <w:rPr>
          <w:rFonts w:ascii="Book Antiqua" w:hAnsi="Book Antiqua" w:cs="Arial"/>
          <w:sz w:val="22"/>
          <w:szCs w:val="22"/>
        </w:rPr>
        <w:t xml:space="preserve">Osoby te powinny być zarejestrowane w Centralnym Rejestrze Osób Narażonych na kontakt </w:t>
      </w:r>
      <w:r w:rsidR="00382B02">
        <w:rPr>
          <w:rFonts w:ascii="Book Antiqua" w:hAnsi="Book Antiqua" w:cs="Arial"/>
          <w:sz w:val="22"/>
          <w:szCs w:val="22"/>
        </w:rPr>
        <w:t xml:space="preserve">                </w:t>
      </w:r>
      <w:r w:rsidRPr="008E6434">
        <w:rPr>
          <w:rFonts w:ascii="Book Antiqua" w:hAnsi="Book Antiqua" w:cs="Arial"/>
          <w:sz w:val="22"/>
          <w:szCs w:val="22"/>
        </w:rPr>
        <w:t>z azbestem prowadzonym przez Zakład Epidemiologii Środowiskowej Instytutu Medycyny Pracy w Łodzi. Osoby te mają możliwość skorzystania ze szczególnych udogodnień</w:t>
      </w:r>
      <w:r w:rsidR="000435C6" w:rsidRPr="008E6434">
        <w:rPr>
          <w:rFonts w:ascii="Book Antiqua" w:hAnsi="Book Antiqua" w:cs="Arial"/>
          <w:sz w:val="22"/>
          <w:szCs w:val="22"/>
        </w:rPr>
        <w:t xml:space="preserve"> </w:t>
      </w:r>
      <w:r w:rsidR="00382B02">
        <w:rPr>
          <w:rFonts w:ascii="Book Antiqua" w:hAnsi="Book Antiqua" w:cs="Arial"/>
          <w:sz w:val="22"/>
          <w:szCs w:val="22"/>
        </w:rPr>
        <w:t xml:space="preserve">                          </w:t>
      </w:r>
      <w:r w:rsidRPr="008E6434">
        <w:rPr>
          <w:rFonts w:ascii="Book Antiqua" w:hAnsi="Book Antiqua" w:cs="Arial"/>
          <w:sz w:val="22"/>
          <w:szCs w:val="22"/>
        </w:rPr>
        <w:t>i przywilejów w dziedzinie likwidowania skutków narażenia. Darmowe leki, raz w roku leczenie sanatoryjne to tylko część przywilejów, z których powinni k</w:t>
      </w:r>
      <w:r w:rsidR="00740DB5" w:rsidRPr="008E6434">
        <w:rPr>
          <w:rFonts w:ascii="Book Antiqua" w:hAnsi="Book Antiqua" w:cs="Arial"/>
          <w:sz w:val="22"/>
          <w:szCs w:val="22"/>
        </w:rPr>
        <w:t>orzystać poszkodowa</w:t>
      </w:r>
      <w:r w:rsidR="00BB7ACE" w:rsidRPr="008E6434">
        <w:rPr>
          <w:rFonts w:ascii="Book Antiqua" w:hAnsi="Book Antiqua" w:cs="Arial"/>
          <w:sz w:val="22"/>
          <w:szCs w:val="22"/>
        </w:rPr>
        <w:t xml:space="preserve">ni. </w:t>
      </w:r>
      <w:r w:rsidR="00740DB5" w:rsidRPr="008E6434">
        <w:rPr>
          <w:rFonts w:ascii="Book Antiqua" w:hAnsi="Book Antiqua" w:cs="Arial"/>
          <w:sz w:val="22"/>
          <w:szCs w:val="22"/>
        </w:rPr>
        <w:t xml:space="preserve">Istnieje </w:t>
      </w:r>
      <w:r w:rsidRPr="008E6434">
        <w:rPr>
          <w:rFonts w:ascii="Book Antiqua" w:hAnsi="Book Antiqua" w:cs="Arial"/>
          <w:sz w:val="22"/>
          <w:szCs w:val="22"/>
        </w:rPr>
        <w:t xml:space="preserve">również </w:t>
      </w:r>
      <w:r w:rsidR="00BB7ACE" w:rsidRPr="008E6434">
        <w:rPr>
          <w:rFonts w:ascii="Book Antiqua" w:hAnsi="Book Antiqua" w:cs="Arial"/>
          <w:sz w:val="22"/>
          <w:szCs w:val="22"/>
        </w:rPr>
        <w:t>Miedzyna-</w:t>
      </w:r>
      <w:r w:rsidRPr="008E6434">
        <w:rPr>
          <w:rFonts w:ascii="Book Antiqua" w:hAnsi="Book Antiqua" w:cs="Arial"/>
          <w:sz w:val="22"/>
          <w:szCs w:val="22"/>
        </w:rPr>
        <w:t>rodowy Program „Amiantus”, którym mogą być objęci dawni pracownicy przemysłu azbestowego. Ludzie objęci tym programem mają szeroki dostęp do działań leczniczych (bezpłatne lekar</w:t>
      </w:r>
      <w:r w:rsidR="00E13C0A" w:rsidRPr="008E6434">
        <w:rPr>
          <w:rFonts w:ascii="Book Antiqua" w:hAnsi="Book Antiqua" w:cs="Arial"/>
          <w:sz w:val="22"/>
          <w:szCs w:val="22"/>
        </w:rPr>
        <w:t xml:space="preserve">stwa), </w:t>
      </w:r>
      <w:r w:rsidR="00624D29" w:rsidRPr="008E6434">
        <w:rPr>
          <w:rFonts w:ascii="Book Antiqua" w:hAnsi="Book Antiqua" w:cs="Arial"/>
          <w:sz w:val="22"/>
          <w:szCs w:val="22"/>
        </w:rPr>
        <w:t>a także pomocy finansowej</w:t>
      </w:r>
      <w:r w:rsidRPr="008E6434">
        <w:rPr>
          <w:rFonts w:ascii="Book Antiqua" w:hAnsi="Book Antiqua" w:cs="Arial"/>
          <w:sz w:val="22"/>
          <w:szCs w:val="22"/>
        </w:rPr>
        <w:t xml:space="preserve"> oraz prawnej. Na całym świecie </w:t>
      </w:r>
      <w:r w:rsidRPr="008E6434">
        <w:rPr>
          <w:rFonts w:ascii="Book Antiqua" w:hAnsi="Book Antiqua" w:cs="Arial"/>
          <w:sz w:val="22"/>
          <w:szCs w:val="22"/>
        </w:rPr>
        <w:lastRenderedPageBreak/>
        <w:t>istnieją ośrodki prowadzące działania profilaktyczne i lecznicze</w:t>
      </w:r>
      <w:r w:rsidR="000435C6" w:rsidRPr="008E6434">
        <w:rPr>
          <w:rFonts w:ascii="Book Antiqua" w:hAnsi="Book Antiqua" w:cs="Arial"/>
          <w:sz w:val="22"/>
          <w:szCs w:val="22"/>
        </w:rPr>
        <w:t xml:space="preserve"> </w:t>
      </w:r>
      <w:r w:rsidRPr="008E6434">
        <w:rPr>
          <w:rFonts w:ascii="Book Antiqua" w:hAnsi="Book Antiqua" w:cs="Arial"/>
          <w:sz w:val="22"/>
          <w:szCs w:val="22"/>
        </w:rPr>
        <w:t>w stosunku do osób poszkodowanych przez przemysł azbestowy.</w:t>
      </w:r>
    </w:p>
    <w:p w14:paraId="54112580" w14:textId="77777777" w:rsidR="00CD005E" w:rsidRPr="008E6434" w:rsidRDefault="00CD005E" w:rsidP="007F5F4A">
      <w:pPr>
        <w:spacing w:line="276" w:lineRule="auto"/>
        <w:ind w:right="142"/>
        <w:jc w:val="both"/>
        <w:rPr>
          <w:rFonts w:ascii="Book Antiqua" w:hAnsi="Book Antiqua" w:cs="Arial"/>
          <w:b/>
          <w:sz w:val="22"/>
          <w:szCs w:val="22"/>
        </w:rPr>
      </w:pPr>
    </w:p>
    <w:p w14:paraId="30D87A17" w14:textId="77777777" w:rsidR="00CD005E" w:rsidRPr="008E6434" w:rsidRDefault="00CD005E" w:rsidP="007F5F4A">
      <w:pPr>
        <w:spacing w:line="276" w:lineRule="auto"/>
        <w:ind w:right="142"/>
        <w:jc w:val="both"/>
        <w:rPr>
          <w:rFonts w:ascii="Book Antiqua" w:hAnsi="Book Antiqua" w:cs="Arial"/>
          <w:sz w:val="22"/>
          <w:szCs w:val="22"/>
        </w:rPr>
      </w:pPr>
      <w:r w:rsidRPr="008E6434">
        <w:rPr>
          <w:rFonts w:ascii="Book Antiqua" w:hAnsi="Book Antiqua" w:cs="Arial"/>
          <w:b/>
          <w:sz w:val="22"/>
          <w:szCs w:val="22"/>
        </w:rPr>
        <w:t>Podsumowując:</w:t>
      </w:r>
      <w:r w:rsidRPr="008E6434">
        <w:rPr>
          <w:rFonts w:ascii="Book Antiqua" w:hAnsi="Book Antiqua" w:cs="Arial"/>
          <w:sz w:val="22"/>
          <w:szCs w:val="22"/>
        </w:rPr>
        <w:t xml:space="preserve"> Zachowanie należytej ostrożności, rozwaga i zdrowy rozsądek dają gwarancję nie powiększania grona osób poszkodowanych przez azbest. </w:t>
      </w:r>
      <w:r w:rsidRPr="008E6434">
        <w:rPr>
          <w:rFonts w:ascii="Book Antiqua" w:hAnsi="Book Antiqua" w:cs="Arial"/>
          <w:sz w:val="22"/>
          <w:szCs w:val="22"/>
        </w:rPr>
        <w:br/>
        <w:t xml:space="preserve">Z oczywistych więc względów, konieczne jest podczas realizacji Programu współdziałanie wszystkich służb związanych z szeroko pojętą tematyką azbestową. Tymi służbami są: Urząd </w:t>
      </w:r>
      <w:r w:rsidR="0089433A" w:rsidRPr="008E6434">
        <w:rPr>
          <w:rFonts w:ascii="Book Antiqua" w:hAnsi="Book Antiqua" w:cs="Arial"/>
          <w:sz w:val="22"/>
          <w:szCs w:val="22"/>
        </w:rPr>
        <w:t>Gminy</w:t>
      </w:r>
      <w:r w:rsidRPr="008E6434">
        <w:rPr>
          <w:rFonts w:ascii="Book Antiqua" w:hAnsi="Book Antiqua" w:cs="Arial"/>
          <w:sz w:val="22"/>
          <w:szCs w:val="22"/>
        </w:rPr>
        <w:t>, Państwowa Inspekcja Pracy, Inspekcja Sanitarna, Powiatowy Nadzór Budowlany, Inspekcja Ochrony Środowiska. Należy zadbać</w:t>
      </w:r>
      <w:r w:rsidR="00307874">
        <w:rPr>
          <w:rFonts w:ascii="Book Antiqua" w:hAnsi="Book Antiqua" w:cs="Arial"/>
          <w:sz w:val="22"/>
          <w:szCs w:val="22"/>
        </w:rPr>
        <w:t xml:space="preserve"> </w:t>
      </w:r>
      <w:r w:rsidRPr="008E6434">
        <w:rPr>
          <w:rFonts w:ascii="Book Antiqua" w:hAnsi="Book Antiqua" w:cs="Arial"/>
          <w:sz w:val="22"/>
          <w:szCs w:val="22"/>
        </w:rPr>
        <w:t xml:space="preserve">o przepływ informacji i współdziałanie pomiędzy nimi. </w:t>
      </w:r>
    </w:p>
    <w:p w14:paraId="7BD08EFB" w14:textId="77777777" w:rsidR="00306A7A" w:rsidRPr="008E6434" w:rsidRDefault="00306A7A" w:rsidP="007F5F4A">
      <w:pPr>
        <w:pStyle w:val="Nagwek1"/>
        <w:numPr>
          <w:ilvl w:val="0"/>
          <w:numId w:val="12"/>
        </w:numPr>
        <w:spacing w:line="276" w:lineRule="auto"/>
        <w:ind w:left="284" w:right="142" w:hanging="284"/>
        <w:rPr>
          <w:rFonts w:ascii="Book Antiqua" w:hAnsi="Book Antiqua"/>
          <w:sz w:val="22"/>
          <w:szCs w:val="22"/>
        </w:rPr>
      </w:pPr>
      <w:bookmarkStart w:id="32" w:name="__RefHeading__30_431014361"/>
      <w:bookmarkStart w:id="33" w:name="_Toc384683930"/>
      <w:bookmarkEnd w:id="32"/>
      <w:r w:rsidRPr="008E6434">
        <w:rPr>
          <w:rFonts w:ascii="Book Antiqua" w:hAnsi="Book Antiqua"/>
          <w:sz w:val="22"/>
          <w:szCs w:val="22"/>
        </w:rPr>
        <w:t>OPIS</w:t>
      </w:r>
      <w:r w:rsidR="009F32C4">
        <w:rPr>
          <w:rFonts w:ascii="Book Antiqua" w:hAnsi="Book Antiqua"/>
          <w:sz w:val="22"/>
          <w:szCs w:val="22"/>
        </w:rPr>
        <w:t xml:space="preserve"> </w:t>
      </w:r>
      <w:r w:rsidR="00A91B10" w:rsidRPr="008E6434">
        <w:rPr>
          <w:rFonts w:ascii="Book Antiqua" w:hAnsi="Book Antiqua"/>
          <w:sz w:val="22"/>
          <w:szCs w:val="22"/>
        </w:rPr>
        <w:t>NAJLEPSZYCH</w:t>
      </w:r>
      <w:r w:rsidR="009F32C4">
        <w:rPr>
          <w:rFonts w:ascii="Book Antiqua" w:hAnsi="Book Antiqua"/>
          <w:sz w:val="22"/>
          <w:szCs w:val="22"/>
        </w:rPr>
        <w:t xml:space="preserve"> </w:t>
      </w:r>
      <w:r w:rsidR="000435C6" w:rsidRPr="008E6434">
        <w:rPr>
          <w:rFonts w:ascii="Book Antiqua" w:hAnsi="Book Antiqua"/>
          <w:sz w:val="22"/>
          <w:szCs w:val="22"/>
        </w:rPr>
        <w:t>DOSTĘPNYCH  TECHNIK</w:t>
      </w:r>
      <w:r w:rsidR="009F32C4">
        <w:rPr>
          <w:rFonts w:ascii="Book Antiqua" w:hAnsi="Book Antiqua"/>
          <w:sz w:val="22"/>
          <w:szCs w:val="22"/>
        </w:rPr>
        <w:t xml:space="preserve"> </w:t>
      </w:r>
      <w:r w:rsidR="000435C6" w:rsidRPr="008E6434">
        <w:rPr>
          <w:rFonts w:ascii="Book Antiqua" w:hAnsi="Book Antiqua"/>
          <w:sz w:val="22"/>
          <w:szCs w:val="22"/>
        </w:rPr>
        <w:t xml:space="preserve">ZWIĄZANYCH </w:t>
      </w:r>
      <w:r w:rsidRPr="008E6434">
        <w:rPr>
          <w:rFonts w:ascii="Book Antiqua" w:hAnsi="Book Antiqua"/>
          <w:sz w:val="22"/>
          <w:szCs w:val="22"/>
        </w:rPr>
        <w:t>Z</w:t>
      </w:r>
      <w:r w:rsidR="000435C6" w:rsidRPr="008E6434">
        <w:rPr>
          <w:rFonts w:ascii="Book Antiqua" w:hAnsi="Book Antiqua"/>
          <w:sz w:val="22"/>
          <w:szCs w:val="22"/>
        </w:rPr>
        <w:t xml:space="preserve"> </w:t>
      </w:r>
      <w:r w:rsidRPr="008E6434">
        <w:rPr>
          <w:rFonts w:ascii="Book Antiqua" w:hAnsi="Book Antiqua"/>
          <w:sz w:val="22"/>
          <w:szCs w:val="22"/>
        </w:rPr>
        <w:t>PRACAMI</w:t>
      </w:r>
      <w:r w:rsidR="000435C6" w:rsidRPr="008E6434">
        <w:rPr>
          <w:rFonts w:ascii="Book Antiqua" w:hAnsi="Book Antiqua"/>
          <w:sz w:val="22"/>
          <w:szCs w:val="22"/>
        </w:rPr>
        <w:t xml:space="preserve"> </w:t>
      </w:r>
      <w:r w:rsidRPr="008E6434">
        <w:rPr>
          <w:rFonts w:ascii="Book Antiqua" w:hAnsi="Book Antiqua"/>
          <w:sz w:val="22"/>
          <w:szCs w:val="22"/>
        </w:rPr>
        <w:t>PRZY</w:t>
      </w:r>
      <w:r w:rsidR="000435C6" w:rsidRPr="008E6434">
        <w:rPr>
          <w:rFonts w:ascii="Book Antiqua" w:hAnsi="Book Antiqua"/>
          <w:sz w:val="22"/>
          <w:szCs w:val="22"/>
        </w:rPr>
        <w:t xml:space="preserve"> AZBEŚCIE </w:t>
      </w:r>
      <w:r w:rsidRPr="008E6434">
        <w:rPr>
          <w:rFonts w:ascii="Book Antiqua" w:hAnsi="Book Antiqua"/>
          <w:sz w:val="22"/>
          <w:szCs w:val="22"/>
        </w:rPr>
        <w:t>I</w:t>
      </w:r>
      <w:r w:rsidR="000435C6" w:rsidRPr="008E6434">
        <w:rPr>
          <w:rFonts w:ascii="Book Antiqua" w:hAnsi="Book Antiqua"/>
          <w:sz w:val="22"/>
          <w:szCs w:val="22"/>
        </w:rPr>
        <w:t xml:space="preserve"> </w:t>
      </w:r>
      <w:r w:rsidRPr="008E6434">
        <w:rPr>
          <w:rFonts w:ascii="Book Antiqua" w:hAnsi="Book Antiqua"/>
          <w:sz w:val="22"/>
          <w:szCs w:val="22"/>
        </w:rPr>
        <w:t>DZIAŁANIA</w:t>
      </w:r>
      <w:r w:rsidR="000435C6" w:rsidRPr="008E6434">
        <w:rPr>
          <w:rFonts w:ascii="Book Antiqua" w:hAnsi="Book Antiqua"/>
          <w:sz w:val="22"/>
          <w:szCs w:val="22"/>
        </w:rPr>
        <w:t xml:space="preserve"> </w:t>
      </w:r>
      <w:r w:rsidRPr="008E6434">
        <w:rPr>
          <w:rFonts w:ascii="Book Antiqua" w:hAnsi="Book Antiqua"/>
          <w:sz w:val="22"/>
          <w:szCs w:val="22"/>
        </w:rPr>
        <w:t>ALTERNATYWNE</w:t>
      </w:r>
      <w:bookmarkEnd w:id="33"/>
    </w:p>
    <w:p w14:paraId="0B0A3018" w14:textId="77777777" w:rsidR="00306A7A" w:rsidRPr="008E6434" w:rsidRDefault="00306A7A" w:rsidP="007F5F4A">
      <w:pPr>
        <w:pStyle w:val="Nagwek2"/>
        <w:numPr>
          <w:ilvl w:val="1"/>
          <w:numId w:val="12"/>
        </w:numPr>
        <w:spacing w:line="276" w:lineRule="auto"/>
        <w:ind w:left="426" w:right="142" w:hanging="426"/>
        <w:rPr>
          <w:rFonts w:ascii="Book Antiqua" w:hAnsi="Book Antiqua"/>
          <w:bCs/>
          <w:sz w:val="22"/>
          <w:szCs w:val="22"/>
        </w:rPr>
      </w:pPr>
      <w:bookmarkStart w:id="34" w:name="_Toc384683931"/>
      <w:r w:rsidRPr="008E6434">
        <w:rPr>
          <w:rFonts w:ascii="Book Antiqua" w:hAnsi="Book Antiqua"/>
          <w:bCs/>
          <w:sz w:val="22"/>
          <w:szCs w:val="22"/>
        </w:rPr>
        <w:t>Opis technik</w:t>
      </w:r>
      <w:bookmarkEnd w:id="34"/>
    </w:p>
    <w:p w14:paraId="20E3B467" w14:textId="77777777" w:rsidR="00306A7A" w:rsidRPr="008E6434" w:rsidRDefault="001E1B08"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Demontaż odbywa się </w:t>
      </w:r>
      <w:r w:rsidR="00306A7A" w:rsidRPr="008E6434">
        <w:rPr>
          <w:rFonts w:ascii="Book Antiqua" w:hAnsi="Book Antiqua" w:cs="Arial"/>
          <w:i w:val="0"/>
          <w:sz w:val="22"/>
          <w:szCs w:val="22"/>
        </w:rPr>
        <w:t xml:space="preserve">z zachowaniem poniższych zasad i warunków technicznych. Odpady </w:t>
      </w:r>
      <w:r w:rsidR="00382B02">
        <w:rPr>
          <w:rFonts w:ascii="Book Antiqua" w:hAnsi="Book Antiqua" w:cs="Arial"/>
          <w:i w:val="0"/>
          <w:sz w:val="22"/>
          <w:szCs w:val="22"/>
        </w:rPr>
        <w:t xml:space="preserve">              </w:t>
      </w:r>
      <w:r w:rsidR="00306A7A" w:rsidRPr="008E6434">
        <w:rPr>
          <w:rFonts w:ascii="Book Antiqua" w:hAnsi="Book Antiqua" w:cs="Arial"/>
          <w:i w:val="0"/>
          <w:sz w:val="22"/>
          <w:szCs w:val="22"/>
        </w:rPr>
        <w:t>w stanie wilgotnym, po zdjęciu</w:t>
      </w:r>
      <w:r w:rsidR="000435C6" w:rsidRPr="008E6434">
        <w:rPr>
          <w:rFonts w:ascii="Book Antiqua" w:hAnsi="Book Antiqua" w:cs="Arial"/>
          <w:i w:val="0"/>
          <w:sz w:val="22"/>
          <w:szCs w:val="22"/>
        </w:rPr>
        <w:t xml:space="preserve"> </w:t>
      </w:r>
      <w:r w:rsidR="00306A7A" w:rsidRPr="008E6434">
        <w:rPr>
          <w:rFonts w:ascii="Book Antiqua" w:hAnsi="Book Antiqua" w:cs="Arial"/>
          <w:i w:val="0"/>
          <w:sz w:val="22"/>
          <w:szCs w:val="22"/>
        </w:rPr>
        <w:t>z obiektu, będą natychmiast pakowane</w:t>
      </w:r>
      <w:r w:rsidR="000435C6" w:rsidRPr="008E6434">
        <w:rPr>
          <w:rFonts w:ascii="Book Antiqua" w:hAnsi="Book Antiqua" w:cs="Arial"/>
          <w:i w:val="0"/>
          <w:sz w:val="22"/>
          <w:szCs w:val="22"/>
        </w:rPr>
        <w:t xml:space="preserve"> </w:t>
      </w:r>
      <w:r w:rsidR="00306A7A" w:rsidRPr="008E6434">
        <w:rPr>
          <w:rFonts w:ascii="Book Antiqua" w:hAnsi="Book Antiqua" w:cs="Arial"/>
          <w:i w:val="0"/>
          <w:sz w:val="22"/>
          <w:szCs w:val="22"/>
        </w:rPr>
        <w:t>w opakowania zbiorcze na paletach euro</w:t>
      </w:r>
      <w:r w:rsidR="000435C6" w:rsidRPr="008E6434">
        <w:rPr>
          <w:rFonts w:ascii="Book Antiqua" w:hAnsi="Book Antiqua" w:cs="Arial"/>
          <w:i w:val="0"/>
          <w:sz w:val="22"/>
          <w:szCs w:val="22"/>
        </w:rPr>
        <w:t xml:space="preserve"> </w:t>
      </w:r>
      <w:r w:rsidR="003F3C2C" w:rsidRPr="008E6434">
        <w:rPr>
          <w:rFonts w:ascii="Book Antiqua" w:hAnsi="Book Antiqua" w:cs="Arial"/>
          <w:i w:val="0"/>
          <w:sz w:val="22"/>
          <w:szCs w:val="22"/>
        </w:rPr>
        <w:t xml:space="preserve">i zabezpieczane folią PE </w:t>
      </w:r>
      <w:r w:rsidR="00306A7A" w:rsidRPr="008E6434">
        <w:rPr>
          <w:rFonts w:ascii="Book Antiqua" w:hAnsi="Book Antiqua" w:cs="Arial"/>
          <w:i w:val="0"/>
          <w:sz w:val="22"/>
          <w:szCs w:val="22"/>
        </w:rPr>
        <w:t>o grubości 0,2 mm. To samo dotyczy wyr</w:t>
      </w:r>
      <w:r w:rsidR="00A0196D" w:rsidRPr="008E6434">
        <w:rPr>
          <w:rFonts w:ascii="Book Antiqua" w:hAnsi="Book Antiqua" w:cs="Arial"/>
          <w:i w:val="0"/>
          <w:sz w:val="22"/>
          <w:szCs w:val="22"/>
        </w:rPr>
        <w:t xml:space="preserve">obów wcześniej zdemontowanych, </w:t>
      </w:r>
      <w:r w:rsidR="00306A7A" w:rsidRPr="008E6434">
        <w:rPr>
          <w:rFonts w:ascii="Book Antiqua" w:hAnsi="Book Antiqua" w:cs="Arial"/>
          <w:i w:val="0"/>
          <w:sz w:val="22"/>
          <w:szCs w:val="22"/>
        </w:rPr>
        <w:t>z zastrzeżeniem, że przed zapakowaniem muszą</w:t>
      </w:r>
      <w:r w:rsidR="00A0196D" w:rsidRPr="008E6434">
        <w:rPr>
          <w:rFonts w:ascii="Book Antiqua" w:hAnsi="Book Antiqua" w:cs="Arial"/>
          <w:i w:val="0"/>
          <w:sz w:val="22"/>
          <w:szCs w:val="22"/>
        </w:rPr>
        <w:t xml:space="preserve"> być dwustronnie zwilżone wodą. </w:t>
      </w:r>
      <w:r w:rsidR="00306A7A" w:rsidRPr="008E6434">
        <w:rPr>
          <w:rFonts w:ascii="Book Antiqua" w:hAnsi="Book Antiqua" w:cs="Arial"/>
          <w:i w:val="0"/>
          <w:sz w:val="22"/>
          <w:szCs w:val="22"/>
        </w:rPr>
        <w:t>W opakowaniach zbiorczych może się znajdować do 500 kg płyt eternitowych. Mniejsze elementy, np. gąsiory lub płyty uszkodzone, pakowane będą w osobne worki</w:t>
      </w:r>
      <w:r w:rsidR="000435C6" w:rsidRPr="008E6434">
        <w:rPr>
          <w:rFonts w:ascii="Book Antiqua" w:hAnsi="Book Antiqua" w:cs="Arial"/>
          <w:i w:val="0"/>
          <w:sz w:val="22"/>
          <w:szCs w:val="22"/>
        </w:rPr>
        <w:t xml:space="preserve"> </w:t>
      </w:r>
      <w:r w:rsidR="00306A7A" w:rsidRPr="008E6434">
        <w:rPr>
          <w:rFonts w:ascii="Book Antiqua" w:hAnsi="Book Antiqua" w:cs="Arial"/>
          <w:i w:val="0"/>
          <w:sz w:val="22"/>
          <w:szCs w:val="22"/>
        </w:rPr>
        <w:t>z folii PE. Następnie worki te będą umieszczane na specjalnie przygotowanej palecie, w sposób uniemożliwiający ich przemieszczanie się. Przed przystąpieniem do prac, ustalony będzie termin ich zakończenia po to, aby nie składować zapakowanych odpadów na placu budowy. Transportem własnym wykonawcy lub świadczonym przez wyspecjalizowaną firmę transportową, posiadającą odpowiedni sprzęt do przewozu materiałów zawierających azbest, odpady będą dostarczane w opakowaniach zbiorczych na składowisko odpadów niebezpiecznych, z którym będą podpisane umowy i uzgodnione warunki dostaw.</w:t>
      </w:r>
    </w:p>
    <w:p w14:paraId="5A8CA949"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Przed rozpoczęciem prac, wykonane zostaną zabezpieczenia obiektu będącego przedmiotem prac i miejsc ich wykonywania, a także wyznaczenia strefy bezpieczeństwa wokół –w związku </w:t>
      </w:r>
      <w:r w:rsidR="00382B02">
        <w:rPr>
          <w:rFonts w:ascii="Book Antiqua" w:hAnsi="Book Antiqua" w:cs="Arial"/>
          <w:i w:val="0"/>
          <w:sz w:val="22"/>
          <w:szCs w:val="22"/>
        </w:rPr>
        <w:t xml:space="preserve">           </w:t>
      </w:r>
      <w:r w:rsidRPr="008E6434">
        <w:rPr>
          <w:rFonts w:ascii="Book Antiqua" w:hAnsi="Book Antiqua" w:cs="Arial"/>
          <w:i w:val="0"/>
          <w:sz w:val="22"/>
          <w:szCs w:val="22"/>
        </w:rPr>
        <w:t>z ewentualną emisją pyłu azbestu, która może nastąpić w wyniku prowadzenia prac.</w:t>
      </w:r>
    </w:p>
    <w:p w14:paraId="61473580" w14:textId="77777777" w:rsidR="003F3C2C"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Ogrodzenie terenu (wyznaczenie stref), powinno być wykonane z zachowaniem bezpiecznej odległości od traktów komunikacyjnych dla pieszych, w przypadku, gdy</w:t>
      </w:r>
      <w:r w:rsidR="00920611" w:rsidRPr="008E6434">
        <w:rPr>
          <w:rFonts w:ascii="Book Antiqua" w:hAnsi="Book Antiqua" w:cs="Arial"/>
          <w:i w:val="0"/>
          <w:sz w:val="22"/>
          <w:szCs w:val="22"/>
        </w:rPr>
        <w:t xml:space="preserve"> odległość będzie mniejsza niż 1</w:t>
      </w:r>
      <w:r w:rsidRPr="008E6434">
        <w:rPr>
          <w:rFonts w:ascii="Book Antiqua" w:hAnsi="Book Antiqua" w:cs="Arial"/>
          <w:i w:val="0"/>
          <w:sz w:val="22"/>
          <w:szCs w:val="22"/>
        </w:rPr>
        <w:t xml:space="preserve"> m, to przy zastosowaniu osłon. Teren prac, należy ogrodzić poprzez oznakowanie taśmami ostrzegawczymi w kolorze biało-czerwonym i umieszczenie tablic ostrzegawczych </w:t>
      </w:r>
      <w:r w:rsidR="00382B02">
        <w:rPr>
          <w:rFonts w:ascii="Book Antiqua" w:hAnsi="Book Antiqua" w:cs="Arial"/>
          <w:i w:val="0"/>
          <w:sz w:val="22"/>
          <w:szCs w:val="22"/>
        </w:rPr>
        <w:t xml:space="preserve">                 </w:t>
      </w:r>
      <w:r w:rsidRPr="008E6434">
        <w:rPr>
          <w:rFonts w:ascii="Book Antiqua" w:hAnsi="Book Antiqua" w:cs="Arial"/>
          <w:i w:val="0"/>
          <w:sz w:val="22"/>
          <w:szCs w:val="22"/>
        </w:rPr>
        <w:t>z napisami</w:t>
      </w:r>
      <w:r w:rsidR="003F3C2C" w:rsidRPr="008E6434">
        <w:rPr>
          <w:rFonts w:ascii="Book Antiqua" w:hAnsi="Book Antiqua" w:cs="Arial"/>
          <w:i w:val="0"/>
          <w:sz w:val="22"/>
          <w:szCs w:val="22"/>
        </w:rPr>
        <w:t>:</w:t>
      </w:r>
    </w:p>
    <w:p w14:paraId="03DC637E" w14:textId="77777777" w:rsidR="00DB3CD2" w:rsidRPr="008E6434" w:rsidRDefault="00DB3CD2" w:rsidP="007F5F4A">
      <w:pPr>
        <w:pStyle w:val="Tekstpodstawowy"/>
        <w:spacing w:line="276" w:lineRule="auto"/>
        <w:ind w:right="142"/>
        <w:jc w:val="center"/>
        <w:rPr>
          <w:rFonts w:ascii="Book Antiqua" w:hAnsi="Book Antiqua" w:cs="Arial"/>
          <w:b/>
          <w:i w:val="0"/>
          <w:sz w:val="22"/>
          <w:szCs w:val="22"/>
        </w:rPr>
      </w:pPr>
    </w:p>
    <w:p w14:paraId="38E19325" w14:textId="77777777" w:rsidR="003F3C2C" w:rsidRPr="008E6434" w:rsidRDefault="00306A7A" w:rsidP="007F5F4A">
      <w:pPr>
        <w:pStyle w:val="Tekstpodstawowy"/>
        <w:spacing w:line="276" w:lineRule="auto"/>
        <w:ind w:right="142"/>
        <w:jc w:val="center"/>
        <w:rPr>
          <w:rFonts w:ascii="Book Antiqua" w:hAnsi="Book Antiqua" w:cs="Arial"/>
          <w:b/>
          <w:i w:val="0"/>
          <w:sz w:val="22"/>
          <w:szCs w:val="22"/>
        </w:rPr>
      </w:pPr>
      <w:r w:rsidRPr="008E6434">
        <w:rPr>
          <w:rFonts w:ascii="Book Antiqua" w:hAnsi="Book Antiqua" w:cs="Arial"/>
          <w:b/>
          <w:i w:val="0"/>
          <w:sz w:val="22"/>
          <w:szCs w:val="22"/>
        </w:rPr>
        <w:t>„Uwaga! Zagrożenie azbest</w:t>
      </w:r>
      <w:r w:rsidR="003F3C2C" w:rsidRPr="008E6434">
        <w:rPr>
          <w:rFonts w:ascii="Book Antiqua" w:hAnsi="Book Antiqua" w:cs="Arial"/>
          <w:b/>
          <w:i w:val="0"/>
          <w:sz w:val="22"/>
          <w:szCs w:val="22"/>
        </w:rPr>
        <w:t>em!”,</w:t>
      </w:r>
    </w:p>
    <w:p w14:paraId="40D6B906" w14:textId="77777777" w:rsidR="00306A7A" w:rsidRPr="008E6434" w:rsidRDefault="003F3C2C" w:rsidP="007F5F4A">
      <w:pPr>
        <w:pStyle w:val="Tekstpodstawowy"/>
        <w:spacing w:line="276" w:lineRule="auto"/>
        <w:ind w:right="142"/>
        <w:jc w:val="center"/>
        <w:rPr>
          <w:rFonts w:ascii="Book Antiqua" w:hAnsi="Book Antiqua" w:cs="Arial"/>
          <w:b/>
          <w:i w:val="0"/>
          <w:sz w:val="22"/>
          <w:szCs w:val="22"/>
        </w:rPr>
      </w:pPr>
      <w:r w:rsidRPr="008E6434">
        <w:rPr>
          <w:rFonts w:ascii="Book Antiqua" w:hAnsi="Book Antiqua" w:cs="Arial"/>
          <w:b/>
          <w:i w:val="0"/>
          <w:sz w:val="22"/>
          <w:szCs w:val="22"/>
        </w:rPr>
        <w:t xml:space="preserve">„Osobom nieupoważnionym wstęp </w:t>
      </w:r>
      <w:r w:rsidR="00306A7A" w:rsidRPr="008E6434">
        <w:rPr>
          <w:rFonts w:ascii="Book Antiqua" w:hAnsi="Book Antiqua" w:cs="Arial"/>
          <w:b/>
          <w:i w:val="0"/>
          <w:sz w:val="22"/>
          <w:szCs w:val="22"/>
        </w:rPr>
        <w:t>wzbroniony”.</w:t>
      </w:r>
    </w:p>
    <w:p w14:paraId="0884F912" w14:textId="77777777" w:rsidR="00306A7A" w:rsidRPr="008E6434" w:rsidRDefault="00306A7A" w:rsidP="007F5F4A">
      <w:pPr>
        <w:pStyle w:val="Nagwek2"/>
        <w:numPr>
          <w:ilvl w:val="1"/>
          <w:numId w:val="12"/>
        </w:numPr>
        <w:spacing w:line="276" w:lineRule="auto"/>
        <w:ind w:left="426" w:right="142" w:hanging="426"/>
        <w:rPr>
          <w:rFonts w:ascii="Book Antiqua" w:hAnsi="Book Antiqua"/>
          <w:bCs/>
          <w:sz w:val="22"/>
          <w:szCs w:val="22"/>
        </w:rPr>
      </w:pPr>
      <w:bookmarkStart w:id="35" w:name="_Toc384683932"/>
      <w:r w:rsidRPr="008E6434">
        <w:rPr>
          <w:rFonts w:ascii="Book Antiqua" w:hAnsi="Book Antiqua"/>
          <w:bCs/>
          <w:sz w:val="22"/>
          <w:szCs w:val="22"/>
        </w:rPr>
        <w:t>Opis działań alternatywnych</w:t>
      </w:r>
      <w:bookmarkEnd w:id="35"/>
    </w:p>
    <w:p w14:paraId="7053CB81" w14:textId="77777777" w:rsidR="00306A7A" w:rsidRPr="008E6434" w:rsidRDefault="00263277" w:rsidP="007F5F4A">
      <w:pPr>
        <w:spacing w:line="276" w:lineRule="auto"/>
        <w:jc w:val="both"/>
        <w:rPr>
          <w:rFonts w:ascii="Book Antiqua" w:hAnsi="Book Antiqua" w:cs="Arial"/>
          <w:sz w:val="22"/>
          <w:szCs w:val="22"/>
        </w:rPr>
      </w:pPr>
      <w:r w:rsidRPr="008E6434">
        <w:rPr>
          <w:rFonts w:ascii="Book Antiqua" w:hAnsi="Book Antiqua" w:cs="Arial"/>
          <w:sz w:val="22"/>
          <w:szCs w:val="22"/>
        </w:rPr>
        <w:t>Zgodnie z wymogami zawartymi</w:t>
      </w:r>
      <w:r w:rsidR="000435C6" w:rsidRPr="008E6434">
        <w:rPr>
          <w:rFonts w:ascii="Book Antiqua" w:hAnsi="Book Antiqua" w:cs="Arial"/>
          <w:sz w:val="22"/>
          <w:szCs w:val="22"/>
        </w:rPr>
        <w:t xml:space="preserve"> </w:t>
      </w:r>
      <w:r w:rsidRPr="008E6434">
        <w:rPr>
          <w:rFonts w:ascii="Book Antiqua" w:hAnsi="Book Antiqua" w:cs="Arial"/>
          <w:sz w:val="22"/>
          <w:szCs w:val="22"/>
        </w:rPr>
        <w:t>w R</w:t>
      </w:r>
      <w:r w:rsidR="00306A7A" w:rsidRPr="008E6434">
        <w:rPr>
          <w:rFonts w:ascii="Book Antiqua" w:hAnsi="Book Antiqua" w:cs="Arial"/>
          <w:sz w:val="22"/>
          <w:szCs w:val="22"/>
        </w:rPr>
        <w:t>ozporzą</w:t>
      </w:r>
      <w:r w:rsidR="001D2139" w:rsidRPr="008E6434">
        <w:rPr>
          <w:rFonts w:ascii="Book Antiqua" w:hAnsi="Book Antiqua" w:cs="Arial"/>
          <w:sz w:val="22"/>
          <w:szCs w:val="22"/>
        </w:rPr>
        <w:t>dzeniu</w:t>
      </w:r>
      <w:r w:rsidR="000435C6" w:rsidRPr="008E6434">
        <w:rPr>
          <w:rFonts w:ascii="Book Antiqua" w:hAnsi="Book Antiqua" w:cs="Arial"/>
          <w:sz w:val="22"/>
          <w:szCs w:val="22"/>
        </w:rPr>
        <w:t xml:space="preserve"> </w:t>
      </w:r>
      <w:r w:rsidR="00E73CDB" w:rsidRPr="008E6434">
        <w:rPr>
          <w:rFonts w:ascii="Book Antiqua" w:hAnsi="Book Antiqua" w:cs="Arial"/>
          <w:sz w:val="22"/>
          <w:szCs w:val="22"/>
        </w:rPr>
        <w:t>Ministra Gospodarki, Pracy</w:t>
      </w:r>
      <w:r w:rsidR="000435C6" w:rsidRPr="008E6434">
        <w:rPr>
          <w:rFonts w:ascii="Book Antiqua" w:hAnsi="Book Antiqua" w:cs="Arial"/>
          <w:sz w:val="22"/>
          <w:szCs w:val="22"/>
        </w:rPr>
        <w:t xml:space="preserve"> </w:t>
      </w:r>
      <w:r w:rsidR="00E73CDB" w:rsidRPr="008E6434">
        <w:rPr>
          <w:rFonts w:ascii="Book Antiqua" w:hAnsi="Book Antiqua" w:cs="Arial"/>
          <w:sz w:val="22"/>
          <w:szCs w:val="22"/>
        </w:rPr>
        <w:t xml:space="preserve">i Polityki Społecznej z dnia 2 kwietnia 2004 r. </w:t>
      </w:r>
      <w:r w:rsidR="001D2139" w:rsidRPr="008E6434">
        <w:rPr>
          <w:rFonts w:ascii="Book Antiqua" w:hAnsi="Book Antiqua" w:cs="Arial"/>
          <w:sz w:val="22"/>
          <w:szCs w:val="22"/>
        </w:rPr>
        <w:t xml:space="preserve">w sprawie sposobów </w:t>
      </w:r>
      <w:r w:rsidR="00306A7A" w:rsidRPr="008E6434">
        <w:rPr>
          <w:rFonts w:ascii="Book Antiqua" w:hAnsi="Book Antiqua" w:cs="Arial"/>
          <w:sz w:val="22"/>
          <w:szCs w:val="22"/>
        </w:rPr>
        <w:t>i warunków bezpiecznego użytkowania wyrobów zawierających azbest</w:t>
      </w:r>
      <w:r w:rsidRPr="008E6434">
        <w:rPr>
          <w:rFonts w:ascii="Book Antiqua" w:hAnsi="Book Antiqua" w:cs="Arial"/>
          <w:sz w:val="22"/>
          <w:szCs w:val="22"/>
        </w:rPr>
        <w:t>(Dz.</w:t>
      </w:r>
      <w:r w:rsidR="000D5DFE" w:rsidRPr="008E6434">
        <w:rPr>
          <w:rFonts w:ascii="Book Antiqua" w:hAnsi="Book Antiqua" w:cs="Arial"/>
          <w:sz w:val="22"/>
          <w:szCs w:val="22"/>
        </w:rPr>
        <w:t>U.</w:t>
      </w:r>
      <w:r w:rsidR="000435C6" w:rsidRPr="008E6434">
        <w:rPr>
          <w:rFonts w:ascii="Book Antiqua" w:hAnsi="Book Antiqua" w:cs="Arial"/>
          <w:sz w:val="22"/>
          <w:szCs w:val="22"/>
        </w:rPr>
        <w:t xml:space="preserve"> </w:t>
      </w:r>
      <w:r w:rsidR="00E73CDB" w:rsidRPr="008E6434">
        <w:rPr>
          <w:rFonts w:ascii="Book Antiqua" w:hAnsi="Book Antiqua" w:cs="Arial"/>
          <w:sz w:val="22"/>
          <w:szCs w:val="22"/>
        </w:rPr>
        <w:t xml:space="preserve">z 2004 </w:t>
      </w:r>
      <w:r w:rsidR="00A467B7" w:rsidRPr="008E6434">
        <w:rPr>
          <w:rFonts w:ascii="Book Antiqua" w:hAnsi="Book Antiqua" w:cs="Arial"/>
          <w:sz w:val="22"/>
          <w:szCs w:val="22"/>
        </w:rPr>
        <w:t xml:space="preserve">r. </w:t>
      </w:r>
      <w:r w:rsidR="00E73CDB" w:rsidRPr="008E6434">
        <w:rPr>
          <w:rFonts w:ascii="Book Antiqua" w:hAnsi="Book Antiqua" w:cs="Arial"/>
          <w:sz w:val="22"/>
          <w:szCs w:val="22"/>
        </w:rPr>
        <w:t>N</w:t>
      </w:r>
      <w:r w:rsidRPr="008E6434">
        <w:rPr>
          <w:rFonts w:ascii="Book Antiqua" w:hAnsi="Book Antiqua" w:cs="Arial"/>
          <w:sz w:val="22"/>
          <w:szCs w:val="22"/>
        </w:rPr>
        <w:t>r 71 poz. 649</w:t>
      </w:r>
      <w:r w:rsidR="00E73CDB" w:rsidRPr="008E6434">
        <w:rPr>
          <w:rFonts w:ascii="Book Antiqua" w:hAnsi="Book Antiqua" w:cs="Arial"/>
          <w:sz w:val="22"/>
          <w:szCs w:val="22"/>
        </w:rPr>
        <w:t xml:space="preserve"> z późn. zm.</w:t>
      </w:r>
      <w:r w:rsidRPr="008E6434">
        <w:rPr>
          <w:rFonts w:ascii="Book Antiqua" w:hAnsi="Book Antiqua" w:cs="Arial"/>
          <w:sz w:val="22"/>
          <w:szCs w:val="22"/>
        </w:rPr>
        <w:t>)</w:t>
      </w:r>
      <w:r w:rsidR="000D5DFE" w:rsidRPr="008E6434">
        <w:rPr>
          <w:rFonts w:ascii="Book Antiqua" w:hAnsi="Book Antiqua" w:cs="Arial"/>
          <w:sz w:val="22"/>
          <w:szCs w:val="22"/>
        </w:rPr>
        <w:t xml:space="preserve"> oraz Rozporządzeniu Ministra Gospodarki z dnia</w:t>
      </w:r>
      <w:r w:rsidR="009F32C4">
        <w:rPr>
          <w:rFonts w:ascii="Book Antiqua" w:hAnsi="Book Antiqua" w:cs="Arial"/>
          <w:sz w:val="22"/>
          <w:szCs w:val="22"/>
        </w:rPr>
        <w:t xml:space="preserve"> </w:t>
      </w:r>
      <w:r w:rsidR="000D5DFE" w:rsidRPr="008E6434">
        <w:rPr>
          <w:rFonts w:ascii="Book Antiqua" w:hAnsi="Book Antiqua" w:cs="Arial"/>
          <w:sz w:val="22"/>
          <w:szCs w:val="22"/>
        </w:rPr>
        <w:t>5 sierpnia 2010 r. zmieniającym rozporządzenie</w:t>
      </w:r>
      <w:r w:rsidR="000435C6" w:rsidRPr="008E6434">
        <w:rPr>
          <w:rFonts w:ascii="Book Antiqua" w:hAnsi="Book Antiqua" w:cs="Arial"/>
          <w:sz w:val="22"/>
          <w:szCs w:val="22"/>
        </w:rPr>
        <w:t xml:space="preserve"> </w:t>
      </w:r>
      <w:r w:rsidR="000D5DFE" w:rsidRPr="008E6434">
        <w:rPr>
          <w:rFonts w:ascii="Book Antiqua" w:hAnsi="Book Antiqua" w:cs="Arial"/>
          <w:sz w:val="22"/>
          <w:szCs w:val="22"/>
        </w:rPr>
        <w:t xml:space="preserve">w sprawie sposobów </w:t>
      </w:r>
      <w:r w:rsidR="00382B02">
        <w:rPr>
          <w:rFonts w:ascii="Book Antiqua" w:hAnsi="Book Antiqua" w:cs="Arial"/>
          <w:sz w:val="22"/>
          <w:szCs w:val="22"/>
        </w:rPr>
        <w:t xml:space="preserve">  </w:t>
      </w:r>
      <w:r w:rsidR="000D5DFE" w:rsidRPr="008E6434">
        <w:rPr>
          <w:rFonts w:ascii="Book Antiqua" w:hAnsi="Book Antiqua" w:cs="Arial"/>
          <w:sz w:val="22"/>
          <w:szCs w:val="22"/>
        </w:rPr>
        <w:t xml:space="preserve">i </w:t>
      </w:r>
      <w:r w:rsidR="000D5DFE" w:rsidRPr="008E6434">
        <w:rPr>
          <w:rFonts w:ascii="Book Antiqua" w:hAnsi="Book Antiqua" w:cs="Arial"/>
          <w:sz w:val="22"/>
          <w:szCs w:val="22"/>
        </w:rPr>
        <w:lastRenderedPageBreak/>
        <w:t xml:space="preserve">warunków bezpiecznego użytkowania i usuwania wyrobów zawierających azbest (Dz.U. 2010 </w:t>
      </w:r>
      <w:r w:rsidR="00935051">
        <w:rPr>
          <w:rFonts w:ascii="Book Antiqua" w:hAnsi="Book Antiqua" w:cs="Arial"/>
          <w:sz w:val="22"/>
          <w:szCs w:val="22"/>
        </w:rPr>
        <w:t xml:space="preserve">           </w:t>
      </w:r>
      <w:r w:rsidR="000D5DFE" w:rsidRPr="008E6434">
        <w:rPr>
          <w:rFonts w:ascii="Book Antiqua" w:hAnsi="Book Antiqua" w:cs="Arial"/>
          <w:sz w:val="22"/>
          <w:szCs w:val="22"/>
        </w:rPr>
        <w:t>nr 162 poz. 1089)</w:t>
      </w:r>
      <w:r w:rsidR="00786EC9" w:rsidRPr="008E6434">
        <w:rPr>
          <w:rFonts w:ascii="Book Antiqua" w:hAnsi="Book Antiqua" w:cs="Arial"/>
          <w:sz w:val="22"/>
          <w:szCs w:val="22"/>
        </w:rPr>
        <w:t>,</w:t>
      </w:r>
      <w:r w:rsidR="00306A7A" w:rsidRPr="008E6434">
        <w:rPr>
          <w:rFonts w:ascii="Book Antiqua" w:hAnsi="Book Antiqua" w:cs="Arial"/>
          <w:sz w:val="22"/>
          <w:szCs w:val="22"/>
        </w:rPr>
        <w:t>wyroby azbestowe, które nie muszą być natychmiast usuwane mogą być użytkowane wyłącznie pod następującymi warunkami:</w:t>
      </w:r>
    </w:p>
    <w:p w14:paraId="59B2F4E5" w14:textId="77777777" w:rsidR="00306A7A" w:rsidRPr="008E6434" w:rsidRDefault="00306A7A" w:rsidP="007F5F4A">
      <w:pPr>
        <w:numPr>
          <w:ilvl w:val="0"/>
          <w:numId w:val="36"/>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szczelnego zabudowania wyrobów zawierających azbest bez naruszania ich powierzchni </w:t>
      </w:r>
      <w:r w:rsidR="00382B02">
        <w:rPr>
          <w:rFonts w:ascii="Book Antiqua" w:hAnsi="Book Antiqua" w:cs="Arial"/>
          <w:sz w:val="22"/>
          <w:szCs w:val="22"/>
        </w:rPr>
        <w:t xml:space="preserve">         </w:t>
      </w:r>
      <w:r w:rsidRPr="008E6434">
        <w:rPr>
          <w:rFonts w:ascii="Book Antiqua" w:hAnsi="Book Antiqua" w:cs="Arial"/>
          <w:sz w:val="22"/>
          <w:szCs w:val="22"/>
        </w:rPr>
        <w:t>i struktury, lub</w:t>
      </w:r>
    </w:p>
    <w:p w14:paraId="4169D7B9" w14:textId="77777777" w:rsidR="00306A7A" w:rsidRPr="008E6434" w:rsidRDefault="00306A7A" w:rsidP="007F5F4A">
      <w:pPr>
        <w:numPr>
          <w:ilvl w:val="0"/>
          <w:numId w:val="36"/>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pokryci</w:t>
      </w:r>
      <w:r w:rsidR="00EB420B" w:rsidRPr="008E6434">
        <w:rPr>
          <w:rFonts w:ascii="Book Antiqua" w:hAnsi="Book Antiqua" w:cs="Arial"/>
          <w:sz w:val="22"/>
          <w:szCs w:val="22"/>
        </w:rPr>
        <w:t>a</w:t>
      </w:r>
      <w:r w:rsidR="000435C6" w:rsidRPr="008E6434">
        <w:rPr>
          <w:rFonts w:ascii="Book Antiqua" w:hAnsi="Book Antiqua" w:cs="Arial"/>
          <w:sz w:val="22"/>
          <w:szCs w:val="22"/>
        </w:rPr>
        <w:t xml:space="preserve"> </w:t>
      </w:r>
      <w:r w:rsidRPr="008E6434">
        <w:rPr>
          <w:rFonts w:ascii="Book Antiqua" w:hAnsi="Book Antiqua" w:cs="Arial"/>
          <w:sz w:val="22"/>
          <w:szCs w:val="22"/>
        </w:rPr>
        <w:t>wyrobów lub powierzchni zawiera</w:t>
      </w:r>
      <w:r w:rsidR="000B5D7A" w:rsidRPr="008E6434">
        <w:rPr>
          <w:rFonts w:ascii="Book Antiqua" w:hAnsi="Book Antiqua" w:cs="Arial"/>
          <w:sz w:val="22"/>
          <w:szCs w:val="22"/>
        </w:rPr>
        <w:t xml:space="preserve">jących azbest szczelną powłoką </w:t>
      </w:r>
      <w:r w:rsidRPr="008E6434">
        <w:rPr>
          <w:rFonts w:ascii="Book Antiqua" w:hAnsi="Book Antiqua" w:cs="Arial"/>
          <w:sz w:val="22"/>
          <w:szCs w:val="22"/>
        </w:rPr>
        <w:t>z głęboko penetrujących środków wiążących azbest, posiadających odpowiednią aprobatę techniczną.</w:t>
      </w:r>
    </w:p>
    <w:p w14:paraId="1485A894"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 przypadka</w:t>
      </w:r>
      <w:r w:rsidR="000435C6" w:rsidRPr="008E6434">
        <w:rPr>
          <w:rFonts w:ascii="Book Antiqua" w:hAnsi="Book Antiqua" w:cs="Arial"/>
          <w:sz w:val="22"/>
          <w:szCs w:val="22"/>
        </w:rPr>
        <w:t xml:space="preserve">ch innych, a szczególnie dachów </w:t>
      </w:r>
      <w:r w:rsidRPr="008E6434">
        <w:rPr>
          <w:rFonts w:ascii="Book Antiqua" w:hAnsi="Book Antiqua" w:cs="Arial"/>
          <w:sz w:val="22"/>
          <w:szCs w:val="22"/>
        </w:rPr>
        <w:t xml:space="preserve">z płyt eternitowych, stosowanie obudowy nie ma uzasadnienia ekonomicznego i technicznego. </w:t>
      </w:r>
    </w:p>
    <w:p w14:paraId="66A0FD78"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 przypadku </w:t>
      </w:r>
      <w:r w:rsidR="00855673" w:rsidRPr="008E6434">
        <w:rPr>
          <w:rFonts w:ascii="Book Antiqua" w:hAnsi="Book Antiqua" w:cs="Arial"/>
          <w:sz w:val="22"/>
          <w:szCs w:val="22"/>
        </w:rPr>
        <w:t>gminy</w:t>
      </w:r>
      <w:r w:rsidR="000435C6" w:rsidRPr="008E6434">
        <w:rPr>
          <w:rFonts w:ascii="Book Antiqua" w:hAnsi="Book Antiqua" w:cs="Arial"/>
          <w:sz w:val="22"/>
          <w:szCs w:val="22"/>
        </w:rPr>
        <w:t xml:space="preserve"> </w:t>
      </w:r>
      <w:r w:rsidR="007D00B5">
        <w:rPr>
          <w:rFonts w:ascii="Book Antiqua" w:hAnsi="Book Antiqua" w:cs="Arial"/>
          <w:sz w:val="22"/>
          <w:szCs w:val="22"/>
        </w:rPr>
        <w:t>Kobylnica</w:t>
      </w:r>
      <w:r w:rsidRPr="008E6434">
        <w:rPr>
          <w:rFonts w:ascii="Book Antiqua" w:hAnsi="Book Antiqua" w:cs="Arial"/>
          <w:sz w:val="22"/>
          <w:szCs w:val="22"/>
        </w:rPr>
        <w:t xml:space="preserve"> należy jedynie rozpatrzyć tylko ten drugi wariant, poten</w:t>
      </w:r>
      <w:r w:rsidR="00476005" w:rsidRPr="008E6434">
        <w:rPr>
          <w:rFonts w:ascii="Book Antiqua" w:hAnsi="Book Antiqua" w:cs="Arial"/>
          <w:sz w:val="22"/>
          <w:szCs w:val="22"/>
        </w:rPr>
        <w:t xml:space="preserve">cjalnie możliwy do zastosowania. </w:t>
      </w:r>
      <w:r w:rsidRPr="008E6434">
        <w:rPr>
          <w:rFonts w:ascii="Book Antiqua" w:hAnsi="Book Antiqua" w:cs="Arial"/>
          <w:sz w:val="22"/>
          <w:szCs w:val="22"/>
        </w:rPr>
        <w:t xml:space="preserve">Wynika to ze specyfiki wyrobów, jakie pozostały do usunięcia </w:t>
      </w:r>
      <w:r w:rsidR="00382B02">
        <w:rPr>
          <w:rFonts w:ascii="Book Antiqua" w:hAnsi="Book Antiqua" w:cs="Arial"/>
          <w:sz w:val="22"/>
          <w:szCs w:val="22"/>
        </w:rPr>
        <w:t xml:space="preserve">                </w:t>
      </w:r>
      <w:r w:rsidRPr="008E6434">
        <w:rPr>
          <w:rFonts w:ascii="Book Antiqua" w:hAnsi="Book Antiqua" w:cs="Arial"/>
          <w:sz w:val="22"/>
          <w:szCs w:val="22"/>
        </w:rPr>
        <w:t xml:space="preserve">w </w:t>
      </w:r>
      <w:r w:rsidR="000F63AE" w:rsidRPr="008E6434">
        <w:rPr>
          <w:rFonts w:ascii="Book Antiqua" w:hAnsi="Book Antiqua" w:cs="Arial"/>
          <w:sz w:val="22"/>
          <w:szCs w:val="22"/>
        </w:rPr>
        <w:t>gminie</w:t>
      </w:r>
      <w:r w:rsidRPr="008E6434">
        <w:rPr>
          <w:rFonts w:ascii="Book Antiqua" w:hAnsi="Book Antiqua" w:cs="Arial"/>
          <w:sz w:val="22"/>
          <w:szCs w:val="22"/>
        </w:rPr>
        <w:t xml:space="preserve">. </w:t>
      </w:r>
    </w:p>
    <w:p w14:paraId="4928DE47"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Jedyną w miarę sensowną metodą zabezpieczenia płyt eternitowych jest ich szczelne pokrycie farbą, czyli powłoką ciągłą </w:t>
      </w:r>
      <w:r w:rsidR="00827C3B" w:rsidRPr="008E6434">
        <w:rPr>
          <w:rFonts w:ascii="Book Antiqua" w:hAnsi="Book Antiqua" w:cs="Arial"/>
          <w:sz w:val="22"/>
          <w:szCs w:val="22"/>
        </w:rPr>
        <w:t xml:space="preserve">w dodatku penetrującą materiał </w:t>
      </w:r>
      <w:r w:rsidRPr="008E6434">
        <w:rPr>
          <w:rFonts w:ascii="Book Antiqua" w:hAnsi="Book Antiqua" w:cs="Arial"/>
          <w:sz w:val="22"/>
          <w:szCs w:val="22"/>
        </w:rPr>
        <w:t xml:space="preserve">i wiążącą włókna azbestu, tak, aby nie dochodziło do samoczynnego pylenia. </w:t>
      </w:r>
      <w:r w:rsidRPr="008E6434">
        <w:rPr>
          <w:rFonts w:ascii="Book Antiqua" w:hAnsi="Book Antiqua" w:cs="Arial"/>
          <w:sz w:val="22"/>
          <w:szCs w:val="22"/>
        </w:rPr>
        <w:br/>
        <w:t>Metodę</w:t>
      </w:r>
      <w:r w:rsidR="00BF03A8" w:rsidRPr="008E6434">
        <w:rPr>
          <w:rFonts w:ascii="Book Antiqua" w:hAnsi="Book Antiqua" w:cs="Arial"/>
          <w:sz w:val="22"/>
          <w:szCs w:val="22"/>
        </w:rPr>
        <w:t xml:space="preserve"> tą</w:t>
      </w:r>
      <w:r w:rsidRPr="008E6434">
        <w:rPr>
          <w:rFonts w:ascii="Book Antiqua" w:hAnsi="Book Antiqua" w:cs="Arial"/>
          <w:sz w:val="22"/>
          <w:szCs w:val="22"/>
        </w:rPr>
        <w:t xml:space="preserve"> możemy zastosować tylko wówczas, gdy:</w:t>
      </w:r>
    </w:p>
    <w:p w14:paraId="3FE42308" w14:textId="77777777" w:rsidR="00306A7A" w:rsidRPr="008E6434" w:rsidRDefault="00434AE2" w:rsidP="007F5F4A">
      <w:pPr>
        <w:numPr>
          <w:ilvl w:val="0"/>
          <w:numId w:val="35"/>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j</w:t>
      </w:r>
      <w:r w:rsidR="00306A7A" w:rsidRPr="008E6434">
        <w:rPr>
          <w:rFonts w:ascii="Book Antiqua" w:hAnsi="Book Antiqua" w:cs="Arial"/>
          <w:sz w:val="22"/>
          <w:szCs w:val="22"/>
        </w:rPr>
        <w:t>akość pokrycia eternitowego jest wysoka, to znaczy, że dach uzyskał maksymalnie 90 punktów podczas oceny i kolejna</w:t>
      </w:r>
      <w:r w:rsidRPr="008E6434">
        <w:rPr>
          <w:rFonts w:ascii="Book Antiqua" w:hAnsi="Book Antiqua" w:cs="Arial"/>
          <w:sz w:val="22"/>
          <w:szCs w:val="22"/>
        </w:rPr>
        <w:t xml:space="preserve"> powinna być wykonana za 5 lat,</w:t>
      </w:r>
    </w:p>
    <w:p w14:paraId="2E20D08F" w14:textId="77777777" w:rsidR="00306A7A" w:rsidRPr="008E6434" w:rsidRDefault="00434AE2" w:rsidP="007F5F4A">
      <w:pPr>
        <w:numPr>
          <w:ilvl w:val="0"/>
          <w:numId w:val="35"/>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n</w:t>
      </w:r>
      <w:r w:rsidR="00306A7A" w:rsidRPr="008E6434">
        <w:rPr>
          <w:rFonts w:ascii="Book Antiqua" w:hAnsi="Book Antiqua" w:cs="Arial"/>
          <w:sz w:val="22"/>
          <w:szCs w:val="22"/>
        </w:rPr>
        <w:t>ie ma widocznych uszkodzeń i pęknięć oraz dach nie jest p</w:t>
      </w:r>
      <w:r w:rsidRPr="008E6434">
        <w:rPr>
          <w:rFonts w:ascii="Book Antiqua" w:hAnsi="Book Antiqua" w:cs="Arial"/>
          <w:sz w:val="22"/>
          <w:szCs w:val="22"/>
        </w:rPr>
        <w:t>orośnięty mchami lub porostami.</w:t>
      </w:r>
    </w:p>
    <w:p w14:paraId="3BEDD1F2"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Powłokę malarską można nakładać jedynie na gła</w:t>
      </w:r>
      <w:r w:rsidR="00E13C0A" w:rsidRPr="008E6434">
        <w:rPr>
          <w:rFonts w:ascii="Book Antiqua" w:hAnsi="Book Antiqua" w:cs="Arial"/>
          <w:sz w:val="22"/>
          <w:szCs w:val="22"/>
        </w:rPr>
        <w:t>dką jednolitą powierzchnię, tak</w:t>
      </w:r>
      <w:r w:rsidRPr="008E6434">
        <w:rPr>
          <w:rFonts w:ascii="Book Antiqua" w:hAnsi="Book Antiqua" w:cs="Arial"/>
          <w:sz w:val="22"/>
          <w:szCs w:val="22"/>
        </w:rPr>
        <w:t xml:space="preserve"> aby przyczepność podłoża była jak największa. W przypadkach odosobnionych należy wykonać oczyszczanie powierzc</w:t>
      </w:r>
      <w:r w:rsidR="001D2139" w:rsidRPr="008E6434">
        <w:rPr>
          <w:rFonts w:ascii="Book Antiqua" w:hAnsi="Book Antiqua" w:cs="Arial"/>
          <w:sz w:val="22"/>
          <w:szCs w:val="22"/>
        </w:rPr>
        <w:t xml:space="preserve">hni dachu (oczywiście na mokro </w:t>
      </w:r>
      <w:r w:rsidRPr="008E6434">
        <w:rPr>
          <w:rFonts w:ascii="Book Antiqua" w:hAnsi="Book Antiqua" w:cs="Arial"/>
          <w:sz w:val="22"/>
          <w:szCs w:val="22"/>
        </w:rPr>
        <w:t>i używając szczotek z włosia ryżowego, tak, aby nie powodować pylenia azbestu do powietrza). Możliwe jest również przygotowanie podłoża metodą chemiczną – specjalnym preparatem aktywującym podłoże.</w:t>
      </w:r>
    </w:p>
    <w:p w14:paraId="2D9BFC25" w14:textId="77777777" w:rsidR="000B5D7A" w:rsidRPr="008E6434" w:rsidRDefault="000B5D7A" w:rsidP="007F5F4A">
      <w:pPr>
        <w:spacing w:line="276" w:lineRule="auto"/>
        <w:ind w:right="142"/>
        <w:jc w:val="both"/>
        <w:rPr>
          <w:rFonts w:ascii="Book Antiqua" w:hAnsi="Book Antiqua" w:cs="Arial"/>
          <w:sz w:val="22"/>
          <w:szCs w:val="22"/>
        </w:rPr>
      </w:pPr>
    </w:p>
    <w:p w14:paraId="5424D901" w14:textId="77777777" w:rsidR="00306A7A" w:rsidRPr="008E6434" w:rsidRDefault="00E13C0A" w:rsidP="007F5F4A">
      <w:pPr>
        <w:spacing w:line="276" w:lineRule="auto"/>
        <w:ind w:right="142"/>
        <w:jc w:val="center"/>
        <w:rPr>
          <w:rFonts w:ascii="Book Antiqua" w:hAnsi="Book Antiqua" w:cs="Arial"/>
          <w:sz w:val="22"/>
          <w:szCs w:val="22"/>
        </w:rPr>
      </w:pPr>
      <w:r w:rsidRPr="008E6434">
        <w:rPr>
          <w:rFonts w:ascii="Book Antiqua" w:hAnsi="Book Antiqua" w:cs="Arial"/>
          <w:noProof/>
          <w:sz w:val="22"/>
          <w:szCs w:val="22"/>
          <w:lang w:eastAsia="pl-PL"/>
        </w:rPr>
        <w:drawing>
          <wp:inline distT="0" distB="0" distL="0" distR="0" wp14:anchorId="16A7A0C4" wp14:editId="37CF43C3">
            <wp:extent cx="2860040" cy="2211705"/>
            <wp:effectExtent l="19050" t="0" r="0" b="0"/>
            <wp:docPr id="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9" cstate="print"/>
                    <a:srcRect/>
                    <a:stretch>
                      <a:fillRect/>
                    </a:stretch>
                  </pic:blipFill>
                  <pic:spPr bwMode="auto">
                    <a:xfrm>
                      <a:off x="0" y="0"/>
                      <a:ext cx="2860040" cy="2211705"/>
                    </a:xfrm>
                    <a:prstGeom prst="rect">
                      <a:avLst/>
                    </a:prstGeom>
                    <a:solidFill>
                      <a:srgbClr val="FFFFFF"/>
                    </a:solidFill>
                    <a:ln w="9525">
                      <a:noFill/>
                      <a:miter lim="800000"/>
                      <a:headEnd/>
                      <a:tailEnd/>
                    </a:ln>
                  </pic:spPr>
                </pic:pic>
              </a:graphicData>
            </a:graphic>
          </wp:inline>
        </w:drawing>
      </w:r>
    </w:p>
    <w:p w14:paraId="24A5D2BB" w14:textId="77777777" w:rsidR="00306A7A" w:rsidRPr="008E6434" w:rsidRDefault="00306A7A" w:rsidP="007F5F4A">
      <w:pPr>
        <w:spacing w:line="276" w:lineRule="auto"/>
        <w:ind w:right="142"/>
        <w:jc w:val="center"/>
        <w:rPr>
          <w:rFonts w:ascii="Book Antiqua" w:hAnsi="Book Antiqua" w:cs="Arial"/>
          <w:sz w:val="22"/>
          <w:szCs w:val="22"/>
        </w:rPr>
      </w:pPr>
      <w:r w:rsidRPr="008E6434">
        <w:rPr>
          <w:rFonts w:ascii="Book Antiqua" w:hAnsi="Book Antiqua" w:cs="Arial"/>
          <w:sz w:val="22"/>
          <w:szCs w:val="22"/>
        </w:rPr>
        <w:t xml:space="preserve">Rys. </w:t>
      </w:r>
      <w:r w:rsidR="00E73CDB" w:rsidRPr="008E6434">
        <w:rPr>
          <w:rFonts w:ascii="Book Antiqua" w:hAnsi="Book Antiqua" w:cs="Arial"/>
          <w:sz w:val="22"/>
          <w:szCs w:val="22"/>
        </w:rPr>
        <w:t>5</w:t>
      </w:r>
      <w:r w:rsidRPr="008E6434">
        <w:rPr>
          <w:rFonts w:ascii="Book Antiqua" w:hAnsi="Book Antiqua" w:cs="Arial"/>
          <w:sz w:val="22"/>
          <w:szCs w:val="22"/>
        </w:rPr>
        <w:t>. Przykład zabezpieczenia wykonanego powłoką malarską.</w:t>
      </w:r>
    </w:p>
    <w:p w14:paraId="089221D5" w14:textId="77777777" w:rsidR="00306A7A" w:rsidRPr="008E6434" w:rsidRDefault="00306A7A" w:rsidP="007F5F4A">
      <w:pPr>
        <w:spacing w:line="276" w:lineRule="auto"/>
        <w:ind w:right="142"/>
        <w:jc w:val="center"/>
        <w:rPr>
          <w:rFonts w:ascii="Book Antiqua" w:hAnsi="Book Antiqua" w:cs="Arial"/>
          <w:i/>
          <w:sz w:val="22"/>
          <w:szCs w:val="22"/>
        </w:rPr>
      </w:pPr>
      <w:r w:rsidRPr="008E6434">
        <w:rPr>
          <w:rFonts w:ascii="Book Antiqua" w:hAnsi="Book Antiqua" w:cs="Arial"/>
          <w:i/>
          <w:sz w:val="22"/>
          <w:szCs w:val="22"/>
        </w:rPr>
        <w:t>(źródło: materiały własne)</w:t>
      </w:r>
    </w:p>
    <w:p w14:paraId="6928B04F"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Większość producentów sugeruje, że do wykonania szczelnej powłoki konieczne jest wykonanie gruntowania podłoża preparatami zalecanymi dla danego typu farby, bądź rozcieńczoną farbą, oraz pokrycie płyt eternitowych dwoma albo nawet trzema warstwami farby. Pokrywanie dachu eternitowego takimi produktami jest metodą technicznie skuteczną, jednakże należy pamiętać, </w:t>
      </w:r>
      <w:r w:rsidR="00382B02">
        <w:rPr>
          <w:rFonts w:ascii="Book Antiqua" w:hAnsi="Book Antiqua" w:cs="Arial"/>
          <w:sz w:val="22"/>
          <w:szCs w:val="22"/>
        </w:rPr>
        <w:t xml:space="preserve">         </w:t>
      </w:r>
      <w:r w:rsidRPr="008E6434">
        <w:rPr>
          <w:rFonts w:ascii="Book Antiqua" w:hAnsi="Book Antiqua" w:cs="Arial"/>
          <w:sz w:val="22"/>
          <w:szCs w:val="22"/>
        </w:rPr>
        <w:t xml:space="preserve">iż taką operację należy powtarzać, w zasadzie corocznie, co znacząco wpływa na koszt utrzymania </w:t>
      </w:r>
      <w:r w:rsidRPr="008E6434">
        <w:rPr>
          <w:rFonts w:ascii="Book Antiqua" w:hAnsi="Book Antiqua" w:cs="Arial"/>
          <w:sz w:val="22"/>
          <w:szCs w:val="22"/>
        </w:rPr>
        <w:lastRenderedPageBreak/>
        <w:t>dachu w dobrym stanie technicznym. Nawet już jednokrotne pokrycie dachu szczelną powłoką malarską wiąże się ze sporymi kosztami.</w:t>
      </w:r>
    </w:p>
    <w:p w14:paraId="5900AEEC"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Po przeanalizowaniu obszernej oferty na ryn</w:t>
      </w:r>
      <w:r w:rsidR="001D2139" w:rsidRPr="008E6434">
        <w:rPr>
          <w:rFonts w:ascii="Book Antiqua" w:hAnsi="Book Antiqua" w:cs="Arial"/>
          <w:sz w:val="22"/>
          <w:szCs w:val="22"/>
        </w:rPr>
        <w:t xml:space="preserve">ku polskim, możemy stwierdzić, </w:t>
      </w:r>
      <w:r w:rsidRPr="008E6434">
        <w:rPr>
          <w:rFonts w:ascii="Book Antiqua" w:hAnsi="Book Antiqua" w:cs="Arial"/>
          <w:sz w:val="22"/>
          <w:szCs w:val="22"/>
        </w:rPr>
        <w:t>iż koszty farby, podkładu i środków do przygotowania powierzchni pokrycia dachu azbestowo-cementowego do malowania zawierają się w przedziale 20,00 – 30,00 zł/m</w:t>
      </w:r>
      <w:r w:rsidRPr="008E6434">
        <w:rPr>
          <w:rFonts w:ascii="Book Antiqua" w:hAnsi="Book Antiqua" w:cs="Arial"/>
          <w:sz w:val="22"/>
          <w:szCs w:val="22"/>
          <w:vertAlign w:val="superscript"/>
        </w:rPr>
        <w:t>2</w:t>
      </w:r>
      <w:r w:rsidRPr="008E6434">
        <w:rPr>
          <w:rFonts w:ascii="Book Antiqua" w:hAnsi="Book Antiqua" w:cs="Arial"/>
          <w:sz w:val="22"/>
          <w:szCs w:val="22"/>
        </w:rPr>
        <w:t>. Dodatkowym kosztem wykonania zabezpieczenia jest naniesienie powłok malarskich, których koszt waha się w przedziale 15,00 – 20,00 zł/m</w:t>
      </w:r>
      <w:r w:rsidRPr="008E6434">
        <w:rPr>
          <w:rFonts w:ascii="Book Antiqua" w:hAnsi="Book Antiqua" w:cs="Arial"/>
          <w:sz w:val="22"/>
          <w:szCs w:val="22"/>
          <w:vertAlign w:val="superscript"/>
        </w:rPr>
        <w:t>2</w:t>
      </w:r>
      <w:r w:rsidRPr="008E6434">
        <w:rPr>
          <w:rFonts w:ascii="Book Antiqua" w:hAnsi="Book Antiqua" w:cs="Arial"/>
          <w:sz w:val="22"/>
          <w:szCs w:val="22"/>
        </w:rPr>
        <w:t>. Zatem koszt jednorazowego pokrycia 1 m</w:t>
      </w:r>
      <w:r w:rsidRPr="008E6434">
        <w:rPr>
          <w:rFonts w:ascii="Book Antiqua" w:hAnsi="Book Antiqua" w:cs="Arial"/>
          <w:sz w:val="22"/>
          <w:szCs w:val="22"/>
          <w:vertAlign w:val="superscript"/>
        </w:rPr>
        <w:t>2</w:t>
      </w:r>
      <w:r w:rsidRPr="008E6434">
        <w:rPr>
          <w:rFonts w:ascii="Book Antiqua" w:hAnsi="Book Antiqua" w:cs="Arial"/>
          <w:sz w:val="22"/>
          <w:szCs w:val="22"/>
        </w:rPr>
        <w:t xml:space="preserve"> dachu specjalistyczną farbą zaczyna się od 35,00 zł/m</w:t>
      </w:r>
      <w:r w:rsidRPr="008E6434">
        <w:rPr>
          <w:rFonts w:ascii="Book Antiqua" w:hAnsi="Book Antiqua" w:cs="Arial"/>
          <w:sz w:val="22"/>
          <w:szCs w:val="22"/>
          <w:vertAlign w:val="superscript"/>
        </w:rPr>
        <w:t>2</w:t>
      </w:r>
      <w:r w:rsidRPr="008E6434">
        <w:rPr>
          <w:rFonts w:ascii="Book Antiqua" w:hAnsi="Book Antiqua" w:cs="Arial"/>
          <w:sz w:val="22"/>
          <w:szCs w:val="22"/>
        </w:rPr>
        <w:t>. Przy założeniu, że średnio co 5 lat musimy takie malowanie powtórzyć całkowicie, a po roku uzupełniać to łączny koszt tych zabiegów przewyższy koszt wykonania nowego dachu</w:t>
      </w:r>
      <w:r w:rsidR="000435C6" w:rsidRPr="008E6434">
        <w:rPr>
          <w:rFonts w:ascii="Book Antiqua" w:hAnsi="Book Antiqua" w:cs="Arial"/>
          <w:sz w:val="22"/>
          <w:szCs w:val="22"/>
        </w:rPr>
        <w:t xml:space="preserve"> </w:t>
      </w:r>
      <w:r w:rsidRPr="008E6434">
        <w:rPr>
          <w:rFonts w:ascii="Book Antiqua" w:hAnsi="Book Antiqua" w:cs="Arial"/>
          <w:sz w:val="22"/>
          <w:szCs w:val="22"/>
        </w:rPr>
        <w:t>w technologii blachy stalowej lub blachodachówki wraz z montażem.</w:t>
      </w:r>
    </w:p>
    <w:p w14:paraId="0A4386FA"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Z całą, więc pewnością należy podkreślić, iż zabezpieczenie dachu eternitowego szczelną powłoką malarską, pomimo technicznej poprawności jest ekonomicznie nieuzasadnione. Ponadto wiadomo, że tego typu praktyki nie wyeliminują wyrobów azbestowych, co jest obowiązkowe do roku 2032.</w:t>
      </w:r>
    </w:p>
    <w:p w14:paraId="5B9DE63B" w14:textId="77777777" w:rsidR="00306A7A" w:rsidRPr="008E6434" w:rsidRDefault="00306A7A" w:rsidP="007F5F4A">
      <w:pPr>
        <w:pStyle w:val="Nagwek1"/>
        <w:numPr>
          <w:ilvl w:val="0"/>
          <w:numId w:val="9"/>
        </w:numPr>
        <w:tabs>
          <w:tab w:val="clear" w:pos="720"/>
        </w:tabs>
        <w:spacing w:after="240" w:line="276" w:lineRule="auto"/>
        <w:ind w:left="284" w:right="142" w:hanging="284"/>
        <w:rPr>
          <w:rFonts w:ascii="Book Antiqua" w:hAnsi="Book Antiqua"/>
          <w:sz w:val="22"/>
          <w:szCs w:val="22"/>
        </w:rPr>
      </w:pPr>
      <w:bookmarkStart w:id="36" w:name="__RefHeading__32_431014361"/>
      <w:bookmarkStart w:id="37" w:name="_Toc384683933"/>
      <w:bookmarkEnd w:id="36"/>
      <w:r w:rsidRPr="008E6434">
        <w:rPr>
          <w:rFonts w:ascii="Book Antiqua" w:hAnsi="Book Antiqua"/>
          <w:caps/>
          <w:sz w:val="22"/>
          <w:szCs w:val="22"/>
        </w:rPr>
        <w:t xml:space="preserve">Finansowanie prac związanych z usuwaniem azbestu – </w:t>
      </w:r>
      <w:r w:rsidRPr="008E6434">
        <w:rPr>
          <w:rFonts w:ascii="Book Antiqua" w:hAnsi="Book Antiqua"/>
          <w:sz w:val="22"/>
          <w:szCs w:val="22"/>
        </w:rPr>
        <w:t>DOSTĘPNE FUNDUSZE I PROGRAMY</w:t>
      </w:r>
      <w:bookmarkEnd w:id="37"/>
    </w:p>
    <w:p w14:paraId="5396553A"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Rządowy Program usuwania azbestu przyjęty przez Radę Ministrów w maju 2002 r., jak również aktualnie już obowiązujący nowy Program Oczyszczenia Kraju z Azbestu na la</w:t>
      </w:r>
      <w:r w:rsidR="000435C6" w:rsidRPr="008E6434">
        <w:rPr>
          <w:rFonts w:ascii="Book Antiqua" w:hAnsi="Book Antiqua"/>
          <w:sz w:val="22"/>
          <w:szCs w:val="22"/>
        </w:rPr>
        <w:t xml:space="preserve">ta 2009 - 2032 (POKzA) wskazują </w:t>
      </w:r>
      <w:r w:rsidRPr="008E6434">
        <w:rPr>
          <w:rFonts w:ascii="Book Antiqua" w:hAnsi="Book Antiqua"/>
          <w:sz w:val="22"/>
          <w:szCs w:val="22"/>
        </w:rPr>
        <w:t>(a</w:t>
      </w:r>
      <w:r w:rsidR="000435C6" w:rsidRPr="008E6434">
        <w:rPr>
          <w:rFonts w:ascii="Book Antiqua" w:hAnsi="Book Antiqua"/>
          <w:sz w:val="22"/>
          <w:szCs w:val="22"/>
        </w:rPr>
        <w:t> </w:t>
      </w:r>
      <w:r w:rsidRPr="008E6434">
        <w:rPr>
          <w:rFonts w:ascii="Book Antiqua" w:hAnsi="Book Antiqua"/>
          <w:sz w:val="22"/>
          <w:szCs w:val="22"/>
        </w:rPr>
        <w:t>właściwie jedynie sugerują) źródła finansowania działań związanych</w:t>
      </w:r>
      <w:r w:rsidR="000435C6" w:rsidRPr="008E6434">
        <w:rPr>
          <w:rFonts w:ascii="Book Antiqua" w:hAnsi="Book Antiqua"/>
          <w:sz w:val="22"/>
          <w:szCs w:val="22"/>
        </w:rPr>
        <w:t xml:space="preserve"> </w:t>
      </w:r>
      <w:r w:rsidR="00382B02">
        <w:rPr>
          <w:rFonts w:ascii="Book Antiqua" w:hAnsi="Book Antiqua"/>
          <w:sz w:val="22"/>
          <w:szCs w:val="22"/>
        </w:rPr>
        <w:t xml:space="preserve">           </w:t>
      </w:r>
      <w:r w:rsidRPr="008E6434">
        <w:rPr>
          <w:rFonts w:ascii="Book Antiqua" w:hAnsi="Book Antiqua"/>
          <w:sz w:val="22"/>
          <w:szCs w:val="22"/>
        </w:rPr>
        <w:t xml:space="preserve">z usuwaniem azbestu. </w:t>
      </w:r>
    </w:p>
    <w:p w14:paraId="49506C35"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 xml:space="preserve">W wymienionych programach nie ma mowy o skierowaniu środków w ramach ich </w:t>
      </w:r>
      <w:r w:rsidR="00E55CCF" w:rsidRPr="008E6434">
        <w:rPr>
          <w:rFonts w:ascii="Book Antiqua" w:hAnsi="Book Antiqua"/>
          <w:sz w:val="22"/>
          <w:szCs w:val="22"/>
        </w:rPr>
        <w:t>funkcjono</w:t>
      </w:r>
      <w:r w:rsidRPr="008E6434">
        <w:rPr>
          <w:rFonts w:ascii="Book Antiqua" w:hAnsi="Book Antiqua"/>
          <w:sz w:val="22"/>
          <w:szCs w:val="22"/>
        </w:rPr>
        <w:t>wania na usuwanie wyrobów/odpadów zawierających azbest ani na gospodarkę nimi (wydatki takie jak: np. budowa składowisk, akcje usuwania itp.). Główny, a wręcz całkowity ciężar kosztów przeniesiony jest na właścicieli obiektów, na których znajduje się azbest.</w:t>
      </w:r>
    </w:p>
    <w:p w14:paraId="2D541ACD" w14:textId="77777777" w:rsidR="00920611"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 xml:space="preserve">Według zapisów w </w:t>
      </w:r>
      <w:r w:rsidR="00920611" w:rsidRPr="008E6434">
        <w:rPr>
          <w:rFonts w:ascii="Book Antiqua" w:hAnsi="Book Antiqua"/>
          <w:sz w:val="22"/>
          <w:szCs w:val="22"/>
        </w:rPr>
        <w:t xml:space="preserve">w/w Programach prace związane </w:t>
      </w:r>
      <w:r w:rsidRPr="008E6434">
        <w:rPr>
          <w:rFonts w:ascii="Book Antiqua" w:hAnsi="Book Antiqua"/>
          <w:sz w:val="22"/>
          <w:szCs w:val="22"/>
        </w:rPr>
        <w:t xml:space="preserve">z usuwaniem azbestu powinny być finansowane ze środków własnych właścicieli. </w:t>
      </w:r>
    </w:p>
    <w:p w14:paraId="0E94F362"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 xml:space="preserve">W ramach realizacji </w:t>
      </w:r>
      <w:r w:rsidR="00E73CDB" w:rsidRPr="008E6434">
        <w:rPr>
          <w:rFonts w:ascii="Book Antiqua" w:hAnsi="Book Antiqua"/>
          <w:sz w:val="22"/>
          <w:szCs w:val="22"/>
        </w:rPr>
        <w:t>POKzA</w:t>
      </w:r>
      <w:r w:rsidR="000435C6" w:rsidRPr="008E6434">
        <w:rPr>
          <w:rFonts w:ascii="Book Antiqua" w:hAnsi="Book Antiqua"/>
          <w:sz w:val="22"/>
          <w:szCs w:val="22"/>
        </w:rPr>
        <w:t xml:space="preserve"> </w:t>
      </w:r>
      <w:r w:rsidRPr="008E6434">
        <w:rPr>
          <w:rFonts w:ascii="Book Antiqua" w:hAnsi="Book Antiqua"/>
          <w:sz w:val="22"/>
          <w:szCs w:val="22"/>
        </w:rPr>
        <w:t>przewiduje się jedynie środki budżetowe na działalność szkoleniową i informacyjną przede wszystkim dla pracowników administracji (głównie samorządowej). Część środków skierowana jest na realizację zadań polegających na inwentaryzowaniu zasobów azbestowych w terenie</w:t>
      </w:r>
      <w:r w:rsidR="000435C6" w:rsidRPr="008E6434">
        <w:rPr>
          <w:rFonts w:ascii="Book Antiqua" w:hAnsi="Book Antiqua"/>
          <w:sz w:val="22"/>
          <w:szCs w:val="22"/>
        </w:rPr>
        <w:t xml:space="preserve"> </w:t>
      </w:r>
      <w:r w:rsidRPr="008E6434">
        <w:rPr>
          <w:rFonts w:ascii="Book Antiqua" w:hAnsi="Book Antiqua"/>
          <w:sz w:val="22"/>
          <w:szCs w:val="22"/>
        </w:rPr>
        <w:t>i przygotowanie programów ich usuwania, rozdzielanych raz w roku w drodze konkursu organizowanego przez Ministra Gospodarki.</w:t>
      </w:r>
    </w:p>
    <w:p w14:paraId="03499FF7" w14:textId="77777777" w:rsidR="00920611" w:rsidRPr="008E6434" w:rsidRDefault="00920611" w:rsidP="007F5F4A">
      <w:pPr>
        <w:spacing w:line="276" w:lineRule="auto"/>
        <w:ind w:right="142"/>
        <w:jc w:val="center"/>
        <w:rPr>
          <w:rFonts w:ascii="Book Antiqua" w:hAnsi="Book Antiqua"/>
          <w:b/>
          <w:sz w:val="22"/>
          <w:szCs w:val="22"/>
        </w:rPr>
      </w:pPr>
    </w:p>
    <w:p w14:paraId="3A8A8466" w14:textId="77777777" w:rsidR="00920611" w:rsidRPr="008E6434" w:rsidRDefault="00920611" w:rsidP="007F5F4A">
      <w:pPr>
        <w:spacing w:line="276" w:lineRule="auto"/>
        <w:ind w:right="142"/>
        <w:jc w:val="center"/>
        <w:rPr>
          <w:rFonts w:ascii="Book Antiqua" w:hAnsi="Book Antiqua"/>
          <w:b/>
          <w:sz w:val="22"/>
          <w:szCs w:val="22"/>
        </w:rPr>
      </w:pPr>
      <w:r w:rsidRPr="008E6434">
        <w:rPr>
          <w:rFonts w:ascii="Book Antiqua" w:hAnsi="Book Antiqua"/>
          <w:b/>
          <w:sz w:val="22"/>
          <w:szCs w:val="22"/>
        </w:rPr>
        <w:t>Należy pamiętać, iż z</w:t>
      </w:r>
      <w:r w:rsidR="00EA44D7" w:rsidRPr="008E6434">
        <w:rPr>
          <w:rFonts w:ascii="Book Antiqua" w:hAnsi="Book Antiqua"/>
          <w:b/>
          <w:sz w:val="22"/>
          <w:szCs w:val="22"/>
        </w:rPr>
        <w:t>godnie z POKzA</w:t>
      </w:r>
      <w:r w:rsidR="000435C6" w:rsidRPr="008E6434">
        <w:rPr>
          <w:rFonts w:ascii="Book Antiqua" w:hAnsi="Book Antiqua"/>
          <w:b/>
          <w:sz w:val="22"/>
          <w:szCs w:val="22"/>
        </w:rPr>
        <w:t xml:space="preserve"> </w:t>
      </w:r>
      <w:r w:rsidRPr="008E6434">
        <w:rPr>
          <w:rFonts w:ascii="Book Antiqua" w:hAnsi="Book Antiqua"/>
          <w:b/>
          <w:sz w:val="22"/>
          <w:szCs w:val="22"/>
        </w:rPr>
        <w:t>cały ciężar sfinansowania usunięcia wyrobów zawierających azbest spoczywa na ich właścicielu</w:t>
      </w:r>
      <w:r w:rsidR="00D42FDF" w:rsidRPr="008E6434">
        <w:rPr>
          <w:rFonts w:ascii="Book Antiqua" w:hAnsi="Book Antiqua"/>
          <w:b/>
          <w:sz w:val="22"/>
          <w:szCs w:val="22"/>
        </w:rPr>
        <w:t>, użytkowniku wieczystym</w:t>
      </w:r>
      <w:r w:rsidR="000435C6" w:rsidRPr="008E6434">
        <w:rPr>
          <w:rFonts w:ascii="Book Antiqua" w:hAnsi="Book Antiqua"/>
          <w:b/>
          <w:sz w:val="22"/>
          <w:szCs w:val="22"/>
        </w:rPr>
        <w:t xml:space="preserve"> </w:t>
      </w:r>
      <w:r w:rsidR="00D42FDF" w:rsidRPr="008E6434">
        <w:rPr>
          <w:rFonts w:ascii="Book Antiqua" w:hAnsi="Book Antiqua"/>
          <w:b/>
          <w:sz w:val="22"/>
          <w:szCs w:val="22"/>
        </w:rPr>
        <w:t>lub zarządcy nieruchomości</w:t>
      </w:r>
      <w:r w:rsidRPr="008E6434">
        <w:rPr>
          <w:rFonts w:ascii="Book Antiqua" w:hAnsi="Book Antiqua"/>
          <w:b/>
          <w:sz w:val="22"/>
          <w:szCs w:val="22"/>
        </w:rPr>
        <w:t>.</w:t>
      </w:r>
    </w:p>
    <w:p w14:paraId="6F060356" w14:textId="77777777" w:rsidR="00920611" w:rsidRPr="008E6434" w:rsidRDefault="00920611" w:rsidP="007F5F4A">
      <w:pPr>
        <w:spacing w:line="276" w:lineRule="auto"/>
        <w:ind w:right="142"/>
        <w:jc w:val="both"/>
        <w:rPr>
          <w:rFonts w:ascii="Book Antiqua" w:hAnsi="Book Antiqua"/>
          <w:sz w:val="22"/>
          <w:szCs w:val="22"/>
        </w:rPr>
      </w:pPr>
    </w:p>
    <w:p w14:paraId="54BAF99F"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 xml:space="preserve">Poniżej </w:t>
      </w:r>
      <w:r w:rsidR="00920611" w:rsidRPr="008E6434">
        <w:rPr>
          <w:rFonts w:ascii="Book Antiqua" w:hAnsi="Book Antiqua"/>
          <w:sz w:val="22"/>
          <w:szCs w:val="22"/>
        </w:rPr>
        <w:t xml:space="preserve">jednak </w:t>
      </w:r>
      <w:r w:rsidRPr="008E6434">
        <w:rPr>
          <w:rFonts w:ascii="Book Antiqua" w:hAnsi="Book Antiqua"/>
          <w:sz w:val="22"/>
          <w:szCs w:val="22"/>
        </w:rPr>
        <w:t>przedstawiamy kilka wariantów finansowania/wsparcia usuwania wyrobów zawierających azbest:</w:t>
      </w:r>
    </w:p>
    <w:p w14:paraId="24071A83" w14:textId="77777777" w:rsidR="00306A7A" w:rsidRPr="008E6434" w:rsidRDefault="00306A7A" w:rsidP="007F5F4A">
      <w:pPr>
        <w:spacing w:before="240" w:line="276" w:lineRule="auto"/>
        <w:ind w:right="142"/>
        <w:jc w:val="both"/>
        <w:rPr>
          <w:rFonts w:ascii="Book Antiqua" w:hAnsi="Book Antiqua"/>
          <w:b/>
          <w:sz w:val="22"/>
          <w:szCs w:val="22"/>
        </w:rPr>
      </w:pPr>
      <w:r w:rsidRPr="008E6434">
        <w:rPr>
          <w:rFonts w:ascii="Book Antiqua" w:hAnsi="Book Antiqua"/>
          <w:b/>
          <w:sz w:val="22"/>
          <w:szCs w:val="22"/>
        </w:rPr>
        <w:t>Wariant I</w:t>
      </w:r>
    </w:p>
    <w:p w14:paraId="3F90CD96"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 xml:space="preserve">Jednym z mechanizmów wsparcia dla właścicieli obiektów zawierających wyroby azbestowe jest możliwość </w:t>
      </w:r>
      <w:r w:rsidR="00B10033" w:rsidRPr="008E6434">
        <w:rPr>
          <w:rFonts w:ascii="Book Antiqua" w:hAnsi="Book Antiqua"/>
          <w:sz w:val="22"/>
          <w:szCs w:val="22"/>
        </w:rPr>
        <w:t xml:space="preserve">ewentualnego </w:t>
      </w:r>
      <w:r w:rsidRPr="008E6434">
        <w:rPr>
          <w:rFonts w:ascii="Book Antiqua" w:hAnsi="Book Antiqua"/>
          <w:sz w:val="22"/>
          <w:szCs w:val="22"/>
        </w:rPr>
        <w:t xml:space="preserve">uzyskania dofinansowania ze środków budżetu </w:t>
      </w:r>
      <w:r w:rsidR="00855673" w:rsidRPr="008E6434">
        <w:rPr>
          <w:rFonts w:ascii="Book Antiqua" w:hAnsi="Book Antiqua"/>
          <w:sz w:val="22"/>
          <w:szCs w:val="22"/>
        </w:rPr>
        <w:t>gminy</w:t>
      </w:r>
      <w:r w:rsidR="00B10033" w:rsidRPr="008E6434">
        <w:rPr>
          <w:rFonts w:ascii="Book Antiqua" w:hAnsi="Book Antiqua"/>
          <w:sz w:val="22"/>
          <w:szCs w:val="22"/>
        </w:rPr>
        <w:t>.</w:t>
      </w:r>
      <w:r w:rsidRPr="008E6434">
        <w:rPr>
          <w:rFonts w:ascii="Book Antiqua" w:hAnsi="Book Antiqua"/>
          <w:sz w:val="22"/>
          <w:szCs w:val="22"/>
        </w:rPr>
        <w:t xml:space="preserve"> Szczegóły określające przede wszystkim</w:t>
      </w:r>
      <w:r w:rsidR="00AF636A" w:rsidRPr="008E6434">
        <w:rPr>
          <w:rFonts w:ascii="Book Antiqua" w:hAnsi="Book Antiqua"/>
          <w:sz w:val="22"/>
          <w:szCs w:val="22"/>
        </w:rPr>
        <w:t xml:space="preserve"> zasady, zakres, cel, odbiorców (adresatów)</w:t>
      </w:r>
      <w:r w:rsidRPr="008E6434">
        <w:rPr>
          <w:rFonts w:ascii="Book Antiqua" w:hAnsi="Book Antiqua"/>
          <w:sz w:val="22"/>
          <w:szCs w:val="22"/>
        </w:rPr>
        <w:t xml:space="preserve"> pomocy</w:t>
      </w:r>
      <w:r w:rsidR="000435C6" w:rsidRPr="008E6434">
        <w:rPr>
          <w:rFonts w:ascii="Book Antiqua" w:hAnsi="Book Antiqua"/>
          <w:sz w:val="22"/>
          <w:szCs w:val="22"/>
        </w:rPr>
        <w:t xml:space="preserve"> </w:t>
      </w:r>
      <w:r w:rsidRPr="008E6434">
        <w:rPr>
          <w:rFonts w:ascii="Book Antiqua" w:hAnsi="Book Antiqua"/>
          <w:sz w:val="22"/>
          <w:szCs w:val="22"/>
        </w:rPr>
        <w:t xml:space="preserve">i  wysokość </w:t>
      </w:r>
      <w:r w:rsidRPr="008E6434">
        <w:rPr>
          <w:rFonts w:ascii="Book Antiqua" w:hAnsi="Book Antiqua"/>
          <w:sz w:val="22"/>
          <w:szCs w:val="22"/>
        </w:rPr>
        <w:lastRenderedPageBreak/>
        <w:t xml:space="preserve">dofinansowania ze środków budżetu </w:t>
      </w:r>
      <w:r w:rsidR="00855673" w:rsidRPr="008E6434">
        <w:rPr>
          <w:rFonts w:ascii="Book Antiqua" w:hAnsi="Book Antiqua"/>
          <w:sz w:val="22"/>
          <w:szCs w:val="22"/>
        </w:rPr>
        <w:t>gminy</w:t>
      </w:r>
      <w:r w:rsidRPr="008E6434">
        <w:rPr>
          <w:rFonts w:ascii="Book Antiqua" w:hAnsi="Book Antiqua"/>
          <w:sz w:val="22"/>
          <w:szCs w:val="22"/>
        </w:rPr>
        <w:t xml:space="preserve">, </w:t>
      </w:r>
      <w:r w:rsidR="00B10033" w:rsidRPr="008E6434">
        <w:rPr>
          <w:rFonts w:ascii="Book Antiqua" w:hAnsi="Book Antiqua"/>
          <w:sz w:val="22"/>
          <w:szCs w:val="22"/>
        </w:rPr>
        <w:t>mogą być</w:t>
      </w:r>
      <w:r w:rsidRPr="008E6434">
        <w:rPr>
          <w:rFonts w:ascii="Book Antiqua" w:hAnsi="Book Antiqua"/>
          <w:sz w:val="22"/>
          <w:szCs w:val="22"/>
        </w:rPr>
        <w:t xml:space="preserve"> określone w odrębnie</w:t>
      </w:r>
      <w:r w:rsidR="000435C6" w:rsidRPr="008E6434">
        <w:rPr>
          <w:rFonts w:ascii="Book Antiqua" w:hAnsi="Book Antiqua"/>
          <w:sz w:val="22"/>
          <w:szCs w:val="22"/>
        </w:rPr>
        <w:t xml:space="preserve"> </w:t>
      </w:r>
      <w:r w:rsidRPr="008E6434">
        <w:rPr>
          <w:rFonts w:ascii="Book Antiqua" w:hAnsi="Book Antiqua"/>
          <w:sz w:val="22"/>
          <w:szCs w:val="22"/>
        </w:rPr>
        <w:t xml:space="preserve">uchwalonym dokumencie określającym regulamin zasad udzielania pomocy mieszkańcom </w:t>
      </w:r>
      <w:r w:rsidR="00855673" w:rsidRPr="008E6434">
        <w:rPr>
          <w:rFonts w:ascii="Book Antiqua" w:hAnsi="Book Antiqua"/>
          <w:sz w:val="22"/>
          <w:szCs w:val="22"/>
        </w:rPr>
        <w:t>gminy</w:t>
      </w:r>
      <w:r w:rsidR="000435C6" w:rsidRPr="008E6434">
        <w:rPr>
          <w:rFonts w:ascii="Book Antiqua" w:hAnsi="Book Antiqua"/>
          <w:sz w:val="22"/>
          <w:szCs w:val="22"/>
        </w:rPr>
        <w:t xml:space="preserve"> </w:t>
      </w:r>
      <w:r w:rsidRPr="008E6434">
        <w:rPr>
          <w:rFonts w:ascii="Book Antiqua" w:hAnsi="Book Antiqua"/>
          <w:sz w:val="22"/>
          <w:szCs w:val="22"/>
        </w:rPr>
        <w:t>w zakresie usuwania wyrobów zawierających azbest</w:t>
      </w:r>
      <w:r w:rsidR="000435C6" w:rsidRPr="008E6434">
        <w:rPr>
          <w:rFonts w:ascii="Book Antiqua" w:hAnsi="Book Antiqua"/>
          <w:sz w:val="22"/>
          <w:szCs w:val="22"/>
        </w:rPr>
        <w:t xml:space="preserve"> </w:t>
      </w:r>
      <w:r w:rsidRPr="008E6434">
        <w:rPr>
          <w:rFonts w:ascii="Book Antiqua" w:hAnsi="Book Antiqua"/>
          <w:sz w:val="22"/>
          <w:szCs w:val="22"/>
        </w:rPr>
        <w:t xml:space="preserve">z terenu </w:t>
      </w:r>
      <w:r w:rsidR="00855673" w:rsidRPr="008E6434">
        <w:rPr>
          <w:rFonts w:ascii="Book Antiqua" w:hAnsi="Book Antiqua"/>
          <w:sz w:val="22"/>
          <w:szCs w:val="22"/>
        </w:rPr>
        <w:t>gminy</w:t>
      </w:r>
      <w:r w:rsidR="000435C6" w:rsidRPr="008E6434">
        <w:rPr>
          <w:rFonts w:ascii="Book Antiqua" w:hAnsi="Book Antiqua"/>
          <w:sz w:val="22"/>
          <w:szCs w:val="22"/>
        </w:rPr>
        <w:t xml:space="preserve"> </w:t>
      </w:r>
      <w:r w:rsidR="007D00B5">
        <w:rPr>
          <w:rFonts w:ascii="Book Antiqua" w:hAnsi="Book Antiqua"/>
          <w:sz w:val="22"/>
          <w:szCs w:val="22"/>
        </w:rPr>
        <w:t>Kobylnica</w:t>
      </w:r>
      <w:r w:rsidRPr="008E6434">
        <w:rPr>
          <w:rFonts w:ascii="Book Antiqua" w:hAnsi="Book Antiqua"/>
          <w:sz w:val="22"/>
          <w:szCs w:val="22"/>
        </w:rPr>
        <w:t xml:space="preserve">. </w:t>
      </w:r>
    </w:p>
    <w:p w14:paraId="312BBD99" w14:textId="77777777" w:rsidR="00306A7A" w:rsidRPr="008E6434" w:rsidRDefault="00306A7A" w:rsidP="007F5F4A">
      <w:pPr>
        <w:spacing w:after="240" w:line="276" w:lineRule="auto"/>
        <w:ind w:right="142"/>
        <w:jc w:val="both"/>
        <w:rPr>
          <w:rFonts w:ascii="Book Antiqua" w:hAnsi="Book Antiqua"/>
          <w:sz w:val="22"/>
          <w:szCs w:val="22"/>
        </w:rPr>
      </w:pPr>
      <w:r w:rsidRPr="008E6434">
        <w:rPr>
          <w:rFonts w:ascii="Book Antiqua" w:hAnsi="Book Antiqua"/>
          <w:sz w:val="22"/>
          <w:szCs w:val="22"/>
        </w:rPr>
        <w:t xml:space="preserve">Program pomocy </w:t>
      </w:r>
      <w:r w:rsidR="00263277" w:rsidRPr="008E6434">
        <w:rPr>
          <w:rFonts w:ascii="Book Antiqua" w:hAnsi="Book Antiqua"/>
          <w:sz w:val="22"/>
          <w:szCs w:val="22"/>
        </w:rPr>
        <w:t>można</w:t>
      </w:r>
      <w:r w:rsidRPr="008E6434">
        <w:rPr>
          <w:rFonts w:ascii="Book Antiqua" w:hAnsi="Book Antiqua"/>
          <w:sz w:val="22"/>
          <w:szCs w:val="22"/>
        </w:rPr>
        <w:t xml:space="preserve"> podzielić na wsparcie dla osób, które posiadają wyroby azbestowe </w:t>
      </w:r>
      <w:r w:rsidR="00935051">
        <w:rPr>
          <w:rFonts w:ascii="Book Antiqua" w:hAnsi="Book Antiqua"/>
          <w:sz w:val="22"/>
          <w:szCs w:val="22"/>
        </w:rPr>
        <w:t xml:space="preserve">               </w:t>
      </w:r>
      <w:r w:rsidRPr="008E6434">
        <w:rPr>
          <w:rFonts w:ascii="Book Antiqua" w:hAnsi="Book Antiqua"/>
          <w:sz w:val="22"/>
          <w:szCs w:val="22"/>
        </w:rPr>
        <w:t>na dachach (koszty będą obejmować demontaż, pakowanie, transport i unieszkodliwianie) oraz na te, które posiadają zmagazynowane wyrob</w:t>
      </w:r>
      <w:r w:rsidR="00A85C60" w:rsidRPr="008E6434">
        <w:rPr>
          <w:rFonts w:ascii="Book Antiqua" w:hAnsi="Book Antiqua"/>
          <w:sz w:val="22"/>
          <w:szCs w:val="22"/>
        </w:rPr>
        <w:t xml:space="preserve">y azbestowe (tzw. luzem; niższe </w:t>
      </w:r>
      <w:r w:rsidRPr="008E6434">
        <w:rPr>
          <w:rFonts w:ascii="Book Antiqua" w:hAnsi="Book Antiqua"/>
          <w:sz w:val="22"/>
          <w:szCs w:val="22"/>
        </w:rPr>
        <w:t>koszty</w:t>
      </w:r>
      <w:r w:rsidR="00382B02">
        <w:rPr>
          <w:rFonts w:ascii="Book Antiqua" w:hAnsi="Book Antiqua"/>
          <w:sz w:val="22"/>
          <w:szCs w:val="22"/>
        </w:rPr>
        <w:t xml:space="preserve"> </w:t>
      </w:r>
      <w:r w:rsidRPr="008E6434">
        <w:rPr>
          <w:rFonts w:ascii="Book Antiqua" w:hAnsi="Book Antiqua"/>
          <w:sz w:val="22"/>
          <w:szCs w:val="22"/>
        </w:rPr>
        <w:t>-</w:t>
      </w:r>
      <w:r w:rsidR="00382B02">
        <w:rPr>
          <w:rFonts w:ascii="Book Antiqua" w:hAnsi="Book Antiqua"/>
          <w:sz w:val="22"/>
          <w:szCs w:val="22"/>
        </w:rPr>
        <w:t xml:space="preserve"> </w:t>
      </w:r>
      <w:r w:rsidR="00935051">
        <w:rPr>
          <w:rFonts w:ascii="Book Antiqua" w:hAnsi="Book Antiqua"/>
          <w:sz w:val="22"/>
          <w:szCs w:val="22"/>
        </w:rPr>
        <w:t xml:space="preserve">                   </w:t>
      </w:r>
      <w:r w:rsidRPr="008E6434">
        <w:rPr>
          <w:rFonts w:ascii="Book Antiqua" w:hAnsi="Book Antiqua"/>
          <w:sz w:val="22"/>
          <w:szCs w:val="22"/>
        </w:rPr>
        <w:t>bez demontażu).</w:t>
      </w:r>
    </w:p>
    <w:p w14:paraId="761562B5" w14:textId="77777777" w:rsidR="00306A7A" w:rsidRPr="008E6434" w:rsidRDefault="00306A7A" w:rsidP="007F5F4A">
      <w:pPr>
        <w:spacing w:after="240" w:line="276" w:lineRule="auto"/>
        <w:ind w:right="142"/>
        <w:jc w:val="both"/>
        <w:rPr>
          <w:rFonts w:ascii="Book Antiqua" w:hAnsi="Book Antiqua"/>
          <w:b/>
          <w:sz w:val="22"/>
          <w:szCs w:val="22"/>
        </w:rPr>
      </w:pPr>
      <w:r w:rsidRPr="008E6434">
        <w:rPr>
          <w:rFonts w:ascii="Book Antiqua" w:hAnsi="Book Antiqua"/>
          <w:b/>
          <w:sz w:val="22"/>
          <w:szCs w:val="22"/>
        </w:rPr>
        <w:t xml:space="preserve">Wariant II </w:t>
      </w:r>
      <w:r w:rsidR="000E16D0" w:rsidRPr="008E6434">
        <w:rPr>
          <w:rFonts w:ascii="Book Antiqua" w:hAnsi="Book Antiqua"/>
          <w:b/>
          <w:sz w:val="22"/>
          <w:szCs w:val="22"/>
        </w:rPr>
        <w:br/>
      </w:r>
      <w:r w:rsidRPr="008E6434">
        <w:rPr>
          <w:rFonts w:ascii="Book Antiqua" w:hAnsi="Book Antiqua"/>
          <w:b/>
          <w:sz w:val="22"/>
          <w:szCs w:val="22"/>
        </w:rPr>
        <w:t>(możliwy do zastosowania zamiennie</w:t>
      </w:r>
      <w:r w:rsidR="000435C6" w:rsidRPr="008E6434">
        <w:rPr>
          <w:rFonts w:ascii="Book Antiqua" w:hAnsi="Book Antiqua"/>
          <w:b/>
          <w:sz w:val="22"/>
          <w:szCs w:val="22"/>
        </w:rPr>
        <w:t xml:space="preserve"> </w:t>
      </w:r>
      <w:r w:rsidRPr="008E6434">
        <w:rPr>
          <w:rFonts w:ascii="Book Antiqua" w:hAnsi="Book Antiqua"/>
          <w:b/>
          <w:sz w:val="22"/>
          <w:szCs w:val="22"/>
        </w:rPr>
        <w:t>z wariantem I)</w:t>
      </w:r>
    </w:p>
    <w:p w14:paraId="2D78A893" w14:textId="77777777" w:rsidR="00306A7A" w:rsidRPr="008E6434" w:rsidRDefault="00306A7A" w:rsidP="007F5F4A">
      <w:pPr>
        <w:spacing w:line="276" w:lineRule="auto"/>
        <w:ind w:right="142"/>
        <w:jc w:val="both"/>
        <w:rPr>
          <w:rFonts w:ascii="Book Antiqua" w:hAnsi="Book Antiqua"/>
          <w:sz w:val="22"/>
          <w:szCs w:val="22"/>
        </w:rPr>
      </w:pPr>
      <w:r w:rsidRPr="008E6434">
        <w:rPr>
          <w:rFonts w:ascii="Book Antiqua" w:hAnsi="Book Antiqua"/>
          <w:sz w:val="22"/>
          <w:szCs w:val="22"/>
        </w:rPr>
        <w:t xml:space="preserve">Wariant ten polega na zorganizowaniu gminnej akcji odbioru odpadów zawierających azbest. Chodzi tu szczególnie o znaczne ilości wyrobów zawierających azbest, które są zmagazynowane na posesjach (płyty azbestowe zakupione i nigdy nie zamontowane lub zdemontowane </w:t>
      </w:r>
      <w:r w:rsidR="00382B02">
        <w:rPr>
          <w:rFonts w:ascii="Book Antiqua" w:hAnsi="Book Antiqua"/>
          <w:sz w:val="22"/>
          <w:szCs w:val="22"/>
        </w:rPr>
        <w:t xml:space="preserve">                    </w:t>
      </w:r>
      <w:r w:rsidRPr="008E6434">
        <w:rPr>
          <w:rFonts w:ascii="Book Antiqua" w:hAnsi="Book Antiqua"/>
          <w:sz w:val="22"/>
          <w:szCs w:val="22"/>
        </w:rPr>
        <w:t>i zmagazynowane). W tym celu Gmina</w:t>
      </w:r>
      <w:r w:rsidR="000435C6" w:rsidRPr="008E6434">
        <w:rPr>
          <w:rFonts w:ascii="Book Antiqua" w:hAnsi="Book Antiqua"/>
          <w:sz w:val="22"/>
          <w:szCs w:val="22"/>
        </w:rPr>
        <w:t xml:space="preserve"> </w:t>
      </w:r>
      <w:r w:rsidR="007D00B5">
        <w:rPr>
          <w:rFonts w:ascii="Book Antiqua" w:hAnsi="Book Antiqua"/>
          <w:sz w:val="22"/>
          <w:szCs w:val="22"/>
        </w:rPr>
        <w:t>Kobylnica</w:t>
      </w:r>
      <w:r w:rsidR="000435C6" w:rsidRPr="008E6434">
        <w:rPr>
          <w:rFonts w:ascii="Book Antiqua" w:hAnsi="Book Antiqua"/>
          <w:sz w:val="22"/>
          <w:szCs w:val="22"/>
        </w:rPr>
        <w:t xml:space="preserve"> </w:t>
      </w:r>
      <w:r w:rsidRPr="008E6434">
        <w:rPr>
          <w:rFonts w:ascii="Book Antiqua" w:hAnsi="Book Antiqua"/>
          <w:sz w:val="22"/>
          <w:szCs w:val="22"/>
        </w:rPr>
        <w:t xml:space="preserve">jest zobowiązana do </w:t>
      </w:r>
      <w:r w:rsidR="0049046A" w:rsidRPr="008E6434">
        <w:rPr>
          <w:rFonts w:ascii="Book Antiqua" w:hAnsi="Book Antiqua"/>
          <w:sz w:val="22"/>
          <w:szCs w:val="22"/>
        </w:rPr>
        <w:t xml:space="preserve">wyłonienia wykonawcy zgodnie z </w:t>
      </w:r>
      <w:r w:rsidR="00D42FDF" w:rsidRPr="008E6434">
        <w:rPr>
          <w:rFonts w:ascii="Book Antiqua" w:hAnsi="Book Antiqua"/>
          <w:sz w:val="22"/>
          <w:szCs w:val="22"/>
        </w:rPr>
        <w:t>u</w:t>
      </w:r>
      <w:r w:rsidR="00E73CDB" w:rsidRPr="008E6434">
        <w:rPr>
          <w:rFonts w:ascii="Book Antiqua" w:hAnsi="Book Antiqua"/>
          <w:sz w:val="22"/>
          <w:szCs w:val="22"/>
        </w:rPr>
        <w:t xml:space="preserve">stawą </w:t>
      </w:r>
      <w:r w:rsidR="00D42FDF" w:rsidRPr="008E6434">
        <w:rPr>
          <w:rFonts w:ascii="Book Antiqua" w:hAnsi="Book Antiqua"/>
          <w:sz w:val="22"/>
          <w:szCs w:val="22"/>
        </w:rPr>
        <w:t xml:space="preserve">z dnia 29 stycznia 2004 r. </w:t>
      </w:r>
      <w:r w:rsidR="00E73CDB" w:rsidRPr="008E6434">
        <w:rPr>
          <w:rFonts w:ascii="Book Antiqua" w:hAnsi="Book Antiqua"/>
          <w:sz w:val="22"/>
          <w:szCs w:val="22"/>
        </w:rPr>
        <w:t>Prawo</w:t>
      </w:r>
      <w:r w:rsidR="0049046A" w:rsidRPr="008E6434">
        <w:rPr>
          <w:rFonts w:ascii="Book Antiqua" w:hAnsi="Book Antiqua"/>
          <w:sz w:val="22"/>
          <w:szCs w:val="22"/>
        </w:rPr>
        <w:t xml:space="preserve"> Zamówień Publicznych</w:t>
      </w:r>
      <w:r w:rsidR="00D42FDF" w:rsidRPr="008E6434">
        <w:rPr>
          <w:rFonts w:ascii="Book Antiqua" w:hAnsi="Book Antiqua"/>
          <w:sz w:val="22"/>
          <w:szCs w:val="22"/>
        </w:rPr>
        <w:t xml:space="preserve"> (Dz.U. z 2013 r. </w:t>
      </w:r>
      <w:r w:rsidR="00935051">
        <w:rPr>
          <w:rFonts w:ascii="Book Antiqua" w:hAnsi="Book Antiqua"/>
          <w:sz w:val="22"/>
          <w:szCs w:val="22"/>
        </w:rPr>
        <w:t xml:space="preserve">              </w:t>
      </w:r>
      <w:r w:rsidR="00D42FDF" w:rsidRPr="008E6434">
        <w:rPr>
          <w:rFonts w:ascii="Book Antiqua" w:hAnsi="Book Antiqua"/>
          <w:sz w:val="22"/>
          <w:szCs w:val="22"/>
        </w:rPr>
        <w:t>poz. 907)</w:t>
      </w:r>
      <w:r w:rsidR="0049046A" w:rsidRPr="008E6434">
        <w:rPr>
          <w:rFonts w:ascii="Book Antiqua" w:hAnsi="Book Antiqua"/>
          <w:sz w:val="22"/>
          <w:szCs w:val="22"/>
        </w:rPr>
        <w:t xml:space="preserve"> (PZP), Wykonawca ten musi </w:t>
      </w:r>
      <w:r w:rsidR="00CB25BB" w:rsidRPr="008E6434">
        <w:rPr>
          <w:rFonts w:ascii="Book Antiqua" w:hAnsi="Book Antiqua"/>
          <w:sz w:val="22"/>
          <w:szCs w:val="22"/>
        </w:rPr>
        <w:t>mieć uprawnienia do</w:t>
      </w:r>
      <w:r w:rsidRPr="008E6434">
        <w:rPr>
          <w:rFonts w:ascii="Book Antiqua" w:hAnsi="Book Antiqua"/>
          <w:sz w:val="22"/>
          <w:szCs w:val="22"/>
        </w:rPr>
        <w:t xml:space="preserve"> odbi</w:t>
      </w:r>
      <w:r w:rsidR="00BF03A8" w:rsidRPr="008E6434">
        <w:rPr>
          <w:rFonts w:ascii="Book Antiqua" w:hAnsi="Book Antiqua"/>
          <w:sz w:val="22"/>
          <w:szCs w:val="22"/>
        </w:rPr>
        <w:t>or</w:t>
      </w:r>
      <w:r w:rsidR="00CB25BB" w:rsidRPr="008E6434">
        <w:rPr>
          <w:rFonts w:ascii="Book Antiqua" w:hAnsi="Book Antiqua"/>
          <w:sz w:val="22"/>
          <w:szCs w:val="22"/>
        </w:rPr>
        <w:t>u</w:t>
      </w:r>
      <w:r w:rsidR="000435C6" w:rsidRPr="008E6434">
        <w:rPr>
          <w:rFonts w:ascii="Book Antiqua" w:hAnsi="Book Antiqua"/>
          <w:sz w:val="22"/>
          <w:szCs w:val="22"/>
        </w:rPr>
        <w:t xml:space="preserve"> </w:t>
      </w:r>
      <w:r w:rsidR="00BF03A8" w:rsidRPr="008E6434">
        <w:rPr>
          <w:rFonts w:ascii="Book Antiqua" w:hAnsi="Book Antiqua"/>
          <w:sz w:val="22"/>
          <w:szCs w:val="22"/>
        </w:rPr>
        <w:t>wyrobów</w:t>
      </w:r>
      <w:r w:rsidR="0049046A" w:rsidRPr="008E6434">
        <w:rPr>
          <w:rFonts w:ascii="Book Antiqua" w:hAnsi="Book Antiqua"/>
          <w:sz w:val="22"/>
          <w:szCs w:val="22"/>
        </w:rPr>
        <w:t xml:space="preserve"> azbestowych</w:t>
      </w:r>
      <w:r w:rsidR="00BF03A8" w:rsidRPr="008E6434">
        <w:rPr>
          <w:rFonts w:ascii="Book Antiqua" w:hAnsi="Book Antiqua"/>
          <w:sz w:val="22"/>
          <w:szCs w:val="22"/>
        </w:rPr>
        <w:t xml:space="preserve">. </w:t>
      </w:r>
    </w:p>
    <w:p w14:paraId="08E7DBC2" w14:textId="77777777" w:rsidR="00306A7A" w:rsidRPr="008E6434" w:rsidRDefault="00306A7A" w:rsidP="007F5F4A">
      <w:pPr>
        <w:spacing w:after="240" w:line="276" w:lineRule="auto"/>
        <w:ind w:right="142"/>
        <w:jc w:val="both"/>
        <w:rPr>
          <w:rFonts w:ascii="Book Antiqua" w:hAnsi="Book Antiqua"/>
          <w:sz w:val="22"/>
          <w:szCs w:val="22"/>
        </w:rPr>
      </w:pPr>
      <w:r w:rsidRPr="008E6434">
        <w:rPr>
          <w:rFonts w:ascii="Book Antiqua" w:hAnsi="Book Antiqua"/>
          <w:sz w:val="22"/>
          <w:szCs w:val="22"/>
        </w:rPr>
        <w:t xml:space="preserve">Do tego typu działań </w:t>
      </w:r>
      <w:r w:rsidR="00AA6363" w:rsidRPr="008E6434">
        <w:rPr>
          <w:rFonts w:ascii="Book Antiqua" w:hAnsi="Book Antiqua"/>
          <w:sz w:val="22"/>
          <w:szCs w:val="22"/>
        </w:rPr>
        <w:t xml:space="preserve">Urząd </w:t>
      </w:r>
      <w:r w:rsidR="0089433A" w:rsidRPr="008E6434">
        <w:rPr>
          <w:rFonts w:ascii="Book Antiqua" w:hAnsi="Book Antiqua"/>
          <w:sz w:val="22"/>
          <w:szCs w:val="22"/>
        </w:rPr>
        <w:t>Gminy</w:t>
      </w:r>
      <w:r w:rsidR="000435C6" w:rsidRPr="008E6434">
        <w:rPr>
          <w:rFonts w:ascii="Book Antiqua" w:hAnsi="Book Antiqua"/>
          <w:sz w:val="22"/>
          <w:szCs w:val="22"/>
        </w:rPr>
        <w:t xml:space="preserve"> </w:t>
      </w:r>
      <w:r w:rsidR="007D00B5">
        <w:rPr>
          <w:rFonts w:ascii="Book Antiqua" w:hAnsi="Book Antiqua"/>
          <w:sz w:val="22"/>
          <w:szCs w:val="22"/>
        </w:rPr>
        <w:t>Kobylnica</w:t>
      </w:r>
      <w:r w:rsidR="000435C6" w:rsidRPr="008E6434">
        <w:rPr>
          <w:rFonts w:ascii="Book Antiqua" w:hAnsi="Book Antiqua"/>
          <w:sz w:val="22"/>
          <w:szCs w:val="22"/>
        </w:rPr>
        <w:t xml:space="preserve"> </w:t>
      </w:r>
      <w:r w:rsidRPr="008E6434">
        <w:rPr>
          <w:rFonts w:ascii="Book Antiqua" w:hAnsi="Book Antiqua"/>
          <w:sz w:val="22"/>
          <w:szCs w:val="22"/>
        </w:rPr>
        <w:t>musi się przygotować i np. określić na początku roku kalendarzowego ilość wyrobów azbestowych przewidzianych do usunięcia, zorganizować akcję odbioru zdemontowanych odpadów</w:t>
      </w:r>
      <w:r w:rsidR="000435C6" w:rsidRPr="008E6434">
        <w:rPr>
          <w:rFonts w:ascii="Book Antiqua" w:hAnsi="Book Antiqua"/>
          <w:sz w:val="22"/>
          <w:szCs w:val="22"/>
        </w:rPr>
        <w:t xml:space="preserve"> </w:t>
      </w:r>
      <w:r w:rsidRPr="008E6434">
        <w:rPr>
          <w:rFonts w:ascii="Book Antiqua" w:hAnsi="Book Antiqua"/>
          <w:sz w:val="22"/>
          <w:szCs w:val="22"/>
        </w:rPr>
        <w:t>i kontrolować cały proces.</w:t>
      </w:r>
    </w:p>
    <w:p w14:paraId="41E65879" w14:textId="77777777" w:rsidR="00306A7A" w:rsidRPr="008E6434" w:rsidRDefault="00306A7A" w:rsidP="007F5F4A">
      <w:pPr>
        <w:spacing w:line="276" w:lineRule="auto"/>
        <w:ind w:right="142"/>
        <w:jc w:val="both"/>
        <w:rPr>
          <w:rFonts w:ascii="Book Antiqua" w:hAnsi="Book Antiqua"/>
          <w:b/>
          <w:sz w:val="22"/>
          <w:szCs w:val="22"/>
        </w:rPr>
      </w:pPr>
      <w:r w:rsidRPr="008E6434">
        <w:rPr>
          <w:rFonts w:ascii="Book Antiqua" w:hAnsi="Book Antiqua"/>
          <w:b/>
          <w:sz w:val="22"/>
          <w:szCs w:val="22"/>
        </w:rPr>
        <w:t xml:space="preserve">Wariant III </w:t>
      </w:r>
      <w:r w:rsidR="000E16D0" w:rsidRPr="008E6434">
        <w:rPr>
          <w:rFonts w:ascii="Book Antiqua" w:hAnsi="Book Antiqua"/>
          <w:b/>
          <w:sz w:val="22"/>
          <w:szCs w:val="22"/>
        </w:rPr>
        <w:br/>
      </w:r>
      <w:r w:rsidRPr="008E6434">
        <w:rPr>
          <w:rFonts w:ascii="Book Antiqua" w:hAnsi="Book Antiqua"/>
          <w:b/>
          <w:sz w:val="22"/>
          <w:szCs w:val="22"/>
        </w:rPr>
        <w:t>(możliwy do zastosowania z wariantem I)</w:t>
      </w:r>
    </w:p>
    <w:p w14:paraId="3CDD003C" w14:textId="77777777" w:rsidR="00211A69" w:rsidRDefault="00A85C60" w:rsidP="007F5F4A">
      <w:pPr>
        <w:spacing w:line="276" w:lineRule="auto"/>
        <w:ind w:right="142"/>
        <w:jc w:val="both"/>
        <w:rPr>
          <w:rFonts w:ascii="Book Antiqua" w:hAnsi="Book Antiqua"/>
          <w:sz w:val="22"/>
          <w:szCs w:val="22"/>
        </w:rPr>
      </w:pPr>
      <w:r w:rsidRPr="008E6434">
        <w:rPr>
          <w:rFonts w:ascii="Book Antiqua" w:hAnsi="Book Antiqua"/>
          <w:sz w:val="22"/>
          <w:szCs w:val="22"/>
        </w:rPr>
        <w:t xml:space="preserve">Gmina </w:t>
      </w:r>
      <w:r w:rsidR="007D00B5">
        <w:rPr>
          <w:rFonts w:ascii="Book Antiqua" w:hAnsi="Book Antiqua"/>
          <w:sz w:val="22"/>
          <w:szCs w:val="22"/>
        </w:rPr>
        <w:t>Kobylnica</w:t>
      </w:r>
      <w:r w:rsidR="00306A7A" w:rsidRPr="008E6434">
        <w:rPr>
          <w:rFonts w:ascii="Book Antiqua" w:hAnsi="Book Antiqua"/>
          <w:sz w:val="22"/>
          <w:szCs w:val="22"/>
        </w:rPr>
        <w:t xml:space="preserve">, </w:t>
      </w:r>
      <w:r w:rsidR="00E54891" w:rsidRPr="008E6434">
        <w:rPr>
          <w:rFonts w:ascii="Book Antiqua" w:hAnsi="Book Antiqua"/>
          <w:sz w:val="22"/>
          <w:szCs w:val="22"/>
        </w:rPr>
        <w:t>na podstawie PROGRAMU, może ubiegać się</w:t>
      </w:r>
      <w:r w:rsidR="000435C6" w:rsidRPr="008E6434">
        <w:rPr>
          <w:rFonts w:ascii="Book Antiqua" w:hAnsi="Book Antiqua"/>
          <w:sz w:val="22"/>
          <w:szCs w:val="22"/>
        </w:rPr>
        <w:t xml:space="preserve"> </w:t>
      </w:r>
      <w:r w:rsidR="00E54891" w:rsidRPr="008E6434">
        <w:rPr>
          <w:rFonts w:ascii="Book Antiqua" w:hAnsi="Book Antiqua"/>
          <w:sz w:val="22"/>
          <w:szCs w:val="22"/>
        </w:rPr>
        <w:t xml:space="preserve">o dofinansowanie ze środków Wojewódzkiego Funduszu Ochrony Środowiska i Gospodarki Wodnej (WFOŚiGW). </w:t>
      </w:r>
    </w:p>
    <w:p w14:paraId="055ED551" w14:textId="77777777" w:rsidR="00E54891" w:rsidRPr="008E6434" w:rsidRDefault="00E54891" w:rsidP="007F5F4A">
      <w:pPr>
        <w:spacing w:line="276" w:lineRule="auto"/>
        <w:ind w:right="142"/>
        <w:jc w:val="both"/>
        <w:rPr>
          <w:rFonts w:ascii="Book Antiqua" w:hAnsi="Book Antiqua"/>
          <w:sz w:val="22"/>
          <w:szCs w:val="22"/>
        </w:rPr>
      </w:pPr>
      <w:r w:rsidRPr="008E6434">
        <w:rPr>
          <w:rFonts w:ascii="Book Antiqua" w:hAnsi="Book Antiqua"/>
          <w:sz w:val="22"/>
          <w:szCs w:val="22"/>
        </w:rPr>
        <w:t>O udzielenie dotacji mogą się ubiegać jednostki samorządu terytorialnego, które przeprowadziły inwentaryzację wyrobów zawierających azbest oraz posiadają przyjęty uchwałą rady JST program usuwania azbestu</w:t>
      </w:r>
      <w:r w:rsidR="000435C6" w:rsidRPr="008E6434">
        <w:rPr>
          <w:rFonts w:ascii="Book Antiqua" w:hAnsi="Book Antiqua"/>
          <w:sz w:val="22"/>
          <w:szCs w:val="22"/>
        </w:rPr>
        <w:t xml:space="preserve"> </w:t>
      </w:r>
      <w:r w:rsidRPr="008E6434">
        <w:rPr>
          <w:rFonts w:ascii="Book Antiqua" w:hAnsi="Book Antiqua"/>
          <w:sz w:val="22"/>
          <w:szCs w:val="22"/>
        </w:rPr>
        <w:t>i wyrobów zawierających azbest.</w:t>
      </w:r>
    </w:p>
    <w:p w14:paraId="222A3DE6" w14:textId="77777777" w:rsidR="00E54891" w:rsidRPr="008E6434" w:rsidRDefault="00E54891" w:rsidP="007F5F4A">
      <w:pPr>
        <w:spacing w:line="276" w:lineRule="auto"/>
        <w:ind w:right="142"/>
        <w:jc w:val="both"/>
        <w:rPr>
          <w:rFonts w:ascii="Book Antiqua" w:hAnsi="Book Antiqua"/>
          <w:bCs/>
          <w:sz w:val="22"/>
          <w:szCs w:val="22"/>
        </w:rPr>
      </w:pPr>
      <w:r w:rsidRPr="008E6434">
        <w:rPr>
          <w:rFonts w:ascii="Book Antiqua" w:hAnsi="Book Antiqua"/>
          <w:sz w:val="22"/>
          <w:szCs w:val="22"/>
        </w:rPr>
        <w:t>Regulamin i szczegółowe zasady związane</w:t>
      </w:r>
      <w:r w:rsidR="000435C6" w:rsidRPr="008E6434">
        <w:rPr>
          <w:rFonts w:ascii="Book Antiqua" w:hAnsi="Book Antiqua"/>
          <w:sz w:val="22"/>
          <w:szCs w:val="22"/>
        </w:rPr>
        <w:t xml:space="preserve"> </w:t>
      </w:r>
      <w:r w:rsidRPr="008E6434">
        <w:rPr>
          <w:rFonts w:ascii="Book Antiqua" w:hAnsi="Book Antiqua"/>
          <w:sz w:val="22"/>
          <w:szCs w:val="22"/>
        </w:rPr>
        <w:t>z pozyskiwaniem dotacji określane są każdorazow</w:t>
      </w:r>
      <w:r w:rsidR="00892D11" w:rsidRPr="008E6434">
        <w:rPr>
          <w:rFonts w:ascii="Book Antiqua" w:hAnsi="Book Antiqua"/>
          <w:sz w:val="22"/>
          <w:szCs w:val="22"/>
        </w:rPr>
        <w:t>o</w:t>
      </w:r>
      <w:r w:rsidR="000435C6" w:rsidRPr="008E6434">
        <w:rPr>
          <w:rFonts w:ascii="Book Antiqua" w:hAnsi="Book Antiqua"/>
          <w:sz w:val="22"/>
          <w:szCs w:val="22"/>
        </w:rPr>
        <w:t xml:space="preserve"> </w:t>
      </w:r>
      <w:r w:rsidRPr="008E6434">
        <w:rPr>
          <w:rFonts w:ascii="Book Antiqua" w:hAnsi="Book Antiqua"/>
          <w:sz w:val="22"/>
          <w:szCs w:val="22"/>
        </w:rPr>
        <w:t>na dany rok kalendarzowy.</w:t>
      </w:r>
    </w:p>
    <w:p w14:paraId="4995603E" w14:textId="77777777" w:rsidR="00E54891" w:rsidRPr="008E6434" w:rsidRDefault="00E54891" w:rsidP="007F5F4A">
      <w:pPr>
        <w:spacing w:line="276" w:lineRule="auto"/>
        <w:ind w:right="142"/>
        <w:jc w:val="both"/>
        <w:rPr>
          <w:rFonts w:ascii="Book Antiqua" w:hAnsi="Book Antiqua"/>
          <w:sz w:val="22"/>
          <w:szCs w:val="22"/>
        </w:rPr>
      </w:pPr>
      <w:r w:rsidRPr="008E6434">
        <w:rPr>
          <w:rFonts w:ascii="Book Antiqua" w:hAnsi="Book Antiqua"/>
          <w:sz w:val="22"/>
          <w:szCs w:val="22"/>
        </w:rPr>
        <w:t>Do dofinansowania mogą być zgłaszane zadania z zakresu demontażu, zbierania, transportu oraz unieszkodliwiania odpadów zawierających azbest, zgodne z programami usuwania azbestu</w:t>
      </w:r>
      <w:r w:rsidR="000435C6" w:rsidRPr="008E6434">
        <w:rPr>
          <w:rFonts w:ascii="Book Antiqua" w:hAnsi="Book Antiqua"/>
          <w:sz w:val="22"/>
          <w:szCs w:val="22"/>
        </w:rPr>
        <w:t xml:space="preserve"> </w:t>
      </w:r>
      <w:r w:rsidRPr="008E6434">
        <w:rPr>
          <w:rFonts w:ascii="Book Antiqua" w:hAnsi="Book Antiqua"/>
          <w:sz w:val="22"/>
          <w:szCs w:val="22"/>
        </w:rPr>
        <w:t>i wyrobów zawierających azbest.</w:t>
      </w:r>
    </w:p>
    <w:p w14:paraId="029A1381" w14:textId="77777777" w:rsidR="00E54891" w:rsidRPr="008E6434" w:rsidRDefault="00E54891" w:rsidP="007F5F4A">
      <w:pPr>
        <w:spacing w:line="276" w:lineRule="auto"/>
        <w:ind w:right="142"/>
        <w:jc w:val="both"/>
        <w:rPr>
          <w:rFonts w:ascii="Book Antiqua" w:hAnsi="Book Antiqua"/>
          <w:sz w:val="22"/>
          <w:szCs w:val="22"/>
        </w:rPr>
      </w:pPr>
      <w:r w:rsidRPr="008E6434">
        <w:rPr>
          <w:rFonts w:ascii="Book Antiqua" w:hAnsi="Book Antiqua"/>
          <w:sz w:val="22"/>
          <w:szCs w:val="22"/>
        </w:rPr>
        <w:t xml:space="preserve">Wnioskodawca ubiegający się o dofinansowanie zobowiązany jest dokonać wyboru wykonawcy zadania zgodnie z ustawą Prawo zamówień publicznych. Firmy dokonujące usunięcia </w:t>
      </w:r>
      <w:r w:rsidR="00382B02">
        <w:rPr>
          <w:rFonts w:ascii="Book Antiqua" w:hAnsi="Book Antiqua"/>
          <w:sz w:val="22"/>
          <w:szCs w:val="22"/>
        </w:rPr>
        <w:t xml:space="preserve">                    </w:t>
      </w:r>
      <w:r w:rsidRPr="008E6434">
        <w:rPr>
          <w:rFonts w:ascii="Book Antiqua" w:hAnsi="Book Antiqua"/>
          <w:sz w:val="22"/>
          <w:szCs w:val="22"/>
        </w:rPr>
        <w:t>i unieszkodliwienia azbestu winny posiadać, wymagane przepisami prawa, zezwolenia lub decyzje na wytwarzanie</w:t>
      </w:r>
      <w:r w:rsidR="000435C6" w:rsidRPr="008E6434">
        <w:rPr>
          <w:rFonts w:ascii="Book Antiqua" w:hAnsi="Book Antiqua"/>
          <w:sz w:val="22"/>
          <w:szCs w:val="22"/>
        </w:rPr>
        <w:t xml:space="preserve"> </w:t>
      </w:r>
      <w:r w:rsidRPr="008E6434">
        <w:rPr>
          <w:rFonts w:ascii="Book Antiqua" w:hAnsi="Book Antiqua"/>
          <w:sz w:val="22"/>
          <w:szCs w:val="22"/>
        </w:rPr>
        <w:t xml:space="preserve">i gospodarowanie odpadami zawierającymi azbest. </w:t>
      </w:r>
    </w:p>
    <w:p w14:paraId="6BEADB55" w14:textId="77777777" w:rsidR="00E54891" w:rsidRPr="008E6434" w:rsidRDefault="00E54891" w:rsidP="007F5F4A">
      <w:pPr>
        <w:spacing w:line="276" w:lineRule="auto"/>
        <w:ind w:right="142"/>
        <w:jc w:val="both"/>
        <w:rPr>
          <w:rFonts w:ascii="Book Antiqua" w:hAnsi="Book Antiqua"/>
          <w:sz w:val="22"/>
          <w:szCs w:val="22"/>
        </w:rPr>
      </w:pPr>
      <w:r w:rsidRPr="008E6434">
        <w:rPr>
          <w:rFonts w:ascii="Book Antiqua" w:hAnsi="Book Antiqua"/>
          <w:sz w:val="22"/>
          <w:szCs w:val="22"/>
        </w:rPr>
        <w:t>Za koszty kwalifikowane zadania uznaje się koszty związane z jego realizacją, służące uzyskaniu efektu rzeczowego i ekologicznego tj. dotyczące usunięcia wyrobów zawierających azbest, przeznaczone na ich: demontaż, zbieranie, załadunek oraz przygotowanie do transportu</w:t>
      </w:r>
      <w:r w:rsidR="000435C6" w:rsidRPr="008E6434">
        <w:rPr>
          <w:rFonts w:ascii="Book Antiqua" w:hAnsi="Book Antiqua"/>
          <w:sz w:val="22"/>
          <w:szCs w:val="22"/>
        </w:rPr>
        <w:t xml:space="preserve"> </w:t>
      </w:r>
      <w:r w:rsidR="00382B02">
        <w:rPr>
          <w:rFonts w:ascii="Book Antiqua" w:hAnsi="Book Antiqua"/>
          <w:sz w:val="22"/>
          <w:szCs w:val="22"/>
        </w:rPr>
        <w:t xml:space="preserve">                     </w:t>
      </w:r>
      <w:r w:rsidRPr="008E6434">
        <w:rPr>
          <w:rFonts w:ascii="Book Antiqua" w:hAnsi="Book Antiqua"/>
          <w:sz w:val="22"/>
          <w:szCs w:val="22"/>
        </w:rPr>
        <w:t>i transport, a także przekazanie wyrobów zawierających azbest do unieszkodliwienia metodami dopuszczalnymi do stosowania</w:t>
      </w:r>
      <w:r w:rsidR="000435C6" w:rsidRPr="008E6434">
        <w:rPr>
          <w:rFonts w:ascii="Book Antiqua" w:hAnsi="Book Antiqua"/>
          <w:sz w:val="22"/>
          <w:szCs w:val="22"/>
        </w:rPr>
        <w:t xml:space="preserve"> </w:t>
      </w:r>
      <w:r w:rsidRPr="008E6434">
        <w:rPr>
          <w:rFonts w:ascii="Book Antiqua" w:hAnsi="Book Antiqua"/>
          <w:sz w:val="22"/>
          <w:szCs w:val="22"/>
        </w:rPr>
        <w:t>w Polsce. W kosztach całkowitych zadania nie uznaje się kosztów wykonania nowego pokrycia dachowego oraz kosztów związanych</w:t>
      </w:r>
      <w:r w:rsidR="000435C6" w:rsidRPr="008E6434">
        <w:rPr>
          <w:rFonts w:ascii="Book Antiqua" w:hAnsi="Book Antiqua"/>
          <w:sz w:val="22"/>
          <w:szCs w:val="22"/>
        </w:rPr>
        <w:t xml:space="preserve"> </w:t>
      </w:r>
      <w:r w:rsidRPr="008E6434">
        <w:rPr>
          <w:rFonts w:ascii="Book Antiqua" w:hAnsi="Book Antiqua"/>
          <w:sz w:val="22"/>
          <w:szCs w:val="22"/>
        </w:rPr>
        <w:t>z demontażem starej konstrukcji dachu.</w:t>
      </w:r>
    </w:p>
    <w:p w14:paraId="2BED30D0" w14:textId="77777777" w:rsidR="00306A7A" w:rsidRPr="008E6434" w:rsidRDefault="00306A7A" w:rsidP="007F5F4A">
      <w:pPr>
        <w:pStyle w:val="Nagwek1"/>
        <w:numPr>
          <w:ilvl w:val="0"/>
          <w:numId w:val="9"/>
        </w:numPr>
        <w:tabs>
          <w:tab w:val="clear" w:pos="720"/>
        </w:tabs>
        <w:spacing w:after="240" w:line="276" w:lineRule="auto"/>
        <w:ind w:left="426" w:right="142"/>
        <w:rPr>
          <w:rFonts w:ascii="Book Antiqua" w:hAnsi="Book Antiqua"/>
          <w:caps/>
          <w:sz w:val="22"/>
          <w:szCs w:val="22"/>
        </w:rPr>
      </w:pPr>
      <w:bookmarkStart w:id="38" w:name="__RefHeading__34_431014361"/>
      <w:bookmarkStart w:id="39" w:name="_Toc384683934"/>
      <w:bookmarkEnd w:id="38"/>
      <w:r w:rsidRPr="008E6434">
        <w:rPr>
          <w:rFonts w:ascii="Book Antiqua" w:hAnsi="Book Antiqua"/>
          <w:caps/>
          <w:sz w:val="22"/>
          <w:szCs w:val="22"/>
        </w:rPr>
        <w:lastRenderedPageBreak/>
        <w:t xml:space="preserve">Inwentaryzacja wyrobów zawierających azbest na terenie </w:t>
      </w:r>
      <w:r w:rsidR="00855673" w:rsidRPr="008E6434">
        <w:rPr>
          <w:rFonts w:ascii="Book Antiqua" w:hAnsi="Book Antiqua"/>
          <w:caps/>
          <w:sz w:val="22"/>
          <w:szCs w:val="22"/>
        </w:rPr>
        <w:t>Gminy</w:t>
      </w:r>
      <w:r w:rsidR="007D00B5">
        <w:rPr>
          <w:rFonts w:ascii="Book Antiqua" w:hAnsi="Book Antiqua"/>
          <w:caps/>
          <w:sz w:val="22"/>
          <w:szCs w:val="22"/>
        </w:rPr>
        <w:t>Kobylnica</w:t>
      </w:r>
      <w:bookmarkEnd w:id="39"/>
    </w:p>
    <w:p w14:paraId="45765961"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Rozdział omawia inwentaryzację wyrobów zawierających azbest na tereni</w:t>
      </w:r>
      <w:r w:rsidR="001D2139" w:rsidRPr="008E6434">
        <w:rPr>
          <w:rFonts w:ascii="Book Antiqua" w:hAnsi="Book Antiqua" w:cs="Arial"/>
          <w:sz w:val="22"/>
          <w:szCs w:val="22"/>
        </w:rPr>
        <w:t xml:space="preserve">e </w:t>
      </w:r>
      <w:r w:rsidR="00855673" w:rsidRPr="008E6434">
        <w:rPr>
          <w:rFonts w:ascii="Book Antiqua" w:hAnsi="Book Antiqua" w:cs="Arial"/>
          <w:sz w:val="22"/>
          <w:szCs w:val="22"/>
        </w:rPr>
        <w:t>gminy</w:t>
      </w:r>
      <w:r w:rsidR="00B313C8" w:rsidRPr="008E6434">
        <w:rPr>
          <w:rFonts w:ascii="Book Antiqua" w:hAnsi="Book Antiqua" w:cs="Arial"/>
          <w:sz w:val="22"/>
          <w:szCs w:val="22"/>
        </w:rPr>
        <w:t xml:space="preserve"> </w:t>
      </w:r>
      <w:r w:rsidR="007D00B5">
        <w:rPr>
          <w:rFonts w:ascii="Book Antiqua" w:hAnsi="Book Antiqua" w:cs="Arial"/>
          <w:sz w:val="22"/>
          <w:szCs w:val="22"/>
        </w:rPr>
        <w:t>Kobylnica</w:t>
      </w:r>
      <w:r w:rsidR="00B313C8" w:rsidRPr="008E6434">
        <w:rPr>
          <w:rFonts w:ascii="Book Antiqua" w:hAnsi="Book Antiqua" w:cs="Arial"/>
          <w:sz w:val="22"/>
          <w:szCs w:val="22"/>
        </w:rPr>
        <w:t xml:space="preserve"> </w:t>
      </w:r>
      <w:r w:rsidR="0007663F" w:rsidRPr="008E6434">
        <w:rPr>
          <w:rFonts w:ascii="Book Antiqua" w:hAnsi="Book Antiqua" w:cs="Arial"/>
          <w:sz w:val="22"/>
          <w:szCs w:val="22"/>
        </w:rPr>
        <w:t>przeprow</w:t>
      </w:r>
      <w:r w:rsidR="002A07FF" w:rsidRPr="008E6434">
        <w:rPr>
          <w:rFonts w:ascii="Book Antiqua" w:hAnsi="Book Antiqua" w:cs="Arial"/>
          <w:sz w:val="22"/>
          <w:szCs w:val="22"/>
        </w:rPr>
        <w:t xml:space="preserve">adzoną </w:t>
      </w:r>
      <w:r w:rsidR="00206E38">
        <w:rPr>
          <w:rFonts w:ascii="Book Antiqua" w:hAnsi="Book Antiqua" w:cs="Arial"/>
          <w:sz w:val="22"/>
          <w:szCs w:val="22"/>
        </w:rPr>
        <w:t>w maju 2022 r.</w:t>
      </w:r>
    </w:p>
    <w:p w14:paraId="684FB275"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Inwentaryzacja jako spis z natury została zrealizowana według wymogów nałożonych przez ustawę o zakazie stosowania wyrobów zawierających azbest oraz rozporządzenia branżowe. </w:t>
      </w:r>
    </w:p>
    <w:p w14:paraId="547E12A3" w14:textId="77777777" w:rsidR="00DD73B7" w:rsidRPr="008E6434" w:rsidRDefault="00DD73B7"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Podczas inwentaryzacji dokonano oceny stopnia pilności usuwania wyrobów zawierających azbest.</w:t>
      </w:r>
    </w:p>
    <w:p w14:paraId="039DD2C8" w14:textId="77777777" w:rsidR="00C268BB" w:rsidRPr="008E6434" w:rsidRDefault="00C268BB" w:rsidP="007F5F4A">
      <w:pPr>
        <w:spacing w:line="276" w:lineRule="auto"/>
        <w:ind w:right="142"/>
        <w:jc w:val="both"/>
        <w:rPr>
          <w:rFonts w:ascii="Book Antiqua" w:hAnsi="Book Antiqua" w:cs="Arial"/>
          <w:sz w:val="22"/>
          <w:szCs w:val="22"/>
        </w:rPr>
      </w:pPr>
    </w:p>
    <w:p w14:paraId="58ABF4C8" w14:textId="77777777" w:rsidR="00BD173F" w:rsidRPr="008E6434" w:rsidRDefault="00C268BB" w:rsidP="007F5F4A">
      <w:pPr>
        <w:spacing w:line="276" w:lineRule="auto"/>
        <w:ind w:right="142"/>
        <w:jc w:val="both"/>
        <w:rPr>
          <w:rFonts w:ascii="Book Antiqua" w:hAnsi="Book Antiqua" w:cs="Arial"/>
          <w:b/>
          <w:sz w:val="22"/>
          <w:szCs w:val="22"/>
        </w:rPr>
      </w:pPr>
      <w:r w:rsidRPr="008E6434">
        <w:rPr>
          <w:rFonts w:ascii="Book Antiqua" w:hAnsi="Book Antiqua" w:cs="Arial"/>
          <w:sz w:val="22"/>
          <w:szCs w:val="22"/>
        </w:rPr>
        <w:t>Aktualnie c</w:t>
      </w:r>
      <w:r w:rsidR="0048782B" w:rsidRPr="008E6434">
        <w:rPr>
          <w:rFonts w:ascii="Book Antiqua" w:hAnsi="Book Antiqua" w:cs="Arial"/>
          <w:sz w:val="22"/>
          <w:szCs w:val="22"/>
        </w:rPr>
        <w:t xml:space="preserve">ałkowita ilość wyrobów/odpadów zawierających azbest </w:t>
      </w:r>
      <w:r w:rsidR="00381EC9" w:rsidRPr="008E6434">
        <w:rPr>
          <w:rFonts w:ascii="Book Antiqua" w:hAnsi="Book Antiqua" w:cs="Arial"/>
          <w:sz w:val="22"/>
          <w:szCs w:val="22"/>
        </w:rPr>
        <w:t>znajdująca się na</w:t>
      </w:r>
      <w:r w:rsidR="0048782B" w:rsidRPr="008E6434">
        <w:rPr>
          <w:rFonts w:ascii="Book Antiqua" w:hAnsi="Book Antiqua" w:cs="Arial"/>
          <w:sz w:val="22"/>
          <w:szCs w:val="22"/>
        </w:rPr>
        <w:t xml:space="preserve"> terenie </w:t>
      </w:r>
      <w:r w:rsidR="00855673" w:rsidRPr="008E6434">
        <w:rPr>
          <w:rFonts w:ascii="Book Antiqua" w:hAnsi="Book Antiqua" w:cs="Arial"/>
          <w:sz w:val="22"/>
          <w:szCs w:val="22"/>
        </w:rPr>
        <w:t>gminy</w:t>
      </w:r>
      <w:r w:rsidR="0048782B" w:rsidRPr="008E6434">
        <w:rPr>
          <w:rFonts w:ascii="Book Antiqua" w:hAnsi="Book Antiqua" w:cs="Arial"/>
          <w:sz w:val="22"/>
          <w:szCs w:val="22"/>
        </w:rPr>
        <w:t xml:space="preserve"> to </w:t>
      </w:r>
      <w:r w:rsidRPr="008E6434">
        <w:rPr>
          <w:rFonts w:ascii="Book Antiqua" w:hAnsi="Book Antiqua" w:cs="Arial"/>
          <w:b/>
          <w:sz w:val="22"/>
          <w:szCs w:val="22"/>
        </w:rPr>
        <w:t>ok.</w:t>
      </w:r>
      <w:r w:rsidR="004A208E">
        <w:rPr>
          <w:rFonts w:ascii="Book Antiqua" w:hAnsi="Book Antiqua" w:cs="Arial"/>
          <w:b/>
          <w:sz w:val="22"/>
          <w:szCs w:val="22"/>
        </w:rPr>
        <w:t xml:space="preserve"> </w:t>
      </w:r>
      <w:r w:rsidR="00DF7C42" w:rsidRPr="00DF7C42">
        <w:rPr>
          <w:rFonts w:ascii="Book Antiqua" w:hAnsi="Book Antiqua" w:cs="Arial"/>
          <w:b/>
          <w:sz w:val="22"/>
          <w:szCs w:val="22"/>
        </w:rPr>
        <w:t>109</w:t>
      </w:r>
      <w:r w:rsidR="00DF7C42">
        <w:rPr>
          <w:rFonts w:ascii="Book Antiqua" w:hAnsi="Book Antiqua" w:cs="Arial"/>
          <w:b/>
          <w:sz w:val="22"/>
          <w:szCs w:val="22"/>
        </w:rPr>
        <w:t xml:space="preserve"> </w:t>
      </w:r>
      <w:r w:rsidR="00DF7C42" w:rsidRPr="00DF7C42">
        <w:rPr>
          <w:rFonts w:ascii="Book Antiqua" w:hAnsi="Book Antiqua" w:cs="Arial"/>
          <w:b/>
          <w:sz w:val="22"/>
          <w:szCs w:val="22"/>
        </w:rPr>
        <w:t>245</w:t>
      </w:r>
      <w:r w:rsidR="004A208E">
        <w:rPr>
          <w:rFonts w:ascii="Book Antiqua" w:hAnsi="Book Antiqua" w:cs="Arial"/>
          <w:b/>
          <w:bCs/>
          <w:sz w:val="22"/>
          <w:szCs w:val="22"/>
        </w:rPr>
        <w:t xml:space="preserve"> </w:t>
      </w:r>
      <w:r w:rsidRPr="008E6434">
        <w:rPr>
          <w:rFonts w:ascii="Book Antiqua" w:hAnsi="Book Antiqua" w:cs="Arial"/>
          <w:b/>
          <w:sz w:val="22"/>
          <w:szCs w:val="22"/>
        </w:rPr>
        <w:t>m</w:t>
      </w:r>
      <w:r w:rsidRPr="008E6434">
        <w:rPr>
          <w:rFonts w:ascii="Book Antiqua" w:hAnsi="Book Antiqua" w:cs="Arial"/>
          <w:b/>
          <w:sz w:val="22"/>
          <w:szCs w:val="22"/>
          <w:vertAlign w:val="superscript"/>
        </w:rPr>
        <w:t>2</w:t>
      </w:r>
      <w:r w:rsidR="009F32C4">
        <w:rPr>
          <w:rFonts w:ascii="Book Antiqua" w:hAnsi="Book Antiqua" w:cs="Arial"/>
          <w:b/>
          <w:sz w:val="22"/>
          <w:szCs w:val="22"/>
          <w:vertAlign w:val="superscript"/>
        </w:rPr>
        <w:t xml:space="preserve"> </w:t>
      </w:r>
      <w:r w:rsidR="00757C75" w:rsidRPr="008E6434">
        <w:rPr>
          <w:rFonts w:ascii="Book Antiqua" w:hAnsi="Book Antiqua" w:cs="Arial"/>
          <w:b/>
          <w:sz w:val="22"/>
          <w:szCs w:val="22"/>
        </w:rPr>
        <w:t>(</w:t>
      </w:r>
      <w:r w:rsidR="00DF7C42">
        <w:rPr>
          <w:rFonts w:ascii="Book Antiqua" w:hAnsi="Book Antiqua" w:cs="Arial"/>
          <w:b/>
          <w:sz w:val="22"/>
          <w:szCs w:val="22"/>
        </w:rPr>
        <w:t>1 639</w:t>
      </w:r>
      <w:r w:rsidR="004A208E">
        <w:rPr>
          <w:rFonts w:ascii="Book Antiqua" w:hAnsi="Book Antiqua" w:cs="Arial"/>
          <w:b/>
          <w:sz w:val="22"/>
          <w:szCs w:val="22"/>
        </w:rPr>
        <w:t xml:space="preserve"> </w:t>
      </w:r>
      <w:r w:rsidR="00105B19" w:rsidRPr="008E6434">
        <w:rPr>
          <w:rFonts w:ascii="Book Antiqua" w:hAnsi="Book Antiqua" w:cs="Arial"/>
          <w:b/>
          <w:sz w:val="22"/>
          <w:szCs w:val="22"/>
        </w:rPr>
        <w:t>Mg</w:t>
      </w:r>
      <w:r w:rsidR="003F3C2C" w:rsidRPr="008E6434">
        <w:rPr>
          <w:rFonts w:ascii="Book Antiqua" w:hAnsi="Book Antiqua" w:cs="Arial"/>
          <w:b/>
          <w:sz w:val="22"/>
          <w:szCs w:val="22"/>
        </w:rPr>
        <w:t xml:space="preserve">). </w:t>
      </w:r>
      <w:r w:rsidR="003F3C2C" w:rsidRPr="008E6434">
        <w:rPr>
          <w:rFonts w:ascii="Book Antiqua" w:hAnsi="Book Antiqua" w:cs="Arial"/>
          <w:sz w:val="22"/>
          <w:szCs w:val="22"/>
        </w:rPr>
        <w:t>Do obliczenia masy wyrobów azbestowych zastosowano przelicznik 1 m</w:t>
      </w:r>
      <w:r w:rsidR="003F3C2C" w:rsidRPr="008E6434">
        <w:rPr>
          <w:rFonts w:ascii="Book Antiqua" w:hAnsi="Book Antiqua" w:cs="Arial"/>
          <w:sz w:val="22"/>
          <w:szCs w:val="22"/>
          <w:vertAlign w:val="superscript"/>
        </w:rPr>
        <w:t>2</w:t>
      </w:r>
      <w:r w:rsidR="003F3C2C" w:rsidRPr="008E6434">
        <w:rPr>
          <w:rFonts w:ascii="Book Antiqua" w:hAnsi="Book Antiqua" w:cs="Arial"/>
          <w:sz w:val="22"/>
          <w:szCs w:val="22"/>
        </w:rPr>
        <w:t xml:space="preserve"> płyty eternitowej waży </w:t>
      </w:r>
      <w:r w:rsidR="00711272" w:rsidRPr="008E6434">
        <w:rPr>
          <w:rFonts w:ascii="Book Antiqua" w:hAnsi="Book Antiqua" w:cs="Arial"/>
          <w:sz w:val="22"/>
          <w:szCs w:val="22"/>
        </w:rPr>
        <w:t>15</w:t>
      </w:r>
      <w:r w:rsidR="003F3C2C" w:rsidRPr="008E6434">
        <w:rPr>
          <w:rFonts w:ascii="Book Antiqua" w:hAnsi="Book Antiqua" w:cs="Arial"/>
          <w:sz w:val="22"/>
          <w:szCs w:val="22"/>
        </w:rPr>
        <w:t xml:space="preserve"> kg).</w:t>
      </w:r>
    </w:p>
    <w:p w14:paraId="57DA8A5A" w14:textId="77777777" w:rsidR="001364B0" w:rsidRPr="008E6434" w:rsidRDefault="001364B0" w:rsidP="007F5F4A">
      <w:pPr>
        <w:spacing w:line="276" w:lineRule="auto"/>
        <w:ind w:right="142"/>
        <w:jc w:val="both"/>
        <w:rPr>
          <w:rFonts w:ascii="Book Antiqua" w:hAnsi="Book Antiqua" w:cs="Arial"/>
          <w:noProof/>
          <w:sz w:val="22"/>
          <w:szCs w:val="22"/>
          <w:lang w:eastAsia="pl-PL"/>
        </w:rPr>
      </w:pPr>
    </w:p>
    <w:p w14:paraId="75FA7589" w14:textId="77777777" w:rsidR="00B01813" w:rsidRPr="008E6434" w:rsidRDefault="00B01813" w:rsidP="007F5F4A">
      <w:pPr>
        <w:spacing w:line="276" w:lineRule="auto"/>
        <w:ind w:right="142"/>
        <w:jc w:val="both"/>
        <w:rPr>
          <w:rFonts w:ascii="Book Antiqua" w:hAnsi="Book Antiqua" w:cs="Arial"/>
          <w:noProof/>
          <w:sz w:val="22"/>
          <w:szCs w:val="22"/>
          <w:lang w:eastAsia="pl-PL"/>
        </w:rPr>
      </w:pPr>
      <w:r w:rsidRPr="008E6434">
        <w:rPr>
          <w:rFonts w:ascii="Book Antiqua" w:hAnsi="Book Antiqua" w:cs="Arial"/>
          <w:noProof/>
          <w:sz w:val="22"/>
          <w:szCs w:val="22"/>
          <w:lang w:eastAsia="pl-PL"/>
        </w:rPr>
        <w:t>Poniższy diagram przedstawia procentowy udział ilości wyrobów/odpadów zawierających azbest</w:t>
      </w:r>
      <w:r w:rsidR="00307874">
        <w:rPr>
          <w:rFonts w:ascii="Book Antiqua" w:hAnsi="Book Antiqua" w:cs="Arial"/>
          <w:noProof/>
          <w:sz w:val="22"/>
          <w:szCs w:val="22"/>
          <w:lang w:eastAsia="pl-PL"/>
        </w:rPr>
        <w:t xml:space="preserve"> </w:t>
      </w:r>
      <w:r w:rsidRPr="008E6434">
        <w:rPr>
          <w:rFonts w:ascii="Book Antiqua" w:hAnsi="Book Antiqua" w:cs="Arial"/>
          <w:noProof/>
          <w:sz w:val="22"/>
          <w:szCs w:val="22"/>
          <w:lang w:eastAsia="pl-PL"/>
        </w:rPr>
        <w:t>w rozróżnienie na poszczególne typy zabudowy:</w:t>
      </w:r>
    </w:p>
    <w:p w14:paraId="247BF69E" w14:textId="77777777" w:rsidR="00757C75" w:rsidRPr="008E6434" w:rsidRDefault="00DF7C42" w:rsidP="007F5F4A">
      <w:pPr>
        <w:spacing w:line="276" w:lineRule="auto"/>
        <w:ind w:right="142"/>
        <w:jc w:val="center"/>
        <w:rPr>
          <w:rFonts w:ascii="Book Antiqua" w:hAnsi="Book Antiqua" w:cs="Arial"/>
          <w:noProof/>
          <w:sz w:val="22"/>
          <w:szCs w:val="22"/>
          <w:lang w:eastAsia="pl-PL"/>
        </w:rPr>
      </w:pPr>
      <w:r>
        <w:rPr>
          <w:rFonts w:ascii="Book Antiqua" w:hAnsi="Book Antiqua" w:cs="Arial"/>
          <w:noProof/>
          <w:sz w:val="22"/>
          <w:szCs w:val="22"/>
          <w:lang w:eastAsia="pl-PL"/>
        </w:rPr>
        <w:drawing>
          <wp:inline distT="0" distB="0" distL="0" distR="0" wp14:anchorId="25677166" wp14:editId="0C761C91">
            <wp:extent cx="2609850" cy="3240920"/>
            <wp:effectExtent l="19050" t="0" r="0" b="0"/>
            <wp:docPr id="3"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cstate="print"/>
                    <a:srcRect l="4918" t="13457" r="28415" b="16241"/>
                    <a:stretch>
                      <a:fillRect/>
                    </a:stretch>
                  </pic:blipFill>
                  <pic:spPr bwMode="auto">
                    <a:xfrm>
                      <a:off x="0" y="0"/>
                      <a:ext cx="2609850" cy="3240920"/>
                    </a:xfrm>
                    <a:prstGeom prst="rect">
                      <a:avLst/>
                    </a:prstGeom>
                    <a:noFill/>
                  </pic:spPr>
                </pic:pic>
              </a:graphicData>
            </a:graphic>
          </wp:inline>
        </w:drawing>
      </w:r>
    </w:p>
    <w:p w14:paraId="42B0C9F7" w14:textId="77777777" w:rsidR="009F32C4" w:rsidRDefault="009F32C4">
      <w:pPr>
        <w:suppressAutoHyphens w:val="0"/>
        <w:rPr>
          <w:rFonts w:ascii="Book Antiqua" w:hAnsi="Book Antiqua"/>
          <w:sz w:val="22"/>
          <w:szCs w:val="22"/>
        </w:rPr>
      </w:pPr>
      <w:r>
        <w:rPr>
          <w:rFonts w:ascii="Book Antiqua" w:hAnsi="Book Antiqua"/>
          <w:sz w:val="22"/>
          <w:szCs w:val="22"/>
        </w:rPr>
        <w:br w:type="page"/>
      </w:r>
    </w:p>
    <w:p w14:paraId="1340D5E9" w14:textId="77777777" w:rsidR="00381EC9" w:rsidRPr="008E6434" w:rsidRDefault="00DB3CD2" w:rsidP="007F5F4A">
      <w:pPr>
        <w:spacing w:line="276" w:lineRule="auto"/>
        <w:jc w:val="both"/>
        <w:rPr>
          <w:rFonts w:ascii="Book Antiqua" w:hAnsi="Book Antiqua"/>
          <w:sz w:val="22"/>
          <w:szCs w:val="22"/>
        </w:rPr>
      </w:pPr>
      <w:r w:rsidRPr="008E6434">
        <w:rPr>
          <w:rFonts w:ascii="Book Antiqua" w:hAnsi="Book Antiqua"/>
          <w:sz w:val="22"/>
          <w:szCs w:val="22"/>
        </w:rPr>
        <w:lastRenderedPageBreak/>
        <w:t xml:space="preserve">Poniżej przedstawiono ilości wyrobów/odpadów zawierających azbest znajdujących się na terenie Gminy </w:t>
      </w:r>
      <w:r w:rsidR="007D00B5">
        <w:rPr>
          <w:rFonts w:ascii="Book Antiqua" w:hAnsi="Book Antiqua"/>
          <w:sz w:val="22"/>
          <w:szCs w:val="22"/>
        </w:rPr>
        <w:t>Kobylnica</w:t>
      </w:r>
      <w:r w:rsidR="000435C6" w:rsidRPr="008E6434">
        <w:rPr>
          <w:rFonts w:ascii="Book Antiqua" w:hAnsi="Book Antiqua"/>
          <w:sz w:val="22"/>
          <w:szCs w:val="22"/>
        </w:rPr>
        <w:t xml:space="preserve"> </w:t>
      </w:r>
      <w:r w:rsidR="002D72FC" w:rsidRPr="008E6434">
        <w:rPr>
          <w:rFonts w:ascii="Book Antiqua" w:hAnsi="Book Antiqua"/>
          <w:sz w:val="22"/>
          <w:szCs w:val="22"/>
        </w:rPr>
        <w:t xml:space="preserve">w poszczególnych miejscowościach: </w:t>
      </w:r>
    </w:p>
    <w:p w14:paraId="395B0291" w14:textId="77777777" w:rsidR="0080375A" w:rsidRPr="008E6434" w:rsidRDefault="0080375A" w:rsidP="007F5F4A">
      <w:pPr>
        <w:spacing w:line="276" w:lineRule="auto"/>
        <w:jc w:val="both"/>
        <w:rPr>
          <w:rFonts w:ascii="Book Antiqua" w:hAnsi="Book Antiqua"/>
          <w:sz w:val="22"/>
          <w:szCs w:val="22"/>
        </w:rPr>
      </w:pPr>
    </w:p>
    <w:tbl>
      <w:tblPr>
        <w:tblW w:w="6470" w:type="dxa"/>
        <w:jc w:val="center"/>
        <w:tblCellMar>
          <w:left w:w="70" w:type="dxa"/>
          <w:right w:w="70" w:type="dxa"/>
        </w:tblCellMar>
        <w:tblLook w:val="04A0" w:firstRow="1" w:lastRow="0" w:firstColumn="1" w:lastColumn="0" w:noHBand="0" w:noVBand="1"/>
      </w:tblPr>
      <w:tblGrid>
        <w:gridCol w:w="894"/>
        <w:gridCol w:w="2289"/>
        <w:gridCol w:w="1760"/>
        <w:gridCol w:w="1527"/>
      </w:tblGrid>
      <w:tr w:rsidR="00DF7C42" w:rsidRPr="00DF7C42" w14:paraId="00AD584C" w14:textId="77777777" w:rsidTr="00DF7C42">
        <w:trPr>
          <w:trHeight w:val="276"/>
          <w:jc w:val="center"/>
        </w:trPr>
        <w:tc>
          <w:tcPr>
            <w:tcW w:w="8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37E53FB"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L.p.</w:t>
            </w:r>
          </w:p>
        </w:tc>
        <w:tc>
          <w:tcPr>
            <w:tcW w:w="228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068C62F"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Miejscowość</w:t>
            </w:r>
          </w:p>
        </w:tc>
        <w:tc>
          <w:tcPr>
            <w:tcW w:w="17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87D89B"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Ilość obiektów [szt.]</w:t>
            </w:r>
          </w:p>
        </w:tc>
        <w:tc>
          <w:tcPr>
            <w:tcW w:w="15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C8DA2DA"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Ilość eternitu [m2]</w:t>
            </w:r>
          </w:p>
        </w:tc>
      </w:tr>
      <w:tr w:rsidR="00DF7C42" w:rsidRPr="00DF7C42" w14:paraId="5C0A8503" w14:textId="77777777" w:rsidTr="00DF7C42">
        <w:trPr>
          <w:trHeight w:val="276"/>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14:paraId="1520F995" w14:textId="77777777" w:rsidR="00DF7C42" w:rsidRPr="00DF7C42" w:rsidRDefault="00DF7C42" w:rsidP="00DF7C42">
            <w:pPr>
              <w:suppressAutoHyphens w:val="0"/>
              <w:jc w:val="center"/>
              <w:rPr>
                <w:rFonts w:ascii="Book Antiqua" w:hAnsi="Book Antiqua"/>
                <w:color w:val="000000"/>
                <w:sz w:val="22"/>
                <w:szCs w:val="22"/>
                <w:lang w:eastAsia="pl-PL"/>
              </w:rPr>
            </w:pPr>
          </w:p>
        </w:tc>
        <w:tc>
          <w:tcPr>
            <w:tcW w:w="2289" w:type="dxa"/>
            <w:vMerge/>
            <w:tcBorders>
              <w:top w:val="single" w:sz="4" w:space="0" w:color="auto"/>
              <w:left w:val="single" w:sz="4" w:space="0" w:color="auto"/>
              <w:bottom w:val="single" w:sz="4" w:space="0" w:color="auto"/>
              <w:right w:val="single" w:sz="4" w:space="0" w:color="auto"/>
            </w:tcBorders>
            <w:vAlign w:val="center"/>
            <w:hideMark/>
          </w:tcPr>
          <w:p w14:paraId="2D1395C8" w14:textId="77777777" w:rsidR="00DF7C42" w:rsidRPr="00DF7C42" w:rsidRDefault="00DF7C42" w:rsidP="00DF7C42">
            <w:pPr>
              <w:suppressAutoHyphens w:val="0"/>
              <w:jc w:val="center"/>
              <w:rPr>
                <w:rFonts w:ascii="Book Antiqua" w:hAnsi="Book Antiqua"/>
                <w:color w:val="000000"/>
                <w:sz w:val="22"/>
                <w:szCs w:val="22"/>
                <w:lang w:eastAsia="pl-PL"/>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6365F807" w14:textId="77777777" w:rsidR="00DF7C42" w:rsidRPr="00DF7C42" w:rsidRDefault="00DF7C42" w:rsidP="00DF7C42">
            <w:pPr>
              <w:suppressAutoHyphens w:val="0"/>
              <w:jc w:val="center"/>
              <w:rPr>
                <w:rFonts w:ascii="Book Antiqua" w:hAnsi="Book Antiqua"/>
                <w:color w:val="000000"/>
                <w:sz w:val="22"/>
                <w:szCs w:val="22"/>
                <w:lang w:eastAsia="pl-PL"/>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14:paraId="59E908FC" w14:textId="77777777" w:rsidR="00DF7C42" w:rsidRPr="00DF7C42" w:rsidRDefault="00DF7C42" w:rsidP="00DF7C42">
            <w:pPr>
              <w:suppressAutoHyphens w:val="0"/>
              <w:jc w:val="center"/>
              <w:rPr>
                <w:rFonts w:ascii="Book Antiqua" w:hAnsi="Book Antiqua"/>
                <w:color w:val="000000"/>
                <w:sz w:val="22"/>
                <w:szCs w:val="22"/>
                <w:lang w:eastAsia="pl-PL"/>
              </w:rPr>
            </w:pPr>
          </w:p>
        </w:tc>
      </w:tr>
      <w:tr w:rsidR="00DF7C42" w:rsidRPr="00DF7C42" w14:paraId="2F58D720"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1A9D9949"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w:t>
            </w:r>
          </w:p>
        </w:tc>
        <w:tc>
          <w:tcPr>
            <w:tcW w:w="2289" w:type="dxa"/>
            <w:tcBorders>
              <w:top w:val="nil"/>
              <w:left w:val="nil"/>
              <w:bottom w:val="single" w:sz="4" w:space="0" w:color="auto"/>
              <w:right w:val="single" w:sz="4" w:space="0" w:color="auto"/>
            </w:tcBorders>
            <w:shd w:val="clear" w:color="auto" w:fill="auto"/>
            <w:noWrap/>
            <w:vAlign w:val="center"/>
            <w:hideMark/>
          </w:tcPr>
          <w:p w14:paraId="2B0E4D27"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Bolesławice</w:t>
            </w:r>
          </w:p>
        </w:tc>
        <w:tc>
          <w:tcPr>
            <w:tcW w:w="1760" w:type="dxa"/>
            <w:tcBorders>
              <w:top w:val="nil"/>
              <w:left w:val="nil"/>
              <w:bottom w:val="single" w:sz="4" w:space="0" w:color="auto"/>
              <w:right w:val="single" w:sz="4" w:space="0" w:color="auto"/>
            </w:tcBorders>
            <w:shd w:val="clear" w:color="auto" w:fill="auto"/>
            <w:noWrap/>
            <w:vAlign w:val="center"/>
            <w:hideMark/>
          </w:tcPr>
          <w:p w14:paraId="5EB29D85"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8</w:t>
            </w:r>
          </w:p>
        </w:tc>
        <w:tc>
          <w:tcPr>
            <w:tcW w:w="1527" w:type="dxa"/>
            <w:tcBorders>
              <w:top w:val="nil"/>
              <w:left w:val="nil"/>
              <w:bottom w:val="single" w:sz="4" w:space="0" w:color="auto"/>
              <w:right w:val="single" w:sz="4" w:space="0" w:color="auto"/>
            </w:tcBorders>
            <w:shd w:val="clear" w:color="auto" w:fill="auto"/>
            <w:noWrap/>
            <w:vAlign w:val="center"/>
            <w:hideMark/>
          </w:tcPr>
          <w:p w14:paraId="0551D4AE"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985</w:t>
            </w:r>
          </w:p>
        </w:tc>
      </w:tr>
      <w:tr w:rsidR="00DF7C42" w:rsidRPr="00DF7C42" w14:paraId="3B9EA64D"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7E41BE23"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w:t>
            </w:r>
          </w:p>
        </w:tc>
        <w:tc>
          <w:tcPr>
            <w:tcW w:w="2289" w:type="dxa"/>
            <w:tcBorders>
              <w:top w:val="nil"/>
              <w:left w:val="nil"/>
              <w:bottom w:val="single" w:sz="4" w:space="0" w:color="auto"/>
              <w:right w:val="single" w:sz="4" w:space="0" w:color="auto"/>
            </w:tcBorders>
            <w:shd w:val="clear" w:color="auto" w:fill="auto"/>
            <w:noWrap/>
            <w:vAlign w:val="center"/>
            <w:hideMark/>
          </w:tcPr>
          <w:p w14:paraId="3B284AE9"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Bzowo</w:t>
            </w:r>
          </w:p>
        </w:tc>
        <w:tc>
          <w:tcPr>
            <w:tcW w:w="1760" w:type="dxa"/>
            <w:tcBorders>
              <w:top w:val="nil"/>
              <w:left w:val="nil"/>
              <w:bottom w:val="single" w:sz="4" w:space="0" w:color="auto"/>
              <w:right w:val="single" w:sz="4" w:space="0" w:color="auto"/>
            </w:tcBorders>
            <w:shd w:val="clear" w:color="auto" w:fill="auto"/>
            <w:noWrap/>
            <w:vAlign w:val="center"/>
            <w:hideMark/>
          </w:tcPr>
          <w:p w14:paraId="13CEB2C6"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18</w:t>
            </w:r>
          </w:p>
        </w:tc>
        <w:tc>
          <w:tcPr>
            <w:tcW w:w="1527" w:type="dxa"/>
            <w:tcBorders>
              <w:top w:val="nil"/>
              <w:left w:val="nil"/>
              <w:bottom w:val="single" w:sz="4" w:space="0" w:color="auto"/>
              <w:right w:val="single" w:sz="4" w:space="0" w:color="auto"/>
            </w:tcBorders>
            <w:shd w:val="clear" w:color="auto" w:fill="auto"/>
            <w:noWrap/>
            <w:vAlign w:val="center"/>
            <w:hideMark/>
          </w:tcPr>
          <w:p w14:paraId="7BAD1F82"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2551</w:t>
            </w:r>
          </w:p>
        </w:tc>
      </w:tr>
      <w:tr w:rsidR="00DF7C42" w:rsidRPr="00DF7C42" w14:paraId="75EFB855"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505EBD5A"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w:t>
            </w:r>
          </w:p>
        </w:tc>
        <w:tc>
          <w:tcPr>
            <w:tcW w:w="2289" w:type="dxa"/>
            <w:tcBorders>
              <w:top w:val="nil"/>
              <w:left w:val="nil"/>
              <w:bottom w:val="single" w:sz="4" w:space="0" w:color="auto"/>
              <w:right w:val="single" w:sz="4" w:space="0" w:color="auto"/>
            </w:tcBorders>
            <w:shd w:val="clear" w:color="auto" w:fill="auto"/>
            <w:noWrap/>
            <w:vAlign w:val="center"/>
            <w:hideMark/>
          </w:tcPr>
          <w:p w14:paraId="5D92F651"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Dobrzęcino</w:t>
            </w:r>
          </w:p>
        </w:tc>
        <w:tc>
          <w:tcPr>
            <w:tcW w:w="1760" w:type="dxa"/>
            <w:tcBorders>
              <w:top w:val="nil"/>
              <w:left w:val="nil"/>
              <w:bottom w:val="single" w:sz="4" w:space="0" w:color="auto"/>
              <w:right w:val="single" w:sz="4" w:space="0" w:color="auto"/>
            </w:tcBorders>
            <w:shd w:val="clear" w:color="auto" w:fill="auto"/>
            <w:noWrap/>
            <w:vAlign w:val="center"/>
            <w:hideMark/>
          </w:tcPr>
          <w:p w14:paraId="6A006C59"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27</w:t>
            </w:r>
          </w:p>
        </w:tc>
        <w:tc>
          <w:tcPr>
            <w:tcW w:w="1527" w:type="dxa"/>
            <w:tcBorders>
              <w:top w:val="nil"/>
              <w:left w:val="nil"/>
              <w:bottom w:val="single" w:sz="4" w:space="0" w:color="auto"/>
              <w:right w:val="single" w:sz="4" w:space="0" w:color="auto"/>
            </w:tcBorders>
            <w:shd w:val="clear" w:color="auto" w:fill="auto"/>
            <w:noWrap/>
            <w:vAlign w:val="center"/>
            <w:hideMark/>
          </w:tcPr>
          <w:p w14:paraId="2D4973E4"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4695</w:t>
            </w:r>
          </w:p>
        </w:tc>
      </w:tr>
      <w:tr w:rsidR="00DF7C42" w:rsidRPr="00DF7C42" w14:paraId="0817A875"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087F922A"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4</w:t>
            </w:r>
          </w:p>
        </w:tc>
        <w:tc>
          <w:tcPr>
            <w:tcW w:w="2289" w:type="dxa"/>
            <w:tcBorders>
              <w:top w:val="nil"/>
              <w:left w:val="nil"/>
              <w:bottom w:val="single" w:sz="4" w:space="0" w:color="auto"/>
              <w:right w:val="single" w:sz="4" w:space="0" w:color="auto"/>
            </w:tcBorders>
            <w:shd w:val="clear" w:color="auto" w:fill="auto"/>
            <w:noWrap/>
            <w:vAlign w:val="center"/>
            <w:hideMark/>
          </w:tcPr>
          <w:p w14:paraId="2116FD59"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Giełdoń</w:t>
            </w:r>
          </w:p>
        </w:tc>
        <w:tc>
          <w:tcPr>
            <w:tcW w:w="1760" w:type="dxa"/>
            <w:tcBorders>
              <w:top w:val="nil"/>
              <w:left w:val="nil"/>
              <w:bottom w:val="single" w:sz="4" w:space="0" w:color="auto"/>
              <w:right w:val="single" w:sz="4" w:space="0" w:color="auto"/>
            </w:tcBorders>
            <w:shd w:val="clear" w:color="auto" w:fill="auto"/>
            <w:noWrap/>
            <w:vAlign w:val="center"/>
            <w:hideMark/>
          </w:tcPr>
          <w:p w14:paraId="0A01F9A1"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9</w:t>
            </w:r>
          </w:p>
        </w:tc>
        <w:tc>
          <w:tcPr>
            <w:tcW w:w="1527" w:type="dxa"/>
            <w:tcBorders>
              <w:top w:val="nil"/>
              <w:left w:val="nil"/>
              <w:bottom w:val="single" w:sz="4" w:space="0" w:color="auto"/>
              <w:right w:val="single" w:sz="4" w:space="0" w:color="auto"/>
            </w:tcBorders>
            <w:shd w:val="clear" w:color="auto" w:fill="auto"/>
            <w:noWrap/>
            <w:vAlign w:val="center"/>
            <w:hideMark/>
          </w:tcPr>
          <w:p w14:paraId="08D2551B"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1484</w:t>
            </w:r>
          </w:p>
        </w:tc>
      </w:tr>
      <w:tr w:rsidR="00DF7C42" w:rsidRPr="00DF7C42" w14:paraId="03197165"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0EA63419"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5</w:t>
            </w:r>
          </w:p>
        </w:tc>
        <w:tc>
          <w:tcPr>
            <w:tcW w:w="2289" w:type="dxa"/>
            <w:tcBorders>
              <w:top w:val="nil"/>
              <w:left w:val="nil"/>
              <w:bottom w:val="single" w:sz="4" w:space="0" w:color="auto"/>
              <w:right w:val="single" w:sz="4" w:space="0" w:color="auto"/>
            </w:tcBorders>
            <w:shd w:val="clear" w:color="auto" w:fill="auto"/>
            <w:noWrap/>
            <w:vAlign w:val="center"/>
            <w:hideMark/>
          </w:tcPr>
          <w:p w14:paraId="19296146"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Kczewo</w:t>
            </w:r>
          </w:p>
        </w:tc>
        <w:tc>
          <w:tcPr>
            <w:tcW w:w="1760" w:type="dxa"/>
            <w:tcBorders>
              <w:top w:val="nil"/>
              <w:left w:val="nil"/>
              <w:bottom w:val="single" w:sz="4" w:space="0" w:color="auto"/>
              <w:right w:val="single" w:sz="4" w:space="0" w:color="auto"/>
            </w:tcBorders>
            <w:shd w:val="clear" w:color="auto" w:fill="auto"/>
            <w:noWrap/>
            <w:vAlign w:val="center"/>
            <w:hideMark/>
          </w:tcPr>
          <w:p w14:paraId="63858B2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20</w:t>
            </w:r>
          </w:p>
        </w:tc>
        <w:tc>
          <w:tcPr>
            <w:tcW w:w="1527" w:type="dxa"/>
            <w:tcBorders>
              <w:top w:val="nil"/>
              <w:left w:val="nil"/>
              <w:bottom w:val="single" w:sz="4" w:space="0" w:color="auto"/>
              <w:right w:val="single" w:sz="4" w:space="0" w:color="auto"/>
            </w:tcBorders>
            <w:shd w:val="clear" w:color="auto" w:fill="auto"/>
            <w:noWrap/>
            <w:vAlign w:val="center"/>
            <w:hideMark/>
          </w:tcPr>
          <w:p w14:paraId="15373C85"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647</w:t>
            </w:r>
          </w:p>
        </w:tc>
      </w:tr>
      <w:tr w:rsidR="00DF7C42" w:rsidRPr="00DF7C42" w14:paraId="5E3AFD3C"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021FD037"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6</w:t>
            </w:r>
          </w:p>
        </w:tc>
        <w:tc>
          <w:tcPr>
            <w:tcW w:w="2289" w:type="dxa"/>
            <w:tcBorders>
              <w:top w:val="nil"/>
              <w:left w:val="nil"/>
              <w:bottom w:val="single" w:sz="4" w:space="0" w:color="auto"/>
              <w:right w:val="single" w:sz="4" w:space="0" w:color="auto"/>
            </w:tcBorders>
            <w:shd w:val="clear" w:color="auto" w:fill="auto"/>
            <w:noWrap/>
            <w:vAlign w:val="center"/>
            <w:hideMark/>
          </w:tcPr>
          <w:p w14:paraId="19837B04"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Kobylnica</w:t>
            </w:r>
          </w:p>
        </w:tc>
        <w:tc>
          <w:tcPr>
            <w:tcW w:w="1760" w:type="dxa"/>
            <w:tcBorders>
              <w:top w:val="nil"/>
              <w:left w:val="nil"/>
              <w:bottom w:val="single" w:sz="4" w:space="0" w:color="auto"/>
              <w:right w:val="single" w:sz="4" w:space="0" w:color="auto"/>
            </w:tcBorders>
            <w:shd w:val="clear" w:color="auto" w:fill="auto"/>
            <w:noWrap/>
            <w:vAlign w:val="center"/>
            <w:hideMark/>
          </w:tcPr>
          <w:p w14:paraId="6413194B"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51</w:t>
            </w:r>
          </w:p>
        </w:tc>
        <w:tc>
          <w:tcPr>
            <w:tcW w:w="1527" w:type="dxa"/>
            <w:tcBorders>
              <w:top w:val="nil"/>
              <w:left w:val="nil"/>
              <w:bottom w:val="single" w:sz="4" w:space="0" w:color="auto"/>
              <w:right w:val="single" w:sz="4" w:space="0" w:color="auto"/>
            </w:tcBorders>
            <w:shd w:val="clear" w:color="auto" w:fill="auto"/>
            <w:noWrap/>
            <w:vAlign w:val="center"/>
            <w:hideMark/>
          </w:tcPr>
          <w:p w14:paraId="4BBE4A73"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4659</w:t>
            </w:r>
          </w:p>
        </w:tc>
      </w:tr>
      <w:tr w:rsidR="00DF7C42" w:rsidRPr="00DF7C42" w14:paraId="0927B423"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1811D06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7</w:t>
            </w:r>
          </w:p>
        </w:tc>
        <w:tc>
          <w:tcPr>
            <w:tcW w:w="2289" w:type="dxa"/>
            <w:tcBorders>
              <w:top w:val="nil"/>
              <w:left w:val="nil"/>
              <w:bottom w:val="single" w:sz="4" w:space="0" w:color="auto"/>
              <w:right w:val="single" w:sz="4" w:space="0" w:color="auto"/>
            </w:tcBorders>
            <w:shd w:val="clear" w:color="auto" w:fill="auto"/>
            <w:noWrap/>
            <w:vAlign w:val="center"/>
            <w:hideMark/>
          </w:tcPr>
          <w:p w14:paraId="7E73A3BA"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Komiłowo</w:t>
            </w:r>
          </w:p>
        </w:tc>
        <w:tc>
          <w:tcPr>
            <w:tcW w:w="1760" w:type="dxa"/>
            <w:tcBorders>
              <w:top w:val="nil"/>
              <w:left w:val="nil"/>
              <w:bottom w:val="single" w:sz="4" w:space="0" w:color="auto"/>
              <w:right w:val="single" w:sz="4" w:space="0" w:color="auto"/>
            </w:tcBorders>
            <w:shd w:val="clear" w:color="auto" w:fill="auto"/>
            <w:noWrap/>
            <w:vAlign w:val="center"/>
            <w:hideMark/>
          </w:tcPr>
          <w:p w14:paraId="355D00E5"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5</w:t>
            </w:r>
          </w:p>
        </w:tc>
        <w:tc>
          <w:tcPr>
            <w:tcW w:w="1527" w:type="dxa"/>
            <w:tcBorders>
              <w:top w:val="nil"/>
              <w:left w:val="nil"/>
              <w:bottom w:val="single" w:sz="4" w:space="0" w:color="auto"/>
              <w:right w:val="single" w:sz="4" w:space="0" w:color="auto"/>
            </w:tcBorders>
            <w:shd w:val="clear" w:color="auto" w:fill="auto"/>
            <w:noWrap/>
            <w:vAlign w:val="center"/>
            <w:hideMark/>
          </w:tcPr>
          <w:p w14:paraId="4BF8217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170</w:t>
            </w:r>
          </w:p>
        </w:tc>
      </w:tr>
      <w:tr w:rsidR="00DF7C42" w:rsidRPr="00DF7C42" w14:paraId="6ACDA841"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53364C26"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8</w:t>
            </w:r>
          </w:p>
        </w:tc>
        <w:tc>
          <w:tcPr>
            <w:tcW w:w="2289" w:type="dxa"/>
            <w:tcBorders>
              <w:top w:val="nil"/>
              <w:left w:val="nil"/>
              <w:bottom w:val="single" w:sz="4" w:space="0" w:color="auto"/>
              <w:right w:val="single" w:sz="4" w:space="0" w:color="auto"/>
            </w:tcBorders>
            <w:shd w:val="clear" w:color="auto" w:fill="auto"/>
            <w:noWrap/>
            <w:vAlign w:val="center"/>
            <w:hideMark/>
          </w:tcPr>
          <w:p w14:paraId="651438CD"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Komorczyn</w:t>
            </w:r>
          </w:p>
        </w:tc>
        <w:tc>
          <w:tcPr>
            <w:tcW w:w="1760" w:type="dxa"/>
            <w:tcBorders>
              <w:top w:val="nil"/>
              <w:left w:val="nil"/>
              <w:bottom w:val="single" w:sz="4" w:space="0" w:color="auto"/>
              <w:right w:val="single" w:sz="4" w:space="0" w:color="auto"/>
            </w:tcBorders>
            <w:shd w:val="clear" w:color="auto" w:fill="auto"/>
            <w:noWrap/>
            <w:vAlign w:val="center"/>
            <w:hideMark/>
          </w:tcPr>
          <w:p w14:paraId="53D3F8FF"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18</w:t>
            </w:r>
          </w:p>
        </w:tc>
        <w:tc>
          <w:tcPr>
            <w:tcW w:w="1527" w:type="dxa"/>
            <w:tcBorders>
              <w:top w:val="nil"/>
              <w:left w:val="nil"/>
              <w:bottom w:val="single" w:sz="4" w:space="0" w:color="auto"/>
              <w:right w:val="single" w:sz="4" w:space="0" w:color="auto"/>
            </w:tcBorders>
            <w:shd w:val="clear" w:color="auto" w:fill="auto"/>
            <w:noWrap/>
            <w:vAlign w:val="center"/>
            <w:hideMark/>
          </w:tcPr>
          <w:p w14:paraId="06043764"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2566</w:t>
            </w:r>
          </w:p>
        </w:tc>
      </w:tr>
      <w:tr w:rsidR="00DF7C42" w:rsidRPr="00DF7C42" w14:paraId="7DE7E4C9"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6EBCB6E7"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9</w:t>
            </w:r>
          </w:p>
        </w:tc>
        <w:tc>
          <w:tcPr>
            <w:tcW w:w="2289" w:type="dxa"/>
            <w:tcBorders>
              <w:top w:val="nil"/>
              <w:left w:val="nil"/>
              <w:bottom w:val="single" w:sz="4" w:space="0" w:color="auto"/>
              <w:right w:val="single" w:sz="4" w:space="0" w:color="auto"/>
            </w:tcBorders>
            <w:shd w:val="clear" w:color="auto" w:fill="auto"/>
            <w:noWrap/>
            <w:vAlign w:val="center"/>
            <w:hideMark/>
          </w:tcPr>
          <w:p w14:paraId="58C1AE55"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Kończewo</w:t>
            </w:r>
          </w:p>
        </w:tc>
        <w:tc>
          <w:tcPr>
            <w:tcW w:w="1760" w:type="dxa"/>
            <w:tcBorders>
              <w:top w:val="nil"/>
              <w:left w:val="nil"/>
              <w:bottom w:val="single" w:sz="4" w:space="0" w:color="auto"/>
              <w:right w:val="single" w:sz="4" w:space="0" w:color="auto"/>
            </w:tcBorders>
            <w:shd w:val="clear" w:color="auto" w:fill="auto"/>
            <w:noWrap/>
            <w:vAlign w:val="center"/>
            <w:hideMark/>
          </w:tcPr>
          <w:p w14:paraId="1949DACF"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32</w:t>
            </w:r>
          </w:p>
        </w:tc>
        <w:tc>
          <w:tcPr>
            <w:tcW w:w="1527" w:type="dxa"/>
            <w:tcBorders>
              <w:top w:val="nil"/>
              <w:left w:val="nil"/>
              <w:bottom w:val="single" w:sz="4" w:space="0" w:color="auto"/>
              <w:right w:val="single" w:sz="4" w:space="0" w:color="auto"/>
            </w:tcBorders>
            <w:shd w:val="clear" w:color="auto" w:fill="auto"/>
            <w:noWrap/>
            <w:vAlign w:val="center"/>
            <w:hideMark/>
          </w:tcPr>
          <w:p w14:paraId="415BE834"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5218</w:t>
            </w:r>
          </w:p>
        </w:tc>
      </w:tr>
      <w:tr w:rsidR="00DF7C42" w:rsidRPr="00DF7C42" w14:paraId="26ADBE0C"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4440E15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10</w:t>
            </w:r>
          </w:p>
        </w:tc>
        <w:tc>
          <w:tcPr>
            <w:tcW w:w="2289" w:type="dxa"/>
            <w:tcBorders>
              <w:top w:val="nil"/>
              <w:left w:val="nil"/>
              <w:bottom w:val="single" w:sz="4" w:space="0" w:color="auto"/>
              <w:right w:val="single" w:sz="4" w:space="0" w:color="auto"/>
            </w:tcBorders>
            <w:shd w:val="clear" w:color="auto" w:fill="auto"/>
            <w:noWrap/>
            <w:vAlign w:val="center"/>
            <w:hideMark/>
          </w:tcPr>
          <w:p w14:paraId="0810A24B"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Kruszyna</w:t>
            </w:r>
          </w:p>
        </w:tc>
        <w:tc>
          <w:tcPr>
            <w:tcW w:w="1760" w:type="dxa"/>
            <w:tcBorders>
              <w:top w:val="nil"/>
              <w:left w:val="nil"/>
              <w:bottom w:val="single" w:sz="4" w:space="0" w:color="auto"/>
              <w:right w:val="single" w:sz="4" w:space="0" w:color="auto"/>
            </w:tcBorders>
            <w:shd w:val="clear" w:color="auto" w:fill="auto"/>
            <w:noWrap/>
            <w:vAlign w:val="center"/>
            <w:hideMark/>
          </w:tcPr>
          <w:p w14:paraId="012EBDC3"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36</w:t>
            </w:r>
          </w:p>
        </w:tc>
        <w:tc>
          <w:tcPr>
            <w:tcW w:w="1527" w:type="dxa"/>
            <w:tcBorders>
              <w:top w:val="nil"/>
              <w:left w:val="nil"/>
              <w:bottom w:val="single" w:sz="4" w:space="0" w:color="auto"/>
              <w:right w:val="single" w:sz="4" w:space="0" w:color="auto"/>
            </w:tcBorders>
            <w:shd w:val="clear" w:color="auto" w:fill="auto"/>
            <w:noWrap/>
            <w:vAlign w:val="center"/>
            <w:hideMark/>
          </w:tcPr>
          <w:p w14:paraId="7932A34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3525</w:t>
            </w:r>
          </w:p>
        </w:tc>
      </w:tr>
      <w:tr w:rsidR="00DF7C42" w:rsidRPr="00DF7C42" w14:paraId="240278A8"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726091AC"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11</w:t>
            </w:r>
          </w:p>
        </w:tc>
        <w:tc>
          <w:tcPr>
            <w:tcW w:w="2289" w:type="dxa"/>
            <w:tcBorders>
              <w:top w:val="nil"/>
              <w:left w:val="nil"/>
              <w:bottom w:val="single" w:sz="4" w:space="0" w:color="auto"/>
              <w:right w:val="single" w:sz="4" w:space="0" w:color="auto"/>
            </w:tcBorders>
            <w:shd w:val="clear" w:color="auto" w:fill="auto"/>
            <w:noWrap/>
            <w:vAlign w:val="center"/>
            <w:hideMark/>
          </w:tcPr>
          <w:p w14:paraId="7DC15FFA"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Kuleszewo</w:t>
            </w:r>
          </w:p>
        </w:tc>
        <w:tc>
          <w:tcPr>
            <w:tcW w:w="1760" w:type="dxa"/>
            <w:tcBorders>
              <w:top w:val="nil"/>
              <w:left w:val="nil"/>
              <w:bottom w:val="single" w:sz="4" w:space="0" w:color="auto"/>
              <w:right w:val="single" w:sz="4" w:space="0" w:color="auto"/>
            </w:tcBorders>
            <w:shd w:val="clear" w:color="auto" w:fill="auto"/>
            <w:noWrap/>
            <w:vAlign w:val="center"/>
            <w:hideMark/>
          </w:tcPr>
          <w:p w14:paraId="7E8BFA9E"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64</w:t>
            </w:r>
          </w:p>
        </w:tc>
        <w:tc>
          <w:tcPr>
            <w:tcW w:w="1527" w:type="dxa"/>
            <w:tcBorders>
              <w:top w:val="nil"/>
              <w:left w:val="nil"/>
              <w:bottom w:val="single" w:sz="4" w:space="0" w:color="auto"/>
              <w:right w:val="single" w:sz="4" w:space="0" w:color="auto"/>
            </w:tcBorders>
            <w:shd w:val="clear" w:color="auto" w:fill="auto"/>
            <w:noWrap/>
            <w:vAlign w:val="center"/>
            <w:hideMark/>
          </w:tcPr>
          <w:p w14:paraId="5B1A88E4"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13174</w:t>
            </w:r>
          </w:p>
        </w:tc>
      </w:tr>
      <w:tr w:rsidR="00DF7C42" w:rsidRPr="00DF7C42" w14:paraId="028BF459"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0DDB991B"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12</w:t>
            </w:r>
          </w:p>
        </w:tc>
        <w:tc>
          <w:tcPr>
            <w:tcW w:w="2289" w:type="dxa"/>
            <w:tcBorders>
              <w:top w:val="nil"/>
              <w:left w:val="nil"/>
              <w:bottom w:val="single" w:sz="4" w:space="0" w:color="auto"/>
              <w:right w:val="single" w:sz="4" w:space="0" w:color="auto"/>
            </w:tcBorders>
            <w:shd w:val="clear" w:color="auto" w:fill="auto"/>
            <w:noWrap/>
            <w:vAlign w:val="center"/>
            <w:hideMark/>
          </w:tcPr>
          <w:p w14:paraId="3C8D4CA4"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Kwakowo</w:t>
            </w:r>
          </w:p>
        </w:tc>
        <w:tc>
          <w:tcPr>
            <w:tcW w:w="1760" w:type="dxa"/>
            <w:tcBorders>
              <w:top w:val="nil"/>
              <w:left w:val="nil"/>
              <w:bottom w:val="single" w:sz="4" w:space="0" w:color="auto"/>
              <w:right w:val="single" w:sz="4" w:space="0" w:color="auto"/>
            </w:tcBorders>
            <w:shd w:val="clear" w:color="auto" w:fill="auto"/>
            <w:noWrap/>
            <w:vAlign w:val="center"/>
            <w:hideMark/>
          </w:tcPr>
          <w:p w14:paraId="13C21363"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34</w:t>
            </w:r>
          </w:p>
        </w:tc>
        <w:tc>
          <w:tcPr>
            <w:tcW w:w="1527" w:type="dxa"/>
            <w:tcBorders>
              <w:top w:val="nil"/>
              <w:left w:val="nil"/>
              <w:bottom w:val="single" w:sz="4" w:space="0" w:color="auto"/>
              <w:right w:val="single" w:sz="4" w:space="0" w:color="auto"/>
            </w:tcBorders>
            <w:shd w:val="clear" w:color="auto" w:fill="auto"/>
            <w:noWrap/>
            <w:vAlign w:val="center"/>
            <w:hideMark/>
          </w:tcPr>
          <w:p w14:paraId="176E6E58"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4573</w:t>
            </w:r>
          </w:p>
        </w:tc>
      </w:tr>
      <w:tr w:rsidR="00DF7C42" w:rsidRPr="00DF7C42" w14:paraId="6FD8CB63" w14:textId="77777777" w:rsidTr="00DF7C42">
        <w:trPr>
          <w:trHeight w:val="240"/>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4E29ADA8"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13</w:t>
            </w:r>
          </w:p>
        </w:tc>
        <w:tc>
          <w:tcPr>
            <w:tcW w:w="2289" w:type="dxa"/>
            <w:tcBorders>
              <w:top w:val="nil"/>
              <w:left w:val="nil"/>
              <w:bottom w:val="single" w:sz="4" w:space="0" w:color="auto"/>
              <w:right w:val="single" w:sz="4" w:space="0" w:color="auto"/>
            </w:tcBorders>
            <w:shd w:val="clear" w:color="auto" w:fill="auto"/>
            <w:noWrap/>
            <w:vAlign w:val="center"/>
            <w:hideMark/>
          </w:tcPr>
          <w:p w14:paraId="2FF7F022"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Lubuń</w:t>
            </w:r>
          </w:p>
        </w:tc>
        <w:tc>
          <w:tcPr>
            <w:tcW w:w="1760" w:type="dxa"/>
            <w:tcBorders>
              <w:top w:val="nil"/>
              <w:left w:val="nil"/>
              <w:bottom w:val="single" w:sz="4" w:space="0" w:color="auto"/>
              <w:right w:val="single" w:sz="4" w:space="0" w:color="auto"/>
            </w:tcBorders>
            <w:shd w:val="clear" w:color="auto" w:fill="auto"/>
            <w:noWrap/>
            <w:vAlign w:val="center"/>
            <w:hideMark/>
          </w:tcPr>
          <w:p w14:paraId="55C41A9F"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38</w:t>
            </w:r>
          </w:p>
        </w:tc>
        <w:tc>
          <w:tcPr>
            <w:tcW w:w="1527" w:type="dxa"/>
            <w:tcBorders>
              <w:top w:val="nil"/>
              <w:left w:val="nil"/>
              <w:bottom w:val="single" w:sz="4" w:space="0" w:color="auto"/>
              <w:right w:val="single" w:sz="4" w:space="0" w:color="auto"/>
            </w:tcBorders>
            <w:shd w:val="clear" w:color="auto" w:fill="auto"/>
            <w:noWrap/>
            <w:vAlign w:val="center"/>
            <w:hideMark/>
          </w:tcPr>
          <w:p w14:paraId="5F3E3088"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3474</w:t>
            </w:r>
          </w:p>
        </w:tc>
      </w:tr>
      <w:tr w:rsidR="00DF7C42" w:rsidRPr="00DF7C42" w14:paraId="2F779B70"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6AFF8A13"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14</w:t>
            </w:r>
          </w:p>
        </w:tc>
        <w:tc>
          <w:tcPr>
            <w:tcW w:w="2289" w:type="dxa"/>
            <w:tcBorders>
              <w:top w:val="nil"/>
              <w:left w:val="nil"/>
              <w:bottom w:val="single" w:sz="4" w:space="0" w:color="auto"/>
              <w:right w:val="single" w:sz="4" w:space="0" w:color="auto"/>
            </w:tcBorders>
            <w:shd w:val="clear" w:color="auto" w:fill="auto"/>
            <w:noWrap/>
            <w:vAlign w:val="center"/>
            <w:hideMark/>
          </w:tcPr>
          <w:p w14:paraId="6860F782"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Lulemino</w:t>
            </w:r>
          </w:p>
        </w:tc>
        <w:tc>
          <w:tcPr>
            <w:tcW w:w="1760" w:type="dxa"/>
            <w:tcBorders>
              <w:top w:val="nil"/>
              <w:left w:val="nil"/>
              <w:bottom w:val="single" w:sz="4" w:space="0" w:color="auto"/>
              <w:right w:val="single" w:sz="4" w:space="0" w:color="auto"/>
            </w:tcBorders>
            <w:shd w:val="clear" w:color="auto" w:fill="auto"/>
            <w:noWrap/>
            <w:vAlign w:val="center"/>
            <w:hideMark/>
          </w:tcPr>
          <w:p w14:paraId="6B0412C3"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36</w:t>
            </w:r>
          </w:p>
        </w:tc>
        <w:tc>
          <w:tcPr>
            <w:tcW w:w="1527" w:type="dxa"/>
            <w:tcBorders>
              <w:top w:val="nil"/>
              <w:left w:val="nil"/>
              <w:bottom w:val="single" w:sz="4" w:space="0" w:color="auto"/>
              <w:right w:val="single" w:sz="4" w:space="0" w:color="auto"/>
            </w:tcBorders>
            <w:shd w:val="clear" w:color="auto" w:fill="auto"/>
            <w:noWrap/>
            <w:vAlign w:val="center"/>
            <w:hideMark/>
          </w:tcPr>
          <w:p w14:paraId="1650A932"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4455</w:t>
            </w:r>
          </w:p>
        </w:tc>
      </w:tr>
      <w:tr w:rsidR="00DF7C42" w:rsidRPr="00DF7C42" w14:paraId="42BB94D8"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1A92DAFA"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15</w:t>
            </w:r>
          </w:p>
        </w:tc>
        <w:tc>
          <w:tcPr>
            <w:tcW w:w="2289" w:type="dxa"/>
            <w:tcBorders>
              <w:top w:val="nil"/>
              <w:left w:val="nil"/>
              <w:bottom w:val="single" w:sz="4" w:space="0" w:color="auto"/>
              <w:right w:val="single" w:sz="4" w:space="0" w:color="auto"/>
            </w:tcBorders>
            <w:shd w:val="clear" w:color="auto" w:fill="auto"/>
            <w:noWrap/>
            <w:vAlign w:val="center"/>
            <w:hideMark/>
          </w:tcPr>
          <w:p w14:paraId="0EE760A5"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Łosino</w:t>
            </w:r>
          </w:p>
        </w:tc>
        <w:tc>
          <w:tcPr>
            <w:tcW w:w="1760" w:type="dxa"/>
            <w:tcBorders>
              <w:top w:val="nil"/>
              <w:left w:val="nil"/>
              <w:bottom w:val="single" w:sz="4" w:space="0" w:color="auto"/>
              <w:right w:val="single" w:sz="4" w:space="0" w:color="auto"/>
            </w:tcBorders>
            <w:shd w:val="clear" w:color="auto" w:fill="auto"/>
            <w:noWrap/>
            <w:vAlign w:val="center"/>
            <w:hideMark/>
          </w:tcPr>
          <w:p w14:paraId="5D7359C7"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17</w:t>
            </w:r>
          </w:p>
        </w:tc>
        <w:tc>
          <w:tcPr>
            <w:tcW w:w="1527" w:type="dxa"/>
            <w:tcBorders>
              <w:top w:val="nil"/>
              <w:left w:val="nil"/>
              <w:bottom w:val="single" w:sz="4" w:space="0" w:color="auto"/>
              <w:right w:val="single" w:sz="4" w:space="0" w:color="auto"/>
            </w:tcBorders>
            <w:shd w:val="clear" w:color="auto" w:fill="auto"/>
            <w:noWrap/>
            <w:vAlign w:val="center"/>
            <w:hideMark/>
          </w:tcPr>
          <w:p w14:paraId="2D481E35"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2656</w:t>
            </w:r>
          </w:p>
        </w:tc>
      </w:tr>
      <w:tr w:rsidR="00DF7C42" w:rsidRPr="00DF7C42" w14:paraId="52E40EDE"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314A0826"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16</w:t>
            </w:r>
          </w:p>
        </w:tc>
        <w:tc>
          <w:tcPr>
            <w:tcW w:w="2289" w:type="dxa"/>
            <w:tcBorders>
              <w:top w:val="nil"/>
              <w:left w:val="nil"/>
              <w:bottom w:val="single" w:sz="4" w:space="0" w:color="auto"/>
              <w:right w:val="single" w:sz="4" w:space="0" w:color="auto"/>
            </w:tcBorders>
            <w:shd w:val="clear" w:color="auto" w:fill="auto"/>
            <w:noWrap/>
            <w:vAlign w:val="center"/>
            <w:hideMark/>
          </w:tcPr>
          <w:p w14:paraId="00275FF1"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Maszkowo</w:t>
            </w:r>
          </w:p>
        </w:tc>
        <w:tc>
          <w:tcPr>
            <w:tcW w:w="1760" w:type="dxa"/>
            <w:tcBorders>
              <w:top w:val="nil"/>
              <w:left w:val="nil"/>
              <w:bottom w:val="single" w:sz="4" w:space="0" w:color="auto"/>
              <w:right w:val="single" w:sz="4" w:space="0" w:color="auto"/>
            </w:tcBorders>
            <w:shd w:val="clear" w:color="auto" w:fill="auto"/>
            <w:noWrap/>
            <w:vAlign w:val="center"/>
            <w:hideMark/>
          </w:tcPr>
          <w:p w14:paraId="019854A1"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w:t>
            </w:r>
          </w:p>
        </w:tc>
        <w:tc>
          <w:tcPr>
            <w:tcW w:w="1527" w:type="dxa"/>
            <w:tcBorders>
              <w:top w:val="nil"/>
              <w:left w:val="nil"/>
              <w:bottom w:val="single" w:sz="4" w:space="0" w:color="auto"/>
              <w:right w:val="single" w:sz="4" w:space="0" w:color="auto"/>
            </w:tcBorders>
            <w:shd w:val="clear" w:color="auto" w:fill="auto"/>
            <w:noWrap/>
            <w:vAlign w:val="center"/>
            <w:hideMark/>
          </w:tcPr>
          <w:p w14:paraId="4BF3612E"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215</w:t>
            </w:r>
          </w:p>
        </w:tc>
      </w:tr>
      <w:tr w:rsidR="00DF7C42" w:rsidRPr="00DF7C42" w14:paraId="1080B98A"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121B420D"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17</w:t>
            </w:r>
          </w:p>
        </w:tc>
        <w:tc>
          <w:tcPr>
            <w:tcW w:w="2289" w:type="dxa"/>
            <w:tcBorders>
              <w:top w:val="nil"/>
              <w:left w:val="nil"/>
              <w:bottom w:val="single" w:sz="4" w:space="0" w:color="auto"/>
              <w:right w:val="single" w:sz="4" w:space="0" w:color="auto"/>
            </w:tcBorders>
            <w:shd w:val="clear" w:color="auto" w:fill="auto"/>
            <w:noWrap/>
            <w:vAlign w:val="center"/>
            <w:hideMark/>
          </w:tcPr>
          <w:p w14:paraId="3AC1B9AD"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Miedzno</w:t>
            </w:r>
          </w:p>
        </w:tc>
        <w:tc>
          <w:tcPr>
            <w:tcW w:w="1760" w:type="dxa"/>
            <w:tcBorders>
              <w:top w:val="nil"/>
              <w:left w:val="nil"/>
              <w:bottom w:val="single" w:sz="4" w:space="0" w:color="auto"/>
              <w:right w:val="single" w:sz="4" w:space="0" w:color="auto"/>
            </w:tcBorders>
            <w:shd w:val="clear" w:color="auto" w:fill="auto"/>
            <w:noWrap/>
            <w:vAlign w:val="center"/>
            <w:hideMark/>
          </w:tcPr>
          <w:p w14:paraId="34FCEA3B"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w:t>
            </w:r>
          </w:p>
        </w:tc>
        <w:tc>
          <w:tcPr>
            <w:tcW w:w="1527" w:type="dxa"/>
            <w:tcBorders>
              <w:top w:val="nil"/>
              <w:left w:val="nil"/>
              <w:bottom w:val="single" w:sz="4" w:space="0" w:color="auto"/>
              <w:right w:val="single" w:sz="4" w:space="0" w:color="auto"/>
            </w:tcBorders>
            <w:shd w:val="clear" w:color="auto" w:fill="auto"/>
            <w:noWrap/>
            <w:vAlign w:val="center"/>
            <w:hideMark/>
          </w:tcPr>
          <w:p w14:paraId="65B29EBE"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24</w:t>
            </w:r>
          </w:p>
        </w:tc>
      </w:tr>
      <w:tr w:rsidR="00DF7C42" w:rsidRPr="00DF7C42" w14:paraId="7B1A9FA1"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355AA6CB"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18</w:t>
            </w:r>
          </w:p>
        </w:tc>
        <w:tc>
          <w:tcPr>
            <w:tcW w:w="2289" w:type="dxa"/>
            <w:tcBorders>
              <w:top w:val="nil"/>
              <w:left w:val="nil"/>
              <w:bottom w:val="single" w:sz="4" w:space="0" w:color="auto"/>
              <w:right w:val="single" w:sz="4" w:space="0" w:color="auto"/>
            </w:tcBorders>
            <w:shd w:val="clear" w:color="auto" w:fill="auto"/>
            <w:noWrap/>
            <w:vAlign w:val="center"/>
            <w:hideMark/>
          </w:tcPr>
          <w:p w14:paraId="71BD9468"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Płaszewo</w:t>
            </w:r>
          </w:p>
        </w:tc>
        <w:tc>
          <w:tcPr>
            <w:tcW w:w="1760" w:type="dxa"/>
            <w:tcBorders>
              <w:top w:val="nil"/>
              <w:left w:val="nil"/>
              <w:bottom w:val="single" w:sz="4" w:space="0" w:color="auto"/>
              <w:right w:val="single" w:sz="4" w:space="0" w:color="auto"/>
            </w:tcBorders>
            <w:shd w:val="clear" w:color="auto" w:fill="auto"/>
            <w:noWrap/>
            <w:vAlign w:val="center"/>
            <w:hideMark/>
          </w:tcPr>
          <w:p w14:paraId="10F351BF"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54</w:t>
            </w:r>
          </w:p>
        </w:tc>
        <w:tc>
          <w:tcPr>
            <w:tcW w:w="1527" w:type="dxa"/>
            <w:tcBorders>
              <w:top w:val="nil"/>
              <w:left w:val="nil"/>
              <w:bottom w:val="single" w:sz="4" w:space="0" w:color="auto"/>
              <w:right w:val="single" w:sz="4" w:space="0" w:color="auto"/>
            </w:tcBorders>
            <w:shd w:val="clear" w:color="auto" w:fill="auto"/>
            <w:noWrap/>
            <w:vAlign w:val="center"/>
            <w:hideMark/>
          </w:tcPr>
          <w:p w14:paraId="6193B885"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5800</w:t>
            </w:r>
          </w:p>
        </w:tc>
      </w:tr>
      <w:tr w:rsidR="00DF7C42" w:rsidRPr="00DF7C42" w14:paraId="6E5015E4"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476AD11C"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19</w:t>
            </w:r>
          </w:p>
        </w:tc>
        <w:tc>
          <w:tcPr>
            <w:tcW w:w="2289" w:type="dxa"/>
            <w:tcBorders>
              <w:top w:val="nil"/>
              <w:left w:val="nil"/>
              <w:bottom w:val="single" w:sz="4" w:space="0" w:color="auto"/>
              <w:right w:val="single" w:sz="4" w:space="0" w:color="auto"/>
            </w:tcBorders>
            <w:shd w:val="clear" w:color="auto" w:fill="auto"/>
            <w:noWrap/>
            <w:vAlign w:val="center"/>
            <w:hideMark/>
          </w:tcPr>
          <w:p w14:paraId="67E4EF1E"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Reblinko</w:t>
            </w:r>
          </w:p>
        </w:tc>
        <w:tc>
          <w:tcPr>
            <w:tcW w:w="1760" w:type="dxa"/>
            <w:tcBorders>
              <w:top w:val="nil"/>
              <w:left w:val="nil"/>
              <w:bottom w:val="single" w:sz="4" w:space="0" w:color="auto"/>
              <w:right w:val="single" w:sz="4" w:space="0" w:color="auto"/>
            </w:tcBorders>
            <w:shd w:val="clear" w:color="auto" w:fill="auto"/>
            <w:noWrap/>
            <w:vAlign w:val="center"/>
            <w:hideMark/>
          </w:tcPr>
          <w:p w14:paraId="54B64AD5"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4</w:t>
            </w:r>
          </w:p>
        </w:tc>
        <w:tc>
          <w:tcPr>
            <w:tcW w:w="1527" w:type="dxa"/>
            <w:tcBorders>
              <w:top w:val="nil"/>
              <w:left w:val="nil"/>
              <w:bottom w:val="single" w:sz="4" w:space="0" w:color="auto"/>
              <w:right w:val="single" w:sz="4" w:space="0" w:color="auto"/>
            </w:tcBorders>
            <w:shd w:val="clear" w:color="auto" w:fill="auto"/>
            <w:noWrap/>
            <w:vAlign w:val="center"/>
            <w:hideMark/>
          </w:tcPr>
          <w:p w14:paraId="7061ADA9"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868</w:t>
            </w:r>
          </w:p>
        </w:tc>
      </w:tr>
      <w:tr w:rsidR="00DF7C42" w:rsidRPr="00DF7C42" w14:paraId="5996BA33"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1164C271"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20</w:t>
            </w:r>
          </w:p>
        </w:tc>
        <w:tc>
          <w:tcPr>
            <w:tcW w:w="2289" w:type="dxa"/>
            <w:tcBorders>
              <w:top w:val="nil"/>
              <w:left w:val="nil"/>
              <w:bottom w:val="single" w:sz="4" w:space="0" w:color="auto"/>
              <w:right w:val="single" w:sz="4" w:space="0" w:color="auto"/>
            </w:tcBorders>
            <w:shd w:val="clear" w:color="auto" w:fill="auto"/>
            <w:noWrap/>
            <w:vAlign w:val="center"/>
            <w:hideMark/>
          </w:tcPr>
          <w:p w14:paraId="61843134"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Reblino</w:t>
            </w:r>
          </w:p>
        </w:tc>
        <w:tc>
          <w:tcPr>
            <w:tcW w:w="1760" w:type="dxa"/>
            <w:tcBorders>
              <w:top w:val="nil"/>
              <w:left w:val="nil"/>
              <w:bottom w:val="single" w:sz="4" w:space="0" w:color="auto"/>
              <w:right w:val="single" w:sz="4" w:space="0" w:color="auto"/>
            </w:tcBorders>
            <w:shd w:val="clear" w:color="auto" w:fill="auto"/>
            <w:noWrap/>
            <w:vAlign w:val="center"/>
            <w:hideMark/>
          </w:tcPr>
          <w:p w14:paraId="27609506"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30</w:t>
            </w:r>
          </w:p>
        </w:tc>
        <w:tc>
          <w:tcPr>
            <w:tcW w:w="1527" w:type="dxa"/>
            <w:tcBorders>
              <w:top w:val="nil"/>
              <w:left w:val="nil"/>
              <w:bottom w:val="single" w:sz="4" w:space="0" w:color="auto"/>
              <w:right w:val="single" w:sz="4" w:space="0" w:color="auto"/>
            </w:tcBorders>
            <w:shd w:val="clear" w:color="auto" w:fill="auto"/>
            <w:noWrap/>
            <w:vAlign w:val="center"/>
            <w:hideMark/>
          </w:tcPr>
          <w:p w14:paraId="3F41C7B1"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2693</w:t>
            </w:r>
          </w:p>
        </w:tc>
      </w:tr>
      <w:tr w:rsidR="00DF7C42" w:rsidRPr="00DF7C42" w14:paraId="42495D87"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06721BC2"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21</w:t>
            </w:r>
          </w:p>
        </w:tc>
        <w:tc>
          <w:tcPr>
            <w:tcW w:w="2289" w:type="dxa"/>
            <w:tcBorders>
              <w:top w:val="nil"/>
              <w:left w:val="nil"/>
              <w:bottom w:val="single" w:sz="4" w:space="0" w:color="auto"/>
              <w:right w:val="single" w:sz="4" w:space="0" w:color="auto"/>
            </w:tcBorders>
            <w:shd w:val="clear" w:color="auto" w:fill="auto"/>
            <w:noWrap/>
            <w:vAlign w:val="center"/>
            <w:hideMark/>
          </w:tcPr>
          <w:p w14:paraId="629FA429"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Rozłęka</w:t>
            </w:r>
          </w:p>
        </w:tc>
        <w:tc>
          <w:tcPr>
            <w:tcW w:w="1760" w:type="dxa"/>
            <w:tcBorders>
              <w:top w:val="nil"/>
              <w:left w:val="nil"/>
              <w:bottom w:val="single" w:sz="4" w:space="0" w:color="auto"/>
              <w:right w:val="single" w:sz="4" w:space="0" w:color="auto"/>
            </w:tcBorders>
            <w:shd w:val="clear" w:color="auto" w:fill="auto"/>
            <w:noWrap/>
            <w:vAlign w:val="center"/>
            <w:hideMark/>
          </w:tcPr>
          <w:p w14:paraId="2169AC1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w:t>
            </w:r>
          </w:p>
        </w:tc>
        <w:tc>
          <w:tcPr>
            <w:tcW w:w="1527" w:type="dxa"/>
            <w:tcBorders>
              <w:top w:val="nil"/>
              <w:left w:val="nil"/>
              <w:bottom w:val="single" w:sz="4" w:space="0" w:color="auto"/>
              <w:right w:val="single" w:sz="4" w:space="0" w:color="auto"/>
            </w:tcBorders>
            <w:shd w:val="clear" w:color="auto" w:fill="auto"/>
            <w:noWrap/>
            <w:vAlign w:val="center"/>
            <w:hideMark/>
          </w:tcPr>
          <w:p w14:paraId="6DFA9C41"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84</w:t>
            </w:r>
          </w:p>
        </w:tc>
      </w:tr>
      <w:tr w:rsidR="00DF7C42" w:rsidRPr="00DF7C42" w14:paraId="47374214"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1395DDE3"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22</w:t>
            </w:r>
          </w:p>
        </w:tc>
        <w:tc>
          <w:tcPr>
            <w:tcW w:w="2289" w:type="dxa"/>
            <w:tcBorders>
              <w:top w:val="nil"/>
              <w:left w:val="nil"/>
              <w:bottom w:val="single" w:sz="4" w:space="0" w:color="auto"/>
              <w:right w:val="single" w:sz="4" w:space="0" w:color="auto"/>
            </w:tcBorders>
            <w:shd w:val="clear" w:color="auto" w:fill="auto"/>
            <w:noWrap/>
            <w:vAlign w:val="center"/>
            <w:hideMark/>
          </w:tcPr>
          <w:p w14:paraId="776DF8C5"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Runowo Sławieńskie</w:t>
            </w:r>
          </w:p>
        </w:tc>
        <w:tc>
          <w:tcPr>
            <w:tcW w:w="1760" w:type="dxa"/>
            <w:tcBorders>
              <w:top w:val="nil"/>
              <w:left w:val="nil"/>
              <w:bottom w:val="single" w:sz="4" w:space="0" w:color="auto"/>
              <w:right w:val="single" w:sz="4" w:space="0" w:color="auto"/>
            </w:tcBorders>
            <w:shd w:val="clear" w:color="auto" w:fill="auto"/>
            <w:noWrap/>
            <w:vAlign w:val="center"/>
            <w:hideMark/>
          </w:tcPr>
          <w:p w14:paraId="50ED9D52"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28</w:t>
            </w:r>
          </w:p>
        </w:tc>
        <w:tc>
          <w:tcPr>
            <w:tcW w:w="1527" w:type="dxa"/>
            <w:tcBorders>
              <w:top w:val="nil"/>
              <w:left w:val="nil"/>
              <w:bottom w:val="single" w:sz="4" w:space="0" w:color="auto"/>
              <w:right w:val="single" w:sz="4" w:space="0" w:color="auto"/>
            </w:tcBorders>
            <w:shd w:val="clear" w:color="auto" w:fill="auto"/>
            <w:noWrap/>
            <w:vAlign w:val="center"/>
            <w:hideMark/>
          </w:tcPr>
          <w:p w14:paraId="46B92117"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3260</w:t>
            </w:r>
          </w:p>
        </w:tc>
      </w:tr>
      <w:tr w:rsidR="00DF7C42" w:rsidRPr="00DF7C42" w14:paraId="79549C2E"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2DEEC12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23</w:t>
            </w:r>
          </w:p>
        </w:tc>
        <w:tc>
          <w:tcPr>
            <w:tcW w:w="2289" w:type="dxa"/>
            <w:tcBorders>
              <w:top w:val="nil"/>
              <w:left w:val="nil"/>
              <w:bottom w:val="single" w:sz="4" w:space="0" w:color="auto"/>
              <w:right w:val="single" w:sz="4" w:space="0" w:color="auto"/>
            </w:tcBorders>
            <w:shd w:val="clear" w:color="auto" w:fill="auto"/>
            <w:noWrap/>
            <w:vAlign w:val="center"/>
            <w:hideMark/>
          </w:tcPr>
          <w:p w14:paraId="3B73A385"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Sierakowo Słupskie</w:t>
            </w:r>
          </w:p>
        </w:tc>
        <w:tc>
          <w:tcPr>
            <w:tcW w:w="1760" w:type="dxa"/>
            <w:tcBorders>
              <w:top w:val="nil"/>
              <w:left w:val="nil"/>
              <w:bottom w:val="single" w:sz="4" w:space="0" w:color="auto"/>
              <w:right w:val="single" w:sz="4" w:space="0" w:color="auto"/>
            </w:tcBorders>
            <w:shd w:val="clear" w:color="auto" w:fill="auto"/>
            <w:noWrap/>
            <w:vAlign w:val="center"/>
            <w:hideMark/>
          </w:tcPr>
          <w:p w14:paraId="5E54F65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65</w:t>
            </w:r>
          </w:p>
        </w:tc>
        <w:tc>
          <w:tcPr>
            <w:tcW w:w="1527" w:type="dxa"/>
            <w:tcBorders>
              <w:top w:val="nil"/>
              <w:left w:val="nil"/>
              <w:bottom w:val="single" w:sz="4" w:space="0" w:color="auto"/>
              <w:right w:val="single" w:sz="4" w:space="0" w:color="auto"/>
            </w:tcBorders>
            <w:shd w:val="clear" w:color="auto" w:fill="auto"/>
            <w:noWrap/>
            <w:vAlign w:val="center"/>
            <w:hideMark/>
          </w:tcPr>
          <w:p w14:paraId="7C7A4276"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8291</w:t>
            </w:r>
          </w:p>
        </w:tc>
      </w:tr>
      <w:tr w:rsidR="00DF7C42" w:rsidRPr="00DF7C42" w14:paraId="3E59F1CC"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3DF87F88"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24</w:t>
            </w:r>
          </w:p>
        </w:tc>
        <w:tc>
          <w:tcPr>
            <w:tcW w:w="2289" w:type="dxa"/>
            <w:tcBorders>
              <w:top w:val="nil"/>
              <w:left w:val="nil"/>
              <w:bottom w:val="single" w:sz="4" w:space="0" w:color="auto"/>
              <w:right w:val="single" w:sz="4" w:space="0" w:color="auto"/>
            </w:tcBorders>
            <w:shd w:val="clear" w:color="auto" w:fill="auto"/>
            <w:noWrap/>
            <w:vAlign w:val="center"/>
            <w:hideMark/>
          </w:tcPr>
          <w:p w14:paraId="014150C3"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Słonowice</w:t>
            </w:r>
          </w:p>
        </w:tc>
        <w:tc>
          <w:tcPr>
            <w:tcW w:w="1760" w:type="dxa"/>
            <w:tcBorders>
              <w:top w:val="nil"/>
              <w:left w:val="nil"/>
              <w:bottom w:val="single" w:sz="4" w:space="0" w:color="auto"/>
              <w:right w:val="single" w:sz="4" w:space="0" w:color="auto"/>
            </w:tcBorders>
            <w:shd w:val="clear" w:color="auto" w:fill="auto"/>
            <w:noWrap/>
            <w:vAlign w:val="center"/>
            <w:hideMark/>
          </w:tcPr>
          <w:p w14:paraId="41C3FFD6"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19</w:t>
            </w:r>
          </w:p>
        </w:tc>
        <w:tc>
          <w:tcPr>
            <w:tcW w:w="1527" w:type="dxa"/>
            <w:tcBorders>
              <w:top w:val="nil"/>
              <w:left w:val="nil"/>
              <w:bottom w:val="single" w:sz="4" w:space="0" w:color="auto"/>
              <w:right w:val="single" w:sz="4" w:space="0" w:color="auto"/>
            </w:tcBorders>
            <w:shd w:val="clear" w:color="auto" w:fill="auto"/>
            <w:noWrap/>
            <w:vAlign w:val="center"/>
            <w:hideMark/>
          </w:tcPr>
          <w:p w14:paraId="173A9B06"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1194</w:t>
            </w:r>
          </w:p>
        </w:tc>
      </w:tr>
      <w:tr w:rsidR="00DF7C42" w:rsidRPr="00DF7C42" w14:paraId="685F9B1F"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1B9DF6EE"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25</w:t>
            </w:r>
          </w:p>
        </w:tc>
        <w:tc>
          <w:tcPr>
            <w:tcW w:w="2289" w:type="dxa"/>
            <w:tcBorders>
              <w:top w:val="nil"/>
              <w:left w:val="nil"/>
              <w:bottom w:val="single" w:sz="4" w:space="0" w:color="auto"/>
              <w:right w:val="single" w:sz="4" w:space="0" w:color="auto"/>
            </w:tcBorders>
            <w:shd w:val="clear" w:color="auto" w:fill="auto"/>
            <w:noWrap/>
            <w:vAlign w:val="center"/>
            <w:hideMark/>
          </w:tcPr>
          <w:p w14:paraId="1616B772"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Słonowiczki</w:t>
            </w:r>
          </w:p>
        </w:tc>
        <w:tc>
          <w:tcPr>
            <w:tcW w:w="1760" w:type="dxa"/>
            <w:tcBorders>
              <w:top w:val="nil"/>
              <w:left w:val="nil"/>
              <w:bottom w:val="single" w:sz="4" w:space="0" w:color="auto"/>
              <w:right w:val="single" w:sz="4" w:space="0" w:color="auto"/>
            </w:tcBorders>
            <w:shd w:val="clear" w:color="auto" w:fill="auto"/>
            <w:noWrap/>
            <w:vAlign w:val="center"/>
            <w:hideMark/>
          </w:tcPr>
          <w:p w14:paraId="00883FA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11</w:t>
            </w:r>
          </w:p>
        </w:tc>
        <w:tc>
          <w:tcPr>
            <w:tcW w:w="1527" w:type="dxa"/>
            <w:tcBorders>
              <w:top w:val="nil"/>
              <w:left w:val="nil"/>
              <w:bottom w:val="single" w:sz="4" w:space="0" w:color="auto"/>
              <w:right w:val="single" w:sz="4" w:space="0" w:color="auto"/>
            </w:tcBorders>
            <w:shd w:val="clear" w:color="auto" w:fill="auto"/>
            <w:noWrap/>
            <w:vAlign w:val="center"/>
            <w:hideMark/>
          </w:tcPr>
          <w:p w14:paraId="05FD7AE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621</w:t>
            </w:r>
          </w:p>
        </w:tc>
      </w:tr>
      <w:tr w:rsidR="00DF7C42" w:rsidRPr="00DF7C42" w14:paraId="03A28964"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36CEDEFE"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26</w:t>
            </w:r>
          </w:p>
        </w:tc>
        <w:tc>
          <w:tcPr>
            <w:tcW w:w="2289" w:type="dxa"/>
            <w:tcBorders>
              <w:top w:val="nil"/>
              <w:left w:val="nil"/>
              <w:bottom w:val="single" w:sz="4" w:space="0" w:color="auto"/>
              <w:right w:val="single" w:sz="4" w:space="0" w:color="auto"/>
            </w:tcBorders>
            <w:shd w:val="clear" w:color="auto" w:fill="auto"/>
            <w:noWrap/>
            <w:vAlign w:val="center"/>
            <w:hideMark/>
          </w:tcPr>
          <w:p w14:paraId="394D91FD"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Sycewice</w:t>
            </w:r>
          </w:p>
        </w:tc>
        <w:tc>
          <w:tcPr>
            <w:tcW w:w="1760" w:type="dxa"/>
            <w:tcBorders>
              <w:top w:val="nil"/>
              <w:left w:val="nil"/>
              <w:bottom w:val="single" w:sz="4" w:space="0" w:color="auto"/>
              <w:right w:val="single" w:sz="4" w:space="0" w:color="auto"/>
            </w:tcBorders>
            <w:shd w:val="clear" w:color="auto" w:fill="auto"/>
            <w:noWrap/>
            <w:vAlign w:val="center"/>
            <w:hideMark/>
          </w:tcPr>
          <w:p w14:paraId="6FE656F9"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85</w:t>
            </w:r>
          </w:p>
        </w:tc>
        <w:tc>
          <w:tcPr>
            <w:tcW w:w="1527" w:type="dxa"/>
            <w:tcBorders>
              <w:top w:val="nil"/>
              <w:left w:val="nil"/>
              <w:bottom w:val="single" w:sz="4" w:space="0" w:color="auto"/>
              <w:right w:val="single" w:sz="4" w:space="0" w:color="auto"/>
            </w:tcBorders>
            <w:shd w:val="clear" w:color="auto" w:fill="auto"/>
            <w:noWrap/>
            <w:vAlign w:val="center"/>
            <w:hideMark/>
          </w:tcPr>
          <w:p w14:paraId="72A373E8"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9864</w:t>
            </w:r>
          </w:p>
        </w:tc>
      </w:tr>
      <w:tr w:rsidR="00DF7C42" w:rsidRPr="00DF7C42" w14:paraId="7EFFACC9"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0D7D696B"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27</w:t>
            </w:r>
          </w:p>
        </w:tc>
        <w:tc>
          <w:tcPr>
            <w:tcW w:w="2289" w:type="dxa"/>
            <w:tcBorders>
              <w:top w:val="nil"/>
              <w:left w:val="nil"/>
              <w:bottom w:val="single" w:sz="4" w:space="0" w:color="auto"/>
              <w:right w:val="single" w:sz="4" w:space="0" w:color="auto"/>
            </w:tcBorders>
            <w:shd w:val="clear" w:color="auto" w:fill="auto"/>
            <w:noWrap/>
            <w:vAlign w:val="center"/>
            <w:hideMark/>
          </w:tcPr>
          <w:p w14:paraId="1F41E82B"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Ścięgnica</w:t>
            </w:r>
          </w:p>
        </w:tc>
        <w:tc>
          <w:tcPr>
            <w:tcW w:w="1760" w:type="dxa"/>
            <w:tcBorders>
              <w:top w:val="nil"/>
              <w:left w:val="nil"/>
              <w:bottom w:val="single" w:sz="4" w:space="0" w:color="auto"/>
              <w:right w:val="single" w:sz="4" w:space="0" w:color="auto"/>
            </w:tcBorders>
            <w:shd w:val="clear" w:color="auto" w:fill="auto"/>
            <w:noWrap/>
            <w:vAlign w:val="center"/>
            <w:hideMark/>
          </w:tcPr>
          <w:p w14:paraId="3E74793C"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23</w:t>
            </w:r>
          </w:p>
        </w:tc>
        <w:tc>
          <w:tcPr>
            <w:tcW w:w="1527" w:type="dxa"/>
            <w:tcBorders>
              <w:top w:val="nil"/>
              <w:left w:val="nil"/>
              <w:bottom w:val="single" w:sz="4" w:space="0" w:color="auto"/>
              <w:right w:val="single" w:sz="4" w:space="0" w:color="auto"/>
            </w:tcBorders>
            <w:shd w:val="clear" w:color="auto" w:fill="auto"/>
            <w:noWrap/>
            <w:vAlign w:val="center"/>
            <w:hideMark/>
          </w:tcPr>
          <w:p w14:paraId="155BD4CE"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1387</w:t>
            </w:r>
          </w:p>
        </w:tc>
      </w:tr>
      <w:tr w:rsidR="00DF7C42" w:rsidRPr="00DF7C42" w14:paraId="7B2BE57A"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3194A5F0"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28</w:t>
            </w:r>
          </w:p>
        </w:tc>
        <w:tc>
          <w:tcPr>
            <w:tcW w:w="2289" w:type="dxa"/>
            <w:tcBorders>
              <w:top w:val="nil"/>
              <w:left w:val="nil"/>
              <w:bottom w:val="single" w:sz="4" w:space="0" w:color="auto"/>
              <w:right w:val="single" w:sz="4" w:space="0" w:color="auto"/>
            </w:tcBorders>
            <w:shd w:val="clear" w:color="auto" w:fill="auto"/>
            <w:noWrap/>
            <w:vAlign w:val="center"/>
            <w:hideMark/>
          </w:tcPr>
          <w:p w14:paraId="2EAEB909"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Widzino</w:t>
            </w:r>
          </w:p>
        </w:tc>
        <w:tc>
          <w:tcPr>
            <w:tcW w:w="1760" w:type="dxa"/>
            <w:tcBorders>
              <w:top w:val="nil"/>
              <w:left w:val="nil"/>
              <w:bottom w:val="single" w:sz="4" w:space="0" w:color="auto"/>
              <w:right w:val="single" w:sz="4" w:space="0" w:color="auto"/>
            </w:tcBorders>
            <w:shd w:val="clear" w:color="auto" w:fill="auto"/>
            <w:noWrap/>
            <w:vAlign w:val="center"/>
            <w:hideMark/>
          </w:tcPr>
          <w:p w14:paraId="7FFD67BB"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26</w:t>
            </w:r>
          </w:p>
        </w:tc>
        <w:tc>
          <w:tcPr>
            <w:tcW w:w="1527" w:type="dxa"/>
            <w:tcBorders>
              <w:top w:val="nil"/>
              <w:left w:val="nil"/>
              <w:bottom w:val="single" w:sz="4" w:space="0" w:color="auto"/>
              <w:right w:val="single" w:sz="4" w:space="0" w:color="auto"/>
            </w:tcBorders>
            <w:shd w:val="clear" w:color="auto" w:fill="auto"/>
            <w:noWrap/>
            <w:vAlign w:val="center"/>
            <w:hideMark/>
          </w:tcPr>
          <w:p w14:paraId="37816C7E"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2004</w:t>
            </w:r>
          </w:p>
        </w:tc>
      </w:tr>
      <w:tr w:rsidR="00DF7C42" w:rsidRPr="00DF7C42" w14:paraId="67F23E11"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5E0F7301"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29</w:t>
            </w:r>
          </w:p>
        </w:tc>
        <w:tc>
          <w:tcPr>
            <w:tcW w:w="2289" w:type="dxa"/>
            <w:tcBorders>
              <w:top w:val="nil"/>
              <w:left w:val="nil"/>
              <w:bottom w:val="single" w:sz="4" w:space="0" w:color="auto"/>
              <w:right w:val="single" w:sz="4" w:space="0" w:color="auto"/>
            </w:tcBorders>
            <w:shd w:val="clear" w:color="auto" w:fill="auto"/>
            <w:noWrap/>
            <w:vAlign w:val="center"/>
            <w:hideMark/>
          </w:tcPr>
          <w:p w14:paraId="11BBC69B"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Wrząca</w:t>
            </w:r>
          </w:p>
        </w:tc>
        <w:tc>
          <w:tcPr>
            <w:tcW w:w="1760" w:type="dxa"/>
            <w:tcBorders>
              <w:top w:val="nil"/>
              <w:left w:val="nil"/>
              <w:bottom w:val="single" w:sz="4" w:space="0" w:color="auto"/>
              <w:right w:val="single" w:sz="4" w:space="0" w:color="auto"/>
            </w:tcBorders>
            <w:shd w:val="clear" w:color="auto" w:fill="auto"/>
            <w:noWrap/>
            <w:vAlign w:val="center"/>
            <w:hideMark/>
          </w:tcPr>
          <w:p w14:paraId="6BBEE898"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43</w:t>
            </w:r>
          </w:p>
        </w:tc>
        <w:tc>
          <w:tcPr>
            <w:tcW w:w="1527" w:type="dxa"/>
            <w:tcBorders>
              <w:top w:val="nil"/>
              <w:left w:val="nil"/>
              <w:bottom w:val="single" w:sz="4" w:space="0" w:color="auto"/>
              <w:right w:val="single" w:sz="4" w:space="0" w:color="auto"/>
            </w:tcBorders>
            <w:shd w:val="clear" w:color="auto" w:fill="auto"/>
            <w:noWrap/>
            <w:vAlign w:val="center"/>
            <w:hideMark/>
          </w:tcPr>
          <w:p w14:paraId="15EE0994"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8294</w:t>
            </w:r>
          </w:p>
        </w:tc>
      </w:tr>
      <w:tr w:rsidR="00DF7C42" w:rsidRPr="00DF7C42" w14:paraId="17CFC065"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53440112"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30</w:t>
            </w:r>
          </w:p>
        </w:tc>
        <w:tc>
          <w:tcPr>
            <w:tcW w:w="2289" w:type="dxa"/>
            <w:tcBorders>
              <w:top w:val="nil"/>
              <w:left w:val="nil"/>
              <w:bottom w:val="single" w:sz="4" w:space="0" w:color="auto"/>
              <w:right w:val="single" w:sz="4" w:space="0" w:color="auto"/>
            </w:tcBorders>
            <w:shd w:val="clear" w:color="auto" w:fill="auto"/>
            <w:noWrap/>
            <w:vAlign w:val="center"/>
            <w:hideMark/>
          </w:tcPr>
          <w:p w14:paraId="72E9E2C8"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Zagórki</w:t>
            </w:r>
          </w:p>
        </w:tc>
        <w:tc>
          <w:tcPr>
            <w:tcW w:w="1760" w:type="dxa"/>
            <w:tcBorders>
              <w:top w:val="nil"/>
              <w:left w:val="nil"/>
              <w:bottom w:val="single" w:sz="4" w:space="0" w:color="auto"/>
              <w:right w:val="single" w:sz="4" w:space="0" w:color="auto"/>
            </w:tcBorders>
            <w:shd w:val="clear" w:color="auto" w:fill="auto"/>
            <w:noWrap/>
            <w:vAlign w:val="center"/>
            <w:hideMark/>
          </w:tcPr>
          <w:p w14:paraId="11AE0B4B"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19</w:t>
            </w:r>
          </w:p>
        </w:tc>
        <w:tc>
          <w:tcPr>
            <w:tcW w:w="1527" w:type="dxa"/>
            <w:tcBorders>
              <w:top w:val="nil"/>
              <w:left w:val="nil"/>
              <w:bottom w:val="single" w:sz="4" w:space="0" w:color="auto"/>
              <w:right w:val="single" w:sz="4" w:space="0" w:color="auto"/>
            </w:tcBorders>
            <w:shd w:val="clear" w:color="auto" w:fill="auto"/>
            <w:noWrap/>
            <w:vAlign w:val="center"/>
            <w:hideMark/>
          </w:tcPr>
          <w:p w14:paraId="5CF400CE"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2449</w:t>
            </w:r>
          </w:p>
        </w:tc>
      </w:tr>
      <w:tr w:rsidR="00DF7C42" w:rsidRPr="00DF7C42" w14:paraId="0806C467"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1814A934"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31</w:t>
            </w:r>
          </w:p>
        </w:tc>
        <w:tc>
          <w:tcPr>
            <w:tcW w:w="2289" w:type="dxa"/>
            <w:tcBorders>
              <w:top w:val="nil"/>
              <w:left w:val="nil"/>
              <w:bottom w:val="single" w:sz="4" w:space="0" w:color="auto"/>
              <w:right w:val="single" w:sz="4" w:space="0" w:color="auto"/>
            </w:tcBorders>
            <w:shd w:val="clear" w:color="auto" w:fill="auto"/>
            <w:noWrap/>
            <w:vAlign w:val="center"/>
            <w:hideMark/>
          </w:tcPr>
          <w:p w14:paraId="6BABE071"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Zajączkowo</w:t>
            </w:r>
          </w:p>
        </w:tc>
        <w:tc>
          <w:tcPr>
            <w:tcW w:w="1760" w:type="dxa"/>
            <w:tcBorders>
              <w:top w:val="nil"/>
              <w:left w:val="nil"/>
              <w:bottom w:val="single" w:sz="4" w:space="0" w:color="auto"/>
              <w:right w:val="single" w:sz="4" w:space="0" w:color="auto"/>
            </w:tcBorders>
            <w:shd w:val="clear" w:color="auto" w:fill="auto"/>
            <w:noWrap/>
            <w:vAlign w:val="center"/>
            <w:hideMark/>
          </w:tcPr>
          <w:p w14:paraId="3BCE43DD"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16</w:t>
            </w:r>
          </w:p>
        </w:tc>
        <w:tc>
          <w:tcPr>
            <w:tcW w:w="1527" w:type="dxa"/>
            <w:tcBorders>
              <w:top w:val="nil"/>
              <w:left w:val="nil"/>
              <w:bottom w:val="single" w:sz="4" w:space="0" w:color="auto"/>
              <w:right w:val="single" w:sz="4" w:space="0" w:color="auto"/>
            </w:tcBorders>
            <w:shd w:val="clear" w:color="auto" w:fill="auto"/>
            <w:noWrap/>
            <w:vAlign w:val="center"/>
            <w:hideMark/>
          </w:tcPr>
          <w:p w14:paraId="730E5604"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1468</w:t>
            </w:r>
          </w:p>
        </w:tc>
      </w:tr>
      <w:tr w:rsidR="00DF7C42" w:rsidRPr="00DF7C42" w14:paraId="6CD97F52"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06A95B18"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32</w:t>
            </w:r>
          </w:p>
        </w:tc>
        <w:tc>
          <w:tcPr>
            <w:tcW w:w="2289" w:type="dxa"/>
            <w:tcBorders>
              <w:top w:val="nil"/>
              <w:left w:val="nil"/>
              <w:bottom w:val="single" w:sz="4" w:space="0" w:color="auto"/>
              <w:right w:val="single" w:sz="4" w:space="0" w:color="auto"/>
            </w:tcBorders>
            <w:shd w:val="clear" w:color="auto" w:fill="auto"/>
            <w:noWrap/>
            <w:vAlign w:val="center"/>
            <w:hideMark/>
          </w:tcPr>
          <w:p w14:paraId="2A18599F"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Zbyszewo</w:t>
            </w:r>
          </w:p>
        </w:tc>
        <w:tc>
          <w:tcPr>
            <w:tcW w:w="1760" w:type="dxa"/>
            <w:tcBorders>
              <w:top w:val="nil"/>
              <w:left w:val="nil"/>
              <w:bottom w:val="single" w:sz="4" w:space="0" w:color="auto"/>
              <w:right w:val="single" w:sz="4" w:space="0" w:color="auto"/>
            </w:tcBorders>
            <w:shd w:val="clear" w:color="auto" w:fill="auto"/>
            <w:noWrap/>
            <w:vAlign w:val="center"/>
            <w:hideMark/>
          </w:tcPr>
          <w:p w14:paraId="0333018E"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7</w:t>
            </w:r>
          </w:p>
        </w:tc>
        <w:tc>
          <w:tcPr>
            <w:tcW w:w="1527" w:type="dxa"/>
            <w:tcBorders>
              <w:top w:val="nil"/>
              <w:left w:val="nil"/>
              <w:bottom w:val="single" w:sz="4" w:space="0" w:color="auto"/>
              <w:right w:val="single" w:sz="4" w:space="0" w:color="auto"/>
            </w:tcBorders>
            <w:shd w:val="clear" w:color="auto" w:fill="auto"/>
            <w:noWrap/>
            <w:vAlign w:val="center"/>
            <w:hideMark/>
          </w:tcPr>
          <w:p w14:paraId="56CF616D"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1018</w:t>
            </w:r>
          </w:p>
        </w:tc>
      </w:tr>
      <w:tr w:rsidR="00DF7C42" w:rsidRPr="00DF7C42" w14:paraId="1B895570"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6EF64CC5"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33</w:t>
            </w:r>
          </w:p>
        </w:tc>
        <w:tc>
          <w:tcPr>
            <w:tcW w:w="2289" w:type="dxa"/>
            <w:tcBorders>
              <w:top w:val="nil"/>
              <w:left w:val="nil"/>
              <w:bottom w:val="single" w:sz="4" w:space="0" w:color="auto"/>
              <w:right w:val="single" w:sz="4" w:space="0" w:color="auto"/>
            </w:tcBorders>
            <w:shd w:val="clear" w:color="auto" w:fill="auto"/>
            <w:noWrap/>
            <w:vAlign w:val="center"/>
            <w:hideMark/>
          </w:tcPr>
          <w:p w14:paraId="79EC15A1"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Zębowo</w:t>
            </w:r>
          </w:p>
        </w:tc>
        <w:tc>
          <w:tcPr>
            <w:tcW w:w="1760" w:type="dxa"/>
            <w:tcBorders>
              <w:top w:val="nil"/>
              <w:left w:val="nil"/>
              <w:bottom w:val="single" w:sz="4" w:space="0" w:color="auto"/>
              <w:right w:val="single" w:sz="4" w:space="0" w:color="auto"/>
            </w:tcBorders>
            <w:shd w:val="clear" w:color="auto" w:fill="auto"/>
            <w:noWrap/>
            <w:vAlign w:val="center"/>
            <w:hideMark/>
          </w:tcPr>
          <w:p w14:paraId="7106A943"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13</w:t>
            </w:r>
          </w:p>
        </w:tc>
        <w:tc>
          <w:tcPr>
            <w:tcW w:w="1527" w:type="dxa"/>
            <w:tcBorders>
              <w:top w:val="nil"/>
              <w:left w:val="nil"/>
              <w:bottom w:val="single" w:sz="4" w:space="0" w:color="auto"/>
              <w:right w:val="single" w:sz="4" w:space="0" w:color="auto"/>
            </w:tcBorders>
            <w:shd w:val="clear" w:color="auto" w:fill="auto"/>
            <w:noWrap/>
            <w:vAlign w:val="center"/>
            <w:hideMark/>
          </w:tcPr>
          <w:p w14:paraId="27985F36"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2177</w:t>
            </w:r>
          </w:p>
        </w:tc>
      </w:tr>
      <w:tr w:rsidR="00DF7C42" w:rsidRPr="00DF7C42" w14:paraId="028EE7F3"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7E9F73B7"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34</w:t>
            </w:r>
          </w:p>
        </w:tc>
        <w:tc>
          <w:tcPr>
            <w:tcW w:w="2289" w:type="dxa"/>
            <w:tcBorders>
              <w:top w:val="nil"/>
              <w:left w:val="nil"/>
              <w:bottom w:val="single" w:sz="4" w:space="0" w:color="auto"/>
              <w:right w:val="single" w:sz="4" w:space="0" w:color="auto"/>
            </w:tcBorders>
            <w:shd w:val="clear" w:color="auto" w:fill="auto"/>
            <w:noWrap/>
            <w:vAlign w:val="center"/>
            <w:hideMark/>
          </w:tcPr>
          <w:p w14:paraId="46271F01"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Żelki</w:t>
            </w:r>
          </w:p>
        </w:tc>
        <w:tc>
          <w:tcPr>
            <w:tcW w:w="1760" w:type="dxa"/>
            <w:tcBorders>
              <w:top w:val="nil"/>
              <w:left w:val="nil"/>
              <w:bottom w:val="single" w:sz="4" w:space="0" w:color="auto"/>
              <w:right w:val="single" w:sz="4" w:space="0" w:color="auto"/>
            </w:tcBorders>
            <w:shd w:val="clear" w:color="auto" w:fill="auto"/>
            <w:noWrap/>
            <w:vAlign w:val="center"/>
            <w:hideMark/>
          </w:tcPr>
          <w:p w14:paraId="65DD3603"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6</w:t>
            </w:r>
          </w:p>
        </w:tc>
        <w:tc>
          <w:tcPr>
            <w:tcW w:w="1527" w:type="dxa"/>
            <w:tcBorders>
              <w:top w:val="nil"/>
              <w:left w:val="nil"/>
              <w:bottom w:val="single" w:sz="4" w:space="0" w:color="auto"/>
              <w:right w:val="single" w:sz="4" w:space="0" w:color="auto"/>
            </w:tcBorders>
            <w:shd w:val="clear" w:color="auto" w:fill="auto"/>
            <w:noWrap/>
            <w:vAlign w:val="center"/>
            <w:hideMark/>
          </w:tcPr>
          <w:p w14:paraId="726E0A52"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197</w:t>
            </w:r>
          </w:p>
        </w:tc>
      </w:tr>
      <w:tr w:rsidR="00DF7C42" w:rsidRPr="00DF7C42" w14:paraId="151EAE03" w14:textId="77777777" w:rsidTr="00DF7C42">
        <w:trPr>
          <w:trHeight w:val="276"/>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3F650801"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35</w:t>
            </w:r>
          </w:p>
        </w:tc>
        <w:tc>
          <w:tcPr>
            <w:tcW w:w="2289" w:type="dxa"/>
            <w:tcBorders>
              <w:top w:val="nil"/>
              <w:left w:val="nil"/>
              <w:bottom w:val="single" w:sz="4" w:space="0" w:color="auto"/>
              <w:right w:val="single" w:sz="4" w:space="0" w:color="auto"/>
            </w:tcBorders>
            <w:shd w:val="clear" w:color="auto" w:fill="auto"/>
            <w:noWrap/>
            <w:vAlign w:val="center"/>
            <w:hideMark/>
          </w:tcPr>
          <w:p w14:paraId="21F0E715"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Żelkowiec</w:t>
            </w:r>
          </w:p>
        </w:tc>
        <w:tc>
          <w:tcPr>
            <w:tcW w:w="1760" w:type="dxa"/>
            <w:tcBorders>
              <w:top w:val="nil"/>
              <w:left w:val="nil"/>
              <w:bottom w:val="single" w:sz="4" w:space="0" w:color="auto"/>
              <w:right w:val="single" w:sz="4" w:space="0" w:color="auto"/>
            </w:tcBorders>
            <w:shd w:val="clear" w:color="auto" w:fill="auto"/>
            <w:noWrap/>
            <w:vAlign w:val="center"/>
            <w:hideMark/>
          </w:tcPr>
          <w:p w14:paraId="31DDDD82"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w:t>
            </w:r>
          </w:p>
        </w:tc>
        <w:tc>
          <w:tcPr>
            <w:tcW w:w="1527" w:type="dxa"/>
            <w:tcBorders>
              <w:top w:val="nil"/>
              <w:left w:val="nil"/>
              <w:bottom w:val="single" w:sz="4" w:space="0" w:color="auto"/>
              <w:right w:val="single" w:sz="4" w:space="0" w:color="auto"/>
            </w:tcBorders>
            <w:shd w:val="clear" w:color="auto" w:fill="auto"/>
            <w:noWrap/>
            <w:vAlign w:val="center"/>
            <w:hideMark/>
          </w:tcPr>
          <w:p w14:paraId="278785A4"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1260</w:t>
            </w:r>
          </w:p>
        </w:tc>
      </w:tr>
      <w:tr w:rsidR="00DF7C42" w:rsidRPr="00DF7C42" w14:paraId="26EA756D"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000000" w:fill="F2F2F2"/>
            <w:vAlign w:val="center"/>
            <w:hideMark/>
          </w:tcPr>
          <w:p w14:paraId="55065CDD"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36</w:t>
            </w:r>
          </w:p>
        </w:tc>
        <w:tc>
          <w:tcPr>
            <w:tcW w:w="2289" w:type="dxa"/>
            <w:tcBorders>
              <w:top w:val="nil"/>
              <w:left w:val="nil"/>
              <w:bottom w:val="single" w:sz="4" w:space="0" w:color="auto"/>
              <w:right w:val="single" w:sz="4" w:space="0" w:color="auto"/>
            </w:tcBorders>
            <w:shd w:val="clear" w:color="auto" w:fill="auto"/>
            <w:noWrap/>
            <w:vAlign w:val="center"/>
            <w:hideMark/>
          </w:tcPr>
          <w:p w14:paraId="702577D4"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Żelkówko</w:t>
            </w:r>
          </w:p>
        </w:tc>
        <w:tc>
          <w:tcPr>
            <w:tcW w:w="1760" w:type="dxa"/>
            <w:tcBorders>
              <w:top w:val="nil"/>
              <w:left w:val="nil"/>
              <w:bottom w:val="single" w:sz="4" w:space="0" w:color="auto"/>
              <w:right w:val="single" w:sz="4" w:space="0" w:color="auto"/>
            </w:tcBorders>
            <w:shd w:val="clear" w:color="auto" w:fill="auto"/>
            <w:noWrap/>
            <w:vAlign w:val="center"/>
            <w:hideMark/>
          </w:tcPr>
          <w:p w14:paraId="6872EF48"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18</w:t>
            </w:r>
          </w:p>
        </w:tc>
        <w:tc>
          <w:tcPr>
            <w:tcW w:w="1527" w:type="dxa"/>
            <w:tcBorders>
              <w:top w:val="nil"/>
              <w:left w:val="nil"/>
              <w:bottom w:val="single" w:sz="4" w:space="0" w:color="auto"/>
              <w:right w:val="single" w:sz="4" w:space="0" w:color="auto"/>
            </w:tcBorders>
            <w:shd w:val="clear" w:color="auto" w:fill="auto"/>
            <w:noWrap/>
            <w:vAlign w:val="center"/>
            <w:hideMark/>
          </w:tcPr>
          <w:p w14:paraId="1C529352"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1245</w:t>
            </w:r>
          </w:p>
        </w:tc>
      </w:tr>
      <w:tr w:rsidR="00DF7C42" w:rsidRPr="00DF7C42" w14:paraId="33AE9189" w14:textId="77777777" w:rsidTr="00DF7C42">
        <w:trPr>
          <w:trHeight w:val="264"/>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0BA798C3" w14:textId="77777777" w:rsidR="00DF7C42" w:rsidRPr="00DF7C42" w:rsidRDefault="00DF7C42" w:rsidP="00DF7C42">
            <w:pPr>
              <w:suppressAutoHyphens w:val="0"/>
              <w:jc w:val="center"/>
              <w:rPr>
                <w:rFonts w:ascii="Book Antiqua" w:hAnsi="Book Antiqua"/>
                <w:color w:val="000000"/>
                <w:sz w:val="22"/>
                <w:szCs w:val="22"/>
                <w:lang w:eastAsia="pl-PL"/>
              </w:rPr>
            </w:pPr>
          </w:p>
        </w:tc>
        <w:tc>
          <w:tcPr>
            <w:tcW w:w="2289" w:type="dxa"/>
            <w:tcBorders>
              <w:top w:val="nil"/>
              <w:left w:val="nil"/>
              <w:bottom w:val="single" w:sz="4" w:space="0" w:color="auto"/>
              <w:right w:val="single" w:sz="4" w:space="0" w:color="auto"/>
            </w:tcBorders>
            <w:shd w:val="clear" w:color="000000" w:fill="F2F2F2"/>
            <w:vAlign w:val="center"/>
            <w:hideMark/>
          </w:tcPr>
          <w:p w14:paraId="379C333A" w14:textId="77777777" w:rsidR="00DF7C42" w:rsidRPr="00DF7C42" w:rsidRDefault="00DF7C42" w:rsidP="00DF7C42">
            <w:pPr>
              <w:suppressAutoHyphens w:val="0"/>
              <w:rPr>
                <w:rFonts w:ascii="Book Antiqua" w:hAnsi="Book Antiqua"/>
                <w:color w:val="000000"/>
                <w:sz w:val="22"/>
                <w:szCs w:val="22"/>
                <w:lang w:eastAsia="pl-PL"/>
              </w:rPr>
            </w:pPr>
            <w:r w:rsidRPr="00DF7C42">
              <w:rPr>
                <w:rFonts w:ascii="Book Antiqua" w:hAnsi="Book Antiqua"/>
                <w:color w:val="000000"/>
                <w:sz w:val="22"/>
                <w:szCs w:val="22"/>
                <w:lang w:eastAsia="pl-PL"/>
              </w:rPr>
              <w:t>Razem</w:t>
            </w:r>
          </w:p>
        </w:tc>
        <w:tc>
          <w:tcPr>
            <w:tcW w:w="1760" w:type="dxa"/>
            <w:tcBorders>
              <w:top w:val="nil"/>
              <w:left w:val="nil"/>
              <w:bottom w:val="single" w:sz="4" w:space="0" w:color="auto"/>
              <w:right w:val="single" w:sz="4" w:space="0" w:color="auto"/>
            </w:tcBorders>
            <w:shd w:val="clear" w:color="000000" w:fill="F2F2F2"/>
            <w:noWrap/>
            <w:vAlign w:val="center"/>
            <w:hideMark/>
          </w:tcPr>
          <w:p w14:paraId="7E660F5C"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888</w:t>
            </w:r>
          </w:p>
        </w:tc>
        <w:tc>
          <w:tcPr>
            <w:tcW w:w="1527" w:type="dxa"/>
            <w:tcBorders>
              <w:top w:val="nil"/>
              <w:left w:val="nil"/>
              <w:bottom w:val="single" w:sz="4" w:space="0" w:color="auto"/>
              <w:right w:val="single" w:sz="4" w:space="0" w:color="auto"/>
            </w:tcBorders>
            <w:shd w:val="clear" w:color="000000" w:fill="F2F2F2"/>
            <w:noWrap/>
            <w:vAlign w:val="center"/>
            <w:hideMark/>
          </w:tcPr>
          <w:p w14:paraId="2C682DB7" w14:textId="77777777" w:rsidR="00DF7C42" w:rsidRPr="00DF7C42" w:rsidRDefault="00DF7C42" w:rsidP="00DF7C42">
            <w:pPr>
              <w:suppressAutoHyphens w:val="0"/>
              <w:jc w:val="center"/>
              <w:rPr>
                <w:rFonts w:ascii="Book Antiqua" w:hAnsi="Book Antiqua"/>
                <w:color w:val="000000"/>
                <w:sz w:val="22"/>
                <w:szCs w:val="22"/>
                <w:lang w:eastAsia="pl-PL"/>
              </w:rPr>
            </w:pPr>
            <w:r w:rsidRPr="00DF7C42">
              <w:rPr>
                <w:rFonts w:ascii="Book Antiqua" w:hAnsi="Book Antiqua"/>
                <w:color w:val="000000"/>
                <w:sz w:val="22"/>
                <w:szCs w:val="22"/>
                <w:lang w:eastAsia="pl-PL"/>
              </w:rPr>
              <w:t>109245</w:t>
            </w:r>
          </w:p>
        </w:tc>
      </w:tr>
    </w:tbl>
    <w:p w14:paraId="4B11F642" w14:textId="77777777" w:rsidR="00E412D0" w:rsidRPr="008E6434" w:rsidRDefault="00E412D0" w:rsidP="007F5F4A">
      <w:pPr>
        <w:spacing w:line="276" w:lineRule="auto"/>
        <w:jc w:val="both"/>
        <w:rPr>
          <w:rFonts w:ascii="Book Antiqua" w:hAnsi="Book Antiqua"/>
          <w:sz w:val="22"/>
          <w:szCs w:val="22"/>
        </w:rPr>
      </w:pPr>
    </w:p>
    <w:p w14:paraId="0B211261" w14:textId="77777777" w:rsidR="00B01813" w:rsidRPr="008E6434" w:rsidRDefault="00B01813" w:rsidP="007F5F4A">
      <w:pPr>
        <w:pStyle w:val="Nagwek2"/>
        <w:numPr>
          <w:ilvl w:val="1"/>
          <w:numId w:val="9"/>
        </w:numPr>
        <w:spacing w:after="240" w:line="276" w:lineRule="auto"/>
        <w:ind w:left="567" w:right="142" w:hanging="567"/>
        <w:rPr>
          <w:rFonts w:ascii="Book Antiqua" w:hAnsi="Book Antiqua"/>
          <w:bCs/>
          <w:sz w:val="22"/>
          <w:szCs w:val="22"/>
        </w:rPr>
      </w:pPr>
      <w:bookmarkStart w:id="40" w:name="_Toc384683935"/>
      <w:r w:rsidRPr="008E6434">
        <w:rPr>
          <w:rFonts w:ascii="Book Antiqua" w:hAnsi="Book Antiqua"/>
          <w:bCs/>
          <w:sz w:val="22"/>
          <w:szCs w:val="22"/>
        </w:rPr>
        <w:lastRenderedPageBreak/>
        <w:t>Rozmiary zadania i ramowy plan realizacji</w:t>
      </w:r>
      <w:bookmarkEnd w:id="40"/>
    </w:p>
    <w:p w14:paraId="0ECAC2E5" w14:textId="77777777" w:rsidR="00B01813" w:rsidRPr="008E6434" w:rsidRDefault="00B01813"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 </w:t>
      </w:r>
      <w:r w:rsidR="0089433A" w:rsidRPr="008E6434">
        <w:rPr>
          <w:rFonts w:ascii="Book Antiqua" w:hAnsi="Book Antiqua" w:cs="Arial"/>
          <w:sz w:val="22"/>
          <w:szCs w:val="22"/>
        </w:rPr>
        <w:t xml:space="preserve">pierwszym </w:t>
      </w:r>
      <w:r w:rsidRPr="008E6434">
        <w:rPr>
          <w:rFonts w:ascii="Book Antiqua" w:hAnsi="Book Antiqua" w:cs="Arial"/>
          <w:sz w:val="22"/>
          <w:szCs w:val="22"/>
        </w:rPr>
        <w:t>okresie r</w:t>
      </w:r>
      <w:r w:rsidR="0089433A" w:rsidRPr="008E6434">
        <w:rPr>
          <w:rFonts w:ascii="Book Antiqua" w:hAnsi="Book Antiqua" w:cs="Arial"/>
          <w:sz w:val="22"/>
          <w:szCs w:val="22"/>
        </w:rPr>
        <w:t xml:space="preserve">ealizacji PROGRAMU </w:t>
      </w:r>
      <w:r w:rsidRPr="008E6434">
        <w:rPr>
          <w:rFonts w:ascii="Book Antiqua" w:hAnsi="Book Antiqua" w:cs="Arial"/>
          <w:sz w:val="22"/>
          <w:szCs w:val="22"/>
        </w:rPr>
        <w:t>z uwagi na dużą ilość stwierdzonych zasobów azbestowych pozostających w użyciu należy możliwie sprawnie i szybko rozpocząć rozwiązywanie problemu.</w:t>
      </w:r>
    </w:p>
    <w:p w14:paraId="13A392C0" w14:textId="77777777" w:rsidR="00B01813" w:rsidRPr="008E6434" w:rsidRDefault="00B01813" w:rsidP="007F5F4A">
      <w:pPr>
        <w:spacing w:line="276" w:lineRule="auto"/>
        <w:ind w:right="142" w:hanging="12"/>
        <w:jc w:val="both"/>
        <w:rPr>
          <w:rFonts w:ascii="Book Antiqua" w:hAnsi="Book Antiqua" w:cs="Arial"/>
          <w:sz w:val="22"/>
          <w:szCs w:val="22"/>
        </w:rPr>
      </w:pPr>
      <w:r w:rsidRPr="008E6434">
        <w:rPr>
          <w:rFonts w:ascii="Book Antiqua" w:hAnsi="Book Antiqua" w:cs="Arial"/>
          <w:sz w:val="22"/>
          <w:szCs w:val="22"/>
        </w:rPr>
        <w:t>W tym celu należałoby przeprowadzić intensywną akcję promocyjno – edukacyjną wśród mieszkańców z aktualnymi możliwościami dofinansowywania demontaży wyrobów azbestowych.</w:t>
      </w:r>
      <w:r w:rsidR="000435C6" w:rsidRPr="008E6434">
        <w:rPr>
          <w:rFonts w:ascii="Book Antiqua" w:hAnsi="Book Antiqua" w:cs="Arial"/>
          <w:sz w:val="22"/>
          <w:szCs w:val="22"/>
        </w:rPr>
        <w:t xml:space="preserve"> </w:t>
      </w:r>
      <w:r w:rsidRPr="008E6434">
        <w:rPr>
          <w:rFonts w:ascii="Book Antiqua" w:hAnsi="Book Antiqua" w:cs="Arial"/>
          <w:sz w:val="22"/>
          <w:szCs w:val="22"/>
        </w:rPr>
        <w:t>Na przyspieszenie procesu usuwania może również wpłynąć zmiana struktury własności obiektów (przejmowanie obiektów, ich remontowanie, bądź wyburzanie).</w:t>
      </w:r>
    </w:p>
    <w:p w14:paraId="05419523" w14:textId="77777777" w:rsidR="009E5AA9" w:rsidRPr="008E6434" w:rsidRDefault="009E5AA9" w:rsidP="007F5F4A">
      <w:pPr>
        <w:spacing w:line="276" w:lineRule="auto"/>
        <w:ind w:right="142" w:hanging="12"/>
        <w:jc w:val="both"/>
        <w:rPr>
          <w:rFonts w:ascii="Book Antiqua" w:hAnsi="Book Antiqua" w:cs="Arial"/>
          <w:sz w:val="22"/>
          <w:szCs w:val="22"/>
        </w:rPr>
      </w:pPr>
      <w:r w:rsidRPr="008E6434">
        <w:rPr>
          <w:rFonts w:ascii="Book Antiqua" w:hAnsi="Book Antiqua" w:cs="Arial"/>
          <w:sz w:val="22"/>
          <w:szCs w:val="22"/>
        </w:rPr>
        <w:t>W ramach działań informacyjno-edukacyjnych mieszkańców dotyczących szkodliwości działania azbestu na zdrowie i środowisko oraz prawidłowego postępowania z materiałami zawierającymi azbest proponuje się m. in.:</w:t>
      </w:r>
    </w:p>
    <w:p w14:paraId="40031AD5" w14:textId="77777777" w:rsidR="009E5AA9" w:rsidRPr="008E6434" w:rsidRDefault="009E5AA9" w:rsidP="007F5F4A">
      <w:pPr>
        <w:pStyle w:val="Akapitzlist"/>
        <w:numPr>
          <w:ilvl w:val="0"/>
          <w:numId w:val="3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publikację informacji w lokalnej prasie,</w:t>
      </w:r>
    </w:p>
    <w:p w14:paraId="52294348" w14:textId="77777777" w:rsidR="009E5AA9" w:rsidRPr="008E6434" w:rsidRDefault="009E5AA9" w:rsidP="007F5F4A">
      <w:pPr>
        <w:pStyle w:val="Akapitzlist"/>
        <w:numPr>
          <w:ilvl w:val="0"/>
          <w:numId w:val="3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przygotowanie na stronie i</w:t>
      </w:r>
      <w:r w:rsidR="00CB32E7" w:rsidRPr="008E6434">
        <w:rPr>
          <w:rFonts w:ascii="Book Antiqua" w:hAnsi="Book Antiqua" w:cs="Arial"/>
          <w:sz w:val="22"/>
          <w:szCs w:val="22"/>
        </w:rPr>
        <w:t>nternetowej gminy materiałów na temat</w:t>
      </w:r>
      <w:r w:rsidRPr="008E6434">
        <w:rPr>
          <w:rFonts w:ascii="Book Antiqua" w:hAnsi="Book Antiqua" w:cs="Arial"/>
          <w:sz w:val="22"/>
          <w:szCs w:val="22"/>
        </w:rPr>
        <w:t xml:space="preserve"> wyrobów zawierających azbest,</w:t>
      </w:r>
    </w:p>
    <w:p w14:paraId="1406FC32" w14:textId="77777777" w:rsidR="009E5AA9" w:rsidRPr="008E6434" w:rsidRDefault="009E5AA9" w:rsidP="007F5F4A">
      <w:pPr>
        <w:pStyle w:val="Akapitzlist"/>
        <w:numPr>
          <w:ilvl w:val="0"/>
          <w:numId w:val="3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przed</w:t>
      </w:r>
      <w:r w:rsidR="00CB32E7" w:rsidRPr="008E6434">
        <w:rPr>
          <w:rFonts w:ascii="Book Antiqua" w:hAnsi="Book Antiqua" w:cs="Arial"/>
          <w:sz w:val="22"/>
          <w:szCs w:val="22"/>
        </w:rPr>
        <w:t xml:space="preserve">stawianie ogłoszeń na tablicach </w:t>
      </w:r>
      <w:r w:rsidRPr="008E6434">
        <w:rPr>
          <w:rFonts w:ascii="Book Antiqua" w:hAnsi="Book Antiqua" w:cs="Arial"/>
          <w:sz w:val="22"/>
          <w:szCs w:val="22"/>
        </w:rPr>
        <w:t>ogłoszeń,</w:t>
      </w:r>
    </w:p>
    <w:p w14:paraId="6B05D83D" w14:textId="77777777" w:rsidR="009E5AA9" w:rsidRPr="008E6434" w:rsidRDefault="009E5AA9" w:rsidP="007F5F4A">
      <w:pPr>
        <w:pStyle w:val="Akapitzlist"/>
        <w:numPr>
          <w:ilvl w:val="0"/>
          <w:numId w:val="3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przekazywanie ulotek informacyjnych o azbeście i obowiązkach związanych z koniecznością jego usuwania mieszkańcom posiadającym wyroby azbestowe,</w:t>
      </w:r>
    </w:p>
    <w:p w14:paraId="5A458057" w14:textId="77777777" w:rsidR="009E5AA9" w:rsidRPr="008E6434" w:rsidRDefault="009E5AA9" w:rsidP="007F5F4A">
      <w:pPr>
        <w:pStyle w:val="Akapitzlist"/>
        <w:numPr>
          <w:ilvl w:val="0"/>
          <w:numId w:val="39"/>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organizowanie spotkań z mieszkańcami.</w:t>
      </w:r>
    </w:p>
    <w:p w14:paraId="37595DE7" w14:textId="77777777" w:rsidR="009E5AA9" w:rsidRPr="008E6434" w:rsidRDefault="009E5AA9" w:rsidP="007F5F4A">
      <w:pPr>
        <w:spacing w:line="276" w:lineRule="auto"/>
        <w:ind w:right="142" w:hanging="12"/>
        <w:jc w:val="both"/>
        <w:rPr>
          <w:rFonts w:ascii="Book Antiqua" w:hAnsi="Book Antiqua" w:cs="Arial"/>
          <w:sz w:val="22"/>
          <w:szCs w:val="22"/>
        </w:rPr>
      </w:pPr>
    </w:p>
    <w:p w14:paraId="7A7427A7" w14:textId="77777777" w:rsidR="00B01813" w:rsidRPr="008E6434" w:rsidRDefault="00B01813" w:rsidP="007F5F4A">
      <w:pPr>
        <w:spacing w:line="276" w:lineRule="auto"/>
        <w:ind w:right="142" w:hanging="12"/>
        <w:jc w:val="both"/>
        <w:rPr>
          <w:rFonts w:ascii="Book Antiqua" w:hAnsi="Book Antiqua" w:cs="Arial"/>
          <w:sz w:val="22"/>
          <w:szCs w:val="22"/>
        </w:rPr>
      </w:pPr>
      <w:r w:rsidRPr="008E6434">
        <w:rPr>
          <w:rFonts w:ascii="Book Antiqua" w:hAnsi="Book Antiqua" w:cs="Arial"/>
          <w:sz w:val="22"/>
          <w:szCs w:val="22"/>
        </w:rPr>
        <w:t>POKzA z roku 2009 zakładał podział na 3 okresy usuwania azbestu:</w:t>
      </w:r>
    </w:p>
    <w:p w14:paraId="55222F79" w14:textId="77777777" w:rsidR="00B01813" w:rsidRPr="008E6434" w:rsidRDefault="00B01813" w:rsidP="007F5F4A">
      <w:pPr>
        <w:pStyle w:val="Akapitzlist"/>
        <w:numPr>
          <w:ilvl w:val="0"/>
          <w:numId w:val="3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lata 2009 – 2012 (28%),</w:t>
      </w:r>
    </w:p>
    <w:p w14:paraId="1B840DE6" w14:textId="77777777" w:rsidR="00B01813" w:rsidRPr="008E6434" w:rsidRDefault="00B01813" w:rsidP="007F5F4A">
      <w:pPr>
        <w:pStyle w:val="Akapitzlist"/>
        <w:numPr>
          <w:ilvl w:val="0"/>
          <w:numId w:val="3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lata 2013 – 2022 (35%), </w:t>
      </w:r>
    </w:p>
    <w:p w14:paraId="3415FB56" w14:textId="77777777" w:rsidR="00B01813" w:rsidRPr="008E6434" w:rsidRDefault="00B01813" w:rsidP="007F5F4A">
      <w:pPr>
        <w:pStyle w:val="Akapitzlist"/>
        <w:numPr>
          <w:ilvl w:val="0"/>
          <w:numId w:val="3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lata 2023 – 2032 (37%).</w:t>
      </w:r>
    </w:p>
    <w:p w14:paraId="4A57D05C" w14:textId="77777777" w:rsidR="00B01813" w:rsidRPr="008E6434" w:rsidRDefault="00B01813" w:rsidP="007F5F4A">
      <w:pPr>
        <w:pStyle w:val="Akapitzlist"/>
        <w:spacing w:line="276" w:lineRule="auto"/>
        <w:ind w:left="284" w:right="142"/>
        <w:jc w:val="both"/>
        <w:rPr>
          <w:rFonts w:ascii="Book Antiqua" w:hAnsi="Book Antiqua" w:cs="Arial"/>
          <w:sz w:val="22"/>
          <w:szCs w:val="22"/>
        </w:rPr>
      </w:pPr>
    </w:p>
    <w:p w14:paraId="25E12327" w14:textId="77777777" w:rsidR="00B01813" w:rsidRPr="008E6434" w:rsidRDefault="00B01813" w:rsidP="007F5F4A">
      <w:pPr>
        <w:pStyle w:val="Akapitzlist"/>
        <w:spacing w:line="276" w:lineRule="auto"/>
        <w:ind w:left="0" w:right="142"/>
        <w:jc w:val="both"/>
        <w:rPr>
          <w:rFonts w:ascii="Book Antiqua" w:hAnsi="Book Antiqua" w:cs="Arial"/>
          <w:sz w:val="22"/>
          <w:szCs w:val="22"/>
        </w:rPr>
      </w:pPr>
      <w:r w:rsidRPr="008E6434">
        <w:rPr>
          <w:rFonts w:ascii="Book Antiqua" w:hAnsi="Book Antiqua" w:cs="Arial"/>
          <w:sz w:val="22"/>
          <w:szCs w:val="22"/>
        </w:rPr>
        <w:t>Z uwagi na to, iż aktualizacj</w:t>
      </w:r>
      <w:r w:rsidR="001942F7" w:rsidRPr="008E6434">
        <w:rPr>
          <w:rFonts w:ascii="Book Antiqua" w:hAnsi="Book Antiqua" w:cs="Arial"/>
          <w:sz w:val="22"/>
          <w:szCs w:val="22"/>
        </w:rPr>
        <w:t>a</w:t>
      </w:r>
      <w:r w:rsidR="009B4A01" w:rsidRPr="008E6434">
        <w:rPr>
          <w:rFonts w:ascii="Book Antiqua" w:hAnsi="Book Antiqua" w:cs="Arial"/>
          <w:sz w:val="22"/>
          <w:szCs w:val="22"/>
        </w:rPr>
        <w:t xml:space="preserve"> </w:t>
      </w:r>
      <w:r w:rsidRPr="008E6434">
        <w:rPr>
          <w:rFonts w:ascii="Book Antiqua" w:hAnsi="Book Antiqua" w:cs="Arial"/>
          <w:sz w:val="22"/>
          <w:szCs w:val="22"/>
        </w:rPr>
        <w:t>Pr</w:t>
      </w:r>
      <w:r w:rsidR="004464DC" w:rsidRPr="008E6434">
        <w:rPr>
          <w:rFonts w:ascii="Book Antiqua" w:hAnsi="Book Antiqua" w:cs="Arial"/>
          <w:sz w:val="22"/>
          <w:szCs w:val="22"/>
        </w:rPr>
        <w:t>ogramu tworzona jest w roku 20</w:t>
      </w:r>
      <w:r w:rsidR="00002824">
        <w:rPr>
          <w:rFonts w:ascii="Book Antiqua" w:hAnsi="Book Antiqua" w:cs="Arial"/>
          <w:sz w:val="22"/>
          <w:szCs w:val="22"/>
        </w:rPr>
        <w:t>22</w:t>
      </w:r>
      <w:r w:rsidRPr="008E6434">
        <w:rPr>
          <w:rFonts w:ascii="Book Antiqua" w:hAnsi="Book Antiqua" w:cs="Arial"/>
          <w:sz w:val="22"/>
          <w:szCs w:val="22"/>
        </w:rPr>
        <w:t xml:space="preserve"> proponuje się wprowadzenie nowych okresów usuwania azbestu:</w:t>
      </w:r>
    </w:p>
    <w:p w14:paraId="490E5ED1" w14:textId="77777777" w:rsidR="00B01813" w:rsidRPr="008E6434" w:rsidRDefault="004464DC" w:rsidP="007F5F4A">
      <w:pPr>
        <w:pStyle w:val="Akapitzlist"/>
        <w:numPr>
          <w:ilvl w:val="0"/>
          <w:numId w:val="3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lata 20</w:t>
      </w:r>
      <w:r w:rsidR="00002824">
        <w:rPr>
          <w:rFonts w:ascii="Book Antiqua" w:hAnsi="Book Antiqua" w:cs="Arial"/>
          <w:sz w:val="22"/>
          <w:szCs w:val="22"/>
        </w:rPr>
        <w:t>22</w:t>
      </w:r>
      <w:r w:rsidRPr="008E6434">
        <w:rPr>
          <w:rFonts w:ascii="Book Antiqua" w:hAnsi="Book Antiqua" w:cs="Arial"/>
          <w:sz w:val="22"/>
          <w:szCs w:val="22"/>
        </w:rPr>
        <w:t xml:space="preserve"> – 20</w:t>
      </w:r>
      <w:r w:rsidR="00002824">
        <w:rPr>
          <w:rFonts w:ascii="Book Antiqua" w:hAnsi="Book Antiqua" w:cs="Arial"/>
          <w:sz w:val="22"/>
          <w:szCs w:val="22"/>
        </w:rPr>
        <w:t>25</w:t>
      </w:r>
      <w:r w:rsidR="00B01813" w:rsidRPr="008E6434">
        <w:rPr>
          <w:rFonts w:ascii="Book Antiqua" w:hAnsi="Book Antiqua" w:cs="Arial"/>
          <w:sz w:val="22"/>
          <w:szCs w:val="22"/>
        </w:rPr>
        <w:t xml:space="preserve"> (28%),</w:t>
      </w:r>
    </w:p>
    <w:p w14:paraId="475854FD" w14:textId="77777777" w:rsidR="00B01813" w:rsidRPr="008E6434" w:rsidRDefault="004464DC" w:rsidP="007F5F4A">
      <w:pPr>
        <w:pStyle w:val="Akapitzlist"/>
        <w:numPr>
          <w:ilvl w:val="0"/>
          <w:numId w:val="38"/>
        </w:numPr>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lata 20</w:t>
      </w:r>
      <w:r w:rsidR="00002824">
        <w:rPr>
          <w:rFonts w:ascii="Book Antiqua" w:hAnsi="Book Antiqua" w:cs="Arial"/>
          <w:sz w:val="22"/>
          <w:szCs w:val="22"/>
        </w:rPr>
        <w:t>26 – 2029</w:t>
      </w:r>
      <w:r w:rsidR="00B01813" w:rsidRPr="008E6434">
        <w:rPr>
          <w:rFonts w:ascii="Book Antiqua" w:hAnsi="Book Antiqua" w:cs="Arial"/>
          <w:sz w:val="22"/>
          <w:szCs w:val="22"/>
        </w:rPr>
        <w:t xml:space="preserve"> (35%), </w:t>
      </w:r>
    </w:p>
    <w:p w14:paraId="22C13851" w14:textId="77777777" w:rsidR="00B01813" w:rsidRPr="008E6434" w:rsidRDefault="00002824" w:rsidP="007F5F4A">
      <w:pPr>
        <w:pStyle w:val="Akapitzlist"/>
        <w:numPr>
          <w:ilvl w:val="0"/>
          <w:numId w:val="38"/>
        </w:numPr>
        <w:spacing w:line="276" w:lineRule="auto"/>
        <w:ind w:left="284" w:right="142" w:hanging="284"/>
        <w:jc w:val="both"/>
        <w:rPr>
          <w:rFonts w:ascii="Book Antiqua" w:hAnsi="Book Antiqua" w:cs="Arial"/>
          <w:sz w:val="22"/>
          <w:szCs w:val="22"/>
        </w:rPr>
      </w:pPr>
      <w:r>
        <w:rPr>
          <w:rFonts w:ascii="Book Antiqua" w:hAnsi="Book Antiqua" w:cs="Arial"/>
          <w:sz w:val="22"/>
          <w:szCs w:val="22"/>
        </w:rPr>
        <w:t>lata 2030</w:t>
      </w:r>
      <w:r w:rsidR="00B01813" w:rsidRPr="008E6434">
        <w:rPr>
          <w:rFonts w:ascii="Book Antiqua" w:hAnsi="Book Antiqua" w:cs="Arial"/>
          <w:sz w:val="22"/>
          <w:szCs w:val="22"/>
        </w:rPr>
        <w:t xml:space="preserve"> – 2032 (37%).</w:t>
      </w:r>
    </w:p>
    <w:p w14:paraId="699A3D10" w14:textId="77777777" w:rsidR="00B01813" w:rsidRPr="008E6434" w:rsidRDefault="00B01813" w:rsidP="007F5F4A">
      <w:pPr>
        <w:pStyle w:val="Akapitzlist"/>
        <w:spacing w:line="276" w:lineRule="auto"/>
        <w:ind w:left="0" w:right="142"/>
        <w:jc w:val="both"/>
        <w:rPr>
          <w:rFonts w:ascii="Book Antiqua" w:hAnsi="Book Antiqua" w:cs="Arial"/>
          <w:sz w:val="22"/>
          <w:szCs w:val="22"/>
        </w:rPr>
      </w:pPr>
    </w:p>
    <w:p w14:paraId="5D256D25" w14:textId="77777777" w:rsidR="00B01813" w:rsidRDefault="00B01813" w:rsidP="007F5F4A">
      <w:pPr>
        <w:pStyle w:val="Akapitzlist"/>
        <w:spacing w:line="276" w:lineRule="auto"/>
        <w:ind w:left="0" w:right="142"/>
        <w:jc w:val="both"/>
        <w:rPr>
          <w:rFonts w:ascii="Book Antiqua" w:hAnsi="Book Antiqua" w:cs="Arial"/>
          <w:b/>
          <w:sz w:val="22"/>
          <w:szCs w:val="22"/>
        </w:rPr>
      </w:pPr>
      <w:r w:rsidRPr="008E6434">
        <w:rPr>
          <w:rFonts w:ascii="Book Antiqua" w:hAnsi="Book Antiqua" w:cs="Arial"/>
          <w:b/>
          <w:sz w:val="22"/>
          <w:szCs w:val="22"/>
        </w:rPr>
        <w:t>Zgodnie z powyższymi założeniami przewiduje się, że w poszczególnych okresach usunięte zostaną następujące ilości wyrobów zawierających azbest:</w:t>
      </w:r>
    </w:p>
    <w:p w14:paraId="7FD91894" w14:textId="77777777" w:rsidR="009F32C4" w:rsidRPr="008E6434" w:rsidRDefault="009F32C4" w:rsidP="007F5F4A">
      <w:pPr>
        <w:pStyle w:val="Akapitzlist"/>
        <w:spacing w:line="276" w:lineRule="auto"/>
        <w:ind w:left="0" w:right="142"/>
        <w:jc w:val="both"/>
        <w:rPr>
          <w:rFonts w:ascii="Book Antiqua" w:hAnsi="Book Antiqua" w:cs="Arial"/>
          <w:b/>
          <w:sz w:val="22"/>
          <w:szCs w:val="22"/>
        </w:rPr>
      </w:pPr>
    </w:p>
    <w:tbl>
      <w:tblPr>
        <w:tblW w:w="8405" w:type="dxa"/>
        <w:jc w:val="center"/>
        <w:tblCellMar>
          <w:left w:w="70" w:type="dxa"/>
          <w:right w:w="70" w:type="dxa"/>
        </w:tblCellMar>
        <w:tblLook w:val="04A0" w:firstRow="1" w:lastRow="0" w:firstColumn="1" w:lastColumn="0" w:noHBand="0" w:noVBand="1"/>
      </w:tblPr>
      <w:tblGrid>
        <w:gridCol w:w="678"/>
        <w:gridCol w:w="1699"/>
        <w:gridCol w:w="1534"/>
        <w:gridCol w:w="1480"/>
        <w:gridCol w:w="3014"/>
      </w:tblGrid>
      <w:tr w:rsidR="00DF7C42" w:rsidRPr="00DF7C42" w14:paraId="3A1AAADD" w14:textId="77777777" w:rsidTr="00DF7C42">
        <w:trPr>
          <w:trHeight w:val="262"/>
          <w:jc w:val="center"/>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0D46F"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L.p.</w:t>
            </w:r>
          </w:p>
        </w:tc>
        <w:tc>
          <w:tcPr>
            <w:tcW w:w="1699" w:type="dxa"/>
            <w:tcBorders>
              <w:top w:val="single" w:sz="4" w:space="0" w:color="auto"/>
              <w:left w:val="nil"/>
              <w:bottom w:val="single" w:sz="4" w:space="0" w:color="auto"/>
              <w:right w:val="single" w:sz="4" w:space="0" w:color="auto"/>
            </w:tcBorders>
            <w:shd w:val="clear" w:color="auto" w:fill="auto"/>
            <w:noWrap/>
            <w:vAlign w:val="center"/>
            <w:hideMark/>
          </w:tcPr>
          <w:p w14:paraId="3D328B1A"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Okres</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14:paraId="570F4A0C"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09893E4"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Ilość [m2]</w:t>
            </w:r>
          </w:p>
        </w:tc>
        <w:tc>
          <w:tcPr>
            <w:tcW w:w="3014" w:type="dxa"/>
            <w:tcBorders>
              <w:top w:val="single" w:sz="4" w:space="0" w:color="auto"/>
              <w:left w:val="nil"/>
              <w:bottom w:val="single" w:sz="4" w:space="0" w:color="auto"/>
              <w:right w:val="single" w:sz="4" w:space="0" w:color="auto"/>
            </w:tcBorders>
            <w:shd w:val="clear" w:color="auto" w:fill="auto"/>
            <w:noWrap/>
            <w:vAlign w:val="center"/>
            <w:hideMark/>
          </w:tcPr>
          <w:p w14:paraId="786E4A05"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Ilość [Mg]</w:t>
            </w:r>
          </w:p>
        </w:tc>
      </w:tr>
      <w:tr w:rsidR="00DF7C42" w:rsidRPr="00DF7C42" w14:paraId="246B695A" w14:textId="77777777" w:rsidTr="00DF7C42">
        <w:trPr>
          <w:trHeight w:val="262"/>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2C19A7D8"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1</w:t>
            </w:r>
          </w:p>
        </w:tc>
        <w:tc>
          <w:tcPr>
            <w:tcW w:w="1699" w:type="dxa"/>
            <w:tcBorders>
              <w:top w:val="nil"/>
              <w:left w:val="nil"/>
              <w:bottom w:val="single" w:sz="4" w:space="0" w:color="auto"/>
              <w:right w:val="single" w:sz="4" w:space="0" w:color="auto"/>
            </w:tcBorders>
            <w:shd w:val="clear" w:color="auto" w:fill="auto"/>
            <w:noWrap/>
            <w:vAlign w:val="center"/>
            <w:hideMark/>
          </w:tcPr>
          <w:p w14:paraId="6F48CEDA"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2022 - 2025</w:t>
            </w:r>
          </w:p>
        </w:tc>
        <w:tc>
          <w:tcPr>
            <w:tcW w:w="1534" w:type="dxa"/>
            <w:tcBorders>
              <w:top w:val="nil"/>
              <w:left w:val="nil"/>
              <w:bottom w:val="single" w:sz="4" w:space="0" w:color="auto"/>
              <w:right w:val="single" w:sz="4" w:space="0" w:color="auto"/>
            </w:tcBorders>
            <w:shd w:val="clear" w:color="auto" w:fill="auto"/>
            <w:noWrap/>
            <w:vAlign w:val="center"/>
            <w:hideMark/>
          </w:tcPr>
          <w:p w14:paraId="573462AD"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28%</w:t>
            </w:r>
          </w:p>
        </w:tc>
        <w:tc>
          <w:tcPr>
            <w:tcW w:w="1480" w:type="dxa"/>
            <w:tcBorders>
              <w:top w:val="nil"/>
              <w:left w:val="nil"/>
              <w:bottom w:val="single" w:sz="4" w:space="0" w:color="auto"/>
              <w:right w:val="single" w:sz="4" w:space="0" w:color="auto"/>
            </w:tcBorders>
            <w:shd w:val="clear" w:color="auto" w:fill="auto"/>
            <w:noWrap/>
            <w:vAlign w:val="center"/>
            <w:hideMark/>
          </w:tcPr>
          <w:p w14:paraId="0FBA6CD4"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30589</w:t>
            </w:r>
          </w:p>
        </w:tc>
        <w:tc>
          <w:tcPr>
            <w:tcW w:w="3014" w:type="dxa"/>
            <w:tcBorders>
              <w:top w:val="nil"/>
              <w:left w:val="nil"/>
              <w:bottom w:val="single" w:sz="4" w:space="0" w:color="auto"/>
              <w:right w:val="single" w:sz="4" w:space="0" w:color="auto"/>
            </w:tcBorders>
            <w:shd w:val="clear" w:color="auto" w:fill="auto"/>
            <w:noWrap/>
            <w:vAlign w:val="center"/>
            <w:hideMark/>
          </w:tcPr>
          <w:p w14:paraId="7DEDBCA8"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459</w:t>
            </w:r>
          </w:p>
        </w:tc>
      </w:tr>
      <w:tr w:rsidR="00DF7C42" w:rsidRPr="00DF7C42" w14:paraId="3435C144" w14:textId="77777777" w:rsidTr="00DF7C42">
        <w:trPr>
          <w:trHeight w:val="262"/>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47B55FF6"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2</w:t>
            </w:r>
          </w:p>
        </w:tc>
        <w:tc>
          <w:tcPr>
            <w:tcW w:w="1699" w:type="dxa"/>
            <w:tcBorders>
              <w:top w:val="nil"/>
              <w:left w:val="nil"/>
              <w:bottom w:val="single" w:sz="4" w:space="0" w:color="auto"/>
              <w:right w:val="single" w:sz="4" w:space="0" w:color="auto"/>
            </w:tcBorders>
            <w:shd w:val="clear" w:color="auto" w:fill="auto"/>
            <w:noWrap/>
            <w:vAlign w:val="center"/>
            <w:hideMark/>
          </w:tcPr>
          <w:p w14:paraId="142F3809"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2026 - 2029</w:t>
            </w:r>
          </w:p>
        </w:tc>
        <w:tc>
          <w:tcPr>
            <w:tcW w:w="1534" w:type="dxa"/>
            <w:tcBorders>
              <w:top w:val="nil"/>
              <w:left w:val="nil"/>
              <w:bottom w:val="single" w:sz="4" w:space="0" w:color="auto"/>
              <w:right w:val="single" w:sz="4" w:space="0" w:color="auto"/>
            </w:tcBorders>
            <w:shd w:val="clear" w:color="auto" w:fill="auto"/>
            <w:noWrap/>
            <w:vAlign w:val="center"/>
            <w:hideMark/>
          </w:tcPr>
          <w:p w14:paraId="728578AC"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35%</w:t>
            </w:r>
          </w:p>
        </w:tc>
        <w:tc>
          <w:tcPr>
            <w:tcW w:w="1480" w:type="dxa"/>
            <w:tcBorders>
              <w:top w:val="nil"/>
              <w:left w:val="nil"/>
              <w:bottom w:val="single" w:sz="4" w:space="0" w:color="auto"/>
              <w:right w:val="single" w:sz="4" w:space="0" w:color="auto"/>
            </w:tcBorders>
            <w:shd w:val="clear" w:color="auto" w:fill="auto"/>
            <w:noWrap/>
            <w:vAlign w:val="center"/>
            <w:hideMark/>
          </w:tcPr>
          <w:p w14:paraId="057362A9"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38236</w:t>
            </w:r>
          </w:p>
        </w:tc>
        <w:tc>
          <w:tcPr>
            <w:tcW w:w="3014" w:type="dxa"/>
            <w:tcBorders>
              <w:top w:val="nil"/>
              <w:left w:val="nil"/>
              <w:bottom w:val="single" w:sz="4" w:space="0" w:color="auto"/>
              <w:right w:val="single" w:sz="4" w:space="0" w:color="auto"/>
            </w:tcBorders>
            <w:shd w:val="clear" w:color="auto" w:fill="auto"/>
            <w:noWrap/>
            <w:vAlign w:val="center"/>
            <w:hideMark/>
          </w:tcPr>
          <w:p w14:paraId="369CB0C2"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574</w:t>
            </w:r>
          </w:p>
        </w:tc>
      </w:tr>
      <w:tr w:rsidR="00DF7C42" w:rsidRPr="00DF7C42" w14:paraId="79E96465" w14:textId="77777777" w:rsidTr="00DF7C42">
        <w:trPr>
          <w:trHeight w:val="262"/>
          <w:jc w:val="center"/>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0D442FCA"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3</w:t>
            </w:r>
          </w:p>
        </w:tc>
        <w:tc>
          <w:tcPr>
            <w:tcW w:w="1699" w:type="dxa"/>
            <w:tcBorders>
              <w:top w:val="nil"/>
              <w:left w:val="nil"/>
              <w:bottom w:val="single" w:sz="4" w:space="0" w:color="auto"/>
              <w:right w:val="single" w:sz="4" w:space="0" w:color="auto"/>
            </w:tcBorders>
            <w:shd w:val="clear" w:color="auto" w:fill="auto"/>
            <w:noWrap/>
            <w:vAlign w:val="center"/>
            <w:hideMark/>
          </w:tcPr>
          <w:p w14:paraId="0BEA02F2"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2030 - 2032</w:t>
            </w:r>
          </w:p>
        </w:tc>
        <w:tc>
          <w:tcPr>
            <w:tcW w:w="1534" w:type="dxa"/>
            <w:tcBorders>
              <w:top w:val="nil"/>
              <w:left w:val="nil"/>
              <w:bottom w:val="single" w:sz="4" w:space="0" w:color="auto"/>
              <w:right w:val="single" w:sz="4" w:space="0" w:color="auto"/>
            </w:tcBorders>
            <w:shd w:val="clear" w:color="auto" w:fill="auto"/>
            <w:noWrap/>
            <w:vAlign w:val="center"/>
            <w:hideMark/>
          </w:tcPr>
          <w:p w14:paraId="2B7FB7FC"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37%</w:t>
            </w:r>
          </w:p>
        </w:tc>
        <w:tc>
          <w:tcPr>
            <w:tcW w:w="1480" w:type="dxa"/>
            <w:tcBorders>
              <w:top w:val="nil"/>
              <w:left w:val="nil"/>
              <w:bottom w:val="single" w:sz="4" w:space="0" w:color="auto"/>
              <w:right w:val="single" w:sz="4" w:space="0" w:color="auto"/>
            </w:tcBorders>
            <w:shd w:val="clear" w:color="auto" w:fill="auto"/>
            <w:noWrap/>
            <w:vAlign w:val="center"/>
            <w:hideMark/>
          </w:tcPr>
          <w:p w14:paraId="5DC20F9E"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40421</w:t>
            </w:r>
          </w:p>
        </w:tc>
        <w:tc>
          <w:tcPr>
            <w:tcW w:w="3014" w:type="dxa"/>
            <w:tcBorders>
              <w:top w:val="nil"/>
              <w:left w:val="nil"/>
              <w:bottom w:val="single" w:sz="4" w:space="0" w:color="auto"/>
              <w:right w:val="single" w:sz="4" w:space="0" w:color="auto"/>
            </w:tcBorders>
            <w:shd w:val="clear" w:color="auto" w:fill="auto"/>
            <w:noWrap/>
            <w:vAlign w:val="center"/>
            <w:hideMark/>
          </w:tcPr>
          <w:p w14:paraId="78DE0EC4"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606</w:t>
            </w:r>
          </w:p>
        </w:tc>
      </w:tr>
      <w:tr w:rsidR="00DF7C42" w:rsidRPr="00DF7C42" w14:paraId="44D171BC" w14:textId="77777777" w:rsidTr="00DF7C42">
        <w:trPr>
          <w:trHeight w:val="262"/>
          <w:jc w:val="center"/>
        </w:trPr>
        <w:tc>
          <w:tcPr>
            <w:tcW w:w="39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D65D0"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Razem</w:t>
            </w:r>
          </w:p>
        </w:tc>
        <w:tc>
          <w:tcPr>
            <w:tcW w:w="1480" w:type="dxa"/>
            <w:tcBorders>
              <w:top w:val="nil"/>
              <w:left w:val="nil"/>
              <w:bottom w:val="single" w:sz="4" w:space="0" w:color="auto"/>
              <w:right w:val="single" w:sz="4" w:space="0" w:color="auto"/>
            </w:tcBorders>
            <w:shd w:val="clear" w:color="auto" w:fill="auto"/>
            <w:noWrap/>
            <w:vAlign w:val="center"/>
            <w:hideMark/>
          </w:tcPr>
          <w:p w14:paraId="41F79E6D"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109245</w:t>
            </w:r>
          </w:p>
        </w:tc>
        <w:tc>
          <w:tcPr>
            <w:tcW w:w="3014" w:type="dxa"/>
            <w:tcBorders>
              <w:top w:val="nil"/>
              <w:left w:val="nil"/>
              <w:bottom w:val="single" w:sz="4" w:space="0" w:color="auto"/>
              <w:right w:val="single" w:sz="4" w:space="0" w:color="auto"/>
            </w:tcBorders>
            <w:shd w:val="clear" w:color="auto" w:fill="auto"/>
            <w:noWrap/>
            <w:vAlign w:val="center"/>
            <w:hideMark/>
          </w:tcPr>
          <w:p w14:paraId="53858879" w14:textId="77777777" w:rsidR="00DF7C42" w:rsidRPr="00DF7C42" w:rsidRDefault="00DF7C42" w:rsidP="00DF7C42">
            <w:pPr>
              <w:suppressAutoHyphens w:val="0"/>
              <w:jc w:val="center"/>
              <w:rPr>
                <w:rFonts w:ascii="Czcionka tekstu podstawowego" w:hAnsi="Czcionka tekstu podstawowego"/>
                <w:color w:val="000000"/>
                <w:sz w:val="22"/>
                <w:szCs w:val="22"/>
                <w:lang w:eastAsia="pl-PL"/>
              </w:rPr>
            </w:pPr>
            <w:r w:rsidRPr="00DF7C42">
              <w:rPr>
                <w:rFonts w:ascii="Czcionka tekstu podstawowego" w:hAnsi="Czcionka tekstu podstawowego"/>
                <w:color w:val="000000"/>
                <w:sz w:val="22"/>
                <w:szCs w:val="22"/>
                <w:lang w:eastAsia="pl-PL"/>
              </w:rPr>
              <w:t>1639</w:t>
            </w:r>
          </w:p>
        </w:tc>
      </w:tr>
    </w:tbl>
    <w:p w14:paraId="320502BA" w14:textId="77777777" w:rsidR="009F32C4" w:rsidRDefault="009F32C4" w:rsidP="007F5F4A">
      <w:pPr>
        <w:pStyle w:val="Akapitzlist"/>
        <w:spacing w:line="276" w:lineRule="auto"/>
        <w:ind w:left="0" w:right="142"/>
        <w:jc w:val="both"/>
        <w:rPr>
          <w:rFonts w:ascii="Book Antiqua" w:hAnsi="Book Antiqua" w:cs="Arial"/>
          <w:sz w:val="22"/>
          <w:szCs w:val="22"/>
        </w:rPr>
      </w:pPr>
    </w:p>
    <w:p w14:paraId="054673B7" w14:textId="77777777" w:rsidR="00B01813" w:rsidRPr="008E6434" w:rsidRDefault="00B01813" w:rsidP="007F5F4A">
      <w:pPr>
        <w:pStyle w:val="Akapitzlist"/>
        <w:spacing w:line="276" w:lineRule="auto"/>
        <w:ind w:left="0" w:right="142"/>
        <w:jc w:val="both"/>
        <w:rPr>
          <w:rFonts w:ascii="Book Antiqua" w:hAnsi="Book Antiqua" w:cs="Arial"/>
          <w:sz w:val="22"/>
          <w:szCs w:val="22"/>
        </w:rPr>
      </w:pPr>
      <w:r w:rsidRPr="008E6434">
        <w:rPr>
          <w:rFonts w:ascii="Book Antiqua" w:hAnsi="Book Antiqua" w:cs="Arial"/>
          <w:sz w:val="22"/>
          <w:szCs w:val="22"/>
        </w:rPr>
        <w:t xml:space="preserve">Rozłożenie procesu usuwania wyrobów azbestowych na poszczególne lata może pozwolić </w:t>
      </w:r>
      <w:r w:rsidR="00382B02">
        <w:rPr>
          <w:rFonts w:ascii="Book Antiqua" w:hAnsi="Book Antiqua" w:cs="Arial"/>
          <w:sz w:val="22"/>
          <w:szCs w:val="22"/>
        </w:rPr>
        <w:t xml:space="preserve">                 </w:t>
      </w:r>
      <w:r w:rsidRPr="008E6434">
        <w:rPr>
          <w:rFonts w:ascii="Book Antiqua" w:hAnsi="Book Antiqua" w:cs="Arial"/>
          <w:sz w:val="22"/>
          <w:szCs w:val="22"/>
        </w:rPr>
        <w:t xml:space="preserve">w systematyczny sposób na usunięcie wszystkich wyrobów zawierających azbest znajdujących się na terenie </w:t>
      </w:r>
      <w:r w:rsidR="00855673" w:rsidRPr="008E6434">
        <w:rPr>
          <w:rFonts w:ascii="Book Antiqua" w:hAnsi="Book Antiqua" w:cs="Arial"/>
          <w:sz w:val="22"/>
          <w:szCs w:val="22"/>
        </w:rPr>
        <w:t>gminy</w:t>
      </w:r>
      <w:r w:rsidRPr="008E6434">
        <w:rPr>
          <w:rFonts w:ascii="Book Antiqua" w:hAnsi="Book Antiqua" w:cs="Arial"/>
          <w:sz w:val="22"/>
          <w:szCs w:val="22"/>
        </w:rPr>
        <w:t>.</w:t>
      </w:r>
    </w:p>
    <w:p w14:paraId="7AD1D44C" w14:textId="77777777" w:rsidR="006F31EC" w:rsidRPr="008E6434" w:rsidRDefault="00B01813"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lastRenderedPageBreak/>
        <w:t xml:space="preserve">Cały koszt zadania usunięcia azbestu znajdującego się na terenie </w:t>
      </w:r>
      <w:r w:rsidR="00855673" w:rsidRPr="008E6434">
        <w:rPr>
          <w:rFonts w:ascii="Book Antiqua" w:hAnsi="Book Antiqua" w:cs="Arial"/>
          <w:sz w:val="22"/>
          <w:szCs w:val="22"/>
        </w:rPr>
        <w:t>gminy</w:t>
      </w:r>
      <w:r w:rsidRPr="008E6434">
        <w:rPr>
          <w:rFonts w:ascii="Book Antiqua" w:hAnsi="Book Antiqua" w:cs="Arial"/>
          <w:sz w:val="22"/>
          <w:szCs w:val="22"/>
        </w:rPr>
        <w:t>(koszt łączny demontażu, spakowania, transportu i zeskładowania) biorąc pod uwagę ilości wynikające ze sporządzonej inwentaryzacji może</w:t>
      </w:r>
      <w:r w:rsidR="000435C6" w:rsidRPr="008E6434">
        <w:rPr>
          <w:rFonts w:ascii="Book Antiqua" w:hAnsi="Book Antiqua" w:cs="Arial"/>
          <w:sz w:val="22"/>
          <w:szCs w:val="22"/>
        </w:rPr>
        <w:t xml:space="preserve"> </w:t>
      </w:r>
      <w:r w:rsidRPr="008E6434">
        <w:rPr>
          <w:rFonts w:ascii="Book Antiqua" w:hAnsi="Book Antiqua" w:cs="Arial"/>
          <w:sz w:val="22"/>
          <w:szCs w:val="22"/>
        </w:rPr>
        <w:t>wynieść ok.</w:t>
      </w:r>
      <w:r w:rsidR="009F32C4">
        <w:rPr>
          <w:rFonts w:ascii="Book Antiqua" w:hAnsi="Book Antiqua" w:cs="Arial"/>
          <w:b/>
          <w:sz w:val="22"/>
          <w:szCs w:val="22"/>
        </w:rPr>
        <w:t xml:space="preserve"> </w:t>
      </w:r>
      <w:r w:rsidR="00DF7C42">
        <w:rPr>
          <w:rFonts w:ascii="Book Antiqua" w:hAnsi="Book Antiqua" w:cs="Arial"/>
          <w:b/>
          <w:sz w:val="22"/>
          <w:szCs w:val="22"/>
        </w:rPr>
        <w:t>2,731</w:t>
      </w:r>
      <w:r w:rsidR="006F31EC" w:rsidRPr="008E6434">
        <w:rPr>
          <w:rFonts w:ascii="Book Antiqua" w:hAnsi="Book Antiqua" w:cs="Arial"/>
          <w:b/>
          <w:sz w:val="22"/>
          <w:szCs w:val="22"/>
        </w:rPr>
        <w:t xml:space="preserve"> mln </w:t>
      </w:r>
      <w:r w:rsidRPr="008E6434">
        <w:rPr>
          <w:rFonts w:ascii="Book Antiqua" w:hAnsi="Book Antiqua" w:cs="Arial"/>
          <w:b/>
          <w:sz w:val="22"/>
          <w:szCs w:val="22"/>
        </w:rPr>
        <w:t>zł</w:t>
      </w:r>
      <w:r w:rsidRPr="008E6434">
        <w:rPr>
          <w:rFonts w:ascii="Book Antiqua" w:hAnsi="Book Antiqua" w:cs="Arial"/>
          <w:sz w:val="22"/>
          <w:szCs w:val="22"/>
        </w:rPr>
        <w:t xml:space="preserve"> licz</w:t>
      </w:r>
      <w:r w:rsidR="007E46FB" w:rsidRPr="008E6434">
        <w:rPr>
          <w:rFonts w:ascii="Book Antiqua" w:hAnsi="Book Antiqua" w:cs="Arial"/>
          <w:sz w:val="22"/>
          <w:szCs w:val="22"/>
        </w:rPr>
        <w:t xml:space="preserve">ąc </w:t>
      </w:r>
      <w:r w:rsidRPr="008E6434">
        <w:rPr>
          <w:rFonts w:ascii="Book Antiqua" w:hAnsi="Book Antiqua" w:cs="Arial"/>
          <w:sz w:val="22"/>
          <w:szCs w:val="22"/>
        </w:rPr>
        <w:t>w średnich cenach na dz</w:t>
      </w:r>
      <w:r w:rsidR="007E46FB" w:rsidRPr="008E6434">
        <w:rPr>
          <w:rFonts w:ascii="Book Antiqua" w:hAnsi="Book Antiqua" w:cs="Arial"/>
          <w:sz w:val="22"/>
          <w:szCs w:val="22"/>
        </w:rPr>
        <w:t>ień</w:t>
      </w:r>
      <w:r w:rsidR="00002824">
        <w:rPr>
          <w:rFonts w:ascii="Book Antiqua" w:hAnsi="Book Antiqua" w:cs="Arial"/>
          <w:sz w:val="22"/>
          <w:szCs w:val="22"/>
        </w:rPr>
        <w:t xml:space="preserve"> 31.03.2021</w:t>
      </w:r>
      <w:r w:rsidRPr="008E6434">
        <w:rPr>
          <w:rFonts w:ascii="Book Antiqua" w:hAnsi="Book Antiqua" w:cs="Arial"/>
          <w:sz w:val="22"/>
          <w:szCs w:val="22"/>
        </w:rPr>
        <w:t xml:space="preserve"> r.</w:t>
      </w:r>
    </w:p>
    <w:p w14:paraId="5ECA56E0" w14:textId="77777777" w:rsidR="00B01813" w:rsidRPr="008E6434" w:rsidRDefault="006F31EC"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Do oblic</w:t>
      </w:r>
      <w:r w:rsidR="00DF7C42">
        <w:rPr>
          <w:rFonts w:ascii="Book Antiqua" w:hAnsi="Book Antiqua" w:cs="Arial"/>
          <w:sz w:val="22"/>
          <w:szCs w:val="22"/>
        </w:rPr>
        <w:t>zeń przyjęto średnią cenę ok. 25</w:t>
      </w:r>
      <w:r w:rsidRPr="008E6434">
        <w:rPr>
          <w:rFonts w:ascii="Book Antiqua" w:hAnsi="Book Antiqua" w:cs="Arial"/>
          <w:sz w:val="22"/>
          <w:szCs w:val="22"/>
        </w:rPr>
        <w:t xml:space="preserve"> zł za usunięcie 1 m</w:t>
      </w:r>
      <w:r w:rsidRPr="008E6434">
        <w:rPr>
          <w:rFonts w:ascii="Book Antiqua" w:hAnsi="Book Antiqua" w:cs="Arial"/>
          <w:sz w:val="22"/>
          <w:szCs w:val="22"/>
          <w:vertAlign w:val="superscript"/>
        </w:rPr>
        <w:t>2</w:t>
      </w:r>
      <w:r w:rsidRPr="008E6434">
        <w:rPr>
          <w:rFonts w:ascii="Book Antiqua" w:hAnsi="Book Antiqua" w:cs="Arial"/>
          <w:sz w:val="22"/>
          <w:szCs w:val="22"/>
        </w:rPr>
        <w:t xml:space="preserve"> eternitu.</w:t>
      </w:r>
      <w:r w:rsidR="00B01813" w:rsidRPr="008E6434">
        <w:rPr>
          <w:rFonts w:ascii="Book Antiqua" w:hAnsi="Book Antiqua" w:cs="Arial"/>
          <w:sz w:val="22"/>
          <w:szCs w:val="22"/>
        </w:rPr>
        <w:t xml:space="preserve"> Należy się spodziewać konieczności wykonania korekty wyliczeń z uwagi na brak możliwości oszacowania cen usług już</w:t>
      </w:r>
      <w:r w:rsidR="009F32C4">
        <w:rPr>
          <w:rFonts w:ascii="Book Antiqua" w:hAnsi="Book Antiqua" w:cs="Arial"/>
          <w:sz w:val="22"/>
          <w:szCs w:val="22"/>
        </w:rPr>
        <w:t xml:space="preserve"> w okresie roku 20</w:t>
      </w:r>
      <w:r w:rsidR="00DF7C42">
        <w:rPr>
          <w:rFonts w:ascii="Book Antiqua" w:hAnsi="Book Antiqua" w:cs="Arial"/>
          <w:sz w:val="22"/>
          <w:szCs w:val="22"/>
        </w:rPr>
        <w:t>23</w:t>
      </w:r>
      <w:r w:rsidR="00B01813" w:rsidRPr="008E6434">
        <w:rPr>
          <w:rFonts w:ascii="Book Antiqua" w:hAnsi="Book Antiqua" w:cs="Arial"/>
          <w:sz w:val="22"/>
          <w:szCs w:val="22"/>
        </w:rPr>
        <w:t xml:space="preserve">. </w:t>
      </w:r>
    </w:p>
    <w:p w14:paraId="1373C58A" w14:textId="77777777" w:rsidR="00DD73B7" w:rsidRPr="008E6434" w:rsidRDefault="00DD73B7" w:rsidP="007F5F4A">
      <w:pPr>
        <w:spacing w:line="276" w:lineRule="auto"/>
        <w:ind w:right="142"/>
        <w:jc w:val="both"/>
        <w:rPr>
          <w:rFonts w:ascii="Book Antiqua" w:hAnsi="Book Antiqua" w:cs="Arial"/>
          <w:sz w:val="22"/>
          <w:szCs w:val="22"/>
        </w:rPr>
      </w:pPr>
    </w:p>
    <w:p w14:paraId="5B6E03C4" w14:textId="77777777" w:rsidR="005C115B" w:rsidRPr="008E6434" w:rsidRDefault="005C115B" w:rsidP="007F5F4A">
      <w:pPr>
        <w:numPr>
          <w:ilvl w:val="1"/>
          <w:numId w:val="9"/>
        </w:numPr>
        <w:spacing w:line="276" w:lineRule="auto"/>
        <w:ind w:left="567" w:right="142" w:hanging="567"/>
        <w:jc w:val="both"/>
        <w:rPr>
          <w:rFonts w:ascii="Book Antiqua" w:hAnsi="Book Antiqua" w:cs="Arial"/>
          <w:b/>
          <w:sz w:val="22"/>
          <w:szCs w:val="22"/>
        </w:rPr>
      </w:pPr>
      <w:bookmarkStart w:id="41" w:name="_Toc364254214"/>
      <w:r w:rsidRPr="008E6434">
        <w:rPr>
          <w:rFonts w:ascii="Book Antiqua" w:hAnsi="Book Antiqua" w:cs="Arial"/>
          <w:b/>
          <w:sz w:val="22"/>
          <w:szCs w:val="22"/>
        </w:rPr>
        <w:t>Aktualizacja i monitoring</w:t>
      </w:r>
      <w:bookmarkEnd w:id="41"/>
    </w:p>
    <w:p w14:paraId="26935EBB" w14:textId="77777777" w:rsidR="005C115B" w:rsidRPr="008E6434" w:rsidRDefault="005C115B"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Proponuje się, aby monitoring realizacji </w:t>
      </w:r>
      <w:r w:rsidRPr="008E6434">
        <w:rPr>
          <w:rFonts w:ascii="Book Antiqua" w:hAnsi="Book Antiqua" w:cs="Arial"/>
          <w:i/>
          <w:sz w:val="22"/>
          <w:szCs w:val="22"/>
        </w:rPr>
        <w:t>PUA</w:t>
      </w:r>
      <w:r w:rsidRPr="008E6434">
        <w:rPr>
          <w:rFonts w:ascii="Book Antiqua" w:hAnsi="Book Antiqua" w:cs="Arial"/>
          <w:sz w:val="22"/>
          <w:szCs w:val="22"/>
        </w:rPr>
        <w:t xml:space="preserve"> stanowił element monitoringu prowadzonego w ramach obowiązujących przepisów regulujących wymagania, co do stwierdzonego stanu technicznego wyrobów i możliwości ich dalszego bezpiecznego użytkowania. Stwierdzone stopnie pilności determinują tryb postępowania </w:t>
      </w:r>
      <w:r w:rsidR="00AB069B" w:rsidRPr="008E6434">
        <w:rPr>
          <w:rFonts w:ascii="Book Antiqua" w:hAnsi="Book Antiqua" w:cs="Arial"/>
          <w:sz w:val="22"/>
          <w:szCs w:val="22"/>
        </w:rPr>
        <w:t xml:space="preserve">w odpowiednich przedziałach </w:t>
      </w:r>
      <w:r w:rsidRPr="008E6434">
        <w:rPr>
          <w:rFonts w:ascii="Book Antiqua" w:hAnsi="Book Antiqua" w:cs="Arial"/>
          <w:sz w:val="22"/>
          <w:szCs w:val="22"/>
        </w:rPr>
        <w:t>czasowych.</w:t>
      </w:r>
    </w:p>
    <w:p w14:paraId="7EA5EE51" w14:textId="77777777" w:rsidR="005C115B" w:rsidRPr="008E6434" w:rsidRDefault="005C115B" w:rsidP="007F5F4A">
      <w:pPr>
        <w:spacing w:line="276" w:lineRule="auto"/>
        <w:ind w:right="142"/>
        <w:jc w:val="both"/>
        <w:rPr>
          <w:rFonts w:ascii="Book Antiqua" w:hAnsi="Book Antiqua" w:cs="Arial"/>
          <w:sz w:val="22"/>
          <w:szCs w:val="22"/>
        </w:rPr>
      </w:pPr>
      <w:bookmarkStart w:id="42" w:name="_Toc234848924"/>
      <w:r w:rsidRPr="008E6434">
        <w:rPr>
          <w:rFonts w:ascii="Book Antiqua" w:hAnsi="Book Antiqua" w:cs="Arial"/>
          <w:sz w:val="22"/>
          <w:szCs w:val="22"/>
        </w:rPr>
        <w:t xml:space="preserve">Bezpośredni i bieżący nadzór nad prowadzonymi pracami powierzony odpowiedniemu </w:t>
      </w:r>
      <w:r w:rsidR="004E2D05" w:rsidRPr="008E6434">
        <w:rPr>
          <w:rFonts w:ascii="Book Antiqua" w:hAnsi="Book Antiqua" w:cs="Arial"/>
          <w:sz w:val="22"/>
          <w:szCs w:val="22"/>
        </w:rPr>
        <w:t>pracownikowi</w:t>
      </w:r>
      <w:r w:rsidRPr="008E6434">
        <w:rPr>
          <w:rFonts w:ascii="Book Antiqua" w:hAnsi="Book Antiqua" w:cs="Arial"/>
          <w:sz w:val="22"/>
          <w:szCs w:val="22"/>
        </w:rPr>
        <w:t xml:space="preserve"> w Urzędzie Gminy, powinien być wystarczający, pod warunkiem systematycznego i rzetelnego prowadzenia ewidencji i raportowania do Urzędu Marszałkowskiego.</w:t>
      </w:r>
      <w:bookmarkEnd w:id="42"/>
    </w:p>
    <w:p w14:paraId="3EB49715" w14:textId="77777777" w:rsidR="005C115B" w:rsidRPr="008E6434" w:rsidRDefault="005C115B"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Jako wskaźniki realizacji postępu Programu proponuje się:</w:t>
      </w:r>
    </w:p>
    <w:p w14:paraId="3114CBA2" w14:textId="77777777" w:rsidR="005C115B" w:rsidRPr="008E6434" w:rsidRDefault="005C115B" w:rsidP="00601ABE">
      <w:pPr>
        <w:numPr>
          <w:ilvl w:val="0"/>
          <w:numId w:val="61"/>
        </w:numPr>
        <w:spacing w:line="276" w:lineRule="auto"/>
        <w:ind w:left="284" w:right="142" w:hanging="284"/>
        <w:jc w:val="both"/>
        <w:rPr>
          <w:rFonts w:ascii="Book Antiqua" w:hAnsi="Book Antiqua" w:cs="Arial"/>
          <w:b/>
          <w:sz w:val="22"/>
          <w:szCs w:val="22"/>
        </w:rPr>
      </w:pPr>
      <w:r w:rsidRPr="008E6434">
        <w:rPr>
          <w:rFonts w:ascii="Book Antiqua" w:hAnsi="Book Antiqua" w:cs="Arial"/>
          <w:b/>
          <w:sz w:val="22"/>
          <w:szCs w:val="22"/>
        </w:rPr>
        <w:t xml:space="preserve">Wskaźnik ilości unieszkodliwionych odpadów azbestowych z terenu </w:t>
      </w:r>
      <w:r w:rsidR="004E2D05" w:rsidRPr="008E6434">
        <w:rPr>
          <w:rFonts w:ascii="Book Antiqua" w:hAnsi="Book Antiqua" w:cs="Arial"/>
          <w:b/>
          <w:sz w:val="22"/>
          <w:szCs w:val="22"/>
        </w:rPr>
        <w:t xml:space="preserve">gminy </w:t>
      </w:r>
      <w:r w:rsidRPr="008E6434">
        <w:rPr>
          <w:rFonts w:ascii="Book Antiqua" w:hAnsi="Book Antiqua" w:cs="Arial"/>
          <w:b/>
          <w:sz w:val="22"/>
          <w:szCs w:val="22"/>
        </w:rPr>
        <w:t>(Mg/rok),</w:t>
      </w:r>
    </w:p>
    <w:p w14:paraId="05D4D8E0" w14:textId="77777777" w:rsidR="005C115B" w:rsidRPr="008E6434" w:rsidRDefault="00DA6184" w:rsidP="00601ABE">
      <w:pPr>
        <w:numPr>
          <w:ilvl w:val="0"/>
          <w:numId w:val="61"/>
        </w:numPr>
        <w:spacing w:line="276" w:lineRule="auto"/>
        <w:ind w:left="284" w:right="142" w:hanging="284"/>
        <w:jc w:val="both"/>
        <w:rPr>
          <w:rFonts w:ascii="Book Antiqua" w:hAnsi="Book Antiqua" w:cs="Arial"/>
          <w:sz w:val="22"/>
          <w:szCs w:val="22"/>
        </w:rPr>
      </w:pPr>
      <w:r w:rsidRPr="008E6434">
        <w:rPr>
          <w:rFonts w:ascii="Book Antiqua" w:hAnsi="Book Antiqua" w:cs="Arial"/>
          <w:b/>
          <w:sz w:val="22"/>
          <w:szCs w:val="22"/>
        </w:rPr>
        <w:t>Wskaźnik nakładów poniesionych</w:t>
      </w:r>
      <w:r w:rsidR="005C115B" w:rsidRPr="008E6434">
        <w:rPr>
          <w:rFonts w:ascii="Book Antiqua" w:hAnsi="Book Antiqua" w:cs="Arial"/>
          <w:b/>
          <w:sz w:val="22"/>
          <w:szCs w:val="22"/>
        </w:rPr>
        <w:t xml:space="preserve"> na unieszkodliwienie odpadów azbestowych (zł/rok)</w:t>
      </w:r>
      <w:r w:rsidR="005C115B" w:rsidRPr="008E6434">
        <w:rPr>
          <w:rFonts w:ascii="Book Antiqua" w:hAnsi="Book Antiqua" w:cs="Arial"/>
          <w:sz w:val="22"/>
          <w:szCs w:val="22"/>
        </w:rPr>
        <w:t>.</w:t>
      </w:r>
    </w:p>
    <w:p w14:paraId="5190C6BE" w14:textId="77777777" w:rsidR="005C115B" w:rsidRPr="008E6434" w:rsidRDefault="005C115B"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Monitoring realizacji „Programu...” pozwoli na bieżąco analizować i kontrolować zgodność założonych zadań Programu z bieżącą realizacją w terenie.</w:t>
      </w:r>
    </w:p>
    <w:p w14:paraId="3A2537CC" w14:textId="77777777" w:rsidR="005C115B" w:rsidRPr="008E6434" w:rsidRDefault="005C115B"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Należy pamiętać, iż proces usuwania wyrobów azbestowych z pokryć dachowych w dużej mierze zależy od możliwości finansowych właścicieli obiektów.</w:t>
      </w:r>
    </w:p>
    <w:p w14:paraId="40DA5F9B" w14:textId="77777777" w:rsidR="005C115B" w:rsidRPr="008E6434" w:rsidRDefault="005C115B"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Urząd Gminy w celu zachęcania mieszkańców do wymiany najbardziej zniszczonych pokryć dachowych (I stopień pilności) planuje przeprowadzić akcję informacyjno – edukacyjną propagującą prawidłowe postępowanie z wyrobami azbestowymi. Akcja ta będzie miała również za zadanie pokazanie dostępnych możliwości i źródeł finansowania unieszkodliwiania odpadów azbestowych.</w:t>
      </w:r>
    </w:p>
    <w:p w14:paraId="149296A0" w14:textId="77777777" w:rsidR="005C115B" w:rsidRPr="008E6434" w:rsidRDefault="005C115B" w:rsidP="007F5F4A">
      <w:pPr>
        <w:spacing w:line="276" w:lineRule="auto"/>
        <w:ind w:right="142"/>
        <w:jc w:val="both"/>
        <w:rPr>
          <w:rFonts w:ascii="Book Antiqua" w:hAnsi="Book Antiqua" w:cs="Arial"/>
          <w:sz w:val="22"/>
          <w:szCs w:val="22"/>
        </w:rPr>
      </w:pPr>
    </w:p>
    <w:p w14:paraId="56A93F61" w14:textId="77777777" w:rsidR="00306A7A" w:rsidRPr="008E6434" w:rsidRDefault="00306A7A" w:rsidP="007F5F4A">
      <w:pPr>
        <w:pStyle w:val="Nagwek1"/>
        <w:numPr>
          <w:ilvl w:val="0"/>
          <w:numId w:val="9"/>
        </w:numPr>
        <w:tabs>
          <w:tab w:val="clear" w:pos="720"/>
        </w:tabs>
        <w:spacing w:before="0" w:line="276" w:lineRule="auto"/>
        <w:ind w:left="426" w:hanging="426"/>
        <w:rPr>
          <w:rFonts w:ascii="Book Antiqua" w:hAnsi="Book Antiqua"/>
          <w:caps/>
          <w:sz w:val="22"/>
          <w:szCs w:val="22"/>
        </w:rPr>
      </w:pPr>
      <w:bookmarkStart w:id="43" w:name="__RefHeading__36_431014361"/>
      <w:bookmarkStart w:id="44" w:name="_Toc384683936"/>
      <w:bookmarkEnd w:id="43"/>
      <w:r w:rsidRPr="008E6434">
        <w:rPr>
          <w:rFonts w:ascii="Book Antiqua" w:hAnsi="Book Antiqua"/>
          <w:caps/>
          <w:sz w:val="22"/>
          <w:szCs w:val="22"/>
        </w:rPr>
        <w:t xml:space="preserve">Stopień pilności prac w świetle ocen stanu technicznego OBIEKTÓW </w:t>
      </w:r>
      <w:r w:rsidR="00382B02">
        <w:rPr>
          <w:rFonts w:ascii="Book Antiqua" w:hAnsi="Book Antiqua"/>
          <w:caps/>
          <w:sz w:val="22"/>
          <w:szCs w:val="22"/>
        </w:rPr>
        <w:t xml:space="preserve">  </w:t>
      </w:r>
      <w:r w:rsidRPr="008E6434">
        <w:rPr>
          <w:rFonts w:ascii="Book Antiqua" w:hAnsi="Book Antiqua"/>
          <w:caps/>
          <w:sz w:val="22"/>
          <w:szCs w:val="22"/>
        </w:rPr>
        <w:t>Z  wbudowanym  azbestem</w:t>
      </w:r>
      <w:bookmarkEnd w:id="44"/>
    </w:p>
    <w:p w14:paraId="35F1627A" w14:textId="77777777" w:rsidR="00BB21C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Najważniejszym kryterium określającym dalsze możliwości użytkowania wyrobów zawierających azbest jest jakość techniczna tychże wyrobów. Polskie prawo określa jednoznacznie sposób oceny tej jakości. Obowiązek wykonywania oceny stanu wyrobów zawierających azbest (we</w:t>
      </w:r>
      <w:r w:rsidR="000E16D0" w:rsidRPr="008E6434">
        <w:rPr>
          <w:rFonts w:ascii="Book Antiqua" w:hAnsi="Book Antiqua" w:cs="Arial"/>
          <w:sz w:val="22"/>
          <w:szCs w:val="22"/>
        </w:rPr>
        <w:t xml:space="preserve">dług narzuconego wzoru) wynika </w:t>
      </w:r>
      <w:r w:rsidRPr="008E6434">
        <w:rPr>
          <w:rFonts w:ascii="Book Antiqua" w:hAnsi="Book Antiqua" w:cs="Arial"/>
          <w:sz w:val="22"/>
          <w:szCs w:val="22"/>
        </w:rPr>
        <w:t xml:space="preserve">z Rozporządzenia </w:t>
      </w:r>
      <w:r w:rsidR="00BB21CA" w:rsidRPr="008E6434">
        <w:rPr>
          <w:rFonts w:ascii="Book Antiqua" w:hAnsi="Book Antiqua" w:cs="Arial"/>
          <w:sz w:val="22"/>
          <w:szCs w:val="22"/>
        </w:rPr>
        <w:t>Ministra Gospodark</w:t>
      </w:r>
      <w:r w:rsidR="008E73E4" w:rsidRPr="008E6434">
        <w:rPr>
          <w:rFonts w:ascii="Book Antiqua" w:hAnsi="Book Antiqua" w:cs="Arial"/>
          <w:sz w:val="22"/>
          <w:szCs w:val="22"/>
        </w:rPr>
        <w:t xml:space="preserve">i, Pracy i Polityki Społecznej </w:t>
      </w:r>
      <w:r w:rsidRPr="008E6434">
        <w:rPr>
          <w:rFonts w:ascii="Book Antiqua" w:hAnsi="Book Antiqua" w:cs="Arial"/>
          <w:sz w:val="22"/>
          <w:szCs w:val="22"/>
        </w:rPr>
        <w:t>z dnia 2 kwie</w:t>
      </w:r>
      <w:r w:rsidR="00D46E7F" w:rsidRPr="008E6434">
        <w:rPr>
          <w:rFonts w:ascii="Book Antiqua" w:hAnsi="Book Antiqua" w:cs="Arial"/>
          <w:sz w:val="22"/>
          <w:szCs w:val="22"/>
        </w:rPr>
        <w:t>tnia 2004 r. w sprawie sposobów</w:t>
      </w:r>
      <w:r w:rsidR="00535637" w:rsidRPr="008E6434">
        <w:rPr>
          <w:rFonts w:ascii="Book Antiqua" w:hAnsi="Book Antiqua" w:cs="Arial"/>
          <w:sz w:val="22"/>
          <w:szCs w:val="22"/>
        </w:rPr>
        <w:t xml:space="preserve"> </w:t>
      </w:r>
      <w:r w:rsidR="00382B02">
        <w:rPr>
          <w:rFonts w:ascii="Book Antiqua" w:hAnsi="Book Antiqua" w:cs="Arial"/>
          <w:sz w:val="22"/>
          <w:szCs w:val="22"/>
        </w:rPr>
        <w:t xml:space="preserve">                        </w:t>
      </w:r>
      <w:r w:rsidRPr="008E6434">
        <w:rPr>
          <w:rFonts w:ascii="Book Antiqua" w:hAnsi="Book Antiqua" w:cs="Arial"/>
          <w:sz w:val="22"/>
          <w:szCs w:val="22"/>
        </w:rPr>
        <w:t>i wa</w:t>
      </w:r>
      <w:r w:rsidR="008E73E4" w:rsidRPr="008E6434">
        <w:rPr>
          <w:rFonts w:ascii="Book Antiqua" w:hAnsi="Book Antiqua" w:cs="Arial"/>
          <w:sz w:val="22"/>
          <w:szCs w:val="22"/>
        </w:rPr>
        <w:t>runków bezpiecznego użytkowania</w:t>
      </w:r>
      <w:r w:rsidR="00535637" w:rsidRPr="008E6434">
        <w:rPr>
          <w:rFonts w:ascii="Book Antiqua" w:hAnsi="Book Antiqua" w:cs="Arial"/>
          <w:sz w:val="22"/>
          <w:szCs w:val="22"/>
        </w:rPr>
        <w:t xml:space="preserve"> </w:t>
      </w:r>
      <w:r w:rsidR="008E73E4" w:rsidRPr="008E6434">
        <w:rPr>
          <w:rFonts w:ascii="Book Antiqua" w:hAnsi="Book Antiqua" w:cs="Arial"/>
          <w:sz w:val="22"/>
          <w:szCs w:val="22"/>
        </w:rPr>
        <w:t>i</w:t>
      </w:r>
      <w:r w:rsidRPr="008E6434">
        <w:rPr>
          <w:rFonts w:ascii="Book Antiqua" w:hAnsi="Book Antiqua" w:cs="Arial"/>
          <w:sz w:val="22"/>
          <w:szCs w:val="22"/>
        </w:rPr>
        <w:t xml:space="preserve"> usuwania wyrobów zawierających azbest</w:t>
      </w:r>
      <w:r w:rsidR="00266D9D" w:rsidRPr="008E6434">
        <w:rPr>
          <w:rFonts w:ascii="Book Antiqua" w:hAnsi="Book Antiqua" w:cs="Arial"/>
          <w:sz w:val="22"/>
          <w:szCs w:val="22"/>
        </w:rPr>
        <w:t xml:space="preserve"> </w:t>
      </w:r>
      <w:r w:rsidR="00935051">
        <w:rPr>
          <w:rFonts w:ascii="Book Antiqua" w:hAnsi="Book Antiqua" w:cs="Arial"/>
          <w:sz w:val="22"/>
          <w:szCs w:val="22"/>
        </w:rPr>
        <w:t xml:space="preserve">                     </w:t>
      </w:r>
      <w:r w:rsidR="00266D9D" w:rsidRPr="008E6434">
        <w:rPr>
          <w:rFonts w:ascii="Book Antiqua" w:hAnsi="Book Antiqua" w:cs="Arial"/>
          <w:sz w:val="22"/>
          <w:szCs w:val="22"/>
        </w:rPr>
        <w:t>(Dz. U.</w:t>
      </w:r>
      <w:r w:rsidR="00935051">
        <w:rPr>
          <w:rFonts w:ascii="Book Antiqua" w:hAnsi="Book Antiqua" w:cs="Arial"/>
          <w:sz w:val="22"/>
          <w:szCs w:val="22"/>
        </w:rPr>
        <w:t xml:space="preserve"> </w:t>
      </w:r>
      <w:r w:rsidR="00266D9D" w:rsidRPr="008E6434">
        <w:rPr>
          <w:rFonts w:ascii="Book Antiqua" w:hAnsi="Book Antiqua" w:cs="Arial"/>
          <w:sz w:val="22"/>
          <w:szCs w:val="22"/>
        </w:rPr>
        <w:t>z 2004</w:t>
      </w:r>
      <w:r w:rsidR="00F37202" w:rsidRPr="008E6434">
        <w:rPr>
          <w:rFonts w:ascii="Book Antiqua" w:hAnsi="Book Antiqua" w:cs="Arial"/>
          <w:sz w:val="22"/>
          <w:szCs w:val="22"/>
        </w:rPr>
        <w:t xml:space="preserve"> r.</w:t>
      </w:r>
      <w:r w:rsidR="00266D9D" w:rsidRPr="008E6434">
        <w:rPr>
          <w:rFonts w:ascii="Book Antiqua" w:hAnsi="Book Antiqua" w:cs="Arial"/>
          <w:sz w:val="22"/>
          <w:szCs w:val="22"/>
        </w:rPr>
        <w:t xml:space="preserve"> Nr 71 poz. 649</w:t>
      </w:r>
      <w:r w:rsidR="00F37202" w:rsidRPr="008E6434">
        <w:rPr>
          <w:rFonts w:ascii="Book Antiqua" w:hAnsi="Book Antiqua" w:cs="Arial"/>
          <w:sz w:val="22"/>
          <w:szCs w:val="22"/>
        </w:rPr>
        <w:t xml:space="preserve"> z pó</w:t>
      </w:r>
      <w:r w:rsidR="00A91B10" w:rsidRPr="008E6434">
        <w:rPr>
          <w:rFonts w:ascii="Book Antiqua" w:hAnsi="Book Antiqua" w:cs="Arial"/>
          <w:sz w:val="22"/>
          <w:szCs w:val="22"/>
        </w:rPr>
        <w:t>ź</w:t>
      </w:r>
      <w:r w:rsidR="00F37202" w:rsidRPr="008E6434">
        <w:rPr>
          <w:rFonts w:ascii="Book Antiqua" w:hAnsi="Book Antiqua" w:cs="Arial"/>
          <w:sz w:val="22"/>
          <w:szCs w:val="22"/>
        </w:rPr>
        <w:t>n. zm.</w:t>
      </w:r>
      <w:r w:rsidR="00266D9D" w:rsidRPr="008E6434">
        <w:rPr>
          <w:rFonts w:ascii="Book Antiqua" w:hAnsi="Book Antiqua" w:cs="Arial"/>
          <w:sz w:val="22"/>
          <w:szCs w:val="22"/>
        </w:rPr>
        <w:t>)</w:t>
      </w:r>
      <w:r w:rsidRPr="008E6434">
        <w:rPr>
          <w:rFonts w:ascii="Book Antiqua" w:hAnsi="Book Antiqua" w:cs="Arial"/>
          <w:sz w:val="22"/>
          <w:szCs w:val="22"/>
        </w:rPr>
        <w:t>. O</w:t>
      </w:r>
      <w:r w:rsidR="00D46E7F" w:rsidRPr="008E6434">
        <w:rPr>
          <w:rFonts w:ascii="Book Antiqua" w:hAnsi="Book Antiqua" w:cs="Arial"/>
          <w:sz w:val="22"/>
          <w:szCs w:val="22"/>
        </w:rPr>
        <w:t xml:space="preserve">cenę zobowiązany jest wykonywać </w:t>
      </w:r>
      <w:r w:rsidRPr="008E6434">
        <w:rPr>
          <w:rFonts w:ascii="Book Antiqua" w:hAnsi="Book Antiqua" w:cs="Arial"/>
          <w:sz w:val="22"/>
          <w:szCs w:val="22"/>
        </w:rPr>
        <w:t>właśc</w:t>
      </w:r>
      <w:r w:rsidR="00D46E7F" w:rsidRPr="008E6434">
        <w:rPr>
          <w:rFonts w:ascii="Book Antiqua" w:hAnsi="Book Antiqua" w:cs="Arial"/>
          <w:sz w:val="22"/>
          <w:szCs w:val="22"/>
        </w:rPr>
        <w:t>iciel</w:t>
      </w:r>
      <w:r w:rsidR="00F37202" w:rsidRPr="008E6434">
        <w:rPr>
          <w:rFonts w:ascii="Book Antiqua" w:hAnsi="Book Antiqua" w:cs="Arial"/>
          <w:sz w:val="22"/>
          <w:szCs w:val="22"/>
        </w:rPr>
        <w:t xml:space="preserve">, użytkownik wieczysty </w:t>
      </w:r>
      <w:r w:rsidR="00D46E7F" w:rsidRPr="008E6434">
        <w:rPr>
          <w:rFonts w:ascii="Book Antiqua" w:hAnsi="Book Antiqua" w:cs="Arial"/>
          <w:sz w:val="22"/>
          <w:szCs w:val="22"/>
        </w:rPr>
        <w:t xml:space="preserve">lub zarządzający obiektem </w:t>
      </w:r>
      <w:r w:rsidRPr="008E6434">
        <w:rPr>
          <w:rFonts w:ascii="Book Antiqua" w:hAnsi="Book Antiqua" w:cs="Arial"/>
          <w:sz w:val="22"/>
          <w:szCs w:val="22"/>
        </w:rPr>
        <w:t>z wbudowanym azbestem</w:t>
      </w:r>
      <w:r w:rsidR="008E73E4" w:rsidRPr="008E6434">
        <w:rPr>
          <w:rFonts w:ascii="Book Antiqua" w:hAnsi="Book Antiqua" w:cs="Arial"/>
          <w:sz w:val="22"/>
          <w:szCs w:val="22"/>
        </w:rPr>
        <w:t>,</w:t>
      </w:r>
      <w:r w:rsidRPr="008E6434">
        <w:rPr>
          <w:rFonts w:ascii="Book Antiqua" w:hAnsi="Book Antiqua" w:cs="Arial"/>
          <w:sz w:val="22"/>
          <w:szCs w:val="22"/>
        </w:rPr>
        <w:t xml:space="preserve"> w terminach wynikających </w:t>
      </w:r>
      <w:r w:rsidR="00F37202" w:rsidRPr="008E6434">
        <w:rPr>
          <w:rFonts w:ascii="Book Antiqua" w:hAnsi="Book Antiqua" w:cs="Arial"/>
          <w:sz w:val="22"/>
          <w:szCs w:val="22"/>
        </w:rPr>
        <w:t xml:space="preserve">z oceny stanu tych wyrobów. </w:t>
      </w:r>
    </w:p>
    <w:p w14:paraId="085BADED"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Obecne obowiązki dotyczące raportowania omówiono szerzej w rozdziale 6.</w:t>
      </w:r>
    </w:p>
    <w:p w14:paraId="402C1B23"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Istnieją trzy stopnie pilności prac związanych z bezpiecznym użytkowaniem wyrobów zawierających azbest, zgodnie z obowiązującym Rozporządzeniem: </w:t>
      </w:r>
    </w:p>
    <w:p w14:paraId="7719F6D6" w14:textId="77777777" w:rsidR="00002824" w:rsidRDefault="00002824">
      <w:pPr>
        <w:suppressAutoHyphens w:val="0"/>
        <w:rPr>
          <w:rFonts w:ascii="Book Antiqua" w:hAnsi="Book Antiqua" w:cs="Arial"/>
          <w:sz w:val="22"/>
          <w:szCs w:val="22"/>
        </w:rPr>
      </w:pPr>
      <w:r>
        <w:rPr>
          <w:rFonts w:ascii="Book Antiqua" w:hAnsi="Book Antiqua" w:cs="Arial"/>
          <w:sz w:val="22"/>
          <w:szCs w:val="22"/>
        </w:rPr>
        <w:br w:type="page"/>
      </w:r>
    </w:p>
    <w:p w14:paraId="3A1F69E0" w14:textId="77777777" w:rsidR="00C702BD" w:rsidRPr="008E6434" w:rsidRDefault="00306A7A" w:rsidP="007F5F4A">
      <w:pPr>
        <w:numPr>
          <w:ilvl w:val="1"/>
          <w:numId w:val="5"/>
        </w:numPr>
        <w:tabs>
          <w:tab w:val="clear" w:pos="1440"/>
        </w:tabs>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lastRenderedPageBreak/>
        <w:t xml:space="preserve">III stopień pilności – wynik ocena stanu do 90 punktów. </w:t>
      </w:r>
    </w:p>
    <w:p w14:paraId="622D9336" w14:textId="77777777" w:rsidR="00306A7A" w:rsidRPr="008E6434" w:rsidRDefault="00644789" w:rsidP="007F5F4A">
      <w:pPr>
        <w:spacing w:line="276" w:lineRule="auto"/>
        <w:ind w:left="284" w:right="142"/>
        <w:jc w:val="both"/>
        <w:rPr>
          <w:rFonts w:ascii="Book Antiqua" w:hAnsi="Book Antiqua" w:cs="Arial"/>
          <w:sz w:val="22"/>
          <w:szCs w:val="22"/>
        </w:rPr>
      </w:pPr>
      <w:r w:rsidRPr="008E6434">
        <w:rPr>
          <w:rFonts w:ascii="Book Antiqua" w:hAnsi="Book Antiqua" w:cs="Arial"/>
          <w:sz w:val="22"/>
          <w:szCs w:val="22"/>
        </w:rPr>
        <w:t>Wymagana ponowna ocena w terminie do 5 lat.</w:t>
      </w:r>
    </w:p>
    <w:p w14:paraId="09755A7C" w14:textId="77777777" w:rsidR="00306A7A" w:rsidRPr="008E6434" w:rsidRDefault="00E13C0A" w:rsidP="007F5F4A">
      <w:pPr>
        <w:spacing w:line="276" w:lineRule="auto"/>
        <w:ind w:right="142"/>
        <w:jc w:val="center"/>
        <w:rPr>
          <w:rFonts w:ascii="Book Antiqua" w:hAnsi="Book Antiqua" w:cs="Arial"/>
          <w:i/>
          <w:sz w:val="22"/>
          <w:szCs w:val="22"/>
        </w:rPr>
      </w:pPr>
      <w:r w:rsidRPr="008E6434">
        <w:rPr>
          <w:rFonts w:ascii="Book Antiqua" w:hAnsi="Book Antiqua" w:cs="Arial"/>
          <w:i/>
          <w:noProof/>
          <w:sz w:val="22"/>
          <w:szCs w:val="22"/>
          <w:lang w:eastAsia="pl-PL"/>
        </w:rPr>
        <w:drawing>
          <wp:inline distT="0" distB="0" distL="0" distR="0" wp14:anchorId="2A32973B" wp14:editId="71E080E1">
            <wp:extent cx="2881630" cy="1924685"/>
            <wp:effectExtent l="19050" t="0" r="0" b="0"/>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1" cstate="print"/>
                    <a:srcRect/>
                    <a:stretch>
                      <a:fillRect/>
                    </a:stretch>
                  </pic:blipFill>
                  <pic:spPr bwMode="auto">
                    <a:xfrm>
                      <a:off x="0" y="0"/>
                      <a:ext cx="2881630" cy="1924685"/>
                    </a:xfrm>
                    <a:prstGeom prst="rect">
                      <a:avLst/>
                    </a:prstGeom>
                    <a:solidFill>
                      <a:srgbClr val="FFFFFF"/>
                    </a:solidFill>
                    <a:ln w="9525">
                      <a:noFill/>
                      <a:miter lim="800000"/>
                      <a:headEnd/>
                      <a:tailEnd/>
                    </a:ln>
                  </pic:spPr>
                </pic:pic>
              </a:graphicData>
            </a:graphic>
          </wp:inline>
        </w:drawing>
      </w:r>
    </w:p>
    <w:p w14:paraId="761CEEAE" w14:textId="77777777" w:rsidR="00355ECB" w:rsidRPr="009F32C4" w:rsidRDefault="00355ECB" w:rsidP="007F5F4A">
      <w:pPr>
        <w:spacing w:line="276" w:lineRule="auto"/>
        <w:ind w:right="142"/>
        <w:jc w:val="center"/>
        <w:rPr>
          <w:rFonts w:ascii="Book Antiqua" w:hAnsi="Book Antiqua" w:cs="Arial"/>
          <w:i/>
          <w:sz w:val="14"/>
          <w:szCs w:val="22"/>
        </w:rPr>
      </w:pPr>
    </w:p>
    <w:p w14:paraId="4EFD8CC9" w14:textId="77777777" w:rsidR="00306A7A" w:rsidRPr="008E6434" w:rsidRDefault="00306A7A" w:rsidP="007F5F4A">
      <w:pPr>
        <w:spacing w:line="276" w:lineRule="auto"/>
        <w:ind w:right="142"/>
        <w:jc w:val="center"/>
        <w:rPr>
          <w:rFonts w:ascii="Book Antiqua" w:hAnsi="Book Antiqua" w:cs="Arial"/>
          <w:i/>
          <w:sz w:val="22"/>
          <w:szCs w:val="22"/>
        </w:rPr>
      </w:pPr>
      <w:r w:rsidRPr="008E6434">
        <w:rPr>
          <w:rFonts w:ascii="Book Antiqua" w:hAnsi="Book Antiqua" w:cs="Arial"/>
          <w:i/>
          <w:sz w:val="22"/>
          <w:szCs w:val="22"/>
        </w:rPr>
        <w:t xml:space="preserve">Rys. </w:t>
      </w:r>
      <w:r w:rsidR="00F37202" w:rsidRPr="008E6434">
        <w:rPr>
          <w:rFonts w:ascii="Book Antiqua" w:hAnsi="Book Antiqua" w:cs="Arial"/>
          <w:i/>
          <w:sz w:val="22"/>
          <w:szCs w:val="22"/>
        </w:rPr>
        <w:t>6</w:t>
      </w:r>
      <w:r w:rsidRPr="008E6434">
        <w:rPr>
          <w:rFonts w:ascii="Book Antiqua" w:hAnsi="Book Antiqua" w:cs="Arial"/>
          <w:i/>
          <w:sz w:val="22"/>
          <w:szCs w:val="22"/>
        </w:rPr>
        <w:t>. Pokrycie dachowe ocenione w III stopniu pilności.</w:t>
      </w:r>
    </w:p>
    <w:p w14:paraId="700ED35B" w14:textId="77777777" w:rsidR="000E16D0" w:rsidRPr="008E6434" w:rsidRDefault="000E16D0" w:rsidP="007F5F4A">
      <w:pPr>
        <w:spacing w:line="276" w:lineRule="auto"/>
        <w:ind w:right="142"/>
        <w:jc w:val="center"/>
        <w:rPr>
          <w:rFonts w:ascii="Book Antiqua" w:hAnsi="Book Antiqua" w:cs="Arial"/>
          <w:i/>
          <w:sz w:val="22"/>
          <w:szCs w:val="22"/>
        </w:rPr>
      </w:pPr>
    </w:p>
    <w:p w14:paraId="03CF502F" w14:textId="77777777" w:rsidR="009F32C4" w:rsidRDefault="00306A7A" w:rsidP="007F5F4A">
      <w:pPr>
        <w:numPr>
          <w:ilvl w:val="1"/>
          <w:numId w:val="5"/>
        </w:numPr>
        <w:tabs>
          <w:tab w:val="clear" w:pos="1440"/>
        </w:tabs>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 xml:space="preserve">II stopień pilności – wynik oceny stanu 95-115 punktów. </w:t>
      </w:r>
    </w:p>
    <w:p w14:paraId="4343D3F2" w14:textId="77777777" w:rsidR="003F44DB" w:rsidRPr="008E6434" w:rsidRDefault="00644789" w:rsidP="009F32C4">
      <w:pPr>
        <w:spacing w:line="276" w:lineRule="auto"/>
        <w:ind w:left="284" w:right="142"/>
        <w:jc w:val="both"/>
        <w:rPr>
          <w:rFonts w:ascii="Book Antiqua" w:hAnsi="Book Antiqua" w:cs="Arial"/>
          <w:sz w:val="22"/>
          <w:szCs w:val="22"/>
        </w:rPr>
      </w:pPr>
      <w:r w:rsidRPr="008E6434">
        <w:rPr>
          <w:rFonts w:ascii="Book Antiqua" w:hAnsi="Book Antiqua" w:cs="Arial"/>
          <w:sz w:val="22"/>
          <w:szCs w:val="22"/>
        </w:rPr>
        <w:t xml:space="preserve">Wymagana ponowna ocena w terminie do </w:t>
      </w:r>
      <w:r w:rsidR="003F44DB" w:rsidRPr="008E6434">
        <w:rPr>
          <w:rFonts w:ascii="Book Antiqua" w:hAnsi="Book Antiqua" w:cs="Arial"/>
          <w:sz w:val="22"/>
          <w:szCs w:val="22"/>
        </w:rPr>
        <w:t>1</w:t>
      </w:r>
      <w:r w:rsidRPr="008E6434">
        <w:rPr>
          <w:rFonts w:ascii="Book Antiqua" w:hAnsi="Book Antiqua" w:cs="Arial"/>
          <w:sz w:val="22"/>
          <w:szCs w:val="22"/>
        </w:rPr>
        <w:t> roku</w:t>
      </w:r>
      <w:r w:rsidR="008E73E4" w:rsidRPr="008E6434">
        <w:rPr>
          <w:rFonts w:ascii="Book Antiqua" w:hAnsi="Book Antiqua" w:cs="Arial"/>
          <w:sz w:val="22"/>
          <w:szCs w:val="22"/>
        </w:rPr>
        <w:t>.</w:t>
      </w:r>
    </w:p>
    <w:p w14:paraId="1C26BF96" w14:textId="77777777" w:rsidR="00306A7A" w:rsidRDefault="00E13C0A" w:rsidP="009F32C4">
      <w:pPr>
        <w:spacing w:line="276" w:lineRule="auto"/>
        <w:ind w:right="142"/>
        <w:jc w:val="center"/>
        <w:rPr>
          <w:rFonts w:ascii="Book Antiqua" w:hAnsi="Book Antiqua" w:cs="Arial"/>
          <w:sz w:val="22"/>
          <w:szCs w:val="22"/>
        </w:rPr>
      </w:pPr>
      <w:r w:rsidRPr="008E6434">
        <w:rPr>
          <w:rFonts w:ascii="Book Antiqua" w:hAnsi="Book Antiqua" w:cs="Arial"/>
          <w:noProof/>
          <w:sz w:val="22"/>
          <w:szCs w:val="22"/>
          <w:lang w:eastAsia="pl-PL"/>
        </w:rPr>
        <w:drawing>
          <wp:inline distT="0" distB="0" distL="0" distR="0" wp14:anchorId="4CBD3EC2" wp14:editId="131D7E9B">
            <wp:extent cx="2881630" cy="2169160"/>
            <wp:effectExtent l="19050" t="0" r="0" b="0"/>
            <wp:docPr id="1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2" cstate="print"/>
                    <a:srcRect/>
                    <a:stretch>
                      <a:fillRect/>
                    </a:stretch>
                  </pic:blipFill>
                  <pic:spPr bwMode="auto">
                    <a:xfrm>
                      <a:off x="0" y="0"/>
                      <a:ext cx="2881630" cy="2169160"/>
                    </a:xfrm>
                    <a:prstGeom prst="rect">
                      <a:avLst/>
                    </a:prstGeom>
                    <a:solidFill>
                      <a:srgbClr val="FFFFFF"/>
                    </a:solidFill>
                    <a:ln w="9525">
                      <a:noFill/>
                      <a:miter lim="800000"/>
                      <a:headEnd/>
                      <a:tailEnd/>
                    </a:ln>
                  </pic:spPr>
                </pic:pic>
              </a:graphicData>
            </a:graphic>
          </wp:inline>
        </w:drawing>
      </w:r>
    </w:p>
    <w:p w14:paraId="15909AB6" w14:textId="77777777" w:rsidR="009F32C4" w:rsidRPr="009F32C4" w:rsidRDefault="009F32C4" w:rsidP="009F32C4">
      <w:pPr>
        <w:spacing w:line="276" w:lineRule="auto"/>
        <w:ind w:right="142"/>
        <w:jc w:val="center"/>
        <w:rPr>
          <w:rFonts w:ascii="Book Antiqua" w:hAnsi="Book Antiqua" w:cs="Arial"/>
          <w:sz w:val="14"/>
          <w:szCs w:val="22"/>
        </w:rPr>
      </w:pPr>
    </w:p>
    <w:p w14:paraId="678BFAF3" w14:textId="77777777" w:rsidR="00306A7A" w:rsidRPr="008E6434" w:rsidRDefault="00306A7A" w:rsidP="007F5F4A">
      <w:pPr>
        <w:spacing w:line="276" w:lineRule="auto"/>
        <w:ind w:right="142"/>
        <w:jc w:val="center"/>
        <w:rPr>
          <w:rFonts w:ascii="Book Antiqua" w:hAnsi="Book Antiqua" w:cs="Arial"/>
          <w:i/>
          <w:sz w:val="22"/>
          <w:szCs w:val="22"/>
        </w:rPr>
      </w:pPr>
      <w:r w:rsidRPr="008E6434">
        <w:rPr>
          <w:rFonts w:ascii="Book Antiqua" w:hAnsi="Book Antiqua" w:cs="Arial"/>
          <w:i/>
          <w:sz w:val="22"/>
          <w:szCs w:val="22"/>
        </w:rPr>
        <w:t xml:space="preserve">Rys. </w:t>
      </w:r>
      <w:r w:rsidR="00F37202" w:rsidRPr="008E6434">
        <w:rPr>
          <w:rFonts w:ascii="Book Antiqua" w:hAnsi="Book Antiqua" w:cs="Arial"/>
          <w:i/>
          <w:sz w:val="22"/>
          <w:szCs w:val="22"/>
        </w:rPr>
        <w:t>7</w:t>
      </w:r>
      <w:r w:rsidRPr="008E6434">
        <w:rPr>
          <w:rFonts w:ascii="Book Antiqua" w:hAnsi="Book Antiqua" w:cs="Arial"/>
          <w:i/>
          <w:sz w:val="22"/>
          <w:szCs w:val="22"/>
        </w:rPr>
        <w:t>. Pokrycie dachowe ocenione w II stopniu pilności.</w:t>
      </w:r>
    </w:p>
    <w:p w14:paraId="00273D62" w14:textId="77777777" w:rsidR="000E16D0" w:rsidRPr="008E6434" w:rsidRDefault="000E16D0" w:rsidP="007F5F4A">
      <w:pPr>
        <w:spacing w:line="276" w:lineRule="auto"/>
        <w:ind w:right="142"/>
        <w:jc w:val="center"/>
        <w:rPr>
          <w:rFonts w:ascii="Book Antiqua" w:hAnsi="Book Antiqua" w:cs="Arial"/>
          <w:i/>
          <w:sz w:val="22"/>
          <w:szCs w:val="22"/>
        </w:rPr>
      </w:pPr>
    </w:p>
    <w:p w14:paraId="7C6A8ACD" w14:textId="77777777" w:rsidR="009F32C4" w:rsidRDefault="00306A7A" w:rsidP="007F5F4A">
      <w:pPr>
        <w:numPr>
          <w:ilvl w:val="1"/>
          <w:numId w:val="5"/>
        </w:numPr>
        <w:tabs>
          <w:tab w:val="clear" w:pos="1440"/>
        </w:tabs>
        <w:spacing w:line="276" w:lineRule="auto"/>
        <w:ind w:left="284" w:right="142" w:hanging="284"/>
        <w:jc w:val="both"/>
        <w:rPr>
          <w:rFonts w:ascii="Book Antiqua" w:hAnsi="Book Antiqua" w:cs="Arial"/>
          <w:sz w:val="22"/>
          <w:szCs w:val="22"/>
        </w:rPr>
      </w:pPr>
      <w:r w:rsidRPr="008E6434">
        <w:rPr>
          <w:rFonts w:ascii="Book Antiqua" w:hAnsi="Book Antiqua" w:cs="Arial"/>
          <w:sz w:val="22"/>
          <w:szCs w:val="22"/>
        </w:rPr>
        <w:t>I stopień pilności – wynik o</w:t>
      </w:r>
      <w:r w:rsidR="00644789" w:rsidRPr="008E6434">
        <w:rPr>
          <w:rFonts w:ascii="Book Antiqua" w:hAnsi="Book Antiqua" w:cs="Arial"/>
          <w:sz w:val="22"/>
          <w:szCs w:val="22"/>
        </w:rPr>
        <w:t>ceny stanu po</w:t>
      </w:r>
      <w:r w:rsidR="00C702BD" w:rsidRPr="008E6434">
        <w:rPr>
          <w:rFonts w:ascii="Book Antiqua" w:hAnsi="Book Antiqua" w:cs="Arial"/>
          <w:sz w:val="22"/>
          <w:szCs w:val="22"/>
        </w:rPr>
        <w:t xml:space="preserve">wyżej 120 punktów. </w:t>
      </w:r>
    </w:p>
    <w:p w14:paraId="1E5BCF24" w14:textId="77777777" w:rsidR="00BB21CA" w:rsidRPr="008E6434" w:rsidRDefault="00644789" w:rsidP="009F32C4">
      <w:pPr>
        <w:spacing w:line="276" w:lineRule="auto"/>
        <w:ind w:left="284" w:right="142"/>
        <w:jc w:val="both"/>
        <w:rPr>
          <w:rFonts w:ascii="Book Antiqua" w:hAnsi="Book Antiqua" w:cs="Arial"/>
          <w:sz w:val="22"/>
          <w:szCs w:val="22"/>
        </w:rPr>
      </w:pPr>
      <w:r w:rsidRPr="008E6434">
        <w:rPr>
          <w:rFonts w:ascii="Book Antiqua" w:hAnsi="Book Antiqua" w:cs="Arial"/>
          <w:sz w:val="22"/>
          <w:szCs w:val="22"/>
        </w:rPr>
        <w:t>Wymaga</w:t>
      </w:r>
      <w:r w:rsidR="00C702BD" w:rsidRPr="008E6434">
        <w:rPr>
          <w:rFonts w:ascii="Book Antiqua" w:hAnsi="Book Antiqua" w:cs="Arial"/>
          <w:sz w:val="22"/>
          <w:szCs w:val="22"/>
        </w:rPr>
        <w:t xml:space="preserve">ne pilnie usunięcie (wymiana na </w:t>
      </w:r>
      <w:r w:rsidRPr="008E6434">
        <w:rPr>
          <w:rFonts w:ascii="Book Antiqua" w:hAnsi="Book Antiqua" w:cs="Arial"/>
          <w:sz w:val="22"/>
          <w:szCs w:val="22"/>
        </w:rPr>
        <w:t>wyrób bezazbestowy) lub zabezpieczenie.</w:t>
      </w:r>
    </w:p>
    <w:p w14:paraId="432652E6" w14:textId="77777777" w:rsidR="00E2535E" w:rsidRPr="008E6434" w:rsidRDefault="00E2535E" w:rsidP="007F5F4A">
      <w:pPr>
        <w:spacing w:line="276" w:lineRule="auto"/>
        <w:ind w:left="284" w:right="142"/>
        <w:jc w:val="both"/>
        <w:rPr>
          <w:rFonts w:ascii="Book Antiqua" w:hAnsi="Book Antiqua" w:cs="Arial"/>
          <w:sz w:val="22"/>
          <w:szCs w:val="22"/>
        </w:rPr>
      </w:pPr>
    </w:p>
    <w:p w14:paraId="30470B96" w14:textId="77777777" w:rsidR="00306A7A" w:rsidRPr="008E6434" w:rsidRDefault="00E13C0A" w:rsidP="007F5F4A">
      <w:pPr>
        <w:spacing w:line="276" w:lineRule="auto"/>
        <w:ind w:right="142"/>
        <w:jc w:val="center"/>
        <w:rPr>
          <w:rFonts w:ascii="Book Antiqua" w:hAnsi="Book Antiqua" w:cs="Arial"/>
          <w:b/>
          <w:bCs/>
          <w:caps/>
          <w:kern w:val="1"/>
          <w:sz w:val="22"/>
          <w:szCs w:val="22"/>
        </w:rPr>
      </w:pPr>
      <w:r w:rsidRPr="008E6434">
        <w:rPr>
          <w:rFonts w:ascii="Book Antiqua" w:hAnsi="Book Antiqua" w:cs="Arial"/>
          <w:b/>
          <w:caps/>
          <w:noProof/>
          <w:kern w:val="1"/>
          <w:sz w:val="22"/>
          <w:szCs w:val="22"/>
          <w:lang w:eastAsia="pl-PL"/>
        </w:rPr>
        <w:drawing>
          <wp:inline distT="0" distB="0" distL="0" distR="0" wp14:anchorId="6D8EC9E3" wp14:editId="19E3F18B">
            <wp:extent cx="2881630" cy="1945640"/>
            <wp:effectExtent l="19050" t="0" r="0" b="0"/>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3" cstate="print"/>
                    <a:srcRect/>
                    <a:stretch>
                      <a:fillRect/>
                    </a:stretch>
                  </pic:blipFill>
                  <pic:spPr bwMode="auto">
                    <a:xfrm>
                      <a:off x="0" y="0"/>
                      <a:ext cx="2881630" cy="1945640"/>
                    </a:xfrm>
                    <a:prstGeom prst="rect">
                      <a:avLst/>
                    </a:prstGeom>
                    <a:solidFill>
                      <a:srgbClr val="FFFFFF"/>
                    </a:solidFill>
                    <a:ln w="9525">
                      <a:noFill/>
                      <a:miter lim="800000"/>
                      <a:headEnd/>
                      <a:tailEnd/>
                    </a:ln>
                  </pic:spPr>
                </pic:pic>
              </a:graphicData>
            </a:graphic>
          </wp:inline>
        </w:drawing>
      </w:r>
    </w:p>
    <w:p w14:paraId="30943EA7" w14:textId="77777777" w:rsidR="00355ECB" w:rsidRPr="009F32C4" w:rsidRDefault="00355ECB" w:rsidP="007F5F4A">
      <w:pPr>
        <w:spacing w:line="276" w:lineRule="auto"/>
        <w:ind w:right="142"/>
        <w:jc w:val="center"/>
        <w:rPr>
          <w:rFonts w:ascii="Book Antiqua" w:hAnsi="Book Antiqua" w:cs="Arial"/>
          <w:i/>
          <w:sz w:val="14"/>
          <w:szCs w:val="22"/>
        </w:rPr>
      </w:pPr>
    </w:p>
    <w:p w14:paraId="4234593F" w14:textId="77777777" w:rsidR="00306A7A" w:rsidRPr="008E6434" w:rsidRDefault="00306A7A" w:rsidP="007F5F4A">
      <w:pPr>
        <w:spacing w:line="276" w:lineRule="auto"/>
        <w:ind w:right="142"/>
        <w:jc w:val="center"/>
        <w:rPr>
          <w:rFonts w:ascii="Book Antiqua" w:hAnsi="Book Antiqua" w:cs="Arial"/>
          <w:i/>
          <w:sz w:val="22"/>
          <w:szCs w:val="22"/>
        </w:rPr>
      </w:pPr>
      <w:r w:rsidRPr="008E6434">
        <w:rPr>
          <w:rFonts w:ascii="Book Antiqua" w:hAnsi="Book Antiqua" w:cs="Arial"/>
          <w:i/>
          <w:sz w:val="22"/>
          <w:szCs w:val="22"/>
        </w:rPr>
        <w:t xml:space="preserve">Rys. </w:t>
      </w:r>
      <w:r w:rsidR="00F37202" w:rsidRPr="008E6434">
        <w:rPr>
          <w:rFonts w:ascii="Book Antiqua" w:hAnsi="Book Antiqua" w:cs="Arial"/>
          <w:i/>
          <w:sz w:val="22"/>
          <w:szCs w:val="22"/>
        </w:rPr>
        <w:t>8</w:t>
      </w:r>
      <w:r w:rsidRPr="008E6434">
        <w:rPr>
          <w:rFonts w:ascii="Book Antiqua" w:hAnsi="Book Antiqua" w:cs="Arial"/>
          <w:i/>
          <w:sz w:val="22"/>
          <w:szCs w:val="22"/>
        </w:rPr>
        <w:t>. Pokrycie dachowe ocenione w I stopniu pilności.</w:t>
      </w:r>
    </w:p>
    <w:p w14:paraId="6D5091C9" w14:textId="77777777" w:rsidR="005F4C42"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lastRenderedPageBreak/>
        <w:t>Podczas przeprowadzonej inwentaryzacj</w:t>
      </w:r>
      <w:r w:rsidR="00B06FF4" w:rsidRPr="008E6434">
        <w:rPr>
          <w:rFonts w:ascii="Book Antiqua" w:hAnsi="Book Antiqua" w:cs="Arial"/>
          <w:sz w:val="22"/>
          <w:szCs w:val="22"/>
        </w:rPr>
        <w:t xml:space="preserve">i została wykonana ocena </w:t>
      </w:r>
      <w:r w:rsidR="00D46E7F" w:rsidRPr="008E6434">
        <w:rPr>
          <w:rFonts w:ascii="Book Antiqua" w:hAnsi="Book Antiqua" w:cs="Arial"/>
          <w:sz w:val="22"/>
          <w:szCs w:val="22"/>
        </w:rPr>
        <w:t>stanu</w:t>
      </w:r>
      <w:r w:rsidR="00B06FF4" w:rsidRPr="008E6434">
        <w:rPr>
          <w:rFonts w:ascii="Book Antiqua" w:hAnsi="Book Antiqua" w:cs="Arial"/>
          <w:sz w:val="22"/>
          <w:szCs w:val="22"/>
        </w:rPr>
        <w:t xml:space="preserve"> i </w:t>
      </w:r>
      <w:r w:rsidRPr="008E6434">
        <w:rPr>
          <w:rFonts w:ascii="Book Antiqua" w:hAnsi="Book Antiqua" w:cs="Arial"/>
          <w:sz w:val="22"/>
          <w:szCs w:val="22"/>
        </w:rPr>
        <w:t>mo</w:t>
      </w:r>
      <w:r w:rsidR="00B06FF4" w:rsidRPr="008E6434">
        <w:rPr>
          <w:rFonts w:ascii="Book Antiqua" w:hAnsi="Book Antiqua" w:cs="Arial"/>
          <w:sz w:val="22"/>
          <w:szCs w:val="22"/>
        </w:rPr>
        <w:t xml:space="preserve">żliwości </w:t>
      </w:r>
      <w:r w:rsidRPr="008E6434">
        <w:rPr>
          <w:rFonts w:ascii="Book Antiqua" w:hAnsi="Book Antiqua" w:cs="Arial"/>
          <w:sz w:val="22"/>
          <w:szCs w:val="22"/>
        </w:rPr>
        <w:t>bezpiecznego użytkowania wyrobów</w:t>
      </w:r>
      <w:r w:rsidR="004F04A0" w:rsidRPr="008E6434">
        <w:rPr>
          <w:rFonts w:ascii="Book Antiqua" w:hAnsi="Book Antiqua" w:cs="Arial"/>
          <w:sz w:val="22"/>
          <w:szCs w:val="22"/>
        </w:rPr>
        <w:t xml:space="preserve"> zgodnie z obowiązującym wówczas arkuszem oceny </w:t>
      </w:r>
      <w:r w:rsidR="00382B02">
        <w:rPr>
          <w:rFonts w:ascii="Book Antiqua" w:hAnsi="Book Antiqua" w:cs="Arial"/>
          <w:sz w:val="22"/>
          <w:szCs w:val="22"/>
        </w:rPr>
        <w:t xml:space="preserve">          </w:t>
      </w:r>
      <w:r w:rsidR="004F04A0" w:rsidRPr="008E6434">
        <w:rPr>
          <w:rFonts w:ascii="Book Antiqua" w:hAnsi="Book Antiqua" w:cs="Arial"/>
          <w:sz w:val="22"/>
          <w:szCs w:val="22"/>
        </w:rPr>
        <w:t>i punktacją</w:t>
      </w:r>
      <w:r w:rsidRPr="008E6434">
        <w:rPr>
          <w:rFonts w:ascii="Book Antiqua" w:hAnsi="Book Antiqua" w:cs="Arial"/>
          <w:sz w:val="22"/>
          <w:szCs w:val="22"/>
        </w:rPr>
        <w:t>. Obo</w:t>
      </w:r>
      <w:r w:rsidR="0027064F" w:rsidRPr="008E6434">
        <w:rPr>
          <w:rFonts w:ascii="Book Antiqua" w:hAnsi="Book Antiqua" w:cs="Arial"/>
          <w:sz w:val="22"/>
          <w:szCs w:val="22"/>
        </w:rPr>
        <w:t>wiązek ten zgodnie</w:t>
      </w:r>
      <w:r w:rsidR="00535637" w:rsidRPr="008E6434">
        <w:rPr>
          <w:rFonts w:ascii="Book Antiqua" w:hAnsi="Book Antiqua" w:cs="Arial"/>
          <w:sz w:val="22"/>
          <w:szCs w:val="22"/>
        </w:rPr>
        <w:t xml:space="preserve"> </w:t>
      </w:r>
      <w:r w:rsidR="00266D9D" w:rsidRPr="008E6434">
        <w:rPr>
          <w:rFonts w:ascii="Book Antiqua" w:hAnsi="Book Antiqua" w:cs="Arial"/>
          <w:sz w:val="22"/>
          <w:szCs w:val="22"/>
        </w:rPr>
        <w:t>z R</w:t>
      </w:r>
      <w:r w:rsidRPr="008E6434">
        <w:rPr>
          <w:rFonts w:ascii="Book Antiqua" w:hAnsi="Book Antiqua" w:cs="Arial"/>
          <w:sz w:val="22"/>
          <w:szCs w:val="22"/>
        </w:rPr>
        <w:t xml:space="preserve">ozporządzeniem </w:t>
      </w:r>
      <w:r w:rsidR="00266D9D" w:rsidRPr="008E6434">
        <w:rPr>
          <w:rFonts w:ascii="Book Antiqua" w:hAnsi="Book Antiqua" w:cs="Arial"/>
          <w:sz w:val="22"/>
          <w:szCs w:val="22"/>
        </w:rPr>
        <w:t>Ministra Gospodarki, Pracy</w:t>
      </w:r>
      <w:r w:rsidR="00535637" w:rsidRPr="008E6434">
        <w:rPr>
          <w:rFonts w:ascii="Book Antiqua" w:hAnsi="Book Antiqua" w:cs="Arial"/>
          <w:sz w:val="22"/>
          <w:szCs w:val="22"/>
        </w:rPr>
        <w:t xml:space="preserve"> </w:t>
      </w:r>
      <w:r w:rsidR="00266D9D" w:rsidRPr="008E6434">
        <w:rPr>
          <w:rFonts w:ascii="Book Antiqua" w:hAnsi="Book Antiqua" w:cs="Arial"/>
          <w:sz w:val="22"/>
          <w:szCs w:val="22"/>
        </w:rPr>
        <w:t xml:space="preserve">i Polityki Społecznej </w:t>
      </w:r>
      <w:r w:rsidR="004F04A0" w:rsidRPr="008E6434">
        <w:rPr>
          <w:rFonts w:ascii="Book Antiqua" w:hAnsi="Book Antiqua" w:cs="Arial"/>
          <w:sz w:val="22"/>
          <w:szCs w:val="22"/>
        </w:rPr>
        <w:t>z dnia</w:t>
      </w:r>
      <w:r w:rsidR="00307874">
        <w:rPr>
          <w:rFonts w:ascii="Book Antiqua" w:hAnsi="Book Antiqua" w:cs="Arial"/>
          <w:sz w:val="22"/>
          <w:szCs w:val="22"/>
        </w:rPr>
        <w:t xml:space="preserve"> </w:t>
      </w:r>
      <w:r w:rsidR="004F04A0" w:rsidRPr="008E6434">
        <w:rPr>
          <w:rFonts w:ascii="Book Antiqua" w:hAnsi="Book Antiqua" w:cs="Arial"/>
          <w:sz w:val="22"/>
          <w:szCs w:val="22"/>
        </w:rPr>
        <w:t xml:space="preserve">2 kwietnia 2004 r. </w:t>
      </w:r>
      <w:r w:rsidR="00266D9D" w:rsidRPr="008E6434">
        <w:rPr>
          <w:rFonts w:ascii="Book Antiqua" w:hAnsi="Book Antiqua" w:cs="Arial"/>
          <w:sz w:val="22"/>
          <w:szCs w:val="22"/>
        </w:rPr>
        <w:t>w sprawie sposobów</w:t>
      </w:r>
      <w:r w:rsidR="00535637" w:rsidRPr="008E6434">
        <w:rPr>
          <w:rFonts w:ascii="Book Antiqua" w:hAnsi="Book Antiqua" w:cs="Arial"/>
          <w:sz w:val="22"/>
          <w:szCs w:val="22"/>
        </w:rPr>
        <w:t xml:space="preserve"> </w:t>
      </w:r>
      <w:r w:rsidR="00266D9D" w:rsidRPr="008E6434">
        <w:rPr>
          <w:rFonts w:ascii="Book Antiqua" w:hAnsi="Book Antiqua" w:cs="Arial"/>
          <w:sz w:val="22"/>
          <w:szCs w:val="22"/>
        </w:rPr>
        <w:t>i warunków bezpiecznego użytkowania</w:t>
      </w:r>
      <w:r w:rsidR="00535637" w:rsidRPr="008E6434">
        <w:rPr>
          <w:rFonts w:ascii="Book Antiqua" w:hAnsi="Book Antiqua" w:cs="Arial"/>
          <w:sz w:val="22"/>
          <w:szCs w:val="22"/>
        </w:rPr>
        <w:t xml:space="preserve"> </w:t>
      </w:r>
      <w:r w:rsidR="00266D9D" w:rsidRPr="008E6434">
        <w:rPr>
          <w:rFonts w:ascii="Book Antiqua" w:hAnsi="Book Antiqua" w:cs="Arial"/>
          <w:sz w:val="22"/>
          <w:szCs w:val="22"/>
        </w:rPr>
        <w:t>i usuwania wyrobów zawierających azbest (Dz. U. z 2004 Nr 71 poz. 649</w:t>
      </w:r>
      <w:r w:rsidR="00A467B7" w:rsidRPr="008E6434">
        <w:rPr>
          <w:rFonts w:ascii="Book Antiqua" w:hAnsi="Book Antiqua" w:cs="Arial"/>
          <w:sz w:val="22"/>
          <w:szCs w:val="22"/>
        </w:rPr>
        <w:t xml:space="preserve"> z późn. zm.</w:t>
      </w:r>
      <w:r w:rsidR="00266D9D" w:rsidRPr="008E6434">
        <w:rPr>
          <w:rFonts w:ascii="Book Antiqua" w:hAnsi="Book Antiqua" w:cs="Arial"/>
          <w:sz w:val="22"/>
          <w:szCs w:val="22"/>
        </w:rPr>
        <w:t>) spoczywa na właścicielu, użytkowniku wieczystym lub zarządcy nieruchomości</w:t>
      </w:r>
      <w:r w:rsidRPr="008E6434">
        <w:rPr>
          <w:rFonts w:ascii="Book Antiqua" w:hAnsi="Book Antiqua" w:cs="Arial"/>
          <w:sz w:val="22"/>
          <w:szCs w:val="22"/>
        </w:rPr>
        <w:t xml:space="preserve">. </w:t>
      </w:r>
    </w:p>
    <w:p w14:paraId="46F5CC4C" w14:textId="77777777" w:rsidR="009F32C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Wykonana </w:t>
      </w:r>
      <w:r w:rsidR="0027064F" w:rsidRPr="008E6434">
        <w:rPr>
          <w:rFonts w:ascii="Book Antiqua" w:hAnsi="Book Antiqua" w:cs="Arial"/>
          <w:sz w:val="22"/>
          <w:szCs w:val="22"/>
        </w:rPr>
        <w:t>przez zewnętrzną firmę „Ocena</w:t>
      </w:r>
      <w:r w:rsidR="0059172E" w:rsidRPr="008E6434">
        <w:rPr>
          <w:rFonts w:ascii="Book Antiqua" w:hAnsi="Book Antiqua" w:cs="Arial"/>
          <w:sz w:val="22"/>
          <w:szCs w:val="22"/>
        </w:rPr>
        <w:t xml:space="preserve"> </w:t>
      </w:r>
      <w:r w:rsidR="005F4C42" w:rsidRPr="008E6434">
        <w:rPr>
          <w:rFonts w:ascii="Book Antiqua" w:hAnsi="Book Antiqua" w:cs="Arial"/>
          <w:sz w:val="22"/>
          <w:szCs w:val="22"/>
        </w:rPr>
        <w:t>stanu</w:t>
      </w:r>
      <w:r w:rsidR="0059172E" w:rsidRPr="008E6434">
        <w:rPr>
          <w:rFonts w:ascii="Book Antiqua" w:hAnsi="Book Antiqua" w:cs="Arial"/>
          <w:sz w:val="22"/>
          <w:szCs w:val="22"/>
        </w:rPr>
        <w:t xml:space="preserve"> </w:t>
      </w:r>
      <w:r w:rsidR="005F4C42" w:rsidRPr="008E6434">
        <w:rPr>
          <w:rFonts w:ascii="Book Antiqua" w:hAnsi="Book Antiqua" w:cs="Arial"/>
          <w:sz w:val="22"/>
          <w:szCs w:val="22"/>
        </w:rPr>
        <w:t>i możliwości użytkowania wyrobów zawierających azbest</w:t>
      </w:r>
      <w:r w:rsidRPr="008E6434">
        <w:rPr>
          <w:rFonts w:ascii="Book Antiqua" w:hAnsi="Book Antiqua" w:cs="Arial"/>
          <w:sz w:val="22"/>
          <w:szCs w:val="22"/>
        </w:rPr>
        <w:t>” nie zwalnia właścicieli od obowiązku corocznego zło</w:t>
      </w:r>
      <w:r w:rsidR="005F4C42" w:rsidRPr="008E6434">
        <w:rPr>
          <w:rFonts w:ascii="Book Antiqua" w:hAnsi="Book Antiqua" w:cs="Arial"/>
          <w:sz w:val="22"/>
          <w:szCs w:val="22"/>
        </w:rPr>
        <w:t xml:space="preserve">żenia „Informacji </w:t>
      </w:r>
      <w:r w:rsidR="00382B02">
        <w:rPr>
          <w:rFonts w:ascii="Book Antiqua" w:hAnsi="Book Antiqua" w:cs="Arial"/>
          <w:sz w:val="22"/>
          <w:szCs w:val="22"/>
        </w:rPr>
        <w:t xml:space="preserve">           </w:t>
      </w:r>
      <w:r w:rsidR="005F4C42" w:rsidRPr="008E6434">
        <w:rPr>
          <w:rFonts w:ascii="Book Antiqua" w:hAnsi="Book Antiqua"/>
          <w:sz w:val="22"/>
          <w:szCs w:val="22"/>
        </w:rPr>
        <w:t>o wyrobach zawierających azbest</w:t>
      </w:r>
      <w:r w:rsidR="00D46E7F" w:rsidRPr="008E6434">
        <w:rPr>
          <w:rFonts w:ascii="Book Antiqua" w:hAnsi="Book Antiqua" w:cs="Arial"/>
          <w:sz w:val="22"/>
          <w:szCs w:val="22"/>
        </w:rPr>
        <w:t>”</w:t>
      </w:r>
      <w:r w:rsidR="00266D9D" w:rsidRPr="008E6434">
        <w:rPr>
          <w:rFonts w:ascii="Book Antiqua" w:hAnsi="Book Antiqua" w:cs="Arial"/>
          <w:sz w:val="22"/>
          <w:szCs w:val="22"/>
        </w:rPr>
        <w:t xml:space="preserve"> (zgodnej z załącznikiem nr 3 do Rozporządzenia Ministra Gospodarki z dnia 13 grudnia 2010 r. w sprawie wymagań w zakresie wykorzystywania wyrobów zawierających azbest oraz </w:t>
      </w:r>
      <w:r w:rsidR="0073554E" w:rsidRPr="008E6434">
        <w:rPr>
          <w:rFonts w:ascii="Book Antiqua" w:hAnsi="Book Antiqua" w:cs="Arial"/>
          <w:sz w:val="22"/>
          <w:szCs w:val="22"/>
        </w:rPr>
        <w:t>wykorzyst</w:t>
      </w:r>
      <w:r w:rsidR="0059172E" w:rsidRPr="008E6434">
        <w:rPr>
          <w:rFonts w:ascii="Book Antiqua" w:hAnsi="Book Antiqua" w:cs="Arial"/>
          <w:sz w:val="22"/>
          <w:szCs w:val="22"/>
        </w:rPr>
        <w:t>y</w:t>
      </w:r>
      <w:r w:rsidR="00266D9D" w:rsidRPr="008E6434">
        <w:rPr>
          <w:rFonts w:ascii="Book Antiqua" w:hAnsi="Book Antiqua" w:cs="Arial"/>
          <w:sz w:val="22"/>
          <w:szCs w:val="22"/>
        </w:rPr>
        <w:t xml:space="preserve">wania i oczyszczania instalacji lub urządzeń, </w:t>
      </w:r>
      <w:r w:rsidR="00382B02">
        <w:rPr>
          <w:rFonts w:ascii="Book Antiqua" w:hAnsi="Book Antiqua" w:cs="Arial"/>
          <w:sz w:val="22"/>
          <w:szCs w:val="22"/>
        </w:rPr>
        <w:t xml:space="preserve">           </w:t>
      </w:r>
      <w:r w:rsidR="00266D9D" w:rsidRPr="008E6434">
        <w:rPr>
          <w:rFonts w:ascii="Book Antiqua" w:hAnsi="Book Antiqua" w:cs="Arial"/>
          <w:sz w:val="22"/>
          <w:szCs w:val="22"/>
        </w:rPr>
        <w:t xml:space="preserve">w których były lub są wykorzystywane wyroby zawierające azbest  </w:t>
      </w:r>
      <w:r w:rsidR="0077057D" w:rsidRPr="008E6434">
        <w:rPr>
          <w:rFonts w:ascii="Book Antiqua" w:hAnsi="Book Antiqua" w:cs="Arial"/>
          <w:sz w:val="22"/>
          <w:szCs w:val="22"/>
        </w:rPr>
        <w:t>(</w:t>
      </w:r>
      <w:r w:rsidR="00266D9D" w:rsidRPr="008E6434">
        <w:rPr>
          <w:rFonts w:ascii="Book Antiqua" w:hAnsi="Book Antiqua" w:cs="Arial"/>
          <w:sz w:val="22"/>
          <w:szCs w:val="22"/>
        </w:rPr>
        <w:t>Dz. U. z 201</w:t>
      </w:r>
      <w:r w:rsidR="0077057D" w:rsidRPr="008E6434">
        <w:rPr>
          <w:rFonts w:ascii="Book Antiqua" w:hAnsi="Book Antiqua" w:cs="Arial"/>
          <w:sz w:val="22"/>
          <w:szCs w:val="22"/>
        </w:rPr>
        <w:t>1</w:t>
      </w:r>
      <w:r w:rsidR="00266D9D" w:rsidRPr="008E6434">
        <w:rPr>
          <w:rFonts w:ascii="Book Antiqua" w:hAnsi="Book Antiqua" w:cs="Arial"/>
          <w:sz w:val="22"/>
          <w:szCs w:val="22"/>
        </w:rPr>
        <w:t xml:space="preserve"> r. Nr 8 poz. 31)</w:t>
      </w:r>
      <w:r w:rsidR="00D46E7F" w:rsidRPr="008E6434">
        <w:rPr>
          <w:rFonts w:ascii="Book Antiqua" w:hAnsi="Book Antiqua" w:cs="Arial"/>
          <w:sz w:val="22"/>
          <w:szCs w:val="22"/>
        </w:rPr>
        <w:t xml:space="preserve"> do Urzędu </w:t>
      </w:r>
      <w:r w:rsidR="0007663F" w:rsidRPr="008E6434">
        <w:rPr>
          <w:rFonts w:ascii="Book Antiqua" w:hAnsi="Book Antiqua" w:cs="Arial"/>
          <w:sz w:val="22"/>
          <w:szCs w:val="22"/>
        </w:rPr>
        <w:t>Gminy</w:t>
      </w:r>
      <w:r w:rsidR="0059172E" w:rsidRPr="008E6434">
        <w:rPr>
          <w:rFonts w:ascii="Book Antiqua" w:hAnsi="Book Antiqua" w:cs="Arial"/>
          <w:sz w:val="22"/>
          <w:szCs w:val="22"/>
        </w:rPr>
        <w:t xml:space="preserve"> </w:t>
      </w:r>
      <w:r w:rsidRPr="008E6434">
        <w:rPr>
          <w:rFonts w:ascii="Book Antiqua" w:hAnsi="Book Antiqua" w:cs="Arial"/>
          <w:sz w:val="22"/>
          <w:szCs w:val="22"/>
        </w:rPr>
        <w:t>w c</w:t>
      </w:r>
      <w:r w:rsidR="00D46E7F" w:rsidRPr="008E6434">
        <w:rPr>
          <w:rFonts w:ascii="Book Antiqua" w:hAnsi="Book Antiqua" w:cs="Arial"/>
          <w:sz w:val="22"/>
          <w:szCs w:val="22"/>
        </w:rPr>
        <w:t>elu jej aktualizowania zgodnie</w:t>
      </w:r>
      <w:r w:rsidR="0059172E" w:rsidRPr="008E6434">
        <w:rPr>
          <w:rFonts w:ascii="Book Antiqua" w:hAnsi="Book Antiqua" w:cs="Arial"/>
          <w:sz w:val="22"/>
          <w:szCs w:val="22"/>
        </w:rPr>
        <w:t xml:space="preserve"> </w:t>
      </w:r>
      <w:r w:rsidR="00266D9D" w:rsidRPr="008E6434">
        <w:rPr>
          <w:rFonts w:ascii="Book Antiqua" w:hAnsi="Book Antiqua" w:cs="Arial"/>
          <w:sz w:val="22"/>
          <w:szCs w:val="22"/>
        </w:rPr>
        <w:t xml:space="preserve">z </w:t>
      </w:r>
      <w:r w:rsidR="0059172E" w:rsidRPr="008E6434">
        <w:rPr>
          <w:rFonts w:ascii="Book Antiqua" w:hAnsi="Book Antiqua" w:cs="Arial"/>
          <w:sz w:val="22"/>
          <w:szCs w:val="22"/>
        </w:rPr>
        <w:t xml:space="preserve">wynikiem przeprowadzonej oceny. </w:t>
      </w:r>
      <w:r w:rsidRPr="008E6434">
        <w:rPr>
          <w:rFonts w:ascii="Book Antiqua" w:hAnsi="Book Antiqua" w:cs="Arial"/>
          <w:sz w:val="22"/>
          <w:szCs w:val="22"/>
        </w:rPr>
        <w:t>Dane</w:t>
      </w:r>
      <w:r w:rsidR="0059172E" w:rsidRPr="008E6434">
        <w:rPr>
          <w:rFonts w:ascii="Book Antiqua" w:hAnsi="Book Antiqua" w:cs="Arial"/>
          <w:sz w:val="22"/>
          <w:szCs w:val="22"/>
        </w:rPr>
        <w:t xml:space="preserve"> o stopniach pilności </w:t>
      </w:r>
      <w:r w:rsidRPr="008E6434">
        <w:rPr>
          <w:rFonts w:ascii="Book Antiqua" w:hAnsi="Book Antiqua" w:cs="Arial"/>
          <w:sz w:val="22"/>
          <w:szCs w:val="22"/>
        </w:rPr>
        <w:t>posłuży</w:t>
      </w:r>
      <w:r w:rsidR="0059172E" w:rsidRPr="008E6434">
        <w:rPr>
          <w:rFonts w:ascii="Book Antiqua" w:hAnsi="Book Antiqua" w:cs="Arial"/>
          <w:sz w:val="22"/>
          <w:szCs w:val="22"/>
        </w:rPr>
        <w:t xml:space="preserve">ły do zasilenia Bazy </w:t>
      </w:r>
      <w:r w:rsidR="00C31121" w:rsidRPr="008E6434">
        <w:rPr>
          <w:rFonts w:ascii="Book Antiqua" w:hAnsi="Book Antiqua" w:cs="Arial"/>
          <w:sz w:val="22"/>
          <w:szCs w:val="22"/>
        </w:rPr>
        <w:t>Azbestowej.</w:t>
      </w:r>
    </w:p>
    <w:p w14:paraId="5EAB583F"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(http://</w:t>
      </w:r>
      <w:r w:rsidR="00DC30EA" w:rsidRPr="008E6434">
        <w:rPr>
          <w:rFonts w:ascii="Book Antiqua" w:hAnsi="Book Antiqua" w:cs="Arial"/>
          <w:sz w:val="22"/>
          <w:szCs w:val="22"/>
        </w:rPr>
        <w:t>www.</w:t>
      </w:r>
      <w:r w:rsidRPr="008E6434">
        <w:rPr>
          <w:rFonts w:ascii="Book Antiqua" w:hAnsi="Book Antiqua" w:cs="Arial"/>
          <w:sz w:val="22"/>
          <w:szCs w:val="22"/>
        </w:rPr>
        <w:t>bazaazbestowa.</w:t>
      </w:r>
      <w:r w:rsidR="00DC30EA" w:rsidRPr="008E6434">
        <w:rPr>
          <w:rFonts w:ascii="Book Antiqua" w:hAnsi="Book Antiqua" w:cs="Arial"/>
          <w:sz w:val="22"/>
          <w:szCs w:val="22"/>
        </w:rPr>
        <w:t>gov.</w:t>
      </w:r>
      <w:r w:rsidRPr="008E6434">
        <w:rPr>
          <w:rFonts w:ascii="Book Antiqua" w:hAnsi="Book Antiqua" w:cs="Arial"/>
          <w:sz w:val="22"/>
          <w:szCs w:val="22"/>
        </w:rPr>
        <w:t>pl).</w:t>
      </w:r>
    </w:p>
    <w:p w14:paraId="6E656484" w14:textId="77777777" w:rsidR="00DF7C42" w:rsidRPr="008E6434" w:rsidRDefault="00DF7C42" w:rsidP="007F5F4A">
      <w:pPr>
        <w:spacing w:line="276" w:lineRule="auto"/>
        <w:ind w:right="142"/>
        <w:jc w:val="both"/>
        <w:rPr>
          <w:rFonts w:ascii="Book Antiqua" w:hAnsi="Book Antiqua" w:cs="Arial"/>
          <w:sz w:val="22"/>
          <w:szCs w:val="22"/>
        </w:rPr>
      </w:pPr>
    </w:p>
    <w:p w14:paraId="42CE10EB" w14:textId="77777777" w:rsidR="008D7B58" w:rsidRPr="008E6434" w:rsidRDefault="00306A7A" w:rsidP="007F5F4A">
      <w:pPr>
        <w:spacing w:line="276" w:lineRule="auto"/>
        <w:ind w:right="142"/>
        <w:jc w:val="both"/>
        <w:rPr>
          <w:rFonts w:ascii="Book Antiqua" w:hAnsi="Book Antiqua" w:cs="Arial"/>
          <w:bCs/>
          <w:sz w:val="22"/>
          <w:szCs w:val="22"/>
        </w:rPr>
      </w:pPr>
      <w:r w:rsidRPr="008E6434">
        <w:rPr>
          <w:rFonts w:ascii="Book Antiqua" w:hAnsi="Book Antiqua" w:cs="Arial"/>
          <w:sz w:val="22"/>
          <w:szCs w:val="22"/>
        </w:rPr>
        <w:t xml:space="preserve">Większość obiektów inwentaryzowanych na terenie </w:t>
      </w:r>
      <w:r w:rsidR="00855673" w:rsidRPr="008E6434">
        <w:rPr>
          <w:rFonts w:ascii="Book Antiqua" w:hAnsi="Book Antiqua" w:cs="Arial"/>
          <w:sz w:val="22"/>
          <w:szCs w:val="22"/>
        </w:rPr>
        <w:t>gminy</w:t>
      </w:r>
      <w:r w:rsidRPr="008E6434">
        <w:rPr>
          <w:rFonts w:ascii="Book Antiqua" w:hAnsi="Book Antiqua" w:cs="Arial"/>
          <w:sz w:val="22"/>
          <w:szCs w:val="22"/>
        </w:rPr>
        <w:t xml:space="preserve"> jest w dobrym stanie technicznym. Jednakże sytuacja z dnia na dzień</w:t>
      </w:r>
      <w:r w:rsidR="004F04A0" w:rsidRPr="008E6434">
        <w:rPr>
          <w:rFonts w:ascii="Book Antiqua" w:hAnsi="Book Antiqua" w:cs="Arial"/>
          <w:sz w:val="22"/>
          <w:szCs w:val="22"/>
        </w:rPr>
        <w:t xml:space="preserve"> się pogarsza </w:t>
      </w:r>
      <w:r w:rsidRPr="008E6434">
        <w:rPr>
          <w:rFonts w:ascii="Book Antiqua" w:hAnsi="Book Antiqua" w:cs="Arial"/>
          <w:sz w:val="22"/>
          <w:szCs w:val="22"/>
        </w:rPr>
        <w:t xml:space="preserve">i kolejne obiekty będą uzyskiwać status natychmiastowej wymiany. Szacowana ilość obiektów będących w stanie dostatecznym </w:t>
      </w:r>
      <w:r w:rsidR="00382B02">
        <w:rPr>
          <w:rFonts w:ascii="Book Antiqua" w:hAnsi="Book Antiqua" w:cs="Arial"/>
          <w:sz w:val="22"/>
          <w:szCs w:val="22"/>
        </w:rPr>
        <w:t xml:space="preserve">              </w:t>
      </w:r>
      <w:r w:rsidRPr="008E6434">
        <w:rPr>
          <w:rFonts w:ascii="Book Antiqua" w:hAnsi="Book Antiqua" w:cs="Arial"/>
          <w:sz w:val="22"/>
          <w:szCs w:val="22"/>
        </w:rPr>
        <w:t>(II stopień pilności) to</w:t>
      </w:r>
      <w:r w:rsidR="0059172E" w:rsidRPr="008E6434">
        <w:rPr>
          <w:rFonts w:ascii="Book Antiqua" w:hAnsi="Book Antiqua" w:cs="Arial"/>
          <w:sz w:val="22"/>
          <w:szCs w:val="22"/>
        </w:rPr>
        <w:t xml:space="preserve"> </w:t>
      </w:r>
      <w:r w:rsidR="00DF7C42">
        <w:rPr>
          <w:rFonts w:ascii="Book Antiqua" w:hAnsi="Book Antiqua" w:cs="Arial"/>
          <w:b/>
          <w:sz w:val="22"/>
          <w:szCs w:val="22"/>
        </w:rPr>
        <w:t>52 459</w:t>
      </w:r>
      <w:r w:rsidR="009F32C4">
        <w:rPr>
          <w:rFonts w:ascii="Book Antiqua" w:hAnsi="Book Antiqua" w:cs="Arial"/>
          <w:b/>
          <w:sz w:val="22"/>
          <w:szCs w:val="22"/>
        </w:rPr>
        <w:t xml:space="preserve"> </w:t>
      </w:r>
      <w:r w:rsidRPr="008E6434">
        <w:rPr>
          <w:rFonts w:ascii="Book Antiqua" w:hAnsi="Book Antiqua" w:cs="Arial"/>
          <w:b/>
          <w:sz w:val="22"/>
          <w:szCs w:val="22"/>
        </w:rPr>
        <w:t>m</w:t>
      </w:r>
      <w:r w:rsidRPr="008E6434">
        <w:rPr>
          <w:rFonts w:ascii="Book Antiqua" w:hAnsi="Book Antiqua" w:cs="Arial"/>
          <w:b/>
          <w:sz w:val="22"/>
          <w:szCs w:val="22"/>
          <w:vertAlign w:val="superscript"/>
        </w:rPr>
        <w:t>2</w:t>
      </w:r>
      <w:r w:rsidRPr="008E6434">
        <w:rPr>
          <w:rFonts w:ascii="Book Antiqua" w:hAnsi="Book Antiqua" w:cs="Arial"/>
          <w:sz w:val="22"/>
          <w:szCs w:val="22"/>
        </w:rPr>
        <w:t xml:space="preserve">, czyli około </w:t>
      </w:r>
      <w:r w:rsidR="00DF7C42">
        <w:rPr>
          <w:rFonts w:ascii="Book Antiqua" w:hAnsi="Book Antiqua" w:cs="Arial"/>
          <w:b/>
          <w:bCs/>
          <w:sz w:val="22"/>
          <w:szCs w:val="22"/>
        </w:rPr>
        <w:t>48</w:t>
      </w:r>
      <w:r w:rsidRPr="008E6434">
        <w:rPr>
          <w:rFonts w:ascii="Book Antiqua" w:hAnsi="Book Antiqua" w:cs="Arial"/>
          <w:b/>
          <w:bCs/>
          <w:sz w:val="22"/>
          <w:szCs w:val="22"/>
        </w:rPr>
        <w:t>%</w:t>
      </w:r>
      <w:r w:rsidRPr="008E6434">
        <w:rPr>
          <w:rFonts w:ascii="Book Antiqua" w:hAnsi="Book Antiqua" w:cs="Arial"/>
          <w:sz w:val="22"/>
          <w:szCs w:val="22"/>
        </w:rPr>
        <w:t xml:space="preserve">. </w:t>
      </w:r>
      <w:r w:rsidR="00D61D5E" w:rsidRPr="008E6434">
        <w:rPr>
          <w:rFonts w:ascii="Book Antiqua" w:hAnsi="Book Antiqua" w:cs="Arial"/>
          <w:sz w:val="22"/>
          <w:szCs w:val="22"/>
        </w:rPr>
        <w:t>Duża część</w:t>
      </w:r>
      <w:r w:rsidR="008D7B58" w:rsidRPr="008E6434">
        <w:rPr>
          <w:rFonts w:ascii="Book Antiqua" w:hAnsi="Book Antiqua" w:cs="Arial"/>
          <w:sz w:val="22"/>
          <w:szCs w:val="22"/>
        </w:rPr>
        <w:t xml:space="preserve">, czyli </w:t>
      </w:r>
      <w:r w:rsidR="00DF7C42">
        <w:rPr>
          <w:rFonts w:ascii="Book Antiqua" w:hAnsi="Book Antiqua" w:cs="Arial"/>
          <w:b/>
          <w:sz w:val="22"/>
          <w:szCs w:val="22"/>
        </w:rPr>
        <w:t>48 668</w:t>
      </w:r>
      <w:r w:rsidR="00A479E2">
        <w:rPr>
          <w:rFonts w:ascii="Book Antiqua" w:hAnsi="Book Antiqua" w:cs="Arial"/>
          <w:b/>
          <w:sz w:val="22"/>
          <w:szCs w:val="22"/>
        </w:rPr>
        <w:t xml:space="preserve"> </w:t>
      </w:r>
      <w:r w:rsidR="00A2648E" w:rsidRPr="008E6434">
        <w:rPr>
          <w:rFonts w:ascii="Book Antiqua" w:hAnsi="Book Antiqua" w:cs="Arial"/>
          <w:b/>
          <w:sz w:val="22"/>
          <w:szCs w:val="22"/>
        </w:rPr>
        <w:t>m</w:t>
      </w:r>
      <w:r w:rsidR="00A2648E" w:rsidRPr="008E6434">
        <w:rPr>
          <w:rFonts w:ascii="Book Antiqua" w:hAnsi="Book Antiqua" w:cs="Arial"/>
          <w:b/>
          <w:sz w:val="22"/>
          <w:szCs w:val="22"/>
          <w:vertAlign w:val="superscript"/>
        </w:rPr>
        <w:t>2</w:t>
      </w:r>
      <w:r w:rsidR="008D7B58" w:rsidRPr="008E6434">
        <w:rPr>
          <w:rFonts w:ascii="Book Antiqua" w:hAnsi="Book Antiqua" w:cs="Arial"/>
          <w:sz w:val="22"/>
          <w:szCs w:val="22"/>
        </w:rPr>
        <w:t xml:space="preserve"> (</w:t>
      </w:r>
      <w:r w:rsidR="00DF7C42">
        <w:rPr>
          <w:rFonts w:ascii="Book Antiqua" w:hAnsi="Book Antiqua" w:cs="Arial"/>
          <w:sz w:val="22"/>
          <w:szCs w:val="22"/>
        </w:rPr>
        <w:t>45</w:t>
      </w:r>
      <w:r w:rsidR="00136174" w:rsidRPr="008E6434">
        <w:rPr>
          <w:rFonts w:ascii="Book Antiqua" w:hAnsi="Book Antiqua" w:cs="Arial"/>
          <w:b/>
          <w:sz w:val="22"/>
          <w:szCs w:val="22"/>
        </w:rPr>
        <w:t>%</w:t>
      </w:r>
      <w:r w:rsidR="008D7B58" w:rsidRPr="008E6434">
        <w:rPr>
          <w:rFonts w:ascii="Book Antiqua" w:hAnsi="Book Antiqua" w:cs="Arial"/>
          <w:b/>
          <w:sz w:val="22"/>
          <w:szCs w:val="22"/>
        </w:rPr>
        <w:t>)</w:t>
      </w:r>
      <w:r w:rsidR="00A479E2">
        <w:rPr>
          <w:rFonts w:ascii="Book Antiqua" w:hAnsi="Book Antiqua" w:cs="Arial"/>
          <w:b/>
          <w:sz w:val="22"/>
          <w:szCs w:val="22"/>
        </w:rPr>
        <w:t xml:space="preserve"> </w:t>
      </w:r>
      <w:r w:rsidR="00382B02">
        <w:rPr>
          <w:rFonts w:ascii="Book Antiqua" w:hAnsi="Book Antiqua" w:cs="Arial"/>
          <w:b/>
          <w:sz w:val="22"/>
          <w:szCs w:val="22"/>
        </w:rPr>
        <w:t xml:space="preserve">                     </w:t>
      </w:r>
      <w:r w:rsidRPr="008E6434">
        <w:rPr>
          <w:rFonts w:ascii="Book Antiqua" w:hAnsi="Book Antiqua" w:cs="Arial"/>
          <w:sz w:val="22"/>
          <w:szCs w:val="22"/>
        </w:rPr>
        <w:t xml:space="preserve">ze </w:t>
      </w:r>
      <w:r w:rsidRPr="008E6434">
        <w:rPr>
          <w:rFonts w:ascii="Book Antiqua" w:hAnsi="Book Antiqua" w:cs="Arial"/>
          <w:bCs/>
          <w:sz w:val="22"/>
          <w:szCs w:val="22"/>
        </w:rPr>
        <w:t xml:space="preserve"> wszystkich obiektów znajdujących się na terenie </w:t>
      </w:r>
      <w:r w:rsidR="00855673" w:rsidRPr="008E6434">
        <w:rPr>
          <w:rFonts w:ascii="Book Antiqua" w:hAnsi="Book Antiqua" w:cs="Arial"/>
          <w:bCs/>
          <w:sz w:val="22"/>
          <w:szCs w:val="22"/>
        </w:rPr>
        <w:t>gminy</w:t>
      </w:r>
      <w:r w:rsidR="0059172E" w:rsidRPr="008E6434">
        <w:rPr>
          <w:rFonts w:ascii="Book Antiqua" w:hAnsi="Book Antiqua" w:cs="Arial"/>
          <w:bCs/>
          <w:sz w:val="22"/>
          <w:szCs w:val="22"/>
        </w:rPr>
        <w:t xml:space="preserve"> </w:t>
      </w:r>
      <w:r w:rsidRPr="008E6434">
        <w:rPr>
          <w:rFonts w:ascii="Book Antiqua" w:hAnsi="Book Antiqua" w:cs="Arial"/>
          <w:bCs/>
          <w:sz w:val="22"/>
          <w:szCs w:val="22"/>
        </w:rPr>
        <w:t>zakwalifikowana została do III st. pilności (najlepszy stan techniczny).</w:t>
      </w:r>
    </w:p>
    <w:p w14:paraId="766BCFAD" w14:textId="77777777" w:rsidR="0073554E"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bCs/>
          <w:sz w:val="22"/>
          <w:szCs w:val="22"/>
        </w:rPr>
        <w:t>Z</w:t>
      </w:r>
      <w:r w:rsidRPr="008E6434">
        <w:rPr>
          <w:rFonts w:ascii="Book Antiqua" w:hAnsi="Book Antiqua" w:cs="Arial"/>
          <w:sz w:val="22"/>
          <w:szCs w:val="22"/>
        </w:rPr>
        <w:t xml:space="preserve"> zebranych danych wynika, że</w:t>
      </w:r>
      <w:r w:rsidR="00307874">
        <w:rPr>
          <w:rFonts w:ascii="Book Antiqua" w:hAnsi="Book Antiqua" w:cs="Arial"/>
          <w:sz w:val="22"/>
          <w:szCs w:val="22"/>
        </w:rPr>
        <w:t xml:space="preserve"> </w:t>
      </w:r>
      <w:r w:rsidR="00DF7C42">
        <w:rPr>
          <w:rFonts w:ascii="Book Antiqua" w:hAnsi="Book Antiqua" w:cs="Arial"/>
          <w:sz w:val="22"/>
          <w:szCs w:val="22"/>
        </w:rPr>
        <w:t>8 118</w:t>
      </w:r>
      <w:r w:rsidR="009F32C4">
        <w:rPr>
          <w:rFonts w:ascii="Book Antiqua" w:hAnsi="Book Antiqua" w:cs="Arial"/>
          <w:b/>
          <w:bCs/>
          <w:sz w:val="22"/>
          <w:szCs w:val="22"/>
        </w:rPr>
        <w:t xml:space="preserve"> </w:t>
      </w:r>
      <w:r w:rsidR="00136174" w:rsidRPr="008E6434">
        <w:rPr>
          <w:rFonts w:ascii="Book Antiqua" w:hAnsi="Book Antiqua" w:cs="Arial"/>
          <w:b/>
          <w:sz w:val="22"/>
          <w:szCs w:val="22"/>
        </w:rPr>
        <w:t>m</w:t>
      </w:r>
      <w:r w:rsidR="00136174" w:rsidRPr="008E6434">
        <w:rPr>
          <w:rFonts w:ascii="Book Antiqua" w:hAnsi="Book Antiqua" w:cs="Arial"/>
          <w:b/>
          <w:sz w:val="22"/>
          <w:szCs w:val="22"/>
          <w:vertAlign w:val="superscript"/>
        </w:rPr>
        <w:t xml:space="preserve">2 </w:t>
      </w:r>
      <w:r w:rsidR="00136174" w:rsidRPr="008E6434">
        <w:rPr>
          <w:rFonts w:ascii="Book Antiqua" w:hAnsi="Book Antiqua" w:cs="Arial"/>
          <w:b/>
          <w:sz w:val="22"/>
          <w:szCs w:val="22"/>
        </w:rPr>
        <w:t>(</w:t>
      </w:r>
      <w:r w:rsidR="00DF7C42">
        <w:rPr>
          <w:rFonts w:ascii="Book Antiqua" w:hAnsi="Book Antiqua" w:cs="Arial"/>
          <w:b/>
          <w:sz w:val="22"/>
          <w:szCs w:val="22"/>
        </w:rPr>
        <w:t>7</w:t>
      </w:r>
      <w:r w:rsidR="00136174" w:rsidRPr="008E6434">
        <w:rPr>
          <w:rFonts w:ascii="Book Antiqua" w:hAnsi="Book Antiqua" w:cs="Arial"/>
          <w:b/>
          <w:sz w:val="22"/>
          <w:szCs w:val="22"/>
        </w:rPr>
        <w:t>%)</w:t>
      </w:r>
      <w:r w:rsidR="00DF7C42">
        <w:rPr>
          <w:rFonts w:ascii="Book Antiqua" w:hAnsi="Book Antiqua" w:cs="Arial"/>
          <w:b/>
          <w:sz w:val="22"/>
          <w:szCs w:val="22"/>
        </w:rPr>
        <w:t xml:space="preserve"> </w:t>
      </w:r>
      <w:r w:rsidRPr="008E6434">
        <w:rPr>
          <w:rFonts w:ascii="Book Antiqua" w:hAnsi="Book Antiqua" w:cs="Arial"/>
          <w:sz w:val="22"/>
          <w:szCs w:val="22"/>
        </w:rPr>
        <w:t xml:space="preserve">wyrobów zawierających azbest jest w złym stanie technicznym (I stopień pilności). </w:t>
      </w:r>
    </w:p>
    <w:p w14:paraId="210B048E" w14:textId="77777777" w:rsidR="00136174"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W rzeczywistości nie oznacza to, iż owe</w:t>
      </w:r>
      <w:r w:rsidR="0059172E" w:rsidRPr="008E6434">
        <w:rPr>
          <w:rFonts w:ascii="Book Antiqua" w:hAnsi="Book Antiqua" w:cs="Arial"/>
          <w:sz w:val="22"/>
          <w:szCs w:val="22"/>
        </w:rPr>
        <w:t xml:space="preserve"> </w:t>
      </w:r>
      <w:r w:rsidR="00DF7C42">
        <w:rPr>
          <w:rFonts w:ascii="Book Antiqua" w:hAnsi="Book Antiqua" w:cs="Arial"/>
          <w:sz w:val="22"/>
          <w:szCs w:val="22"/>
        </w:rPr>
        <w:t>7</w:t>
      </w:r>
      <w:r w:rsidRPr="008E6434">
        <w:rPr>
          <w:rFonts w:ascii="Book Antiqua" w:hAnsi="Book Antiqua" w:cs="Arial"/>
          <w:b/>
          <w:bCs/>
          <w:sz w:val="22"/>
          <w:szCs w:val="22"/>
        </w:rPr>
        <w:t xml:space="preserve">% </w:t>
      </w:r>
      <w:r w:rsidRPr="008E6434">
        <w:rPr>
          <w:rFonts w:ascii="Book Antiqua" w:hAnsi="Book Antiqua" w:cs="Arial"/>
          <w:sz w:val="22"/>
          <w:szCs w:val="22"/>
        </w:rPr>
        <w:t>wyrobów będzie usunięte natychmiast. Wyrób, którego ocena w/g punktacji pow. 120 pkt. kwalifikuje do natychmiastowej wymiany, faktycznie może być uznany przez właściciela jako mogący funkcjonować dale</w:t>
      </w:r>
      <w:r w:rsidR="004F04A0" w:rsidRPr="008E6434">
        <w:rPr>
          <w:rFonts w:ascii="Book Antiqua" w:hAnsi="Book Antiqua" w:cs="Arial"/>
          <w:sz w:val="22"/>
          <w:szCs w:val="22"/>
        </w:rPr>
        <w:t xml:space="preserve">j (taki dach pozostaje szczelny </w:t>
      </w:r>
      <w:r w:rsidRPr="008E6434">
        <w:rPr>
          <w:rFonts w:ascii="Book Antiqua" w:hAnsi="Book Antiqua" w:cs="Arial"/>
          <w:sz w:val="22"/>
          <w:szCs w:val="22"/>
        </w:rPr>
        <w:t xml:space="preserve">i wytrzymały), co powoduje, iż właściciel obiektu nie będzie zainteresowany wymianą czy usunięciem tego wyrobu. </w:t>
      </w:r>
    </w:p>
    <w:p w14:paraId="3EBA73DC"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b/>
          <w:sz w:val="22"/>
          <w:szCs w:val="22"/>
        </w:rPr>
        <w:t>I stopnień pilności uzyskują też wyroby będące już odpadami</w:t>
      </w:r>
      <w:r w:rsidRPr="008E6434">
        <w:rPr>
          <w:rFonts w:ascii="Book Antiqua" w:hAnsi="Book Antiqua" w:cs="Arial"/>
          <w:sz w:val="22"/>
          <w:szCs w:val="22"/>
        </w:rPr>
        <w:t xml:space="preserve">, czyli wszystkie zalegające na posesjach. Ilość podlegająca w pierwszej kolejności pilnej potrzebie unieszkodliwienia </w:t>
      </w:r>
      <w:r w:rsidR="00382B02">
        <w:rPr>
          <w:rFonts w:ascii="Book Antiqua" w:hAnsi="Book Antiqua" w:cs="Arial"/>
          <w:sz w:val="22"/>
          <w:szCs w:val="22"/>
        </w:rPr>
        <w:t xml:space="preserve">                     </w:t>
      </w:r>
      <w:r w:rsidRPr="008E6434">
        <w:rPr>
          <w:rFonts w:ascii="Book Antiqua" w:hAnsi="Book Antiqua" w:cs="Arial"/>
          <w:sz w:val="22"/>
          <w:szCs w:val="22"/>
        </w:rPr>
        <w:t>to</w:t>
      </w:r>
      <w:r w:rsidR="00382B02">
        <w:rPr>
          <w:rFonts w:ascii="Book Antiqua" w:hAnsi="Book Antiqua" w:cs="Arial"/>
          <w:sz w:val="22"/>
          <w:szCs w:val="22"/>
        </w:rPr>
        <w:t xml:space="preserve"> </w:t>
      </w:r>
      <w:r w:rsidR="002E26B8" w:rsidRPr="008E6434">
        <w:rPr>
          <w:rFonts w:ascii="Book Antiqua" w:hAnsi="Book Antiqua" w:cs="Arial"/>
          <w:b/>
          <w:sz w:val="22"/>
          <w:szCs w:val="22"/>
        </w:rPr>
        <w:t xml:space="preserve">ok. </w:t>
      </w:r>
      <w:r w:rsidR="00DF7C42">
        <w:rPr>
          <w:rFonts w:ascii="Book Antiqua" w:hAnsi="Book Antiqua" w:cs="Arial"/>
          <w:b/>
          <w:sz w:val="22"/>
          <w:szCs w:val="22"/>
        </w:rPr>
        <w:t>5 586</w:t>
      </w:r>
      <w:r w:rsidR="00A479E2">
        <w:rPr>
          <w:rFonts w:ascii="Book Antiqua" w:hAnsi="Book Antiqua" w:cs="Arial"/>
          <w:b/>
          <w:sz w:val="22"/>
          <w:szCs w:val="22"/>
        </w:rPr>
        <w:t xml:space="preserve"> </w:t>
      </w:r>
      <w:r w:rsidRPr="008E6434">
        <w:rPr>
          <w:rFonts w:ascii="Book Antiqua" w:hAnsi="Book Antiqua" w:cs="Arial"/>
          <w:b/>
          <w:sz w:val="22"/>
          <w:szCs w:val="22"/>
        </w:rPr>
        <w:t>m</w:t>
      </w:r>
      <w:r w:rsidRPr="008E6434">
        <w:rPr>
          <w:rFonts w:ascii="Book Antiqua" w:hAnsi="Book Antiqua" w:cs="Arial"/>
          <w:b/>
          <w:sz w:val="22"/>
          <w:szCs w:val="22"/>
          <w:vertAlign w:val="superscript"/>
        </w:rPr>
        <w:t xml:space="preserve">2  </w:t>
      </w:r>
      <w:r w:rsidR="00355ECB" w:rsidRPr="008E6434">
        <w:rPr>
          <w:rFonts w:ascii="Book Antiqua" w:hAnsi="Book Antiqua" w:cs="Arial"/>
          <w:sz w:val="22"/>
          <w:szCs w:val="22"/>
        </w:rPr>
        <w:t>co stanowi</w:t>
      </w:r>
      <w:r w:rsidRPr="008E6434">
        <w:rPr>
          <w:rFonts w:ascii="Book Antiqua" w:hAnsi="Book Antiqua" w:cs="Arial"/>
          <w:sz w:val="22"/>
          <w:szCs w:val="22"/>
        </w:rPr>
        <w:t xml:space="preserve"> około </w:t>
      </w:r>
      <w:r w:rsidR="00DF7C42">
        <w:rPr>
          <w:rFonts w:ascii="Book Antiqua" w:hAnsi="Book Antiqua" w:cs="Arial"/>
          <w:b/>
          <w:sz w:val="22"/>
          <w:szCs w:val="22"/>
        </w:rPr>
        <w:t>5,11</w:t>
      </w:r>
      <w:r w:rsidRPr="008E6434">
        <w:rPr>
          <w:rFonts w:ascii="Book Antiqua" w:hAnsi="Book Antiqua" w:cs="Arial"/>
          <w:b/>
          <w:sz w:val="22"/>
          <w:szCs w:val="22"/>
        </w:rPr>
        <w:t>%</w:t>
      </w:r>
      <w:r w:rsidRPr="008E6434">
        <w:rPr>
          <w:rFonts w:ascii="Book Antiqua" w:hAnsi="Book Antiqua" w:cs="Arial"/>
          <w:sz w:val="22"/>
          <w:szCs w:val="22"/>
        </w:rPr>
        <w:t xml:space="preserve"> wszystk</w:t>
      </w:r>
      <w:r w:rsidR="008B45F8" w:rsidRPr="008E6434">
        <w:rPr>
          <w:rFonts w:ascii="Book Antiqua" w:hAnsi="Book Antiqua" w:cs="Arial"/>
          <w:sz w:val="22"/>
          <w:szCs w:val="22"/>
        </w:rPr>
        <w:t xml:space="preserve">ich materiałów z </w:t>
      </w:r>
      <w:r w:rsidRPr="008E6434">
        <w:rPr>
          <w:rFonts w:ascii="Book Antiqua" w:hAnsi="Book Antiqua" w:cs="Arial"/>
          <w:sz w:val="22"/>
          <w:szCs w:val="22"/>
        </w:rPr>
        <w:t>azbestem stwierdzonych</w:t>
      </w:r>
      <w:r w:rsidR="008E73E4" w:rsidRPr="008E6434">
        <w:rPr>
          <w:rFonts w:ascii="Book Antiqua" w:hAnsi="Book Antiqua" w:cs="Arial"/>
          <w:sz w:val="22"/>
          <w:szCs w:val="22"/>
        </w:rPr>
        <w:t>,</w:t>
      </w:r>
      <w:r w:rsidRPr="008E6434">
        <w:rPr>
          <w:rFonts w:ascii="Book Antiqua" w:hAnsi="Book Antiqua" w:cs="Arial"/>
          <w:sz w:val="22"/>
          <w:szCs w:val="22"/>
        </w:rPr>
        <w:t xml:space="preserve"> </w:t>
      </w:r>
      <w:r w:rsidR="00382B02">
        <w:rPr>
          <w:rFonts w:ascii="Book Antiqua" w:hAnsi="Book Antiqua" w:cs="Arial"/>
          <w:sz w:val="22"/>
          <w:szCs w:val="22"/>
        </w:rPr>
        <w:t xml:space="preserve">              </w:t>
      </w:r>
      <w:r w:rsidRPr="008E6434">
        <w:rPr>
          <w:rFonts w:ascii="Book Antiqua" w:hAnsi="Book Antiqua" w:cs="Arial"/>
          <w:sz w:val="22"/>
          <w:szCs w:val="22"/>
        </w:rPr>
        <w:t xml:space="preserve">w </w:t>
      </w:r>
      <w:r w:rsidR="009D5DC6" w:rsidRPr="008E6434">
        <w:rPr>
          <w:rFonts w:ascii="Book Antiqua" w:hAnsi="Book Antiqua" w:cs="Arial"/>
          <w:sz w:val="22"/>
          <w:szCs w:val="22"/>
        </w:rPr>
        <w:t xml:space="preserve">gminie </w:t>
      </w:r>
      <w:r w:rsidR="007D00B5">
        <w:rPr>
          <w:rFonts w:ascii="Book Antiqua" w:hAnsi="Book Antiqua" w:cs="Arial"/>
          <w:sz w:val="22"/>
          <w:szCs w:val="22"/>
        </w:rPr>
        <w:t>Kobylnica</w:t>
      </w:r>
      <w:r w:rsidRPr="008E6434">
        <w:rPr>
          <w:rFonts w:ascii="Book Antiqua" w:hAnsi="Book Antiqua" w:cs="Arial"/>
          <w:sz w:val="22"/>
          <w:szCs w:val="22"/>
        </w:rPr>
        <w:t>.</w:t>
      </w:r>
    </w:p>
    <w:p w14:paraId="11FB8236" w14:textId="77777777" w:rsidR="00641333" w:rsidRPr="008E6434" w:rsidRDefault="00DF7C42" w:rsidP="007F5F4A">
      <w:pPr>
        <w:spacing w:line="276" w:lineRule="auto"/>
        <w:ind w:right="142"/>
        <w:jc w:val="center"/>
        <w:rPr>
          <w:rFonts w:ascii="Book Antiqua" w:hAnsi="Book Antiqua"/>
          <w:sz w:val="22"/>
          <w:szCs w:val="22"/>
        </w:rPr>
      </w:pPr>
      <w:bookmarkStart w:id="45" w:name="__RefHeading__40_431014361"/>
      <w:bookmarkStart w:id="46" w:name="__RefHeading__42_431014361"/>
      <w:bookmarkEnd w:id="45"/>
      <w:bookmarkEnd w:id="46"/>
      <w:r>
        <w:rPr>
          <w:rFonts w:ascii="Book Antiqua" w:hAnsi="Book Antiqua"/>
          <w:noProof/>
          <w:sz w:val="22"/>
          <w:szCs w:val="22"/>
          <w:lang w:eastAsia="pl-PL"/>
        </w:rPr>
        <w:drawing>
          <wp:inline distT="0" distB="0" distL="0" distR="0" wp14:anchorId="58B62082" wp14:editId="5E0A1236">
            <wp:extent cx="2379778" cy="2257425"/>
            <wp:effectExtent l="19050" t="0" r="1472" b="0"/>
            <wp:docPr id="13"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srcRect l="6402" t="8393" r="7726" b="3118"/>
                    <a:stretch>
                      <a:fillRect/>
                    </a:stretch>
                  </pic:blipFill>
                  <pic:spPr bwMode="auto">
                    <a:xfrm>
                      <a:off x="0" y="0"/>
                      <a:ext cx="2383676" cy="2261122"/>
                    </a:xfrm>
                    <a:prstGeom prst="rect">
                      <a:avLst/>
                    </a:prstGeom>
                    <a:noFill/>
                  </pic:spPr>
                </pic:pic>
              </a:graphicData>
            </a:graphic>
          </wp:inline>
        </w:drawing>
      </w:r>
    </w:p>
    <w:p w14:paraId="78BF0970" w14:textId="77777777" w:rsidR="00641333" w:rsidRPr="008E6434" w:rsidRDefault="00641333" w:rsidP="007F5F4A">
      <w:pPr>
        <w:pStyle w:val="Nagwek1"/>
        <w:spacing w:before="0" w:line="276" w:lineRule="auto"/>
        <w:ind w:left="284" w:hanging="284"/>
        <w:rPr>
          <w:rFonts w:ascii="Book Antiqua" w:hAnsi="Book Antiqua"/>
          <w:sz w:val="22"/>
          <w:szCs w:val="22"/>
        </w:rPr>
      </w:pPr>
      <w:bookmarkStart w:id="47" w:name="_Toc384683937"/>
      <w:r w:rsidRPr="008E6434">
        <w:rPr>
          <w:rFonts w:ascii="Book Antiqua" w:hAnsi="Book Antiqua"/>
          <w:sz w:val="22"/>
          <w:szCs w:val="22"/>
        </w:rPr>
        <w:lastRenderedPageBreak/>
        <w:t>12. ODDZIAŁYWANIE REALIZACJI PROGRAMU NA ŚRODOWISKO</w:t>
      </w:r>
      <w:bookmarkEnd w:id="47"/>
    </w:p>
    <w:p w14:paraId="53D9F3E4" w14:textId="77777777" w:rsidR="00641333" w:rsidRPr="008E6434" w:rsidRDefault="00641333" w:rsidP="007F5F4A">
      <w:pPr>
        <w:autoSpaceDE w:val="0"/>
        <w:autoSpaceDN w:val="0"/>
        <w:adjustRightInd w:val="0"/>
        <w:spacing w:line="276" w:lineRule="auto"/>
        <w:jc w:val="both"/>
        <w:rPr>
          <w:rFonts w:ascii="Book Antiqua" w:eastAsia="Calibri" w:hAnsi="Book Antiqua"/>
          <w:sz w:val="22"/>
          <w:szCs w:val="22"/>
        </w:rPr>
      </w:pPr>
      <w:r w:rsidRPr="008E6434">
        <w:rPr>
          <w:rFonts w:ascii="Book Antiqua" w:eastAsia="Calibri" w:hAnsi="Book Antiqua"/>
          <w:sz w:val="22"/>
          <w:szCs w:val="22"/>
        </w:rPr>
        <w:t>Niniejszy Program jest spisem zamierzeń i zalecanych dokonań</w:t>
      </w:r>
      <w:r w:rsidR="008E73E4" w:rsidRPr="008E6434">
        <w:rPr>
          <w:rFonts w:ascii="Book Antiqua" w:eastAsia="Calibri" w:hAnsi="Book Antiqua"/>
          <w:sz w:val="22"/>
          <w:szCs w:val="22"/>
        </w:rPr>
        <w:t>,</w:t>
      </w:r>
      <w:r w:rsidRPr="008E6434">
        <w:rPr>
          <w:rFonts w:ascii="Book Antiqua" w:eastAsia="Calibri" w:hAnsi="Book Antiqua"/>
          <w:sz w:val="22"/>
          <w:szCs w:val="22"/>
        </w:rPr>
        <w:t xml:space="preserve"> mających na celu poprawę sytuacji w środowisku</w:t>
      </w:r>
      <w:r w:rsidR="008E73E4" w:rsidRPr="008E6434">
        <w:rPr>
          <w:rFonts w:ascii="Book Antiqua" w:eastAsia="Calibri" w:hAnsi="Book Antiqua"/>
          <w:sz w:val="22"/>
          <w:szCs w:val="22"/>
        </w:rPr>
        <w:t>,</w:t>
      </w:r>
      <w:r w:rsidRPr="008E6434">
        <w:rPr>
          <w:rFonts w:ascii="Book Antiqua" w:eastAsia="Calibri" w:hAnsi="Book Antiqua"/>
          <w:sz w:val="22"/>
          <w:szCs w:val="22"/>
        </w:rPr>
        <w:t xml:space="preserve"> związanej z zagrożeniem środowiska wyrobami i odpadami zawierającymi azbest poprzez ich konsekwentne usuwanie. Generalne założenia PUA są proekologiczne, natomiast w trakcie realizacji zaplanowanych przedsięwzięć mogą potencjalnie wystąpić nowe, szczególne aspekty oddziaływania na środowisko. </w:t>
      </w:r>
    </w:p>
    <w:p w14:paraId="6B6E4260" w14:textId="77777777" w:rsidR="00641333" w:rsidRPr="008E6434" w:rsidRDefault="00641333" w:rsidP="007F5F4A">
      <w:pPr>
        <w:autoSpaceDE w:val="0"/>
        <w:autoSpaceDN w:val="0"/>
        <w:adjustRightInd w:val="0"/>
        <w:spacing w:line="276" w:lineRule="auto"/>
        <w:jc w:val="both"/>
        <w:rPr>
          <w:rFonts w:ascii="Book Antiqua" w:eastAsia="Calibri" w:hAnsi="Book Antiqua"/>
          <w:sz w:val="22"/>
          <w:szCs w:val="22"/>
        </w:rPr>
      </w:pPr>
      <w:r w:rsidRPr="008E6434">
        <w:rPr>
          <w:rFonts w:ascii="Book Antiqua" w:eastAsia="Calibri" w:hAnsi="Book Antiqua"/>
          <w:sz w:val="22"/>
          <w:szCs w:val="22"/>
        </w:rPr>
        <w:t xml:space="preserve">Najważniejszym zagrożeniem dla środowiska związanym z realizacją PUA może być nieterminowe realizowanie zapisanych w nim działań. Dotyczy to przede wszystkim realizacji zadań w zakresie usuwania wyrobów zawierających azbest, których dalsze użytkowanie powodowałoby samoczynne uwalnianie się włókien azbestu do środowiska, (dot. wyrobów </w:t>
      </w:r>
      <w:r w:rsidR="00382B02">
        <w:rPr>
          <w:rFonts w:ascii="Book Antiqua" w:eastAsia="Calibri" w:hAnsi="Book Antiqua"/>
          <w:sz w:val="22"/>
          <w:szCs w:val="22"/>
        </w:rPr>
        <w:t xml:space="preserve">                  </w:t>
      </w:r>
      <w:r w:rsidRPr="008E6434">
        <w:rPr>
          <w:rFonts w:ascii="Book Antiqua" w:eastAsia="Calibri" w:hAnsi="Book Antiqua"/>
          <w:sz w:val="22"/>
          <w:szCs w:val="22"/>
        </w:rPr>
        <w:t>o pierwszym stopniu pilności i odpadów zgromadzonych na posesjach).</w:t>
      </w:r>
    </w:p>
    <w:p w14:paraId="7FF540D3" w14:textId="77777777" w:rsidR="00641333" w:rsidRPr="008E6434" w:rsidRDefault="00641333" w:rsidP="007F5F4A">
      <w:pPr>
        <w:autoSpaceDE w:val="0"/>
        <w:autoSpaceDN w:val="0"/>
        <w:adjustRightInd w:val="0"/>
        <w:spacing w:line="276" w:lineRule="auto"/>
        <w:jc w:val="both"/>
        <w:rPr>
          <w:rFonts w:ascii="Book Antiqua" w:eastAsia="Calibri" w:hAnsi="Book Antiqua"/>
          <w:sz w:val="22"/>
          <w:szCs w:val="22"/>
        </w:rPr>
      </w:pPr>
      <w:r w:rsidRPr="008E6434">
        <w:rPr>
          <w:rFonts w:ascii="Book Antiqua" w:eastAsia="Calibri" w:hAnsi="Book Antiqua"/>
          <w:sz w:val="22"/>
          <w:szCs w:val="22"/>
        </w:rPr>
        <w:t xml:space="preserve">Można z pewnością przyjąć, że przestrzeganie procedur oraz elementarnych zasad pracy </w:t>
      </w:r>
      <w:r w:rsidR="00382B02">
        <w:rPr>
          <w:rFonts w:ascii="Book Antiqua" w:eastAsia="Calibri" w:hAnsi="Book Antiqua"/>
          <w:sz w:val="22"/>
          <w:szCs w:val="22"/>
        </w:rPr>
        <w:t xml:space="preserve">                 </w:t>
      </w:r>
      <w:r w:rsidRPr="008E6434">
        <w:rPr>
          <w:rFonts w:ascii="Book Antiqua" w:eastAsia="Calibri" w:hAnsi="Book Antiqua"/>
          <w:sz w:val="22"/>
          <w:szCs w:val="22"/>
        </w:rPr>
        <w:t>są w stanie całkowicie wyeliminować potencjalne możliwości narażenia na działanie pyłu azbestowego.</w:t>
      </w:r>
    </w:p>
    <w:p w14:paraId="7EC4EAD7" w14:textId="77777777" w:rsidR="00641333" w:rsidRPr="008E6434" w:rsidRDefault="00641333" w:rsidP="007F5F4A">
      <w:pPr>
        <w:autoSpaceDE w:val="0"/>
        <w:autoSpaceDN w:val="0"/>
        <w:adjustRightInd w:val="0"/>
        <w:spacing w:line="276" w:lineRule="auto"/>
        <w:jc w:val="both"/>
        <w:rPr>
          <w:rFonts w:ascii="Book Antiqua" w:eastAsia="Calibri" w:hAnsi="Book Antiqua"/>
          <w:sz w:val="22"/>
          <w:szCs w:val="22"/>
        </w:rPr>
      </w:pPr>
      <w:r w:rsidRPr="008E6434">
        <w:rPr>
          <w:rFonts w:ascii="Book Antiqua" w:eastAsia="Calibri" w:hAnsi="Book Antiqua"/>
          <w:sz w:val="22"/>
          <w:szCs w:val="22"/>
        </w:rPr>
        <w:t>Wskazane w PUA warianty rozwiązywania problemów usuwania azbestu kładą nacisk na wysoki stopień zabezpieczenia przed potencjalnie negatywnym oddziaływaniem na środowisko.</w:t>
      </w:r>
      <w:bookmarkStart w:id="48" w:name="_Toc336893813"/>
    </w:p>
    <w:p w14:paraId="6372349D" w14:textId="77777777" w:rsidR="009F60A9" w:rsidRPr="008E6434" w:rsidRDefault="009F60A9" w:rsidP="007F5F4A">
      <w:pPr>
        <w:autoSpaceDE w:val="0"/>
        <w:autoSpaceDN w:val="0"/>
        <w:adjustRightInd w:val="0"/>
        <w:spacing w:line="276" w:lineRule="auto"/>
        <w:jc w:val="both"/>
        <w:rPr>
          <w:rFonts w:ascii="Book Antiqua" w:hAnsi="Book Antiqua"/>
          <w:b/>
          <w:iCs/>
          <w:sz w:val="22"/>
          <w:szCs w:val="22"/>
        </w:rPr>
      </w:pPr>
    </w:p>
    <w:p w14:paraId="2F594447" w14:textId="77777777" w:rsidR="00641333" w:rsidRPr="008E6434" w:rsidRDefault="00641333" w:rsidP="007F5F4A">
      <w:pPr>
        <w:autoSpaceDE w:val="0"/>
        <w:autoSpaceDN w:val="0"/>
        <w:adjustRightInd w:val="0"/>
        <w:spacing w:line="276" w:lineRule="auto"/>
        <w:jc w:val="both"/>
        <w:rPr>
          <w:rFonts w:ascii="Book Antiqua" w:hAnsi="Book Antiqua"/>
          <w:b/>
          <w:iCs/>
          <w:sz w:val="22"/>
          <w:szCs w:val="22"/>
        </w:rPr>
      </w:pPr>
      <w:r w:rsidRPr="008E6434">
        <w:rPr>
          <w:rFonts w:ascii="Book Antiqua" w:hAnsi="Book Antiqua"/>
          <w:b/>
          <w:iCs/>
          <w:sz w:val="22"/>
          <w:szCs w:val="22"/>
        </w:rPr>
        <w:t>Zagrożenia dla obszarów chronionych</w:t>
      </w:r>
    </w:p>
    <w:p w14:paraId="0E9D1816" w14:textId="77777777" w:rsidR="00641333" w:rsidRPr="008E6434" w:rsidRDefault="009851AC" w:rsidP="007F5F4A">
      <w:pPr>
        <w:pStyle w:val="Tekstpodstawowywcity2"/>
        <w:spacing w:after="0" w:line="276" w:lineRule="auto"/>
        <w:ind w:left="0"/>
        <w:jc w:val="both"/>
        <w:rPr>
          <w:rFonts w:ascii="Book Antiqua" w:hAnsi="Book Antiqua"/>
          <w:sz w:val="22"/>
          <w:szCs w:val="22"/>
        </w:rPr>
      </w:pPr>
      <w:r w:rsidRPr="008E6434">
        <w:rPr>
          <w:rFonts w:ascii="Book Antiqua" w:hAnsi="Book Antiqua"/>
          <w:sz w:val="22"/>
          <w:szCs w:val="22"/>
        </w:rPr>
        <w:t xml:space="preserve">Obszary prawnie chronione znajdujące się na terenie Gminy </w:t>
      </w:r>
      <w:r w:rsidR="007D00B5">
        <w:rPr>
          <w:rFonts w:ascii="Book Antiqua" w:hAnsi="Book Antiqua"/>
          <w:sz w:val="22"/>
          <w:szCs w:val="22"/>
        </w:rPr>
        <w:t>Kobylnica</w:t>
      </w:r>
      <w:r w:rsidRPr="008E6434">
        <w:rPr>
          <w:rFonts w:ascii="Book Antiqua" w:hAnsi="Book Antiqua"/>
          <w:sz w:val="22"/>
          <w:szCs w:val="22"/>
        </w:rPr>
        <w:t xml:space="preserve"> zostały szczegółowo opisane w rozdziale 2 niniejszego Programu.</w:t>
      </w:r>
    </w:p>
    <w:p w14:paraId="3BB1B1A0" w14:textId="77777777" w:rsidR="00641333" w:rsidRPr="008E6434" w:rsidRDefault="00641333" w:rsidP="007F5F4A">
      <w:pPr>
        <w:pStyle w:val="Tekstpodstawowywcity2"/>
        <w:spacing w:after="0" w:line="276" w:lineRule="auto"/>
        <w:ind w:left="0"/>
        <w:jc w:val="both"/>
        <w:rPr>
          <w:rFonts w:ascii="Book Antiqua" w:hAnsi="Book Antiqua"/>
          <w:sz w:val="22"/>
          <w:szCs w:val="22"/>
        </w:rPr>
      </w:pPr>
      <w:r w:rsidRPr="008E6434">
        <w:rPr>
          <w:rFonts w:ascii="Book Antiqua" w:hAnsi="Book Antiqua"/>
          <w:sz w:val="22"/>
          <w:szCs w:val="22"/>
        </w:rPr>
        <w:t>Z powodu nie stwierdzonego oddziaływania włókien azbestu na faunę i florę nie można rozpatrywać żadnych skutków ewentualnego oddziaływania. Przeprowadzenie objętych Programem działań (usuwania wyrobów azbestowych) w dłuższej perspektywie czasowej może jedynie wpłynąć na poprawę stanu powietrza atmosferycznego, co w znaczący sposób podniesie walory środowiskowe gminy i przełoży się bezpośrednio na pozytywne oddziaływanie na ludzi.</w:t>
      </w:r>
    </w:p>
    <w:p w14:paraId="2AF8125B" w14:textId="77777777" w:rsidR="00641333" w:rsidRPr="008E6434" w:rsidRDefault="00641333" w:rsidP="007F5F4A">
      <w:pPr>
        <w:autoSpaceDE w:val="0"/>
        <w:autoSpaceDN w:val="0"/>
        <w:adjustRightInd w:val="0"/>
        <w:spacing w:line="276" w:lineRule="auto"/>
        <w:jc w:val="both"/>
        <w:rPr>
          <w:rFonts w:ascii="Book Antiqua" w:hAnsi="Book Antiqua"/>
          <w:i/>
          <w:iCs/>
          <w:sz w:val="22"/>
          <w:szCs w:val="22"/>
        </w:rPr>
      </w:pPr>
    </w:p>
    <w:p w14:paraId="09E4EEA0" w14:textId="77777777" w:rsidR="00641333" w:rsidRPr="008E6434" w:rsidRDefault="00641333" w:rsidP="007F5F4A">
      <w:pPr>
        <w:autoSpaceDE w:val="0"/>
        <w:autoSpaceDN w:val="0"/>
        <w:adjustRightInd w:val="0"/>
        <w:spacing w:line="276" w:lineRule="auto"/>
        <w:jc w:val="both"/>
        <w:rPr>
          <w:rFonts w:ascii="Book Antiqua" w:eastAsia="Calibri" w:hAnsi="Book Antiqua"/>
          <w:b/>
          <w:sz w:val="22"/>
          <w:szCs w:val="22"/>
        </w:rPr>
      </w:pPr>
      <w:r w:rsidRPr="008E6434">
        <w:rPr>
          <w:rFonts w:ascii="Book Antiqua" w:hAnsi="Book Antiqua"/>
          <w:b/>
          <w:iCs/>
          <w:sz w:val="22"/>
          <w:szCs w:val="22"/>
        </w:rPr>
        <w:t>Zagrożenie dla gleb, gruntów i wód</w:t>
      </w:r>
      <w:bookmarkEnd w:id="48"/>
    </w:p>
    <w:p w14:paraId="2EA32121" w14:textId="77777777" w:rsidR="00641333" w:rsidRPr="008E6434" w:rsidRDefault="00641333" w:rsidP="007F5F4A">
      <w:pPr>
        <w:spacing w:line="276" w:lineRule="auto"/>
        <w:jc w:val="both"/>
        <w:rPr>
          <w:rFonts w:ascii="Book Antiqua" w:eastAsia="Calibri" w:hAnsi="Book Antiqua"/>
          <w:sz w:val="22"/>
          <w:szCs w:val="22"/>
        </w:rPr>
      </w:pPr>
      <w:r w:rsidRPr="008E6434">
        <w:rPr>
          <w:rFonts w:ascii="Book Antiqua" w:eastAsia="Calibri" w:hAnsi="Book Antiqua"/>
          <w:sz w:val="22"/>
          <w:szCs w:val="22"/>
        </w:rPr>
        <w:t>Z uwagi na minimalne występowanie azbestu w Polsce w formie naturalnych złóż (praktycznie nie występuje) zanieczyszczenia g</w:t>
      </w:r>
      <w:r w:rsidR="00C13943" w:rsidRPr="008E6434">
        <w:rPr>
          <w:rFonts w:ascii="Book Antiqua" w:eastAsia="Calibri" w:hAnsi="Book Antiqua"/>
          <w:sz w:val="22"/>
          <w:szCs w:val="22"/>
        </w:rPr>
        <w:t>leby i wód włóknami azbestu mają</w:t>
      </w:r>
      <w:r w:rsidRPr="008E6434">
        <w:rPr>
          <w:rFonts w:ascii="Book Antiqua" w:eastAsia="Calibri" w:hAnsi="Book Antiqua"/>
          <w:sz w:val="22"/>
          <w:szCs w:val="22"/>
        </w:rPr>
        <w:t xml:space="preserve"> pochodzenie wtórne. Zanieczyszczenia te pochodzą ze źle eksploatowanych wyrobów, ich wieku</w:t>
      </w:r>
      <w:r w:rsidR="008E73E4" w:rsidRPr="008E6434">
        <w:rPr>
          <w:rFonts w:ascii="Book Antiqua" w:eastAsia="Calibri" w:hAnsi="Book Antiqua"/>
          <w:sz w:val="22"/>
          <w:szCs w:val="22"/>
        </w:rPr>
        <w:t>,</w:t>
      </w:r>
      <w:r w:rsidRPr="008E6434">
        <w:rPr>
          <w:rFonts w:ascii="Book Antiqua" w:eastAsia="Calibri" w:hAnsi="Book Antiqua"/>
          <w:sz w:val="22"/>
          <w:szCs w:val="22"/>
        </w:rPr>
        <w:t xml:space="preserve"> wreszcie ze złego obchodzenia się z nimi podczas demontażu i usuwania. Należy, więc zwrócić baczną uwagę </w:t>
      </w:r>
      <w:r w:rsidR="00935051">
        <w:rPr>
          <w:rFonts w:ascii="Book Antiqua" w:eastAsia="Calibri" w:hAnsi="Book Antiqua"/>
          <w:sz w:val="22"/>
          <w:szCs w:val="22"/>
        </w:rPr>
        <w:t xml:space="preserve">               </w:t>
      </w:r>
      <w:r w:rsidRPr="008E6434">
        <w:rPr>
          <w:rFonts w:ascii="Book Antiqua" w:eastAsia="Calibri" w:hAnsi="Book Antiqua"/>
          <w:sz w:val="22"/>
          <w:szCs w:val="22"/>
        </w:rPr>
        <w:t>na poziom techniczny wykonywanych prac jak również na przygotowanie teoretyczne kadry wykonującej zadanie.</w:t>
      </w:r>
    </w:p>
    <w:p w14:paraId="433AC0E3" w14:textId="77777777" w:rsidR="00641333" w:rsidRPr="008E6434" w:rsidRDefault="00641333" w:rsidP="007F5F4A">
      <w:pPr>
        <w:pStyle w:val="tekst"/>
        <w:spacing w:after="0"/>
        <w:jc w:val="both"/>
        <w:rPr>
          <w:rFonts w:ascii="Book Antiqua" w:hAnsi="Book Antiqua"/>
        </w:rPr>
      </w:pPr>
      <w:r w:rsidRPr="008E6434">
        <w:rPr>
          <w:rFonts w:ascii="Book Antiqua" w:hAnsi="Book Antiqua"/>
        </w:rPr>
        <w:t>Zawartość azbestu w użytkowanej glebie</w:t>
      </w:r>
      <w:r w:rsidR="00137F04" w:rsidRPr="008E6434">
        <w:rPr>
          <w:rFonts w:ascii="Book Antiqua" w:hAnsi="Book Antiqua"/>
        </w:rPr>
        <w:t xml:space="preserve"> nie powinna przekraczać 0,02% </w:t>
      </w:r>
      <w:r w:rsidRPr="008E6434">
        <w:rPr>
          <w:rFonts w:ascii="Book Antiqua" w:hAnsi="Book Antiqua"/>
        </w:rPr>
        <w:t xml:space="preserve">z uwagi na możliwość reemisji włókien podczas prowadzenia prac rolnych, wykopów, ruchu pojazdów, itp. Przemieszczanie azbestu w gruncie jest niewielkie, dotyczy zwłaszcza drobnych włókien. Zanieczyszczenie gleby azbestem może stanowić potencjalne zagrożenie dla zdrowia tylko wtedy, gdy uprawa </w:t>
      </w:r>
      <w:r w:rsidR="00935051">
        <w:rPr>
          <w:rFonts w:ascii="Book Antiqua" w:hAnsi="Book Antiqua"/>
        </w:rPr>
        <w:t xml:space="preserve">   </w:t>
      </w:r>
      <w:r w:rsidRPr="008E6434">
        <w:rPr>
          <w:rFonts w:ascii="Book Antiqua" w:hAnsi="Book Antiqua"/>
        </w:rPr>
        <w:t>mechaniczna lub unos</w:t>
      </w:r>
      <w:r w:rsidR="0059172E" w:rsidRPr="008E6434">
        <w:rPr>
          <w:rFonts w:ascii="Book Antiqua" w:hAnsi="Book Antiqua"/>
        </w:rPr>
        <w:t xml:space="preserve"> </w:t>
      </w:r>
      <w:r w:rsidRPr="008E6434">
        <w:rPr>
          <w:rFonts w:ascii="Book Antiqua" w:hAnsi="Book Antiqua"/>
        </w:rPr>
        <w:t xml:space="preserve">z odsłoniętej powierzchni powoduje pylenie. </w:t>
      </w:r>
    </w:p>
    <w:p w14:paraId="40068C65" w14:textId="77777777" w:rsidR="00641333" w:rsidRPr="008E6434" w:rsidRDefault="00641333" w:rsidP="007F5F4A">
      <w:pPr>
        <w:pStyle w:val="tekst"/>
        <w:spacing w:after="0"/>
        <w:jc w:val="both"/>
        <w:rPr>
          <w:rFonts w:ascii="Book Antiqua" w:eastAsia="Arial" w:hAnsi="Book Antiqua"/>
        </w:rPr>
      </w:pPr>
      <w:r w:rsidRPr="008E6434">
        <w:rPr>
          <w:rFonts w:ascii="Book Antiqua" w:eastAsia="Arial" w:hAnsi="Book Antiqua"/>
        </w:rPr>
        <w:t xml:space="preserve">Należy jednakże zaznaczyć, że wspomniane wyżej badania ekologiczne uważa się za zbyt mało miarodajne (obraz zaciera wysoki poziom tła zanieczyszczeń innego rodzaju) ze względu </w:t>
      </w:r>
      <w:r w:rsidR="00935051">
        <w:rPr>
          <w:rFonts w:ascii="Book Antiqua" w:eastAsia="Arial" w:hAnsi="Book Antiqua"/>
        </w:rPr>
        <w:t xml:space="preserve">             </w:t>
      </w:r>
      <w:r w:rsidRPr="008E6434">
        <w:rPr>
          <w:rFonts w:ascii="Book Antiqua" w:eastAsia="Arial" w:hAnsi="Book Antiqua"/>
        </w:rPr>
        <w:t>na występowanie wielu trudnych do wyeliminowania czynników zakłócających. Dodatkową trudnością tych badań jest sporadyczność i duża zmienność ekspozycji.</w:t>
      </w:r>
      <w:bookmarkStart w:id="49" w:name="_Toc336893814"/>
    </w:p>
    <w:p w14:paraId="5644E6EA" w14:textId="77777777" w:rsidR="00641333" w:rsidRPr="008E6434" w:rsidRDefault="00641333" w:rsidP="007F5F4A">
      <w:pPr>
        <w:pStyle w:val="tekst"/>
        <w:spacing w:after="0"/>
        <w:jc w:val="both"/>
        <w:rPr>
          <w:rFonts w:ascii="Book Antiqua" w:hAnsi="Book Antiqua"/>
          <w:b/>
          <w:iCs/>
        </w:rPr>
      </w:pPr>
    </w:p>
    <w:p w14:paraId="2C5B9240" w14:textId="77777777" w:rsidR="009F32C4" w:rsidRDefault="009F32C4" w:rsidP="007F5F4A">
      <w:pPr>
        <w:pStyle w:val="tekst"/>
        <w:spacing w:after="0"/>
        <w:jc w:val="both"/>
        <w:rPr>
          <w:rFonts w:ascii="Book Antiqua" w:hAnsi="Book Antiqua"/>
          <w:b/>
          <w:iCs/>
        </w:rPr>
      </w:pPr>
    </w:p>
    <w:p w14:paraId="500662A9" w14:textId="77777777" w:rsidR="009F32C4" w:rsidRDefault="009F32C4" w:rsidP="007F5F4A">
      <w:pPr>
        <w:pStyle w:val="tekst"/>
        <w:spacing w:after="0"/>
        <w:jc w:val="both"/>
        <w:rPr>
          <w:rFonts w:ascii="Book Antiqua" w:hAnsi="Book Antiqua"/>
          <w:b/>
          <w:iCs/>
        </w:rPr>
      </w:pPr>
    </w:p>
    <w:p w14:paraId="2003DD31" w14:textId="77777777" w:rsidR="00641333" w:rsidRPr="008E6434" w:rsidRDefault="00641333" w:rsidP="007F5F4A">
      <w:pPr>
        <w:pStyle w:val="tekst"/>
        <w:spacing w:after="0"/>
        <w:jc w:val="both"/>
        <w:rPr>
          <w:rFonts w:ascii="Book Antiqua" w:eastAsia="Arial" w:hAnsi="Book Antiqua"/>
          <w:b/>
        </w:rPr>
      </w:pPr>
      <w:r w:rsidRPr="008E6434">
        <w:rPr>
          <w:rFonts w:ascii="Book Antiqua" w:hAnsi="Book Antiqua"/>
          <w:b/>
          <w:iCs/>
        </w:rPr>
        <w:t>Zagrożenia dla zabytków i krajobrazu kulturowego</w:t>
      </w:r>
      <w:bookmarkEnd w:id="49"/>
    </w:p>
    <w:p w14:paraId="4F495493" w14:textId="77777777" w:rsidR="00641333" w:rsidRPr="008E6434" w:rsidRDefault="00641333" w:rsidP="007F5F4A">
      <w:pPr>
        <w:spacing w:line="276" w:lineRule="auto"/>
        <w:jc w:val="both"/>
        <w:rPr>
          <w:rFonts w:ascii="Book Antiqua" w:eastAsia="Calibri" w:hAnsi="Book Antiqua"/>
          <w:sz w:val="22"/>
          <w:szCs w:val="22"/>
        </w:rPr>
      </w:pPr>
      <w:r w:rsidRPr="008E6434">
        <w:rPr>
          <w:rFonts w:ascii="Book Antiqua" w:eastAsia="Calibri" w:hAnsi="Book Antiqua"/>
          <w:sz w:val="22"/>
          <w:szCs w:val="22"/>
        </w:rPr>
        <w:t>W przypadku prowadzenia prac przewidzianych w PUA nie występują wśród nich elementy zagrożenia dla zabytków tak architektury jak i przyrody oraz krajobrazu kulturowego. Prawidłowo prowadzona polityka estetyki terenu spowoduje natomiast wzrost walorów krajobrazowych, szczególnie w zakresie kolorystyki otoczenia.</w:t>
      </w:r>
    </w:p>
    <w:p w14:paraId="4B3E78F2" w14:textId="77777777" w:rsidR="009F32C4" w:rsidRDefault="009F32C4" w:rsidP="007F5F4A">
      <w:pPr>
        <w:spacing w:line="276" w:lineRule="auto"/>
        <w:jc w:val="both"/>
        <w:rPr>
          <w:rFonts w:ascii="Book Antiqua" w:eastAsia="Calibri" w:hAnsi="Book Antiqua"/>
          <w:b/>
          <w:sz w:val="22"/>
          <w:szCs w:val="22"/>
        </w:rPr>
      </w:pPr>
    </w:p>
    <w:p w14:paraId="36B2CB2F" w14:textId="77777777" w:rsidR="006D60C9" w:rsidRPr="008E6434" w:rsidRDefault="006D60C9" w:rsidP="007F5F4A">
      <w:pPr>
        <w:spacing w:line="276" w:lineRule="auto"/>
        <w:jc w:val="both"/>
        <w:rPr>
          <w:rFonts w:ascii="Book Antiqua" w:eastAsia="Calibri" w:hAnsi="Book Antiqua"/>
          <w:b/>
          <w:sz w:val="22"/>
          <w:szCs w:val="22"/>
        </w:rPr>
      </w:pPr>
      <w:r w:rsidRPr="008E6434">
        <w:rPr>
          <w:rFonts w:ascii="Book Antiqua" w:eastAsia="Calibri" w:hAnsi="Book Antiqua"/>
          <w:b/>
          <w:sz w:val="22"/>
          <w:szCs w:val="22"/>
        </w:rPr>
        <w:t>Hałas</w:t>
      </w:r>
    </w:p>
    <w:p w14:paraId="042999CD" w14:textId="77777777" w:rsidR="006D60C9" w:rsidRPr="008E6434" w:rsidRDefault="006D60C9" w:rsidP="007F5F4A">
      <w:pPr>
        <w:spacing w:line="276" w:lineRule="auto"/>
        <w:jc w:val="both"/>
        <w:rPr>
          <w:rFonts w:ascii="Book Antiqua" w:hAnsi="Book Antiqua"/>
          <w:sz w:val="22"/>
          <w:szCs w:val="22"/>
        </w:rPr>
      </w:pPr>
      <w:r w:rsidRPr="008E6434">
        <w:rPr>
          <w:rFonts w:ascii="Book Antiqua" w:hAnsi="Book Antiqua"/>
          <w:sz w:val="22"/>
          <w:szCs w:val="22"/>
        </w:rPr>
        <w:t xml:space="preserve">Prace polegające na demontażu wyrobów azbestowych, wskazane w PUA jako czynnik realizowania Programu, z uwagi na swój charakter nie przekraczają norm emisji hałasu </w:t>
      </w:r>
      <w:r w:rsidR="00382B02">
        <w:rPr>
          <w:rFonts w:ascii="Book Antiqua" w:hAnsi="Book Antiqua"/>
          <w:sz w:val="22"/>
          <w:szCs w:val="22"/>
        </w:rPr>
        <w:t xml:space="preserve">                 </w:t>
      </w:r>
      <w:r w:rsidRPr="008E6434">
        <w:rPr>
          <w:rFonts w:ascii="Book Antiqua" w:hAnsi="Book Antiqua"/>
          <w:sz w:val="22"/>
          <w:szCs w:val="22"/>
        </w:rPr>
        <w:t>do środowiska. Zgodnie z Rozp</w:t>
      </w:r>
      <w:r w:rsidR="004F04A0" w:rsidRPr="008E6434">
        <w:rPr>
          <w:rFonts w:ascii="Book Antiqua" w:hAnsi="Book Antiqua"/>
          <w:sz w:val="22"/>
          <w:szCs w:val="22"/>
        </w:rPr>
        <w:t xml:space="preserve">orządzeniem Ministra Środowiska </w:t>
      </w:r>
      <w:r w:rsidRPr="008E6434">
        <w:rPr>
          <w:rFonts w:ascii="Book Antiqua" w:hAnsi="Book Antiqua"/>
          <w:sz w:val="22"/>
          <w:szCs w:val="22"/>
        </w:rPr>
        <w:t>z dnia 14 czerwca 2007 r.</w:t>
      </w:r>
      <w:r w:rsidR="0059172E" w:rsidRPr="008E6434">
        <w:rPr>
          <w:rFonts w:ascii="Book Antiqua" w:hAnsi="Book Antiqua"/>
          <w:sz w:val="22"/>
          <w:szCs w:val="22"/>
        </w:rPr>
        <w:t xml:space="preserve"> </w:t>
      </w:r>
      <w:r w:rsidR="00382B02">
        <w:rPr>
          <w:rFonts w:ascii="Book Antiqua" w:hAnsi="Book Antiqua"/>
          <w:sz w:val="22"/>
          <w:szCs w:val="22"/>
        </w:rPr>
        <w:t xml:space="preserve">                </w:t>
      </w:r>
      <w:r w:rsidRPr="008E6434">
        <w:rPr>
          <w:rFonts w:ascii="Book Antiqua" w:hAnsi="Book Antiqua"/>
          <w:sz w:val="22"/>
          <w:szCs w:val="22"/>
        </w:rPr>
        <w:t>w sprawie dopuszczalnych poziomów hałasu w środowisku (Dz. U. 2007 nr 120 poz. 826) oraz Rozporządzeniem Ministra Środowiska z dnia 1października 2012 r. zmieniające rozporządzenie w sprawie dopuszczalnych poziomów hałasu w środowisku (Dz.U. z 2012 nr 0 poz. 1109) poziom ten wynosi LAeq D = 55 dB (tereny zabudowy mieszkaniowej wielorodzinnej</w:t>
      </w:r>
      <w:r w:rsidR="0059172E" w:rsidRPr="008E6434">
        <w:rPr>
          <w:rFonts w:ascii="Book Antiqua" w:hAnsi="Book Antiqua"/>
          <w:sz w:val="22"/>
          <w:szCs w:val="22"/>
        </w:rPr>
        <w:t xml:space="preserve"> </w:t>
      </w:r>
      <w:r w:rsidRPr="008E6434">
        <w:rPr>
          <w:rFonts w:ascii="Book Antiqua" w:hAnsi="Book Antiqua"/>
          <w:sz w:val="22"/>
          <w:szCs w:val="22"/>
        </w:rPr>
        <w:t>i zamieszkania zbiorowego, tereny zabudowy zagrodowej, tereny rekreacyjno wypoczynkowe, tereny mieszkaniowo-usługowe).</w:t>
      </w:r>
    </w:p>
    <w:p w14:paraId="4AFE0B23" w14:textId="77777777" w:rsidR="006D60C9" w:rsidRPr="008E6434" w:rsidRDefault="006D60C9" w:rsidP="007F5F4A">
      <w:pPr>
        <w:spacing w:line="276" w:lineRule="auto"/>
        <w:jc w:val="both"/>
        <w:rPr>
          <w:rFonts w:ascii="Book Antiqua" w:eastAsia="Calibri" w:hAnsi="Book Antiqua"/>
          <w:sz w:val="22"/>
          <w:szCs w:val="22"/>
        </w:rPr>
      </w:pPr>
    </w:p>
    <w:p w14:paraId="0EFE2A5D" w14:textId="77777777" w:rsidR="00641333" w:rsidRPr="008E6434" w:rsidRDefault="00641333" w:rsidP="007F5F4A">
      <w:pPr>
        <w:spacing w:line="276" w:lineRule="auto"/>
        <w:jc w:val="both"/>
        <w:rPr>
          <w:rFonts w:ascii="Book Antiqua" w:eastAsia="Calibri" w:hAnsi="Book Antiqua"/>
          <w:sz w:val="22"/>
          <w:szCs w:val="22"/>
        </w:rPr>
      </w:pPr>
      <w:r w:rsidRPr="008E6434">
        <w:rPr>
          <w:rFonts w:ascii="Book Antiqua" w:eastAsia="Calibri" w:hAnsi="Book Antiqua"/>
          <w:sz w:val="22"/>
          <w:szCs w:val="22"/>
        </w:rPr>
        <w:t xml:space="preserve">Podsumowując, można stwierdzić, że planowane działania w zakresie usuwania wyrobów </w:t>
      </w:r>
      <w:r w:rsidR="00382B02">
        <w:rPr>
          <w:rFonts w:ascii="Book Antiqua" w:eastAsia="Calibri" w:hAnsi="Book Antiqua"/>
          <w:sz w:val="22"/>
          <w:szCs w:val="22"/>
        </w:rPr>
        <w:t xml:space="preserve">                 </w:t>
      </w:r>
      <w:r w:rsidRPr="008E6434">
        <w:rPr>
          <w:rFonts w:ascii="Book Antiqua" w:eastAsia="Calibri" w:hAnsi="Book Antiqua"/>
          <w:sz w:val="22"/>
          <w:szCs w:val="22"/>
        </w:rPr>
        <w:t>i odpadów zawierających azbest pozwalają optymistycznie myśleć o ograniczaniu, a wręcz wyeliminowaniu ich wpływu na środowisko, ale tylko w przypadku konsekwentnej realizacji projektowanych zamierzeń. Niepodjęcie działań przewidzianych w PUA może sp</w:t>
      </w:r>
      <w:r w:rsidR="0073554E" w:rsidRPr="008E6434">
        <w:rPr>
          <w:rFonts w:ascii="Book Antiqua" w:eastAsia="Calibri" w:hAnsi="Book Antiqua"/>
          <w:sz w:val="22"/>
          <w:szCs w:val="22"/>
        </w:rPr>
        <w:t xml:space="preserve">owodować znaczące oddziaływanie </w:t>
      </w:r>
      <w:r w:rsidRPr="008E6434">
        <w:rPr>
          <w:rFonts w:ascii="Book Antiqua" w:eastAsia="Calibri" w:hAnsi="Book Antiqua"/>
          <w:sz w:val="22"/>
          <w:szCs w:val="22"/>
        </w:rPr>
        <w:t xml:space="preserve">wyrobów pozostawionych samym sobie a będących w złym stanie technicznym. Tu i ówdzie składowane, niekiedy w różny sposób już wcześniej zdemontowane wyroby, a będące już w świetle obowiązującej nomenklatury odpadami powinny być w pierwszej kolejności spakowane i usunięte. </w:t>
      </w:r>
    </w:p>
    <w:p w14:paraId="47ABF3CC" w14:textId="77777777" w:rsidR="006D60C9" w:rsidRPr="008E6434" w:rsidRDefault="00307874" w:rsidP="007F5F4A">
      <w:pPr>
        <w:spacing w:line="276" w:lineRule="auto"/>
        <w:jc w:val="both"/>
        <w:rPr>
          <w:rFonts w:ascii="Book Antiqua" w:eastAsia="Calibri" w:hAnsi="Book Antiqua"/>
          <w:sz w:val="22"/>
          <w:szCs w:val="22"/>
        </w:rPr>
      </w:pPr>
      <w:r>
        <w:rPr>
          <w:rFonts w:ascii="Book Antiqua" w:eastAsia="Calibri" w:hAnsi="Book Antiqua"/>
          <w:sz w:val="22"/>
          <w:szCs w:val="22"/>
        </w:rPr>
        <w:t>Nie</w:t>
      </w:r>
      <w:r w:rsidR="00641333" w:rsidRPr="008E6434">
        <w:rPr>
          <w:rFonts w:ascii="Book Antiqua" w:eastAsia="Calibri" w:hAnsi="Book Antiqua"/>
          <w:sz w:val="22"/>
          <w:szCs w:val="22"/>
        </w:rPr>
        <w:t>deponowanie we właściwych warunkach azbestu może być powodem znaczącego zanieczyszczenia powietrza, w wyniku wtór</w:t>
      </w:r>
      <w:r w:rsidR="00641333" w:rsidRPr="008E6434">
        <w:rPr>
          <w:rFonts w:ascii="Book Antiqua" w:hAnsi="Book Antiqua"/>
          <w:sz w:val="22"/>
          <w:szCs w:val="22"/>
        </w:rPr>
        <w:t xml:space="preserve">nego pylenia, </w:t>
      </w:r>
      <w:r w:rsidR="00641333" w:rsidRPr="008E6434">
        <w:rPr>
          <w:rFonts w:ascii="Book Antiqua" w:eastAsia="Calibri" w:hAnsi="Book Antiqua"/>
          <w:sz w:val="22"/>
          <w:szCs w:val="22"/>
        </w:rPr>
        <w:t xml:space="preserve">a przez to zagrożenia dla ludzi </w:t>
      </w:r>
      <w:r w:rsidR="00382B02">
        <w:rPr>
          <w:rFonts w:ascii="Book Antiqua" w:eastAsia="Calibri" w:hAnsi="Book Antiqua"/>
          <w:sz w:val="22"/>
          <w:szCs w:val="22"/>
        </w:rPr>
        <w:t xml:space="preserve">                   </w:t>
      </w:r>
      <w:r w:rsidR="00641333" w:rsidRPr="008E6434">
        <w:rPr>
          <w:rFonts w:ascii="Book Antiqua" w:eastAsia="Calibri" w:hAnsi="Book Antiqua"/>
          <w:sz w:val="22"/>
          <w:szCs w:val="22"/>
        </w:rPr>
        <w:t xml:space="preserve">i środowiska. </w:t>
      </w:r>
    </w:p>
    <w:p w14:paraId="2AB4B3ED" w14:textId="77777777" w:rsidR="006D60C9" w:rsidRPr="008E6434" w:rsidRDefault="006D60C9" w:rsidP="007F5F4A">
      <w:pPr>
        <w:spacing w:line="276" w:lineRule="auto"/>
        <w:jc w:val="both"/>
        <w:rPr>
          <w:rFonts w:ascii="Book Antiqua" w:eastAsia="Calibri" w:hAnsi="Book Antiqua"/>
          <w:sz w:val="22"/>
          <w:szCs w:val="22"/>
        </w:rPr>
      </w:pPr>
    </w:p>
    <w:p w14:paraId="71674444" w14:textId="77777777" w:rsidR="006D60C9" w:rsidRPr="008E6434" w:rsidRDefault="006D60C9" w:rsidP="007F5F4A">
      <w:pPr>
        <w:spacing w:line="276" w:lineRule="auto"/>
        <w:jc w:val="both"/>
        <w:rPr>
          <w:rFonts w:ascii="Book Antiqua" w:eastAsia="Calibri" w:hAnsi="Book Antiqua"/>
          <w:sz w:val="22"/>
          <w:szCs w:val="22"/>
        </w:rPr>
      </w:pPr>
      <w:r w:rsidRPr="008E6434">
        <w:rPr>
          <w:rFonts w:ascii="Book Antiqua" w:eastAsia="Calibri" w:hAnsi="Book Antiqua"/>
          <w:sz w:val="22"/>
          <w:szCs w:val="22"/>
        </w:rPr>
        <w:t>Podczas realizacji zadań wynikających</w:t>
      </w:r>
      <w:r w:rsidR="0059172E" w:rsidRPr="008E6434">
        <w:rPr>
          <w:rFonts w:ascii="Book Antiqua" w:eastAsia="Calibri" w:hAnsi="Book Antiqua"/>
          <w:sz w:val="22"/>
          <w:szCs w:val="22"/>
        </w:rPr>
        <w:t xml:space="preserve"> </w:t>
      </w:r>
      <w:r w:rsidRPr="008E6434">
        <w:rPr>
          <w:rFonts w:ascii="Book Antiqua" w:eastAsia="Calibri" w:hAnsi="Book Antiqua"/>
          <w:sz w:val="22"/>
          <w:szCs w:val="22"/>
        </w:rPr>
        <w:t xml:space="preserve">z przedmiotowego Programu nie będą występowały oddziaływania skumulowane i transgraniczne. Stosując odpowiednie metody oraz zalecenia, negatywne oddziaływanie zostanie ograniczone do minimum i nie będzie wpływało negatywnie na stan zdrowia ludzi i stan środowiska w większym stopniu niż kontynuacja użytkowania wyrobów zawierających azbest. </w:t>
      </w:r>
    </w:p>
    <w:p w14:paraId="21B2D53F" w14:textId="77777777" w:rsidR="009F32C4" w:rsidRDefault="009F32C4">
      <w:pPr>
        <w:suppressAutoHyphens w:val="0"/>
        <w:rPr>
          <w:rFonts w:ascii="Book Antiqua" w:hAnsi="Book Antiqua"/>
          <w:b/>
          <w:bCs/>
          <w:caps/>
          <w:kern w:val="1"/>
          <w:sz w:val="22"/>
          <w:szCs w:val="22"/>
        </w:rPr>
      </w:pPr>
      <w:bookmarkStart w:id="50" w:name="_Toc384683938"/>
      <w:r>
        <w:rPr>
          <w:rFonts w:ascii="Book Antiqua" w:hAnsi="Book Antiqua"/>
          <w:caps/>
          <w:sz w:val="22"/>
          <w:szCs w:val="22"/>
        </w:rPr>
        <w:br w:type="page"/>
      </w:r>
    </w:p>
    <w:p w14:paraId="64ABA521" w14:textId="77777777" w:rsidR="00306A7A" w:rsidRPr="008E6434" w:rsidRDefault="00306A7A" w:rsidP="007F5F4A">
      <w:pPr>
        <w:pStyle w:val="Nagwek1"/>
        <w:numPr>
          <w:ilvl w:val="0"/>
          <w:numId w:val="6"/>
        </w:numPr>
        <w:tabs>
          <w:tab w:val="clear" w:pos="720"/>
        </w:tabs>
        <w:spacing w:line="276" w:lineRule="auto"/>
        <w:ind w:left="426" w:right="142" w:hanging="426"/>
        <w:rPr>
          <w:rFonts w:ascii="Book Antiqua" w:hAnsi="Book Antiqua"/>
          <w:caps/>
          <w:sz w:val="22"/>
          <w:szCs w:val="22"/>
        </w:rPr>
      </w:pPr>
      <w:r w:rsidRPr="008E6434">
        <w:rPr>
          <w:rFonts w:ascii="Book Antiqua" w:hAnsi="Book Antiqua"/>
          <w:caps/>
          <w:sz w:val="22"/>
          <w:szCs w:val="22"/>
        </w:rPr>
        <w:lastRenderedPageBreak/>
        <w:t>Streszczenie w języku niespecjalistycznym</w:t>
      </w:r>
      <w:bookmarkEnd w:id="50"/>
    </w:p>
    <w:p w14:paraId="27EADBA0" w14:textId="77777777" w:rsidR="00306A7A" w:rsidRPr="008E6434" w:rsidRDefault="009E5AA9"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Aktualizacja </w:t>
      </w:r>
      <w:r w:rsidR="00306A7A" w:rsidRPr="008E6434">
        <w:rPr>
          <w:rFonts w:ascii="Book Antiqua" w:hAnsi="Book Antiqua" w:cs="Arial"/>
          <w:sz w:val="22"/>
          <w:szCs w:val="22"/>
        </w:rPr>
        <w:t>„Program</w:t>
      </w:r>
      <w:r w:rsidRPr="008E6434">
        <w:rPr>
          <w:rFonts w:ascii="Book Antiqua" w:hAnsi="Book Antiqua" w:cs="Arial"/>
          <w:sz w:val="22"/>
          <w:szCs w:val="22"/>
        </w:rPr>
        <w:t>u</w:t>
      </w:r>
      <w:r w:rsidR="00306A7A" w:rsidRPr="008E6434">
        <w:rPr>
          <w:rFonts w:ascii="Book Antiqua" w:hAnsi="Book Antiqua" w:cs="Arial"/>
          <w:sz w:val="22"/>
          <w:szCs w:val="22"/>
        </w:rPr>
        <w:t xml:space="preserve"> usuwania wyrobów zawierających azbest </w:t>
      </w:r>
      <w:r w:rsidR="00545A84" w:rsidRPr="008E6434">
        <w:rPr>
          <w:rFonts w:ascii="Book Antiqua" w:hAnsi="Book Antiqua" w:cs="Arial"/>
          <w:sz w:val="22"/>
          <w:szCs w:val="22"/>
        </w:rPr>
        <w:t xml:space="preserve">dla </w:t>
      </w:r>
      <w:r w:rsidR="00855673" w:rsidRPr="008E6434">
        <w:rPr>
          <w:rFonts w:ascii="Book Antiqua" w:hAnsi="Book Antiqua" w:cs="Arial"/>
          <w:sz w:val="22"/>
          <w:szCs w:val="22"/>
        </w:rPr>
        <w:t>gminy</w:t>
      </w:r>
      <w:r w:rsidR="0059172E" w:rsidRPr="008E6434">
        <w:rPr>
          <w:rFonts w:ascii="Book Antiqua" w:hAnsi="Book Antiqua" w:cs="Arial"/>
          <w:sz w:val="22"/>
          <w:szCs w:val="22"/>
        </w:rPr>
        <w:t xml:space="preserve"> </w:t>
      </w:r>
      <w:r w:rsidR="007D00B5">
        <w:rPr>
          <w:rFonts w:ascii="Book Antiqua" w:hAnsi="Book Antiqua" w:cs="Arial"/>
          <w:sz w:val="22"/>
          <w:szCs w:val="22"/>
        </w:rPr>
        <w:t>Kobylnica</w:t>
      </w:r>
      <w:r w:rsidR="00914F0E">
        <w:rPr>
          <w:rFonts w:ascii="Book Antiqua" w:hAnsi="Book Antiqua" w:cs="Arial"/>
          <w:sz w:val="22"/>
          <w:szCs w:val="22"/>
        </w:rPr>
        <w:t xml:space="preserve"> na lata 2022 - 2027</w:t>
      </w:r>
      <w:r w:rsidR="00306A7A" w:rsidRPr="008E6434">
        <w:rPr>
          <w:rFonts w:ascii="Book Antiqua" w:hAnsi="Book Antiqua" w:cs="Arial"/>
          <w:sz w:val="22"/>
          <w:szCs w:val="22"/>
        </w:rPr>
        <w:t>” powstał</w:t>
      </w:r>
      <w:r w:rsidR="009B65E9" w:rsidRPr="008E6434">
        <w:rPr>
          <w:rFonts w:ascii="Book Antiqua" w:hAnsi="Book Antiqua" w:cs="Arial"/>
          <w:sz w:val="22"/>
          <w:szCs w:val="22"/>
        </w:rPr>
        <w:t>a</w:t>
      </w:r>
      <w:r w:rsidR="0059172E" w:rsidRPr="008E6434">
        <w:rPr>
          <w:rFonts w:ascii="Book Antiqua" w:hAnsi="Book Antiqua" w:cs="Arial"/>
          <w:sz w:val="22"/>
          <w:szCs w:val="22"/>
        </w:rPr>
        <w:t xml:space="preserve"> </w:t>
      </w:r>
      <w:r w:rsidR="00306A7A" w:rsidRPr="008E6434">
        <w:rPr>
          <w:rFonts w:ascii="Book Antiqua" w:hAnsi="Book Antiqua" w:cs="Arial"/>
          <w:sz w:val="22"/>
          <w:szCs w:val="22"/>
        </w:rPr>
        <w:t>w celu całkowitego wyeliminowania zagrożenia pyłami azbestu na terenie objętym PROGRAMEM poprzez działania zmierzające do szybkiego zakończenia eksploatacji wyrobów zawierających azbest oraz unieszkodliwienia ich odpadów w sposób zg</w:t>
      </w:r>
      <w:r w:rsidR="009C3E89" w:rsidRPr="008E6434">
        <w:rPr>
          <w:rFonts w:ascii="Book Antiqua" w:hAnsi="Book Antiqua" w:cs="Arial"/>
          <w:sz w:val="22"/>
          <w:szCs w:val="22"/>
        </w:rPr>
        <w:t xml:space="preserve">odny </w:t>
      </w:r>
      <w:r w:rsidR="00382B02">
        <w:rPr>
          <w:rFonts w:ascii="Book Antiqua" w:hAnsi="Book Antiqua" w:cs="Arial"/>
          <w:sz w:val="22"/>
          <w:szCs w:val="22"/>
        </w:rPr>
        <w:t xml:space="preserve">                </w:t>
      </w:r>
      <w:r w:rsidR="009C3E89" w:rsidRPr="008E6434">
        <w:rPr>
          <w:rFonts w:ascii="Book Antiqua" w:hAnsi="Book Antiqua" w:cs="Arial"/>
          <w:sz w:val="22"/>
          <w:szCs w:val="22"/>
        </w:rPr>
        <w:t xml:space="preserve">z zasadami ochrony zdrowia </w:t>
      </w:r>
      <w:r w:rsidR="00306A7A" w:rsidRPr="008E6434">
        <w:rPr>
          <w:rFonts w:ascii="Book Antiqua" w:hAnsi="Book Antiqua" w:cs="Arial"/>
          <w:sz w:val="22"/>
          <w:szCs w:val="22"/>
        </w:rPr>
        <w:t xml:space="preserve">i ochrony środowiska. Dzięki temu poza wypełnieniem obowiązków ustawowych poprawiona zostanie jakość powietrza atmosferycznego i nastąpi zwiększenie atrakcyjności </w:t>
      </w:r>
      <w:r w:rsidR="00855673" w:rsidRPr="008E6434">
        <w:rPr>
          <w:rFonts w:ascii="Book Antiqua" w:hAnsi="Book Antiqua" w:cs="Arial"/>
          <w:sz w:val="22"/>
          <w:szCs w:val="22"/>
        </w:rPr>
        <w:t>gminy</w:t>
      </w:r>
      <w:r w:rsidRPr="008E6434">
        <w:rPr>
          <w:rFonts w:ascii="Book Antiqua" w:hAnsi="Book Antiqua" w:cs="Arial"/>
          <w:sz w:val="22"/>
          <w:szCs w:val="22"/>
        </w:rPr>
        <w:t>,</w:t>
      </w:r>
      <w:r w:rsidR="00306A7A" w:rsidRPr="008E6434">
        <w:rPr>
          <w:rFonts w:ascii="Book Antiqua" w:hAnsi="Book Antiqua" w:cs="Arial"/>
          <w:sz w:val="22"/>
          <w:szCs w:val="22"/>
        </w:rPr>
        <w:t xml:space="preserve"> jako miejsca życia, pracy</w:t>
      </w:r>
      <w:r w:rsidR="0059172E" w:rsidRPr="008E6434">
        <w:rPr>
          <w:rFonts w:ascii="Book Antiqua" w:hAnsi="Book Antiqua" w:cs="Arial"/>
          <w:sz w:val="22"/>
          <w:szCs w:val="22"/>
        </w:rPr>
        <w:t xml:space="preserve"> </w:t>
      </w:r>
      <w:r w:rsidR="00306A7A" w:rsidRPr="008E6434">
        <w:rPr>
          <w:rFonts w:ascii="Book Antiqua" w:hAnsi="Book Antiqua" w:cs="Arial"/>
          <w:sz w:val="22"/>
          <w:szCs w:val="22"/>
        </w:rPr>
        <w:t>i wypoczynku. Wzrosną również wartości nieruchomości jako wolnych od azbestu.</w:t>
      </w:r>
    </w:p>
    <w:p w14:paraId="77F84D88"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Azbest występuje w środowisku naturalnym jako minerał w postaci rozwłóknionej i tak też się go wydobywa. Z uwagi na liczne cenne własności użytkowe azbestu i stosunkowo niską ce</w:t>
      </w:r>
      <w:r w:rsidR="00C408A1" w:rsidRPr="008E6434">
        <w:rPr>
          <w:rFonts w:ascii="Book Antiqua" w:hAnsi="Book Antiqua" w:cs="Arial"/>
          <w:sz w:val="22"/>
          <w:szCs w:val="22"/>
        </w:rPr>
        <w:t xml:space="preserve">nę, jego szerokie zastosowanie </w:t>
      </w:r>
      <w:r w:rsidRPr="008E6434">
        <w:rPr>
          <w:rFonts w:ascii="Book Antiqua" w:hAnsi="Book Antiqua" w:cs="Arial"/>
          <w:sz w:val="22"/>
          <w:szCs w:val="22"/>
        </w:rPr>
        <w:t xml:space="preserve">w dużych ilościach miało miejsce, niemal wszędzie na świecie </w:t>
      </w:r>
      <w:r w:rsidR="00382B02">
        <w:rPr>
          <w:rFonts w:ascii="Book Antiqua" w:hAnsi="Book Antiqua" w:cs="Arial"/>
          <w:sz w:val="22"/>
          <w:szCs w:val="22"/>
        </w:rPr>
        <w:t xml:space="preserve">                 </w:t>
      </w:r>
      <w:r w:rsidRPr="008E6434">
        <w:rPr>
          <w:rFonts w:ascii="Book Antiqua" w:hAnsi="Book Antiqua" w:cs="Arial"/>
          <w:sz w:val="22"/>
          <w:szCs w:val="22"/>
        </w:rPr>
        <w:t>w okresie ostatnich 100 lat. Także i na terenie Polski azbest stosowany był w produkcji wielu wyrobów przemysłowych, lecz przede wszystkim, (co najmniej około 80 - 90%) do produkcji materiałów budowlanych. Szczyt popularności wyrobów zawierających azbest, a szczególnie wyrobów azbestowo</w:t>
      </w:r>
      <w:r w:rsidR="00624D29" w:rsidRPr="008E6434">
        <w:rPr>
          <w:rFonts w:ascii="Book Antiqua" w:hAnsi="Book Antiqua" w:cs="Arial"/>
          <w:sz w:val="22"/>
          <w:szCs w:val="22"/>
        </w:rPr>
        <w:t>-</w:t>
      </w:r>
      <w:r w:rsidRPr="008E6434">
        <w:rPr>
          <w:rFonts w:ascii="Book Antiqua" w:hAnsi="Book Antiqua" w:cs="Arial"/>
          <w:sz w:val="22"/>
          <w:szCs w:val="22"/>
        </w:rPr>
        <w:t xml:space="preserve"> cementowych w Polsce przypada na lata 60, 70 i 80 XX wieku. </w:t>
      </w:r>
      <w:r w:rsidR="0085246D" w:rsidRPr="008E6434">
        <w:rPr>
          <w:rFonts w:ascii="Book Antiqua" w:hAnsi="Book Antiqua" w:cs="Arial"/>
          <w:sz w:val="22"/>
          <w:szCs w:val="22"/>
        </w:rPr>
        <w:t xml:space="preserve">Szacuje się, że w całym okresie </w:t>
      </w:r>
      <w:r w:rsidRPr="008E6434">
        <w:rPr>
          <w:rFonts w:ascii="Book Antiqua" w:hAnsi="Book Antiqua" w:cs="Arial"/>
          <w:sz w:val="22"/>
          <w:szCs w:val="22"/>
        </w:rPr>
        <w:t xml:space="preserve">produkcji tychże wyrobów wyprodukowano w Polsce i zabudowano ponad 15,5 miliona ton wyrobów zawierających azbest. Są to jednak dane szacunkowe oparte </w:t>
      </w:r>
      <w:r w:rsidR="00935051">
        <w:rPr>
          <w:rFonts w:ascii="Book Antiqua" w:hAnsi="Book Antiqua" w:cs="Arial"/>
          <w:sz w:val="22"/>
          <w:szCs w:val="22"/>
        </w:rPr>
        <w:t xml:space="preserve">                      </w:t>
      </w:r>
      <w:r w:rsidRPr="008E6434">
        <w:rPr>
          <w:rFonts w:ascii="Book Antiqua" w:hAnsi="Book Antiqua" w:cs="Arial"/>
          <w:sz w:val="22"/>
          <w:szCs w:val="22"/>
        </w:rPr>
        <w:t>na oficjalnych danych na temat importu do Polski czystego azbestu w formie nieprzetworzonej oraz oficjalnego importu gotowych elementów azbestowo-cementowych (A-C). Stąd obawy, że ilości te są niedoszacowane.</w:t>
      </w:r>
    </w:p>
    <w:p w14:paraId="0BC35465"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Przez lata ukrywano fakt, iż włókna azbestu, które uwalniając się nawet samoczynnie </w:t>
      </w:r>
      <w:r w:rsidR="00382B02">
        <w:rPr>
          <w:rFonts w:ascii="Book Antiqua" w:hAnsi="Book Antiqua" w:cs="Arial"/>
          <w:sz w:val="22"/>
          <w:szCs w:val="22"/>
        </w:rPr>
        <w:t xml:space="preserve">                 </w:t>
      </w:r>
      <w:r w:rsidRPr="008E6434">
        <w:rPr>
          <w:rFonts w:ascii="Book Antiqua" w:hAnsi="Book Antiqua" w:cs="Arial"/>
          <w:sz w:val="22"/>
          <w:szCs w:val="22"/>
        </w:rPr>
        <w:t xml:space="preserve">po przedostaniu do układu oddechowego człowieka powodują długotrwałą reakcję organizmu (próba pozbycia się ciała obcego), co w efekcie może prowadzić do zmian nowotworowych </w:t>
      </w:r>
      <w:r w:rsidR="00382B02">
        <w:rPr>
          <w:rFonts w:ascii="Book Antiqua" w:hAnsi="Book Antiqua" w:cs="Arial"/>
          <w:sz w:val="22"/>
          <w:szCs w:val="22"/>
        </w:rPr>
        <w:t xml:space="preserve">                  </w:t>
      </w:r>
      <w:r w:rsidRPr="008E6434">
        <w:rPr>
          <w:rFonts w:ascii="Book Antiqua" w:hAnsi="Book Antiqua" w:cs="Arial"/>
          <w:sz w:val="22"/>
          <w:szCs w:val="22"/>
        </w:rPr>
        <w:t>i raka. Najczęstszymi chorobami</w:t>
      </w:r>
      <w:r w:rsidR="0059172E" w:rsidRPr="008E6434">
        <w:rPr>
          <w:rFonts w:ascii="Book Antiqua" w:hAnsi="Book Antiqua" w:cs="Arial"/>
          <w:sz w:val="22"/>
          <w:szCs w:val="22"/>
        </w:rPr>
        <w:t xml:space="preserve"> </w:t>
      </w:r>
      <w:r w:rsidRPr="008E6434">
        <w:rPr>
          <w:rFonts w:ascii="Book Antiqua" w:hAnsi="Book Antiqua" w:cs="Arial"/>
          <w:sz w:val="22"/>
          <w:szCs w:val="22"/>
        </w:rPr>
        <w:t>wywołanymi narażeniem na pył a</w:t>
      </w:r>
      <w:r w:rsidR="00C408A1" w:rsidRPr="008E6434">
        <w:rPr>
          <w:rFonts w:ascii="Book Antiqua" w:hAnsi="Book Antiqua" w:cs="Arial"/>
          <w:sz w:val="22"/>
          <w:szCs w:val="22"/>
        </w:rPr>
        <w:t xml:space="preserve">zbestowy jest pylica azbestowa </w:t>
      </w:r>
      <w:r w:rsidRPr="008E6434">
        <w:rPr>
          <w:rFonts w:ascii="Book Antiqua" w:hAnsi="Book Antiqua" w:cs="Arial"/>
          <w:sz w:val="22"/>
          <w:szCs w:val="22"/>
        </w:rPr>
        <w:t>i nowotwór złośliwy - międzybłoniak opłucnej. Azbest jest jedynym czynnikiem wywołującym tę odmianę nowotworu.</w:t>
      </w:r>
    </w:p>
    <w:p w14:paraId="5F894F13"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Po osiągnięciu wieku technologicznego (za</w:t>
      </w:r>
      <w:r w:rsidR="00C408A1" w:rsidRPr="008E6434">
        <w:rPr>
          <w:rFonts w:ascii="Book Antiqua" w:hAnsi="Book Antiqua" w:cs="Arial"/>
          <w:i w:val="0"/>
          <w:sz w:val="22"/>
          <w:szCs w:val="22"/>
        </w:rPr>
        <w:t xml:space="preserve">kłada się tu okres pomiędzy 20 </w:t>
      </w:r>
      <w:r w:rsidRPr="008E6434">
        <w:rPr>
          <w:rFonts w:ascii="Book Antiqua" w:hAnsi="Book Antiqua" w:cs="Arial"/>
          <w:i w:val="0"/>
          <w:sz w:val="22"/>
          <w:szCs w:val="22"/>
        </w:rPr>
        <w:t>a 30 lat) z wyrobów azbes</w:t>
      </w:r>
      <w:r w:rsidR="004101CA" w:rsidRPr="008E6434">
        <w:rPr>
          <w:rFonts w:ascii="Book Antiqua" w:hAnsi="Book Antiqua" w:cs="Arial"/>
          <w:i w:val="0"/>
          <w:sz w:val="22"/>
          <w:szCs w:val="22"/>
        </w:rPr>
        <w:t xml:space="preserve">towo-cementowych </w:t>
      </w:r>
      <w:r w:rsidR="00C408A1" w:rsidRPr="008E6434">
        <w:rPr>
          <w:rFonts w:ascii="Book Antiqua" w:hAnsi="Book Antiqua" w:cs="Arial"/>
          <w:i w:val="0"/>
          <w:sz w:val="22"/>
          <w:szCs w:val="22"/>
        </w:rPr>
        <w:t xml:space="preserve">rozpoczyna się </w:t>
      </w:r>
      <w:r w:rsidRPr="008E6434">
        <w:rPr>
          <w:rFonts w:ascii="Book Antiqua" w:hAnsi="Book Antiqua" w:cs="Arial"/>
          <w:i w:val="0"/>
          <w:sz w:val="22"/>
          <w:szCs w:val="22"/>
        </w:rPr>
        <w:t xml:space="preserve">„samoistne” pylenie włókien azbestu. Powoduje </w:t>
      </w:r>
      <w:r w:rsidR="00382B02">
        <w:rPr>
          <w:rFonts w:ascii="Book Antiqua" w:hAnsi="Book Antiqua" w:cs="Arial"/>
          <w:i w:val="0"/>
          <w:sz w:val="22"/>
          <w:szCs w:val="22"/>
        </w:rPr>
        <w:t xml:space="preserve">             </w:t>
      </w:r>
      <w:r w:rsidRPr="008E6434">
        <w:rPr>
          <w:rFonts w:ascii="Book Antiqua" w:hAnsi="Book Antiqua" w:cs="Arial"/>
          <w:i w:val="0"/>
          <w:sz w:val="22"/>
          <w:szCs w:val="22"/>
        </w:rPr>
        <w:t>to pojawianie się</w:t>
      </w:r>
      <w:r w:rsidR="0059172E" w:rsidRPr="008E6434">
        <w:rPr>
          <w:rFonts w:ascii="Book Antiqua" w:hAnsi="Book Antiqua" w:cs="Arial"/>
          <w:i w:val="0"/>
          <w:sz w:val="22"/>
          <w:szCs w:val="22"/>
        </w:rPr>
        <w:t xml:space="preserve"> zwiększonego stężenia włókien </w:t>
      </w:r>
      <w:r w:rsidRPr="008E6434">
        <w:rPr>
          <w:rFonts w:ascii="Book Antiqua" w:hAnsi="Book Antiqua" w:cs="Arial"/>
          <w:i w:val="0"/>
          <w:sz w:val="22"/>
          <w:szCs w:val="22"/>
        </w:rPr>
        <w:t>w otoczeniu obiektów z wbudowanym azbestem. Dodatkowym źródłem emisji tychże włókien są wyroby z odłamanymi częściami, bądź całkowicie popękane. Kolejnym powodem zwiększenia emisji włókien do powietrza atmosferycznego jest korozja biologiczna lub chemiczna, czyl</w:t>
      </w:r>
      <w:r w:rsidR="00C408A1" w:rsidRPr="008E6434">
        <w:rPr>
          <w:rFonts w:ascii="Book Antiqua" w:hAnsi="Book Antiqua" w:cs="Arial"/>
          <w:i w:val="0"/>
          <w:sz w:val="22"/>
          <w:szCs w:val="22"/>
        </w:rPr>
        <w:t>i obecność glonów i mchów, jak</w:t>
      </w:r>
      <w:r w:rsidRPr="008E6434">
        <w:rPr>
          <w:rFonts w:ascii="Book Antiqua" w:hAnsi="Book Antiqua" w:cs="Arial"/>
          <w:i w:val="0"/>
          <w:sz w:val="22"/>
          <w:szCs w:val="22"/>
        </w:rPr>
        <w:t>i oddziaływanie atmosferyczne na powierzchnie płyt azbestowo - cementowych.</w:t>
      </w:r>
    </w:p>
    <w:p w14:paraId="31AB886F"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 xml:space="preserve">Największym źródłem potencjalnego zagrożenia pyłami azbestu są niewątpliwie operacje wykonywane na wyrobach zawierających azbest (szczególnie niewłaściwe czynności związane </w:t>
      </w:r>
      <w:r w:rsidR="002F0B92">
        <w:rPr>
          <w:rFonts w:ascii="Book Antiqua" w:hAnsi="Book Antiqua" w:cs="Arial"/>
          <w:i w:val="0"/>
          <w:sz w:val="22"/>
          <w:szCs w:val="22"/>
        </w:rPr>
        <w:t xml:space="preserve">      </w:t>
      </w:r>
      <w:r w:rsidRPr="008E6434">
        <w:rPr>
          <w:rFonts w:ascii="Book Antiqua" w:hAnsi="Book Antiqua" w:cs="Arial"/>
          <w:i w:val="0"/>
          <w:sz w:val="22"/>
          <w:szCs w:val="22"/>
        </w:rPr>
        <w:t>z konserwacją lub demontażem).</w:t>
      </w:r>
    </w:p>
    <w:p w14:paraId="1C9DDFD2" w14:textId="77777777" w:rsidR="00306A7A" w:rsidRPr="008E6434" w:rsidRDefault="00306A7A" w:rsidP="007F5F4A">
      <w:pPr>
        <w:pStyle w:val="Tekstpodstawowy"/>
        <w:spacing w:line="276" w:lineRule="auto"/>
        <w:ind w:right="142"/>
        <w:rPr>
          <w:rFonts w:ascii="Book Antiqua" w:hAnsi="Book Antiqua" w:cs="Arial"/>
          <w:i w:val="0"/>
          <w:sz w:val="22"/>
          <w:szCs w:val="22"/>
        </w:rPr>
      </w:pPr>
      <w:r w:rsidRPr="008E6434">
        <w:rPr>
          <w:rFonts w:ascii="Book Antiqua" w:hAnsi="Book Antiqua" w:cs="Arial"/>
          <w:i w:val="0"/>
          <w:sz w:val="22"/>
          <w:szCs w:val="22"/>
        </w:rPr>
        <w:t>Biorąc pod uwagę roboty polegające na demontażu wyrobów zawierających azbest twardy (gęstość powyżej 1000 kg/m</w:t>
      </w:r>
      <w:r w:rsidRPr="008E6434">
        <w:rPr>
          <w:rFonts w:ascii="Book Antiqua" w:hAnsi="Book Antiqua" w:cs="Arial"/>
          <w:i w:val="0"/>
          <w:sz w:val="22"/>
          <w:szCs w:val="22"/>
          <w:vertAlign w:val="superscript"/>
        </w:rPr>
        <w:t>3</w:t>
      </w:r>
      <w:r w:rsidRPr="008E6434">
        <w:rPr>
          <w:rFonts w:ascii="Book Antiqua" w:hAnsi="Book Antiqua" w:cs="Arial"/>
          <w:i w:val="0"/>
          <w:sz w:val="22"/>
          <w:szCs w:val="22"/>
        </w:rPr>
        <w:t>), istniejące wymogi prawne zapewniają dużą prewencję pylenia włókien azbestu (oczywiście pod warunkiem bezwzględnego stosowania się do procedur</w:t>
      </w:r>
      <w:r w:rsidR="0059172E" w:rsidRPr="008E6434">
        <w:rPr>
          <w:rFonts w:ascii="Book Antiqua" w:hAnsi="Book Antiqua" w:cs="Arial"/>
          <w:i w:val="0"/>
          <w:sz w:val="22"/>
          <w:szCs w:val="22"/>
        </w:rPr>
        <w:t xml:space="preserve"> </w:t>
      </w:r>
      <w:r w:rsidR="002F0B92">
        <w:rPr>
          <w:rFonts w:ascii="Book Antiqua" w:hAnsi="Book Antiqua" w:cs="Arial"/>
          <w:i w:val="0"/>
          <w:sz w:val="22"/>
          <w:szCs w:val="22"/>
        </w:rPr>
        <w:t xml:space="preserve">                </w:t>
      </w:r>
      <w:r w:rsidRPr="008E6434">
        <w:rPr>
          <w:rFonts w:ascii="Book Antiqua" w:hAnsi="Book Antiqua" w:cs="Arial"/>
          <w:i w:val="0"/>
          <w:sz w:val="22"/>
          <w:szCs w:val="22"/>
        </w:rPr>
        <w:t>i przepisów oraz dobrych praktyk przy usuwaniu wyrobów zawierających azbest). Podobnie sytuacja wygląda, gdy mamy do czynienia</w:t>
      </w:r>
      <w:r w:rsidR="0059172E" w:rsidRPr="008E6434">
        <w:rPr>
          <w:rFonts w:ascii="Book Antiqua" w:hAnsi="Book Antiqua" w:cs="Arial"/>
          <w:i w:val="0"/>
          <w:sz w:val="22"/>
          <w:szCs w:val="22"/>
        </w:rPr>
        <w:t xml:space="preserve"> </w:t>
      </w:r>
      <w:r w:rsidRPr="008E6434">
        <w:rPr>
          <w:rFonts w:ascii="Book Antiqua" w:hAnsi="Book Antiqua" w:cs="Arial"/>
          <w:i w:val="0"/>
          <w:sz w:val="22"/>
          <w:szCs w:val="22"/>
        </w:rPr>
        <w:t xml:space="preserve">z transportem i unieszkodliwieniem. Przykładem tego niech będą badania prowadzone na składowiskach wyrobów azbestowych, gdzie notowane </w:t>
      </w:r>
      <w:r w:rsidRPr="008E6434">
        <w:rPr>
          <w:rFonts w:ascii="Book Antiqua" w:hAnsi="Book Antiqua" w:cs="Arial"/>
          <w:i w:val="0"/>
          <w:sz w:val="22"/>
          <w:szCs w:val="22"/>
        </w:rPr>
        <w:lastRenderedPageBreak/>
        <w:t>stężenia włókien azbestu nie przekraczają norm ustalonych dla powietrza, jakim oddychają ludzie w strefie zamieszkania.</w:t>
      </w:r>
    </w:p>
    <w:p w14:paraId="6FA0386E"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Dlatego szczególny nacisk należy położyć na taką organizacj</w:t>
      </w:r>
      <w:r w:rsidR="0064451D" w:rsidRPr="008E6434">
        <w:rPr>
          <w:rFonts w:ascii="Book Antiqua" w:hAnsi="Book Antiqua" w:cs="Arial"/>
          <w:sz w:val="22"/>
          <w:szCs w:val="22"/>
        </w:rPr>
        <w:t xml:space="preserve">ę prac, </w:t>
      </w:r>
      <w:r w:rsidRPr="008E6434">
        <w:rPr>
          <w:rFonts w:ascii="Book Antiqua" w:hAnsi="Book Antiqua" w:cs="Arial"/>
          <w:sz w:val="22"/>
          <w:szCs w:val="22"/>
        </w:rPr>
        <w:t xml:space="preserve">aby w każdym momencie ich wykonywania odpowiednie organy kontrolne państwa mogły korygować i </w:t>
      </w:r>
      <w:r w:rsidR="0059172E" w:rsidRPr="008E6434">
        <w:rPr>
          <w:rFonts w:ascii="Book Antiqua" w:hAnsi="Book Antiqua" w:cs="Arial"/>
          <w:sz w:val="22"/>
          <w:szCs w:val="22"/>
        </w:rPr>
        <w:t>weryfi</w:t>
      </w:r>
      <w:r w:rsidRPr="008E6434">
        <w:rPr>
          <w:rFonts w:ascii="Book Antiqua" w:hAnsi="Book Antiqua" w:cs="Arial"/>
          <w:sz w:val="22"/>
          <w:szCs w:val="22"/>
        </w:rPr>
        <w:t>kować poczynania wykonawców usług</w:t>
      </w:r>
      <w:r w:rsidR="0059172E" w:rsidRPr="008E6434">
        <w:rPr>
          <w:rFonts w:ascii="Book Antiqua" w:hAnsi="Book Antiqua" w:cs="Arial"/>
          <w:sz w:val="22"/>
          <w:szCs w:val="22"/>
        </w:rPr>
        <w:t xml:space="preserve"> </w:t>
      </w:r>
      <w:r w:rsidRPr="008E6434">
        <w:rPr>
          <w:rFonts w:ascii="Book Antiqua" w:hAnsi="Book Antiqua" w:cs="Arial"/>
          <w:sz w:val="22"/>
          <w:szCs w:val="22"/>
        </w:rPr>
        <w:t>z zakresu gospodarki odpadami azbestowymi.</w:t>
      </w:r>
    </w:p>
    <w:p w14:paraId="70A1B630" w14:textId="77777777" w:rsidR="00306A7A" w:rsidRPr="008E6434" w:rsidRDefault="00306A7A" w:rsidP="007F5F4A">
      <w:pPr>
        <w:spacing w:line="276" w:lineRule="auto"/>
        <w:ind w:right="142"/>
        <w:jc w:val="both"/>
        <w:rPr>
          <w:rFonts w:ascii="Book Antiqua" w:hAnsi="Book Antiqua" w:cs="Arial"/>
          <w:sz w:val="22"/>
          <w:szCs w:val="22"/>
        </w:rPr>
      </w:pPr>
      <w:r w:rsidRPr="008E6434">
        <w:rPr>
          <w:rFonts w:ascii="Book Antiqua" w:hAnsi="Book Antiqua" w:cs="Arial"/>
          <w:sz w:val="22"/>
          <w:szCs w:val="22"/>
        </w:rPr>
        <w:t xml:space="preserve">Podstawą do powodzenia Programu jest aktywna polityka informacyjna </w:t>
      </w:r>
      <w:r w:rsidR="00196CAE" w:rsidRPr="008E6434">
        <w:rPr>
          <w:rFonts w:ascii="Book Antiqua" w:hAnsi="Book Antiqua" w:cs="Arial"/>
          <w:sz w:val="22"/>
          <w:szCs w:val="22"/>
        </w:rPr>
        <w:t xml:space="preserve">Urzędu </w:t>
      </w:r>
      <w:r w:rsidR="00210917" w:rsidRPr="008E6434">
        <w:rPr>
          <w:rFonts w:ascii="Book Antiqua" w:hAnsi="Book Antiqua" w:cs="Arial"/>
          <w:sz w:val="22"/>
          <w:szCs w:val="22"/>
        </w:rPr>
        <w:t xml:space="preserve">Gminy </w:t>
      </w:r>
      <w:r w:rsidR="007D00B5">
        <w:rPr>
          <w:rFonts w:ascii="Book Antiqua" w:hAnsi="Book Antiqua" w:cs="Arial"/>
          <w:sz w:val="22"/>
          <w:szCs w:val="22"/>
        </w:rPr>
        <w:t>Kobylnica</w:t>
      </w:r>
      <w:r w:rsidRPr="008E6434">
        <w:rPr>
          <w:rFonts w:ascii="Book Antiqua" w:hAnsi="Book Antiqua" w:cs="Arial"/>
          <w:sz w:val="22"/>
          <w:szCs w:val="22"/>
        </w:rPr>
        <w:t>, w tym</w:t>
      </w:r>
      <w:r w:rsidR="009E5AA9" w:rsidRPr="008E6434">
        <w:rPr>
          <w:rFonts w:ascii="Book Antiqua" w:hAnsi="Book Antiqua" w:cs="Arial"/>
          <w:sz w:val="22"/>
          <w:szCs w:val="22"/>
        </w:rPr>
        <w:t xml:space="preserve"> rzetelne zarządzanie PROGRAMEM </w:t>
      </w:r>
      <w:r w:rsidRPr="008E6434">
        <w:rPr>
          <w:rFonts w:ascii="Book Antiqua" w:hAnsi="Book Antiqua" w:cs="Arial"/>
          <w:sz w:val="22"/>
          <w:szCs w:val="22"/>
        </w:rPr>
        <w:t>i współpraca z jego uczestnikami. Właściwe</w:t>
      </w:r>
      <w:r w:rsidR="0059172E" w:rsidRPr="008E6434">
        <w:rPr>
          <w:rFonts w:ascii="Book Antiqua" w:hAnsi="Book Antiqua" w:cs="Arial"/>
          <w:sz w:val="22"/>
          <w:szCs w:val="22"/>
        </w:rPr>
        <w:t xml:space="preserve"> </w:t>
      </w:r>
      <w:r w:rsidRPr="008E6434">
        <w:rPr>
          <w:rFonts w:ascii="Book Antiqua" w:hAnsi="Book Antiqua" w:cs="Arial"/>
          <w:sz w:val="22"/>
          <w:szCs w:val="22"/>
        </w:rPr>
        <w:t>i profesjonalne firmy muszą pracować pod kontrolą</w:t>
      </w:r>
      <w:r w:rsidR="0059172E" w:rsidRPr="008E6434">
        <w:rPr>
          <w:rFonts w:ascii="Book Antiqua" w:hAnsi="Book Antiqua" w:cs="Arial"/>
          <w:sz w:val="22"/>
          <w:szCs w:val="22"/>
        </w:rPr>
        <w:t xml:space="preserve"> </w:t>
      </w:r>
      <w:r w:rsidRPr="008E6434">
        <w:rPr>
          <w:rFonts w:ascii="Book Antiqua" w:hAnsi="Book Antiqua" w:cs="Arial"/>
          <w:sz w:val="22"/>
          <w:szCs w:val="22"/>
        </w:rPr>
        <w:t>i nadzorem Zarządzającego</w:t>
      </w:r>
      <w:r w:rsidR="0059172E" w:rsidRPr="008E6434">
        <w:rPr>
          <w:rFonts w:ascii="Book Antiqua" w:hAnsi="Book Antiqua" w:cs="Arial"/>
          <w:sz w:val="22"/>
          <w:szCs w:val="22"/>
        </w:rPr>
        <w:t xml:space="preserve"> </w:t>
      </w:r>
      <w:r w:rsidR="002F0B92">
        <w:rPr>
          <w:rFonts w:ascii="Book Antiqua" w:hAnsi="Book Antiqua" w:cs="Arial"/>
          <w:sz w:val="22"/>
          <w:szCs w:val="22"/>
        </w:rPr>
        <w:t xml:space="preserve">                 </w:t>
      </w:r>
      <w:r w:rsidRPr="008E6434">
        <w:rPr>
          <w:rFonts w:ascii="Book Antiqua" w:hAnsi="Book Antiqua" w:cs="Arial"/>
          <w:sz w:val="22"/>
          <w:szCs w:val="22"/>
        </w:rPr>
        <w:t>i inspektorów</w:t>
      </w:r>
      <w:r w:rsidR="0059172E" w:rsidRPr="008E6434">
        <w:rPr>
          <w:rFonts w:ascii="Book Antiqua" w:hAnsi="Book Antiqua" w:cs="Arial"/>
          <w:sz w:val="22"/>
          <w:szCs w:val="22"/>
        </w:rPr>
        <w:t xml:space="preserve"> </w:t>
      </w:r>
      <w:r w:rsidRPr="008E6434">
        <w:rPr>
          <w:rFonts w:ascii="Book Antiqua" w:hAnsi="Book Antiqua" w:cs="Arial"/>
          <w:sz w:val="22"/>
          <w:szCs w:val="22"/>
        </w:rPr>
        <w:t>z powołanych inspekcji, takich jak PIP, Inspekcja Środowiska, Nadzór Budowlany</w:t>
      </w:r>
      <w:r w:rsidR="0059172E" w:rsidRPr="008E6434">
        <w:rPr>
          <w:rFonts w:ascii="Book Antiqua" w:hAnsi="Book Antiqua" w:cs="Arial"/>
          <w:sz w:val="22"/>
          <w:szCs w:val="22"/>
        </w:rPr>
        <w:t xml:space="preserve"> </w:t>
      </w:r>
      <w:r w:rsidRPr="008E6434">
        <w:rPr>
          <w:rFonts w:ascii="Book Antiqua" w:hAnsi="Book Antiqua" w:cs="Arial"/>
          <w:sz w:val="22"/>
          <w:szCs w:val="22"/>
        </w:rPr>
        <w:t xml:space="preserve">i Sanepid. Bardzo ważna jest również wola i chęć mieszkańców </w:t>
      </w:r>
      <w:r w:rsidR="00855673" w:rsidRPr="008E6434">
        <w:rPr>
          <w:rFonts w:ascii="Book Antiqua" w:hAnsi="Book Antiqua" w:cs="Arial"/>
          <w:sz w:val="22"/>
          <w:szCs w:val="22"/>
        </w:rPr>
        <w:t>gminy</w:t>
      </w:r>
      <w:r w:rsidRPr="008E6434">
        <w:rPr>
          <w:rFonts w:ascii="Book Antiqua" w:hAnsi="Book Antiqua" w:cs="Arial"/>
          <w:sz w:val="22"/>
          <w:szCs w:val="22"/>
        </w:rPr>
        <w:t xml:space="preserve"> dla zrozumienia idei</w:t>
      </w:r>
      <w:r w:rsidR="0059172E" w:rsidRPr="008E6434">
        <w:rPr>
          <w:rFonts w:ascii="Book Antiqua" w:hAnsi="Book Antiqua" w:cs="Arial"/>
          <w:sz w:val="22"/>
          <w:szCs w:val="22"/>
        </w:rPr>
        <w:t xml:space="preserve"> </w:t>
      </w:r>
      <w:r w:rsidR="002F0B92">
        <w:rPr>
          <w:rFonts w:ascii="Book Antiqua" w:hAnsi="Book Antiqua" w:cs="Arial"/>
          <w:sz w:val="22"/>
          <w:szCs w:val="22"/>
        </w:rPr>
        <w:t xml:space="preserve">                  </w:t>
      </w:r>
      <w:r w:rsidRPr="008E6434">
        <w:rPr>
          <w:rFonts w:ascii="Book Antiqua" w:hAnsi="Book Antiqua" w:cs="Arial"/>
          <w:sz w:val="22"/>
          <w:szCs w:val="22"/>
        </w:rPr>
        <w:t xml:space="preserve">i metodyki przystępowania do eliminacji wyrobów zawierających azbest. Osobną sprawą jest zaangażowanie środków finansowych pochodzących z budżetu </w:t>
      </w:r>
      <w:r w:rsidR="00855673" w:rsidRPr="008E6434">
        <w:rPr>
          <w:rFonts w:ascii="Book Antiqua" w:hAnsi="Book Antiqua" w:cs="Arial"/>
          <w:sz w:val="22"/>
          <w:szCs w:val="22"/>
        </w:rPr>
        <w:t>gminy</w:t>
      </w:r>
      <w:r w:rsidR="00266D9D" w:rsidRPr="008E6434">
        <w:rPr>
          <w:rFonts w:ascii="Book Antiqua" w:hAnsi="Book Antiqua" w:cs="Arial"/>
          <w:sz w:val="22"/>
          <w:szCs w:val="22"/>
        </w:rPr>
        <w:t>.</w:t>
      </w:r>
    </w:p>
    <w:p w14:paraId="06D754BD" w14:textId="77777777" w:rsidR="0064451D" w:rsidRPr="007F5F4A" w:rsidRDefault="0064451D" w:rsidP="007F5F4A">
      <w:pPr>
        <w:pStyle w:val="Nagwek1"/>
        <w:pageBreakBefore/>
        <w:tabs>
          <w:tab w:val="left" w:pos="1069"/>
        </w:tabs>
        <w:spacing w:line="276" w:lineRule="auto"/>
        <w:ind w:right="142"/>
        <w:rPr>
          <w:rFonts w:ascii="Book Antiqua" w:hAnsi="Book Antiqua"/>
          <w:bCs w:val="0"/>
          <w:caps/>
          <w:sz w:val="20"/>
          <w:szCs w:val="20"/>
        </w:rPr>
        <w:sectPr w:rsidR="0064451D" w:rsidRPr="007F5F4A" w:rsidSect="00CF0433">
          <w:footnotePr>
            <w:pos w:val="beneathText"/>
          </w:footnotePr>
          <w:type w:val="continuous"/>
          <w:pgSz w:w="11905" w:h="16837"/>
          <w:pgMar w:top="1418" w:right="1134" w:bottom="1418" w:left="1134" w:header="709" w:footer="482" w:gutter="0"/>
          <w:cols w:space="708"/>
          <w:docGrid w:linePitch="360"/>
        </w:sectPr>
      </w:pPr>
      <w:bookmarkStart w:id="51" w:name="__RefHeading__44_431014361"/>
      <w:bookmarkEnd w:id="51"/>
    </w:p>
    <w:p w14:paraId="0DDA8F89" w14:textId="77777777" w:rsidR="00306A7A" w:rsidRPr="007F5F4A" w:rsidRDefault="00306A7A" w:rsidP="007F5F4A">
      <w:pPr>
        <w:pStyle w:val="Nagwek1"/>
        <w:pageBreakBefore/>
        <w:numPr>
          <w:ilvl w:val="0"/>
          <w:numId w:val="6"/>
        </w:numPr>
        <w:tabs>
          <w:tab w:val="clear" w:pos="720"/>
        </w:tabs>
        <w:spacing w:line="276" w:lineRule="auto"/>
        <w:ind w:left="426" w:right="851" w:hanging="426"/>
        <w:jc w:val="both"/>
        <w:rPr>
          <w:rFonts w:ascii="Book Antiqua" w:hAnsi="Book Antiqua"/>
          <w:bCs w:val="0"/>
          <w:caps/>
          <w:sz w:val="20"/>
          <w:szCs w:val="20"/>
        </w:rPr>
      </w:pPr>
      <w:bookmarkStart w:id="52" w:name="_Toc384683939"/>
      <w:r w:rsidRPr="007F5F4A">
        <w:rPr>
          <w:rFonts w:ascii="Book Antiqua" w:hAnsi="Book Antiqua"/>
          <w:bCs w:val="0"/>
          <w:caps/>
          <w:sz w:val="20"/>
          <w:szCs w:val="20"/>
        </w:rPr>
        <w:lastRenderedPageBreak/>
        <w:t>Bibliografia</w:t>
      </w:r>
      <w:bookmarkEnd w:id="52"/>
    </w:p>
    <w:p w14:paraId="14C12914" w14:textId="77777777" w:rsidR="00306A7A" w:rsidRPr="007F5F4A" w:rsidRDefault="00306A7A" w:rsidP="007F5F4A">
      <w:pPr>
        <w:spacing w:line="276" w:lineRule="auto"/>
        <w:ind w:left="426" w:right="851" w:hanging="426"/>
        <w:jc w:val="both"/>
        <w:rPr>
          <w:rFonts w:ascii="Book Antiqua" w:hAnsi="Book Antiqua" w:cs="Arial"/>
          <w:sz w:val="20"/>
          <w:szCs w:val="20"/>
        </w:rPr>
      </w:pPr>
    </w:p>
    <w:p w14:paraId="5151A17B" w14:textId="77777777" w:rsidR="00306A7A" w:rsidRPr="007F5F4A" w:rsidRDefault="00306A7A" w:rsidP="007F5F4A">
      <w:pPr>
        <w:numPr>
          <w:ilvl w:val="0"/>
          <w:numId w:val="7"/>
        </w:numPr>
        <w:tabs>
          <w:tab w:val="clear" w:pos="851"/>
        </w:tabs>
        <w:spacing w:line="276" w:lineRule="auto"/>
        <w:ind w:left="709" w:right="851" w:hanging="283"/>
        <w:jc w:val="both"/>
        <w:rPr>
          <w:rFonts w:ascii="Book Antiqua" w:hAnsi="Book Antiqua" w:cs="Arial"/>
          <w:i/>
          <w:sz w:val="20"/>
          <w:szCs w:val="20"/>
        </w:rPr>
      </w:pPr>
      <w:r w:rsidRPr="007F5F4A">
        <w:rPr>
          <w:rFonts w:ascii="Book Antiqua" w:hAnsi="Book Antiqua" w:cs="Arial"/>
          <w:i/>
          <w:sz w:val="20"/>
          <w:szCs w:val="20"/>
        </w:rPr>
        <w:t>Program usuwania azbestu i wyrobów zawierających azbest stosowanych na terytorium Polski – przyjęty przez Radę Ministrów w dniu 14 maja 2002 r.</w:t>
      </w:r>
    </w:p>
    <w:p w14:paraId="43ACD4E2" w14:textId="77777777" w:rsidR="00306A7A" w:rsidRPr="007F5F4A" w:rsidRDefault="00306A7A" w:rsidP="007F5F4A">
      <w:pPr>
        <w:numPr>
          <w:ilvl w:val="0"/>
          <w:numId w:val="7"/>
        </w:numPr>
        <w:tabs>
          <w:tab w:val="clear" w:pos="851"/>
        </w:tabs>
        <w:spacing w:line="276" w:lineRule="auto"/>
        <w:ind w:left="709" w:right="851" w:hanging="283"/>
        <w:jc w:val="both"/>
        <w:rPr>
          <w:rFonts w:ascii="Book Antiqua" w:hAnsi="Book Antiqua" w:cs="Arial"/>
          <w:i/>
          <w:sz w:val="20"/>
          <w:szCs w:val="20"/>
        </w:rPr>
      </w:pPr>
      <w:r w:rsidRPr="007F5F4A">
        <w:rPr>
          <w:rFonts w:ascii="Book Antiqua" w:hAnsi="Book Antiqua" w:cs="Arial"/>
          <w:i/>
          <w:sz w:val="20"/>
          <w:szCs w:val="20"/>
        </w:rPr>
        <w:t xml:space="preserve">Program Oczyszczania Kraju z Azbestu na lata 2009 -2032 – przyjęty przez Radę Ministrów </w:t>
      </w:r>
      <w:r w:rsidR="002F0B92">
        <w:rPr>
          <w:rFonts w:ascii="Book Antiqua" w:hAnsi="Book Antiqua" w:cs="Arial"/>
          <w:i/>
          <w:sz w:val="20"/>
          <w:szCs w:val="20"/>
        </w:rPr>
        <w:br/>
      </w:r>
      <w:r w:rsidRPr="007F5F4A">
        <w:rPr>
          <w:rFonts w:ascii="Book Antiqua" w:hAnsi="Book Antiqua" w:cs="Arial"/>
          <w:i/>
          <w:sz w:val="20"/>
          <w:szCs w:val="20"/>
        </w:rPr>
        <w:t>w dniu 14 lipca 2009 r.</w:t>
      </w:r>
    </w:p>
    <w:p w14:paraId="586FBCD7" w14:textId="77777777" w:rsidR="00CF0433" w:rsidRPr="007F5F4A" w:rsidRDefault="00CF0433" w:rsidP="007F5F4A">
      <w:pPr>
        <w:numPr>
          <w:ilvl w:val="0"/>
          <w:numId w:val="7"/>
        </w:numPr>
        <w:tabs>
          <w:tab w:val="clear" w:pos="851"/>
        </w:tabs>
        <w:spacing w:line="276" w:lineRule="auto"/>
        <w:ind w:left="709" w:right="851" w:hanging="283"/>
        <w:jc w:val="both"/>
        <w:rPr>
          <w:rFonts w:ascii="Book Antiqua" w:hAnsi="Book Antiqua" w:cs="Arial"/>
          <w:i/>
          <w:sz w:val="20"/>
          <w:szCs w:val="20"/>
        </w:rPr>
        <w:sectPr w:rsidR="00CF0433" w:rsidRPr="007F5F4A" w:rsidSect="00CF0433">
          <w:pgSz w:w="11909" w:h="16834"/>
          <w:pgMar w:top="1055" w:right="1134" w:bottom="811" w:left="1134" w:header="709" w:footer="709" w:gutter="0"/>
          <w:cols w:space="60"/>
          <w:noEndnote/>
        </w:sectPr>
      </w:pPr>
    </w:p>
    <w:p w14:paraId="51AC5CAC" w14:textId="77777777" w:rsidR="00306A7A" w:rsidRPr="007F5F4A" w:rsidRDefault="00306A7A" w:rsidP="007F5F4A">
      <w:pPr>
        <w:numPr>
          <w:ilvl w:val="0"/>
          <w:numId w:val="7"/>
        </w:numPr>
        <w:tabs>
          <w:tab w:val="clear" w:pos="851"/>
        </w:tabs>
        <w:spacing w:line="276" w:lineRule="auto"/>
        <w:ind w:left="709" w:right="851" w:hanging="283"/>
        <w:jc w:val="both"/>
        <w:rPr>
          <w:rFonts w:ascii="Book Antiqua" w:hAnsi="Book Antiqua" w:cs="Arial"/>
          <w:i/>
          <w:sz w:val="20"/>
          <w:szCs w:val="20"/>
        </w:rPr>
      </w:pPr>
      <w:r w:rsidRPr="007F5F4A">
        <w:rPr>
          <w:rFonts w:ascii="Book Antiqua" w:hAnsi="Book Antiqua" w:cs="Arial"/>
          <w:i/>
          <w:sz w:val="20"/>
          <w:szCs w:val="20"/>
        </w:rPr>
        <w:t>Informator o przepisach i procedurach.  M.G. Warszawa 2008 r.</w:t>
      </w:r>
    </w:p>
    <w:p w14:paraId="5C6C00C8" w14:textId="77777777" w:rsidR="00306A7A" w:rsidRPr="007F5F4A" w:rsidRDefault="00306A7A" w:rsidP="007F5F4A">
      <w:pPr>
        <w:numPr>
          <w:ilvl w:val="0"/>
          <w:numId w:val="7"/>
        </w:numPr>
        <w:tabs>
          <w:tab w:val="clear" w:pos="851"/>
        </w:tabs>
        <w:spacing w:line="276" w:lineRule="auto"/>
        <w:ind w:left="709" w:right="851" w:hanging="283"/>
        <w:jc w:val="both"/>
        <w:rPr>
          <w:rFonts w:ascii="Book Antiqua" w:hAnsi="Book Antiqua" w:cs="Arial"/>
          <w:i/>
          <w:sz w:val="20"/>
          <w:szCs w:val="20"/>
        </w:rPr>
      </w:pPr>
      <w:r w:rsidRPr="007F5F4A">
        <w:rPr>
          <w:rFonts w:ascii="Book Antiqua" w:hAnsi="Book Antiqua" w:cs="Arial"/>
          <w:i/>
          <w:sz w:val="20"/>
          <w:szCs w:val="20"/>
        </w:rPr>
        <w:t>Bezpieczne postępowanie z azbestem pod redakcją prof. dr J. Dyczka AGH Kraków 2004 r.</w:t>
      </w:r>
    </w:p>
    <w:p w14:paraId="3666F1BE" w14:textId="77777777" w:rsidR="00306A7A" w:rsidRPr="007F5F4A" w:rsidRDefault="00306A7A" w:rsidP="007F5F4A">
      <w:pPr>
        <w:numPr>
          <w:ilvl w:val="0"/>
          <w:numId w:val="7"/>
        </w:numPr>
        <w:tabs>
          <w:tab w:val="clear" w:pos="851"/>
        </w:tabs>
        <w:spacing w:line="276" w:lineRule="auto"/>
        <w:ind w:left="709" w:right="851" w:hanging="283"/>
        <w:jc w:val="both"/>
        <w:rPr>
          <w:rFonts w:ascii="Book Antiqua" w:hAnsi="Book Antiqua" w:cs="Arial"/>
          <w:i/>
          <w:sz w:val="20"/>
          <w:szCs w:val="20"/>
        </w:rPr>
      </w:pPr>
      <w:r w:rsidRPr="007F5F4A">
        <w:rPr>
          <w:rFonts w:ascii="Book Antiqua" w:hAnsi="Book Antiqua" w:cs="Arial"/>
          <w:i/>
          <w:sz w:val="20"/>
          <w:szCs w:val="20"/>
        </w:rPr>
        <w:t xml:space="preserve">Bezpieczne postępowanie z azbestem. Prawo i praktyka. Fundacja ŁBA Łódź 2006r. </w:t>
      </w:r>
    </w:p>
    <w:p w14:paraId="2654CDE2" w14:textId="77777777" w:rsidR="00306A7A" w:rsidRPr="007F5F4A" w:rsidRDefault="00306A7A" w:rsidP="007F5F4A">
      <w:pPr>
        <w:numPr>
          <w:ilvl w:val="0"/>
          <w:numId w:val="7"/>
        </w:numPr>
        <w:tabs>
          <w:tab w:val="clear" w:pos="851"/>
        </w:tabs>
        <w:spacing w:line="276" w:lineRule="auto"/>
        <w:ind w:left="709" w:right="851" w:hanging="283"/>
        <w:jc w:val="both"/>
        <w:rPr>
          <w:rFonts w:ascii="Book Antiqua" w:hAnsi="Book Antiqua" w:cs="Arial"/>
          <w:i/>
          <w:sz w:val="20"/>
          <w:szCs w:val="20"/>
        </w:rPr>
      </w:pPr>
      <w:r w:rsidRPr="007F5F4A">
        <w:rPr>
          <w:rFonts w:ascii="Book Antiqua" w:hAnsi="Book Antiqua" w:cs="Arial"/>
          <w:i/>
          <w:sz w:val="20"/>
          <w:szCs w:val="20"/>
        </w:rPr>
        <w:t>Azbest. Podręcznik dobrych praktyk. G. I. P. Warszawa 2006 r.</w:t>
      </w:r>
    </w:p>
    <w:p w14:paraId="1E6B11FF" w14:textId="77777777" w:rsidR="00306A7A" w:rsidRPr="007F5F4A" w:rsidRDefault="00306A7A" w:rsidP="007F5F4A">
      <w:pPr>
        <w:numPr>
          <w:ilvl w:val="0"/>
          <w:numId w:val="7"/>
        </w:numPr>
        <w:tabs>
          <w:tab w:val="clear" w:pos="851"/>
        </w:tabs>
        <w:spacing w:line="276" w:lineRule="auto"/>
        <w:ind w:left="709" w:right="851" w:hanging="283"/>
        <w:jc w:val="both"/>
        <w:rPr>
          <w:rFonts w:ascii="Book Antiqua" w:hAnsi="Book Antiqua" w:cs="Arial"/>
          <w:i/>
          <w:sz w:val="20"/>
          <w:szCs w:val="20"/>
        </w:rPr>
      </w:pPr>
      <w:r w:rsidRPr="007F5F4A">
        <w:rPr>
          <w:rFonts w:ascii="Book Antiqua" w:hAnsi="Book Antiqua" w:cs="Arial"/>
          <w:i/>
          <w:sz w:val="20"/>
          <w:szCs w:val="20"/>
        </w:rPr>
        <w:t xml:space="preserve">Prawidłowe postępowanie przy demontażu, transporcie i składowaniu odpadów azbestowych. Wydawnictwo Fundacja ŁBA Łódź 2007 r. </w:t>
      </w:r>
    </w:p>
    <w:p w14:paraId="0C9E34A3" w14:textId="77777777" w:rsidR="00306A7A" w:rsidRPr="007F5F4A" w:rsidRDefault="00306A7A" w:rsidP="007F5F4A">
      <w:pPr>
        <w:spacing w:line="276" w:lineRule="auto"/>
        <w:ind w:left="426" w:right="851" w:hanging="426"/>
        <w:jc w:val="both"/>
        <w:rPr>
          <w:rFonts w:ascii="Book Antiqua" w:hAnsi="Book Antiqua" w:cs="Arial"/>
          <w:caps/>
          <w:sz w:val="20"/>
          <w:szCs w:val="20"/>
        </w:rPr>
      </w:pPr>
    </w:p>
    <w:p w14:paraId="2C561241" w14:textId="77777777" w:rsidR="00306A7A" w:rsidRPr="007F5F4A" w:rsidRDefault="00306A7A" w:rsidP="007F5F4A">
      <w:pPr>
        <w:pStyle w:val="Nagwek1"/>
        <w:numPr>
          <w:ilvl w:val="0"/>
          <w:numId w:val="6"/>
        </w:numPr>
        <w:tabs>
          <w:tab w:val="clear" w:pos="720"/>
        </w:tabs>
        <w:spacing w:line="276" w:lineRule="auto"/>
        <w:ind w:left="426" w:right="851" w:hanging="426"/>
        <w:jc w:val="both"/>
        <w:rPr>
          <w:rFonts w:ascii="Book Antiqua" w:hAnsi="Book Antiqua"/>
          <w:caps/>
          <w:sz w:val="20"/>
          <w:szCs w:val="20"/>
        </w:rPr>
      </w:pPr>
      <w:bookmarkStart w:id="53" w:name="__RefHeading__46_431014361"/>
      <w:bookmarkStart w:id="54" w:name="_Toc384683940"/>
      <w:bookmarkEnd w:id="53"/>
      <w:r w:rsidRPr="007F5F4A">
        <w:rPr>
          <w:rFonts w:ascii="Book Antiqua" w:hAnsi="Book Antiqua"/>
          <w:caps/>
          <w:sz w:val="20"/>
          <w:szCs w:val="20"/>
        </w:rPr>
        <w:t>ZaŁĄCZNIKI</w:t>
      </w:r>
      <w:bookmarkEnd w:id="54"/>
    </w:p>
    <w:p w14:paraId="7D071490" w14:textId="77777777" w:rsidR="004E6B5E" w:rsidRPr="007F5F4A" w:rsidRDefault="004E6B5E" w:rsidP="007F5F4A">
      <w:pPr>
        <w:spacing w:line="276" w:lineRule="auto"/>
        <w:ind w:left="1985" w:right="761" w:hanging="1559"/>
        <w:rPr>
          <w:rFonts w:ascii="Book Antiqua" w:hAnsi="Book Antiqua"/>
          <w:sz w:val="20"/>
          <w:szCs w:val="20"/>
        </w:rPr>
      </w:pPr>
      <w:r w:rsidRPr="007F5F4A">
        <w:rPr>
          <w:rFonts w:ascii="Book Antiqua" w:hAnsi="Book Antiqua"/>
          <w:sz w:val="20"/>
          <w:szCs w:val="20"/>
        </w:rPr>
        <w:t>Załącznik nr 1</w:t>
      </w:r>
      <w:r w:rsidRPr="007F5F4A">
        <w:rPr>
          <w:rFonts w:ascii="Book Antiqua" w:hAnsi="Book Antiqua"/>
          <w:sz w:val="20"/>
          <w:szCs w:val="20"/>
        </w:rPr>
        <w:tab/>
        <w:t xml:space="preserve">Wykaz aktów prawnych związanych z usuwaniem wyrobów zawierających azbest, transportem i unieszkodliwianiem odpadów azbestowych </w:t>
      </w:r>
    </w:p>
    <w:p w14:paraId="13ACC70F" w14:textId="77777777" w:rsidR="0085246D" w:rsidRPr="007F5F4A" w:rsidRDefault="0085246D" w:rsidP="007F5F4A">
      <w:pPr>
        <w:spacing w:line="276" w:lineRule="auto"/>
        <w:ind w:left="1985" w:right="761" w:hanging="1559"/>
        <w:rPr>
          <w:rFonts w:ascii="Book Antiqua" w:hAnsi="Book Antiqua"/>
          <w:sz w:val="20"/>
          <w:szCs w:val="20"/>
        </w:rPr>
      </w:pPr>
      <w:r w:rsidRPr="007F5F4A">
        <w:rPr>
          <w:rFonts w:ascii="Book Antiqua" w:hAnsi="Book Antiqua"/>
          <w:sz w:val="20"/>
          <w:szCs w:val="20"/>
        </w:rPr>
        <w:t>Załącznik nr 2</w:t>
      </w:r>
      <w:r w:rsidRPr="007F5F4A">
        <w:rPr>
          <w:rFonts w:ascii="Book Antiqua" w:hAnsi="Book Antiqua"/>
          <w:sz w:val="20"/>
          <w:szCs w:val="20"/>
        </w:rPr>
        <w:tab/>
        <w:t xml:space="preserve">Arkusz oceny stanu i możliwości użytkowania wyrobów zawierających </w:t>
      </w:r>
      <w:r w:rsidR="00E24DD1" w:rsidRPr="007F5F4A">
        <w:rPr>
          <w:rFonts w:ascii="Book Antiqua" w:hAnsi="Book Antiqua"/>
          <w:sz w:val="20"/>
          <w:szCs w:val="20"/>
        </w:rPr>
        <w:t>azbest - WZÓR</w:t>
      </w:r>
    </w:p>
    <w:p w14:paraId="665D4FE8" w14:textId="77777777" w:rsidR="0085246D" w:rsidRPr="007F5F4A" w:rsidRDefault="0085246D" w:rsidP="007F5F4A">
      <w:pPr>
        <w:spacing w:line="276" w:lineRule="auto"/>
        <w:ind w:left="1985" w:right="761" w:hanging="1559"/>
        <w:rPr>
          <w:rFonts w:ascii="Book Antiqua" w:hAnsi="Book Antiqua"/>
          <w:sz w:val="20"/>
          <w:szCs w:val="20"/>
        </w:rPr>
      </w:pPr>
      <w:r w:rsidRPr="007F5F4A">
        <w:rPr>
          <w:rFonts w:ascii="Book Antiqua" w:hAnsi="Book Antiqua"/>
          <w:sz w:val="20"/>
          <w:szCs w:val="20"/>
        </w:rPr>
        <w:t>Załącznik nr 3</w:t>
      </w:r>
      <w:r w:rsidRPr="007F5F4A">
        <w:rPr>
          <w:rFonts w:ascii="Book Antiqua" w:hAnsi="Book Antiqua"/>
          <w:sz w:val="20"/>
          <w:szCs w:val="20"/>
        </w:rPr>
        <w:tab/>
        <w:t>Informacja o wyrobach zawierających azbest</w:t>
      </w:r>
      <w:r w:rsidR="00E24DD1" w:rsidRPr="007F5F4A">
        <w:rPr>
          <w:rFonts w:ascii="Book Antiqua" w:hAnsi="Book Antiqua"/>
          <w:sz w:val="20"/>
          <w:szCs w:val="20"/>
        </w:rPr>
        <w:t xml:space="preserve"> - WZÓR</w:t>
      </w:r>
    </w:p>
    <w:p w14:paraId="24CF5FBC" w14:textId="77777777" w:rsidR="004E6B5E" w:rsidRPr="007F5F4A" w:rsidRDefault="0085246D" w:rsidP="007F5F4A">
      <w:pPr>
        <w:spacing w:line="276" w:lineRule="auto"/>
        <w:ind w:left="1985" w:right="761" w:hanging="1559"/>
        <w:rPr>
          <w:rFonts w:ascii="Book Antiqua" w:hAnsi="Book Antiqua"/>
          <w:sz w:val="20"/>
          <w:szCs w:val="20"/>
        </w:rPr>
      </w:pPr>
      <w:r w:rsidRPr="007F5F4A">
        <w:rPr>
          <w:rFonts w:ascii="Book Antiqua" w:hAnsi="Book Antiqua"/>
          <w:sz w:val="20"/>
          <w:szCs w:val="20"/>
        </w:rPr>
        <w:t>Załącznik nr 4</w:t>
      </w:r>
      <w:r w:rsidR="004E6B5E" w:rsidRPr="007F5F4A">
        <w:rPr>
          <w:rFonts w:ascii="Book Antiqua" w:hAnsi="Book Antiqua"/>
          <w:sz w:val="20"/>
          <w:szCs w:val="20"/>
        </w:rPr>
        <w:tab/>
      </w:r>
      <w:r w:rsidR="00E24DD1" w:rsidRPr="007F5F4A">
        <w:rPr>
          <w:rFonts w:ascii="Book Antiqua" w:hAnsi="Book Antiqua"/>
          <w:sz w:val="20"/>
          <w:szCs w:val="20"/>
        </w:rPr>
        <w:t>Karta przekazania odpadu - WZÓR</w:t>
      </w:r>
    </w:p>
    <w:p w14:paraId="42986AB7" w14:textId="77777777" w:rsidR="000F63AE" w:rsidRPr="007F5F4A" w:rsidRDefault="000F63AE" w:rsidP="007F5F4A">
      <w:pPr>
        <w:spacing w:line="276" w:lineRule="auto"/>
        <w:ind w:left="1985" w:right="761" w:hanging="1559"/>
        <w:rPr>
          <w:rFonts w:ascii="Book Antiqua" w:hAnsi="Book Antiqua"/>
          <w:sz w:val="20"/>
          <w:szCs w:val="20"/>
        </w:rPr>
      </w:pPr>
      <w:r w:rsidRPr="007F5F4A">
        <w:rPr>
          <w:rFonts w:ascii="Book Antiqua" w:hAnsi="Book Antiqua"/>
          <w:sz w:val="20"/>
          <w:szCs w:val="20"/>
        </w:rPr>
        <w:t xml:space="preserve">Załącznik nr </w:t>
      </w:r>
      <w:r w:rsidR="00525979" w:rsidRPr="007F5F4A">
        <w:rPr>
          <w:rFonts w:ascii="Book Antiqua" w:hAnsi="Book Antiqua"/>
          <w:sz w:val="20"/>
          <w:szCs w:val="20"/>
        </w:rPr>
        <w:t>5</w:t>
      </w:r>
      <w:r w:rsidRPr="007F5F4A">
        <w:rPr>
          <w:rFonts w:ascii="Book Antiqua" w:hAnsi="Book Antiqua"/>
          <w:sz w:val="20"/>
          <w:szCs w:val="20"/>
        </w:rPr>
        <w:tab/>
        <w:t xml:space="preserve">Inwentaryzacja wyrobów/odpadów zawierających azbest znajdujących się na terenie Gminy </w:t>
      </w:r>
      <w:r w:rsidR="007D00B5">
        <w:rPr>
          <w:rFonts w:ascii="Book Antiqua" w:hAnsi="Book Antiqua"/>
          <w:sz w:val="20"/>
          <w:szCs w:val="20"/>
        </w:rPr>
        <w:t>Kobylnica</w:t>
      </w:r>
      <w:r w:rsidR="001D081E" w:rsidRPr="007F5F4A">
        <w:rPr>
          <w:rFonts w:ascii="Book Antiqua" w:hAnsi="Book Antiqua"/>
          <w:sz w:val="20"/>
          <w:szCs w:val="20"/>
        </w:rPr>
        <w:t xml:space="preserve"> (stan na dzień </w:t>
      </w:r>
      <w:r w:rsidR="00914F0E">
        <w:rPr>
          <w:rFonts w:ascii="Book Antiqua" w:hAnsi="Book Antiqua"/>
          <w:sz w:val="20"/>
          <w:szCs w:val="20"/>
        </w:rPr>
        <w:t>31-05-2022</w:t>
      </w:r>
      <w:r w:rsidR="00D35A3B" w:rsidRPr="007F5F4A">
        <w:rPr>
          <w:rFonts w:ascii="Book Antiqua" w:hAnsi="Book Antiqua"/>
          <w:sz w:val="20"/>
          <w:szCs w:val="20"/>
        </w:rPr>
        <w:t xml:space="preserve"> r.</w:t>
      </w:r>
      <w:r w:rsidR="00EC09D9">
        <w:rPr>
          <w:rFonts w:ascii="Book Antiqua" w:hAnsi="Book Antiqua"/>
          <w:sz w:val="20"/>
          <w:szCs w:val="20"/>
        </w:rPr>
        <w:t>)</w:t>
      </w:r>
    </w:p>
    <w:p w14:paraId="6C42C9E4" w14:textId="77777777" w:rsidR="00434AE2" w:rsidRPr="007F5F4A" w:rsidRDefault="00434AE2" w:rsidP="007F5F4A">
      <w:pPr>
        <w:suppressAutoHyphens w:val="0"/>
        <w:spacing w:line="276" w:lineRule="auto"/>
        <w:rPr>
          <w:rFonts w:ascii="Book Antiqua" w:hAnsi="Book Antiqua"/>
          <w:sz w:val="20"/>
          <w:szCs w:val="20"/>
        </w:rPr>
      </w:pPr>
      <w:r w:rsidRPr="007F5F4A">
        <w:rPr>
          <w:rFonts w:ascii="Book Antiqua" w:hAnsi="Book Antiqua"/>
          <w:sz w:val="20"/>
          <w:szCs w:val="20"/>
        </w:rPr>
        <w:br w:type="page"/>
      </w:r>
    </w:p>
    <w:p w14:paraId="594820BE" w14:textId="77777777" w:rsidR="00AA483F" w:rsidRPr="007F5F4A" w:rsidRDefault="00AA483F" w:rsidP="007F5F4A">
      <w:pPr>
        <w:suppressAutoHyphens w:val="0"/>
        <w:spacing w:line="276" w:lineRule="auto"/>
        <w:jc w:val="right"/>
        <w:rPr>
          <w:rFonts w:ascii="Book Antiqua" w:hAnsi="Book Antiqua"/>
          <w:b/>
          <w:bCs/>
          <w:sz w:val="20"/>
          <w:szCs w:val="20"/>
        </w:rPr>
      </w:pPr>
      <w:r w:rsidRPr="007F5F4A">
        <w:rPr>
          <w:rFonts w:ascii="Book Antiqua" w:hAnsi="Book Antiqua"/>
          <w:b/>
          <w:bCs/>
          <w:sz w:val="20"/>
          <w:szCs w:val="20"/>
        </w:rPr>
        <w:lastRenderedPageBreak/>
        <w:t>Załącznik nr 1</w:t>
      </w:r>
    </w:p>
    <w:p w14:paraId="3F1D0F09" w14:textId="77777777" w:rsidR="00AA483F" w:rsidRPr="007F5F4A" w:rsidRDefault="00AA483F" w:rsidP="007F5F4A">
      <w:pPr>
        <w:spacing w:line="276" w:lineRule="auto"/>
        <w:ind w:left="1985" w:hanging="1418"/>
        <w:rPr>
          <w:rFonts w:ascii="Book Antiqua" w:hAnsi="Book Antiqua"/>
          <w:b/>
          <w:bCs/>
          <w:sz w:val="20"/>
          <w:szCs w:val="20"/>
        </w:rPr>
      </w:pPr>
    </w:p>
    <w:p w14:paraId="58D6A954" w14:textId="77777777" w:rsidR="00977D3E" w:rsidRPr="00FC54D2" w:rsidRDefault="00977D3E" w:rsidP="00977D3E">
      <w:pPr>
        <w:spacing w:line="276" w:lineRule="auto"/>
        <w:ind w:left="1985" w:hanging="1418"/>
        <w:jc w:val="center"/>
        <w:rPr>
          <w:rFonts w:ascii="Book Antiqua" w:hAnsi="Book Antiqua"/>
          <w:b/>
          <w:bCs/>
          <w:sz w:val="20"/>
          <w:szCs w:val="20"/>
        </w:rPr>
      </w:pPr>
      <w:r w:rsidRPr="00FC54D2">
        <w:rPr>
          <w:rFonts w:ascii="Book Antiqua" w:hAnsi="Book Antiqua"/>
          <w:b/>
          <w:bCs/>
          <w:sz w:val="20"/>
          <w:szCs w:val="20"/>
        </w:rPr>
        <w:t>Wykaz aktów prawnych dotyczących problematyki azbestowej</w:t>
      </w:r>
    </w:p>
    <w:p w14:paraId="3E2AEC48" w14:textId="77777777" w:rsidR="00977D3E" w:rsidRPr="00FC54D2" w:rsidRDefault="00977D3E" w:rsidP="00977D3E">
      <w:pPr>
        <w:spacing w:line="276" w:lineRule="auto"/>
        <w:ind w:left="1985" w:hanging="1418"/>
        <w:jc w:val="center"/>
        <w:rPr>
          <w:rFonts w:ascii="Book Antiqua" w:hAnsi="Book Antiqua"/>
          <w:bCs/>
          <w:i/>
          <w:sz w:val="20"/>
          <w:szCs w:val="20"/>
        </w:rPr>
      </w:pPr>
      <w:r w:rsidRPr="00FC54D2">
        <w:rPr>
          <w:rFonts w:ascii="Book Antiqua" w:hAnsi="Book Antiqua"/>
          <w:bCs/>
          <w:i/>
          <w:sz w:val="20"/>
          <w:szCs w:val="20"/>
        </w:rPr>
        <w:t xml:space="preserve">(stan prawny – </w:t>
      </w:r>
      <w:r w:rsidR="00DF7C42">
        <w:rPr>
          <w:rFonts w:ascii="Book Antiqua" w:hAnsi="Book Antiqua"/>
          <w:bCs/>
          <w:i/>
          <w:sz w:val="20"/>
          <w:szCs w:val="20"/>
        </w:rPr>
        <w:t>sierpień</w:t>
      </w:r>
      <w:r>
        <w:rPr>
          <w:rFonts w:ascii="Book Antiqua" w:hAnsi="Book Antiqua"/>
          <w:bCs/>
          <w:i/>
          <w:sz w:val="20"/>
          <w:szCs w:val="20"/>
        </w:rPr>
        <w:t xml:space="preserve"> 2022</w:t>
      </w:r>
      <w:r w:rsidRPr="00FC54D2">
        <w:rPr>
          <w:rFonts w:ascii="Book Antiqua" w:hAnsi="Book Antiqua"/>
          <w:bCs/>
          <w:i/>
          <w:sz w:val="20"/>
          <w:szCs w:val="20"/>
        </w:rPr>
        <w:t xml:space="preserve"> r.)</w:t>
      </w:r>
    </w:p>
    <w:p w14:paraId="0FB76E29" w14:textId="77777777" w:rsidR="00977D3E" w:rsidRPr="00FC54D2" w:rsidRDefault="00977D3E" w:rsidP="00977D3E">
      <w:pPr>
        <w:spacing w:line="276" w:lineRule="auto"/>
        <w:ind w:left="1985" w:hanging="1418"/>
        <w:rPr>
          <w:rFonts w:ascii="Book Antiqua" w:hAnsi="Book Antiqua"/>
          <w:b/>
          <w:bCs/>
          <w:sz w:val="20"/>
          <w:szCs w:val="20"/>
        </w:rPr>
      </w:pPr>
    </w:p>
    <w:p w14:paraId="0B09D2DF" w14:textId="77777777" w:rsidR="00977D3E" w:rsidRPr="00FC54D2" w:rsidRDefault="00977D3E" w:rsidP="00977D3E">
      <w:pPr>
        <w:spacing w:line="276" w:lineRule="auto"/>
        <w:ind w:left="1985" w:hanging="1418"/>
        <w:jc w:val="center"/>
        <w:rPr>
          <w:rFonts w:ascii="Book Antiqua" w:hAnsi="Book Antiqua"/>
          <w:b/>
          <w:bCs/>
          <w:sz w:val="20"/>
          <w:szCs w:val="20"/>
        </w:rPr>
      </w:pPr>
      <w:r w:rsidRPr="00FC54D2">
        <w:rPr>
          <w:rFonts w:ascii="Book Antiqua" w:hAnsi="Book Antiqua"/>
          <w:b/>
          <w:bCs/>
          <w:sz w:val="20"/>
          <w:szCs w:val="20"/>
        </w:rPr>
        <w:t>Ustawy dotycz</w:t>
      </w:r>
      <w:r w:rsidRPr="00FC54D2">
        <w:rPr>
          <w:rFonts w:ascii="Book Antiqua" w:hAnsi="Book Antiqua"/>
          <w:b/>
          <w:sz w:val="20"/>
          <w:szCs w:val="20"/>
        </w:rPr>
        <w:t>ą</w:t>
      </w:r>
      <w:r w:rsidRPr="00FC54D2">
        <w:rPr>
          <w:rFonts w:ascii="Book Antiqua" w:hAnsi="Book Antiqua"/>
          <w:b/>
          <w:bCs/>
          <w:sz w:val="20"/>
          <w:szCs w:val="20"/>
        </w:rPr>
        <w:t>ce problematyki azbestowej</w:t>
      </w:r>
    </w:p>
    <w:p w14:paraId="12EB5C6D" w14:textId="77777777" w:rsidR="00977D3E" w:rsidRPr="00FC54D2" w:rsidRDefault="00977D3E" w:rsidP="00977D3E">
      <w:pPr>
        <w:spacing w:line="276" w:lineRule="auto"/>
        <w:ind w:left="1985" w:hanging="1418"/>
        <w:rPr>
          <w:rFonts w:ascii="Book Antiqua" w:hAnsi="Book Antiqua"/>
          <w:iCs/>
          <w:sz w:val="20"/>
          <w:szCs w:val="20"/>
        </w:rPr>
      </w:pPr>
    </w:p>
    <w:p w14:paraId="6A4589E7" w14:textId="77777777" w:rsidR="00977D3E" w:rsidRPr="00FC54D2" w:rsidRDefault="00977D3E" w:rsidP="00977D3E">
      <w:pPr>
        <w:pStyle w:val="Akapitzlist"/>
        <w:numPr>
          <w:ilvl w:val="0"/>
          <w:numId w:val="63"/>
        </w:numPr>
        <w:spacing w:line="276" w:lineRule="auto"/>
        <w:ind w:left="567" w:hanging="283"/>
        <w:jc w:val="both"/>
        <w:rPr>
          <w:rFonts w:ascii="Book Antiqua" w:hAnsi="Book Antiqua"/>
          <w:iCs/>
          <w:sz w:val="20"/>
          <w:szCs w:val="20"/>
        </w:rPr>
      </w:pPr>
      <w:r w:rsidRPr="00FC54D2">
        <w:rPr>
          <w:rFonts w:ascii="Book Antiqua" w:hAnsi="Book Antiqua"/>
          <w:iCs/>
          <w:sz w:val="20"/>
          <w:szCs w:val="20"/>
        </w:rPr>
        <w:t>Ustawa z dnia 26 czerwca 1974 r. – Kodeks pracy (t.j. Dz. U. z 2020 r. poz. 1320)</w:t>
      </w:r>
    </w:p>
    <w:p w14:paraId="08C847A0" w14:textId="77777777" w:rsidR="00977D3E" w:rsidRPr="00FC54D2" w:rsidRDefault="00977D3E" w:rsidP="00977D3E">
      <w:pPr>
        <w:pStyle w:val="Akapitzlist"/>
        <w:numPr>
          <w:ilvl w:val="0"/>
          <w:numId w:val="63"/>
        </w:numPr>
        <w:spacing w:line="276" w:lineRule="auto"/>
        <w:ind w:left="567" w:hanging="283"/>
        <w:jc w:val="both"/>
        <w:rPr>
          <w:rFonts w:ascii="Book Antiqua" w:hAnsi="Book Antiqua"/>
          <w:iCs/>
          <w:sz w:val="20"/>
          <w:szCs w:val="20"/>
        </w:rPr>
      </w:pPr>
      <w:r w:rsidRPr="00FC54D2">
        <w:rPr>
          <w:rFonts w:ascii="Book Antiqua" w:hAnsi="Book Antiqua"/>
          <w:iCs/>
          <w:sz w:val="20"/>
          <w:szCs w:val="20"/>
        </w:rPr>
        <w:t>Ustawa z dnia 7 lipca 1994 r. – Prawo budowlane (t.j. Dz. U. z 2020 r. poz. 1333, 2127, 2320, z 2021 r. poz. 11, 234, 282)</w:t>
      </w:r>
    </w:p>
    <w:p w14:paraId="06707D66" w14:textId="77777777" w:rsidR="00977D3E" w:rsidRPr="00FC54D2" w:rsidRDefault="00977D3E" w:rsidP="00977D3E">
      <w:pPr>
        <w:pStyle w:val="Akapitzlist"/>
        <w:numPr>
          <w:ilvl w:val="0"/>
          <w:numId w:val="63"/>
        </w:numPr>
        <w:spacing w:line="276" w:lineRule="auto"/>
        <w:ind w:left="567" w:hanging="283"/>
        <w:jc w:val="both"/>
        <w:rPr>
          <w:rFonts w:ascii="Book Antiqua" w:hAnsi="Book Antiqua"/>
          <w:iCs/>
          <w:sz w:val="20"/>
          <w:szCs w:val="20"/>
        </w:rPr>
      </w:pPr>
      <w:r w:rsidRPr="00FC54D2">
        <w:rPr>
          <w:rFonts w:ascii="Book Antiqua" w:hAnsi="Book Antiqua"/>
          <w:iCs/>
          <w:sz w:val="20"/>
          <w:szCs w:val="20"/>
        </w:rPr>
        <w:t xml:space="preserve">Ustawa z dnia 19 czerwca 1997 r. o zakazie stosowania wyrobów zawierających azbest </w:t>
      </w:r>
      <w:r w:rsidR="002F0B92">
        <w:rPr>
          <w:rFonts w:ascii="Book Antiqua" w:hAnsi="Book Antiqua"/>
          <w:iCs/>
          <w:sz w:val="20"/>
          <w:szCs w:val="20"/>
        </w:rPr>
        <w:br/>
      </w:r>
      <w:r w:rsidRPr="00FC54D2">
        <w:rPr>
          <w:rFonts w:ascii="Book Antiqua" w:hAnsi="Book Antiqua"/>
          <w:iCs/>
          <w:sz w:val="20"/>
          <w:szCs w:val="20"/>
        </w:rPr>
        <w:t>(t.j. Dz. U. z 2020 r. poz. 1680)</w:t>
      </w:r>
    </w:p>
    <w:p w14:paraId="24877558" w14:textId="77777777" w:rsidR="00977D3E" w:rsidRPr="00FC54D2" w:rsidRDefault="00977D3E" w:rsidP="00977D3E">
      <w:pPr>
        <w:pStyle w:val="Akapitzlist"/>
        <w:numPr>
          <w:ilvl w:val="0"/>
          <w:numId w:val="63"/>
        </w:numPr>
        <w:spacing w:line="276" w:lineRule="auto"/>
        <w:ind w:left="567" w:hanging="283"/>
        <w:jc w:val="both"/>
        <w:rPr>
          <w:rFonts w:ascii="Book Antiqua" w:hAnsi="Book Antiqua"/>
          <w:iCs/>
          <w:sz w:val="20"/>
          <w:szCs w:val="20"/>
        </w:rPr>
      </w:pPr>
      <w:r w:rsidRPr="00FC54D2">
        <w:rPr>
          <w:rFonts w:ascii="Book Antiqua" w:hAnsi="Book Antiqua"/>
          <w:iCs/>
          <w:sz w:val="20"/>
          <w:szCs w:val="20"/>
        </w:rPr>
        <w:t xml:space="preserve">Ustawa z dnia 27 kwietnia 2001 r. – Prawo ochrony środowiska </w:t>
      </w:r>
      <w:r w:rsidR="002F0B92">
        <w:rPr>
          <w:rFonts w:ascii="Book Antiqua" w:hAnsi="Book Antiqua"/>
          <w:iCs/>
          <w:sz w:val="20"/>
          <w:szCs w:val="20"/>
        </w:rPr>
        <w:br/>
      </w:r>
      <w:r w:rsidRPr="00FC54D2">
        <w:rPr>
          <w:rFonts w:ascii="Book Antiqua" w:hAnsi="Book Antiqua"/>
          <w:iCs/>
          <w:sz w:val="20"/>
          <w:szCs w:val="20"/>
        </w:rPr>
        <w:t>(t.j. Dz. U. z 2020 r. poz. 1219, 1378, 1565, 2127, 2338)</w:t>
      </w:r>
    </w:p>
    <w:p w14:paraId="7BAD68C9" w14:textId="77777777" w:rsidR="00977D3E" w:rsidRPr="00FC54D2" w:rsidRDefault="00977D3E" w:rsidP="00977D3E">
      <w:pPr>
        <w:pStyle w:val="Akapitzlist"/>
        <w:numPr>
          <w:ilvl w:val="0"/>
          <w:numId w:val="63"/>
        </w:numPr>
        <w:spacing w:line="276" w:lineRule="auto"/>
        <w:ind w:left="567" w:hanging="283"/>
        <w:jc w:val="both"/>
        <w:rPr>
          <w:rFonts w:ascii="Book Antiqua" w:hAnsi="Book Antiqua"/>
          <w:iCs/>
          <w:sz w:val="20"/>
          <w:szCs w:val="20"/>
        </w:rPr>
      </w:pPr>
      <w:r w:rsidRPr="00FC54D2">
        <w:rPr>
          <w:rFonts w:ascii="Book Antiqua" w:hAnsi="Book Antiqua"/>
          <w:iCs/>
          <w:sz w:val="20"/>
          <w:szCs w:val="20"/>
        </w:rPr>
        <w:t xml:space="preserve">Ustawa z dnia 11 września 2015 r. o zużytym sprzęcie elektrycznym i elektronicznym </w:t>
      </w:r>
      <w:r w:rsidR="002F0B92">
        <w:rPr>
          <w:rFonts w:ascii="Book Antiqua" w:hAnsi="Book Antiqua"/>
          <w:iCs/>
          <w:sz w:val="20"/>
          <w:szCs w:val="20"/>
        </w:rPr>
        <w:br/>
      </w:r>
      <w:r w:rsidRPr="00FC54D2">
        <w:rPr>
          <w:rFonts w:ascii="Book Antiqua" w:hAnsi="Book Antiqua"/>
          <w:iCs/>
          <w:sz w:val="20"/>
          <w:szCs w:val="20"/>
        </w:rPr>
        <w:t>(t.j. Dz. U. z 2020 r. poz. 1893, 2361.)</w:t>
      </w:r>
    </w:p>
    <w:p w14:paraId="4699F396" w14:textId="77777777" w:rsidR="00977D3E" w:rsidRPr="00FC54D2" w:rsidRDefault="00977D3E" w:rsidP="00977D3E">
      <w:pPr>
        <w:pStyle w:val="Akapitzlist"/>
        <w:numPr>
          <w:ilvl w:val="0"/>
          <w:numId w:val="63"/>
        </w:numPr>
        <w:spacing w:line="276" w:lineRule="auto"/>
        <w:ind w:left="567" w:hanging="283"/>
        <w:jc w:val="both"/>
        <w:rPr>
          <w:rFonts w:ascii="Book Antiqua" w:hAnsi="Book Antiqua"/>
          <w:iCs/>
          <w:sz w:val="20"/>
          <w:szCs w:val="20"/>
        </w:rPr>
      </w:pPr>
      <w:r w:rsidRPr="00FC54D2">
        <w:rPr>
          <w:rFonts w:ascii="Book Antiqua" w:hAnsi="Book Antiqua"/>
          <w:iCs/>
          <w:sz w:val="20"/>
          <w:szCs w:val="20"/>
        </w:rPr>
        <w:t>Ustawa z dnia 25 lutego 2011 r. o substancjach chemicznych i ich mieszaninach (t.j. Dz. U. z 2020 r. poz. 2289)</w:t>
      </w:r>
    </w:p>
    <w:p w14:paraId="1B22920B" w14:textId="77777777" w:rsidR="00977D3E" w:rsidRPr="00FC54D2" w:rsidRDefault="00977D3E" w:rsidP="00977D3E">
      <w:pPr>
        <w:pStyle w:val="Akapitzlist"/>
        <w:numPr>
          <w:ilvl w:val="0"/>
          <w:numId w:val="63"/>
        </w:numPr>
        <w:spacing w:line="276" w:lineRule="auto"/>
        <w:ind w:left="567" w:hanging="283"/>
        <w:jc w:val="both"/>
        <w:rPr>
          <w:rFonts w:ascii="Book Antiqua" w:hAnsi="Book Antiqua"/>
          <w:iCs/>
          <w:sz w:val="20"/>
          <w:szCs w:val="20"/>
        </w:rPr>
      </w:pPr>
      <w:r w:rsidRPr="00FC54D2">
        <w:rPr>
          <w:rFonts w:ascii="Book Antiqua" w:hAnsi="Book Antiqua"/>
          <w:iCs/>
          <w:sz w:val="20"/>
          <w:szCs w:val="20"/>
        </w:rPr>
        <w:t>Ustawa z dnia 9 czerwca 2011 r. – Prawo geologiczne i górnicze (t.j. Dz. U. z 2020 r. poz. 1064, 1339, 2320, z 2021 r. poz. 234)</w:t>
      </w:r>
    </w:p>
    <w:p w14:paraId="18496D97" w14:textId="77777777" w:rsidR="00977D3E" w:rsidRPr="00FC54D2" w:rsidRDefault="00977D3E" w:rsidP="00977D3E">
      <w:pPr>
        <w:pStyle w:val="Akapitzlist"/>
        <w:numPr>
          <w:ilvl w:val="0"/>
          <w:numId w:val="63"/>
        </w:numPr>
        <w:spacing w:line="276" w:lineRule="auto"/>
        <w:ind w:left="567" w:hanging="283"/>
        <w:jc w:val="both"/>
        <w:rPr>
          <w:rFonts w:ascii="Book Antiqua" w:hAnsi="Book Antiqua"/>
          <w:iCs/>
          <w:sz w:val="20"/>
          <w:szCs w:val="20"/>
        </w:rPr>
      </w:pPr>
      <w:r w:rsidRPr="00FC54D2">
        <w:rPr>
          <w:rFonts w:ascii="Book Antiqua" w:hAnsi="Book Antiqua"/>
          <w:iCs/>
          <w:sz w:val="20"/>
          <w:szCs w:val="20"/>
        </w:rPr>
        <w:t>Ustawa z dnia 14 grudnia 2012 r. o odpadach (t.j. Dz. U. z 2020 r. poz. 797, 875, 2361)</w:t>
      </w:r>
    </w:p>
    <w:p w14:paraId="53FDF92B" w14:textId="77777777" w:rsidR="00977D3E" w:rsidRPr="00FC54D2" w:rsidRDefault="00977D3E" w:rsidP="00977D3E">
      <w:pPr>
        <w:spacing w:line="276" w:lineRule="auto"/>
        <w:ind w:left="1985" w:hanging="1418"/>
        <w:jc w:val="center"/>
        <w:rPr>
          <w:rFonts w:ascii="Book Antiqua" w:hAnsi="Book Antiqua"/>
          <w:b/>
          <w:bCs/>
          <w:sz w:val="20"/>
          <w:szCs w:val="20"/>
        </w:rPr>
      </w:pPr>
    </w:p>
    <w:p w14:paraId="514CD31E" w14:textId="77777777" w:rsidR="00977D3E" w:rsidRPr="00FC54D2" w:rsidRDefault="00977D3E" w:rsidP="00977D3E">
      <w:pPr>
        <w:spacing w:line="276" w:lineRule="auto"/>
        <w:ind w:left="1985" w:hanging="1418"/>
        <w:jc w:val="center"/>
        <w:rPr>
          <w:rFonts w:ascii="Book Antiqua" w:hAnsi="Book Antiqua"/>
          <w:b/>
          <w:bCs/>
          <w:sz w:val="20"/>
          <w:szCs w:val="20"/>
        </w:rPr>
      </w:pPr>
      <w:r w:rsidRPr="00FC54D2">
        <w:rPr>
          <w:rFonts w:ascii="Book Antiqua" w:hAnsi="Book Antiqua"/>
          <w:b/>
          <w:bCs/>
          <w:sz w:val="20"/>
          <w:szCs w:val="20"/>
        </w:rPr>
        <w:t>Rozporządzenia dotycz</w:t>
      </w:r>
      <w:r w:rsidRPr="00FC54D2">
        <w:rPr>
          <w:rFonts w:ascii="Book Antiqua" w:hAnsi="Book Antiqua"/>
          <w:b/>
          <w:sz w:val="20"/>
          <w:szCs w:val="20"/>
        </w:rPr>
        <w:t>ą</w:t>
      </w:r>
      <w:r w:rsidRPr="00FC54D2">
        <w:rPr>
          <w:rFonts w:ascii="Book Antiqua" w:hAnsi="Book Antiqua"/>
          <w:b/>
          <w:bCs/>
          <w:sz w:val="20"/>
          <w:szCs w:val="20"/>
        </w:rPr>
        <w:t>ce problematyki azbestowej</w:t>
      </w:r>
    </w:p>
    <w:p w14:paraId="0B4C0057" w14:textId="77777777" w:rsidR="00977D3E" w:rsidRPr="00FC54D2" w:rsidRDefault="00977D3E" w:rsidP="00977D3E">
      <w:pPr>
        <w:spacing w:line="276" w:lineRule="auto"/>
        <w:ind w:left="1985" w:hanging="1418"/>
        <w:jc w:val="center"/>
        <w:rPr>
          <w:rFonts w:ascii="Book Antiqua" w:hAnsi="Book Antiqua"/>
          <w:iCs/>
          <w:sz w:val="20"/>
          <w:szCs w:val="20"/>
        </w:rPr>
      </w:pPr>
    </w:p>
    <w:p w14:paraId="7DB5C64B" w14:textId="77777777" w:rsidR="00977D3E" w:rsidRPr="00FC54D2" w:rsidRDefault="00977D3E" w:rsidP="00977D3E">
      <w:pPr>
        <w:spacing w:line="276" w:lineRule="auto"/>
        <w:ind w:left="1985" w:hanging="1418"/>
        <w:jc w:val="center"/>
        <w:rPr>
          <w:rFonts w:ascii="Book Antiqua" w:hAnsi="Book Antiqua"/>
          <w:b/>
          <w:iCs/>
          <w:sz w:val="20"/>
          <w:szCs w:val="20"/>
        </w:rPr>
      </w:pPr>
      <w:r w:rsidRPr="00FC54D2">
        <w:rPr>
          <w:rFonts w:ascii="Book Antiqua" w:hAnsi="Book Antiqua"/>
          <w:b/>
          <w:iCs/>
          <w:sz w:val="20"/>
          <w:szCs w:val="20"/>
        </w:rPr>
        <w:t>Rozporządzenia Rady Ministrów</w:t>
      </w:r>
    </w:p>
    <w:p w14:paraId="41853065" w14:textId="77777777" w:rsidR="00977D3E" w:rsidRPr="00FC54D2" w:rsidRDefault="00977D3E" w:rsidP="00977D3E">
      <w:pPr>
        <w:numPr>
          <w:ilvl w:val="0"/>
          <w:numId w:val="42"/>
        </w:numPr>
        <w:spacing w:line="276" w:lineRule="auto"/>
        <w:jc w:val="both"/>
        <w:rPr>
          <w:rFonts w:ascii="Book Antiqua" w:hAnsi="Book Antiqua"/>
          <w:iCs/>
          <w:sz w:val="20"/>
          <w:szCs w:val="20"/>
        </w:rPr>
      </w:pPr>
      <w:r w:rsidRPr="00FC54D2">
        <w:rPr>
          <w:rFonts w:ascii="Book Antiqua" w:hAnsi="Book Antiqua"/>
          <w:iCs/>
          <w:sz w:val="20"/>
          <w:szCs w:val="20"/>
        </w:rPr>
        <w:t>Rozporządzenie Rady Ministrów z dnia 24 sierpnia 2004 r. w sprawie wykazu prac wzbronionych młodocianym i warunków ich zatrudnienia przy niektórych z tych prac (t.j. Dz. U. z 2016 r., poz. 1509).</w:t>
      </w:r>
    </w:p>
    <w:p w14:paraId="2D9E63FD" w14:textId="77777777" w:rsidR="00977D3E" w:rsidRPr="00FC54D2" w:rsidRDefault="00977D3E" w:rsidP="00977D3E">
      <w:pPr>
        <w:spacing w:line="276" w:lineRule="auto"/>
        <w:ind w:left="1985" w:hanging="1418"/>
        <w:rPr>
          <w:rFonts w:ascii="Book Antiqua" w:hAnsi="Book Antiqua"/>
          <w:iCs/>
          <w:sz w:val="20"/>
          <w:szCs w:val="20"/>
        </w:rPr>
      </w:pPr>
    </w:p>
    <w:p w14:paraId="306EBDD3" w14:textId="77777777" w:rsidR="00977D3E" w:rsidRPr="00FC54D2" w:rsidRDefault="00977D3E" w:rsidP="00977D3E">
      <w:pPr>
        <w:spacing w:line="276" w:lineRule="auto"/>
        <w:ind w:left="1985" w:hanging="1418"/>
        <w:jc w:val="center"/>
        <w:rPr>
          <w:rFonts w:ascii="Book Antiqua" w:hAnsi="Book Antiqua"/>
          <w:b/>
          <w:iCs/>
          <w:sz w:val="20"/>
          <w:szCs w:val="20"/>
        </w:rPr>
      </w:pPr>
      <w:r w:rsidRPr="00FC54D2">
        <w:rPr>
          <w:rFonts w:ascii="Book Antiqua" w:hAnsi="Book Antiqua"/>
          <w:b/>
          <w:iCs/>
          <w:sz w:val="20"/>
          <w:szCs w:val="20"/>
        </w:rPr>
        <w:t>Rozporządzenia Ministra Gospodarki</w:t>
      </w:r>
    </w:p>
    <w:p w14:paraId="2375041F" w14:textId="77777777" w:rsidR="00977D3E" w:rsidRPr="00FC54D2" w:rsidRDefault="00977D3E" w:rsidP="00977D3E">
      <w:pPr>
        <w:numPr>
          <w:ilvl w:val="0"/>
          <w:numId w:val="43"/>
        </w:numPr>
        <w:spacing w:line="276" w:lineRule="auto"/>
        <w:jc w:val="both"/>
        <w:rPr>
          <w:rFonts w:ascii="Book Antiqua" w:hAnsi="Book Antiqua"/>
          <w:iCs/>
          <w:sz w:val="20"/>
          <w:szCs w:val="20"/>
        </w:rPr>
      </w:pPr>
      <w:r w:rsidRPr="00FC54D2">
        <w:rPr>
          <w:rFonts w:ascii="Book Antiqua" w:hAnsi="Book Antiqua"/>
          <w:iCs/>
          <w:sz w:val="20"/>
          <w:szCs w:val="20"/>
        </w:rPr>
        <w:t>Rozporządzenie Ministra Gospodarki z dnia 16 stycznia 2015  r. w sprawie rodzajów odpadów, które mogą być składowane na składowiskach w sposób nieselektywny (Dz. U. z 2015 r., poz. 110)</w:t>
      </w:r>
    </w:p>
    <w:p w14:paraId="5B2BE324" w14:textId="77777777" w:rsidR="00977D3E" w:rsidRPr="00FC54D2" w:rsidRDefault="00977D3E" w:rsidP="00977D3E">
      <w:pPr>
        <w:numPr>
          <w:ilvl w:val="0"/>
          <w:numId w:val="43"/>
        </w:numPr>
        <w:spacing w:line="276" w:lineRule="auto"/>
        <w:jc w:val="both"/>
        <w:rPr>
          <w:rFonts w:ascii="Book Antiqua" w:hAnsi="Book Antiqua"/>
          <w:iCs/>
          <w:sz w:val="20"/>
          <w:szCs w:val="20"/>
        </w:rPr>
      </w:pPr>
      <w:r w:rsidRPr="00FC54D2">
        <w:rPr>
          <w:rFonts w:ascii="Book Antiqua" w:hAnsi="Book Antiqua"/>
          <w:iCs/>
          <w:sz w:val="20"/>
          <w:szCs w:val="20"/>
        </w:rPr>
        <w:t xml:space="preserve">Rozporządzenie Ministra Gospodarki, Pracy i Polityki Społecznej z dnia 2 kwietnia 2004 r. </w:t>
      </w:r>
      <w:r w:rsidRPr="00FC54D2">
        <w:rPr>
          <w:rFonts w:ascii="Book Antiqua" w:hAnsi="Book Antiqua"/>
          <w:iCs/>
          <w:sz w:val="20"/>
          <w:szCs w:val="20"/>
        </w:rPr>
        <w:br/>
        <w:t>w sprawie sposobów i warunków bezpiecznego użytkowania i usuwania wyrobów zawierających azbest (Dz. U. z 2004 r. Nr 71, poz. 649 oraz zmiana z 2010 r. Nr 162, poz. 1089)</w:t>
      </w:r>
    </w:p>
    <w:p w14:paraId="3DB5B9AA" w14:textId="77777777" w:rsidR="00977D3E" w:rsidRPr="00FC54D2" w:rsidRDefault="00977D3E" w:rsidP="00977D3E">
      <w:pPr>
        <w:numPr>
          <w:ilvl w:val="0"/>
          <w:numId w:val="43"/>
        </w:numPr>
        <w:spacing w:line="276" w:lineRule="auto"/>
        <w:jc w:val="both"/>
        <w:rPr>
          <w:rFonts w:ascii="Book Antiqua" w:hAnsi="Book Antiqua"/>
          <w:iCs/>
          <w:sz w:val="20"/>
          <w:szCs w:val="20"/>
        </w:rPr>
      </w:pPr>
      <w:r w:rsidRPr="00FC54D2">
        <w:rPr>
          <w:rFonts w:ascii="Book Antiqua" w:hAnsi="Book Antiqua"/>
          <w:sz w:val="20"/>
          <w:szCs w:val="20"/>
        </w:rPr>
        <w:t>Rozporządzenie Ministra Gospodarki z dnia 16 lipca 2015 r. w sprawie dopuszczania odpadów do składowania na składowiskach</w:t>
      </w:r>
      <w:r w:rsidRPr="00FC54D2">
        <w:rPr>
          <w:rFonts w:ascii="Book Antiqua" w:hAnsi="Book Antiqua"/>
          <w:iCs/>
          <w:sz w:val="20"/>
          <w:szCs w:val="20"/>
        </w:rPr>
        <w:t xml:space="preserve">  (Dz. U. z 2015 r. poz. 1277)</w:t>
      </w:r>
    </w:p>
    <w:p w14:paraId="7FA08393" w14:textId="77777777" w:rsidR="00977D3E" w:rsidRPr="00FC54D2" w:rsidRDefault="00977D3E" w:rsidP="00977D3E">
      <w:pPr>
        <w:numPr>
          <w:ilvl w:val="0"/>
          <w:numId w:val="43"/>
        </w:numPr>
        <w:spacing w:line="276" w:lineRule="auto"/>
        <w:jc w:val="both"/>
        <w:rPr>
          <w:rFonts w:ascii="Book Antiqua" w:hAnsi="Book Antiqua"/>
          <w:iCs/>
          <w:sz w:val="20"/>
          <w:szCs w:val="20"/>
        </w:rPr>
      </w:pPr>
      <w:r w:rsidRPr="00FC54D2">
        <w:rPr>
          <w:rFonts w:ascii="Book Antiqua" w:hAnsi="Book Antiqua"/>
          <w:iCs/>
          <w:sz w:val="20"/>
          <w:szCs w:val="20"/>
        </w:rPr>
        <w:t>Rozporządzenie Ministra Gospodarki z dnia 13 grudnia 2010 r. w sprawie wymagań</w:t>
      </w:r>
      <w:r w:rsidRPr="00FC54D2">
        <w:rPr>
          <w:rFonts w:ascii="Book Antiqua" w:hAnsi="Book Antiqua"/>
          <w:iCs/>
          <w:sz w:val="20"/>
          <w:szCs w:val="20"/>
        </w:rPr>
        <w:br/>
        <w:t xml:space="preserve">w zakresie wykorzystywania wyrobów zawierających azbest oraz wykorzystywania </w:t>
      </w:r>
      <w:r w:rsidRPr="00FC54D2">
        <w:rPr>
          <w:rFonts w:ascii="Book Antiqua" w:hAnsi="Book Antiqua"/>
          <w:iCs/>
          <w:sz w:val="20"/>
          <w:szCs w:val="20"/>
        </w:rPr>
        <w:br/>
        <w:t>i oczyszczania instalacji lub urządzeń, w których były lub są wykorzystywane wyroby zawierające azbest (Dz. U. z 2011 r. Nr 8, poz. 31)</w:t>
      </w:r>
    </w:p>
    <w:p w14:paraId="4BE48FEB" w14:textId="77777777" w:rsidR="00977D3E" w:rsidRPr="00FC54D2" w:rsidRDefault="00977D3E" w:rsidP="00977D3E">
      <w:pPr>
        <w:spacing w:line="276" w:lineRule="auto"/>
        <w:ind w:left="1985" w:hanging="1418"/>
        <w:jc w:val="both"/>
        <w:rPr>
          <w:rFonts w:ascii="Book Antiqua" w:hAnsi="Book Antiqua"/>
          <w:iCs/>
          <w:sz w:val="20"/>
          <w:szCs w:val="20"/>
        </w:rPr>
      </w:pPr>
    </w:p>
    <w:p w14:paraId="1A720B68" w14:textId="77777777" w:rsidR="00977D3E" w:rsidRPr="00FC54D2" w:rsidRDefault="00977D3E" w:rsidP="00977D3E">
      <w:pPr>
        <w:spacing w:line="276" w:lineRule="auto"/>
        <w:ind w:left="1985" w:hanging="1418"/>
        <w:jc w:val="center"/>
        <w:rPr>
          <w:rFonts w:ascii="Book Antiqua" w:hAnsi="Book Antiqua"/>
          <w:b/>
          <w:iCs/>
          <w:sz w:val="20"/>
          <w:szCs w:val="20"/>
        </w:rPr>
      </w:pPr>
      <w:r w:rsidRPr="00FC54D2">
        <w:rPr>
          <w:rFonts w:ascii="Book Antiqua" w:hAnsi="Book Antiqua"/>
          <w:b/>
          <w:iCs/>
          <w:sz w:val="20"/>
          <w:szCs w:val="20"/>
        </w:rPr>
        <w:t>Rozporządzenia Ministra Zdrowia</w:t>
      </w:r>
    </w:p>
    <w:p w14:paraId="242C50E0" w14:textId="77777777" w:rsidR="00977D3E" w:rsidRPr="00FC54D2" w:rsidRDefault="00977D3E" w:rsidP="00977D3E">
      <w:pPr>
        <w:numPr>
          <w:ilvl w:val="0"/>
          <w:numId w:val="44"/>
        </w:numPr>
        <w:spacing w:line="276" w:lineRule="auto"/>
        <w:jc w:val="both"/>
        <w:rPr>
          <w:rFonts w:ascii="Book Antiqua" w:hAnsi="Book Antiqua"/>
          <w:iCs/>
          <w:sz w:val="20"/>
          <w:szCs w:val="20"/>
        </w:rPr>
      </w:pPr>
      <w:r w:rsidRPr="00FC54D2">
        <w:rPr>
          <w:rFonts w:ascii="Book Antiqua" w:hAnsi="Book Antiqua"/>
          <w:iCs/>
          <w:sz w:val="20"/>
          <w:szCs w:val="20"/>
        </w:rPr>
        <w:t>Zarządzenie Ministra Zdrowia i Opieki Społecznej z dnia 12 marca 1996 r. w sprawie dopuszczalnych stężeń i natężeń czynników szkodliwych dla zdrowia, wydzielanych przez materiały budowlane, urządzenia i elementy wyposażenia w pomieszczeniach przeznaczonych na pobyt ludzi (M.P. Nr 19, poz. 231)</w:t>
      </w:r>
    </w:p>
    <w:p w14:paraId="53276EC6" w14:textId="77777777" w:rsidR="00977D3E" w:rsidRPr="00FC54D2" w:rsidRDefault="00977D3E" w:rsidP="00977D3E">
      <w:pPr>
        <w:numPr>
          <w:ilvl w:val="0"/>
          <w:numId w:val="44"/>
        </w:numPr>
        <w:spacing w:line="276" w:lineRule="auto"/>
        <w:jc w:val="both"/>
        <w:rPr>
          <w:rFonts w:ascii="Book Antiqua" w:hAnsi="Book Antiqua"/>
          <w:iCs/>
          <w:sz w:val="20"/>
          <w:szCs w:val="20"/>
        </w:rPr>
      </w:pPr>
      <w:r w:rsidRPr="00FC54D2">
        <w:rPr>
          <w:rFonts w:ascii="Book Antiqua" w:hAnsi="Book Antiqua"/>
          <w:iCs/>
          <w:sz w:val="20"/>
          <w:szCs w:val="20"/>
        </w:rPr>
        <w:t>Rozporządzenie Ministra Zdrowia z dnia 4 sierpnia 2004 r. w sprawie okresowych badań lekarskich pracowników zatrudnionych w zakładach, które stosowały azbest w produkcji (Dz. U. Nr 183, poz. 1896)</w:t>
      </w:r>
    </w:p>
    <w:p w14:paraId="2AD1941F" w14:textId="77777777" w:rsidR="00977D3E" w:rsidRPr="00FC54D2" w:rsidRDefault="00977D3E" w:rsidP="00977D3E">
      <w:pPr>
        <w:numPr>
          <w:ilvl w:val="0"/>
          <w:numId w:val="44"/>
        </w:numPr>
        <w:spacing w:line="276" w:lineRule="auto"/>
        <w:jc w:val="both"/>
        <w:rPr>
          <w:rFonts w:ascii="Book Antiqua" w:hAnsi="Book Antiqua"/>
          <w:iCs/>
          <w:sz w:val="20"/>
          <w:szCs w:val="20"/>
        </w:rPr>
      </w:pPr>
      <w:r w:rsidRPr="00FC54D2">
        <w:rPr>
          <w:rFonts w:ascii="Book Antiqua" w:hAnsi="Book Antiqua"/>
          <w:iCs/>
          <w:sz w:val="20"/>
          <w:szCs w:val="20"/>
        </w:rPr>
        <w:t>Rozporządzenie Ministra Zdrowia z dnia 9 sierpnia 2004 r. w sprawie leczenia uzdrowiskowego osób zatrudnionych przy produkcji wyrobów zawierających azbest (Dz. U. Nr 185, poz. 1920, z późn. zm.)</w:t>
      </w:r>
    </w:p>
    <w:p w14:paraId="452C3C35" w14:textId="77777777" w:rsidR="00977D3E" w:rsidRPr="00FC54D2" w:rsidRDefault="00977D3E" w:rsidP="00977D3E">
      <w:pPr>
        <w:numPr>
          <w:ilvl w:val="0"/>
          <w:numId w:val="44"/>
        </w:numPr>
        <w:spacing w:line="276" w:lineRule="auto"/>
        <w:jc w:val="both"/>
        <w:rPr>
          <w:rFonts w:ascii="Book Antiqua" w:hAnsi="Book Antiqua"/>
          <w:iCs/>
          <w:sz w:val="20"/>
          <w:szCs w:val="20"/>
        </w:rPr>
      </w:pPr>
      <w:r w:rsidRPr="00FC54D2">
        <w:rPr>
          <w:rFonts w:ascii="Book Antiqua" w:hAnsi="Book Antiqua"/>
          <w:iCs/>
          <w:sz w:val="20"/>
          <w:szCs w:val="20"/>
        </w:rPr>
        <w:lastRenderedPageBreak/>
        <w:t>Rozporządzenie Ministra Zdrowia z dnia 10 stycznia 2005 r. w sprawie wzoru książeczki badań profilaktycznych dla osoby, która była lub jest zatrudniona w warunkach narażenia zawodowego           w zakładach stosujących azbest w procesach technologicznych, sposobu jej wypełnienia  i aktualizacji (Dz. U. z 2005r., Nr 13, poz. 109)</w:t>
      </w:r>
    </w:p>
    <w:p w14:paraId="4D0E9A04" w14:textId="77777777" w:rsidR="00977D3E" w:rsidRPr="00FC54D2" w:rsidRDefault="00977D3E" w:rsidP="00977D3E">
      <w:pPr>
        <w:numPr>
          <w:ilvl w:val="0"/>
          <w:numId w:val="44"/>
        </w:numPr>
        <w:spacing w:line="276" w:lineRule="auto"/>
        <w:jc w:val="both"/>
        <w:rPr>
          <w:rFonts w:ascii="Book Antiqua" w:hAnsi="Book Antiqua"/>
          <w:iCs/>
          <w:sz w:val="20"/>
          <w:szCs w:val="20"/>
        </w:rPr>
      </w:pPr>
      <w:r w:rsidRPr="00FC54D2">
        <w:rPr>
          <w:rFonts w:ascii="Book Antiqua" w:hAnsi="Book Antiqua"/>
          <w:iCs/>
          <w:sz w:val="20"/>
          <w:szCs w:val="20"/>
        </w:rPr>
        <w:t xml:space="preserve">Rozporządzenie Ministra Zdrowia z dnia 15 września 2005 r. w sprawie leków związanych </w:t>
      </w:r>
      <w:r w:rsidRPr="00FC54D2">
        <w:rPr>
          <w:rFonts w:ascii="Book Antiqua" w:hAnsi="Book Antiqua"/>
          <w:iCs/>
          <w:sz w:val="20"/>
          <w:szCs w:val="20"/>
        </w:rPr>
        <w:br/>
        <w:t>z chorobami wywołanymi pracą przy azbeście (Dz. U. Nr 189, poz. 1603)</w:t>
      </w:r>
    </w:p>
    <w:p w14:paraId="44376059" w14:textId="77777777" w:rsidR="00977D3E" w:rsidRPr="00FC54D2" w:rsidRDefault="00977D3E" w:rsidP="00977D3E">
      <w:pPr>
        <w:numPr>
          <w:ilvl w:val="0"/>
          <w:numId w:val="44"/>
        </w:numPr>
        <w:spacing w:line="276" w:lineRule="auto"/>
        <w:jc w:val="both"/>
        <w:rPr>
          <w:rFonts w:ascii="Book Antiqua" w:hAnsi="Book Antiqua"/>
          <w:iCs/>
          <w:sz w:val="20"/>
          <w:szCs w:val="20"/>
        </w:rPr>
      </w:pPr>
      <w:r w:rsidRPr="00FC54D2">
        <w:rPr>
          <w:rFonts w:ascii="Book Antiqua" w:hAnsi="Book Antiqua"/>
          <w:iCs/>
          <w:sz w:val="20"/>
          <w:szCs w:val="20"/>
        </w:rPr>
        <w:t>Rozporządzenie Ministra Zdrowia z dnia 2 lutego 2011 r. w sprawie badań i pomiarów czynników szkodliwych dla zdrowia w środowisku pracy (Dz. U. Nr 33, poz. 166)</w:t>
      </w:r>
    </w:p>
    <w:p w14:paraId="1B780875" w14:textId="77777777" w:rsidR="00977D3E" w:rsidRPr="00FC54D2" w:rsidRDefault="00977D3E" w:rsidP="00977D3E">
      <w:pPr>
        <w:numPr>
          <w:ilvl w:val="0"/>
          <w:numId w:val="44"/>
        </w:numPr>
        <w:spacing w:line="276" w:lineRule="auto"/>
        <w:jc w:val="both"/>
        <w:rPr>
          <w:rFonts w:ascii="Book Antiqua" w:hAnsi="Book Antiqua"/>
          <w:iCs/>
          <w:sz w:val="20"/>
          <w:szCs w:val="20"/>
        </w:rPr>
      </w:pPr>
      <w:r w:rsidRPr="00FC54D2">
        <w:rPr>
          <w:rFonts w:ascii="Book Antiqua" w:hAnsi="Book Antiqua"/>
          <w:iCs/>
          <w:sz w:val="20"/>
          <w:szCs w:val="20"/>
        </w:rPr>
        <w:t>Rozporządzenie Ministra Zdrowia z dnia 24 lipca 2012 r. w sprawie substancji chemicznych, ich mieszanin, czynników lub procesów technologicznych o działaniu rakotwórczym lub mutagennym w środowisku pracy (t.j. Dz. U. 2016, poz. 1117)</w:t>
      </w:r>
    </w:p>
    <w:p w14:paraId="66E926FA" w14:textId="77777777" w:rsidR="00977D3E" w:rsidRPr="00FC54D2" w:rsidRDefault="00977D3E" w:rsidP="00977D3E">
      <w:pPr>
        <w:numPr>
          <w:ilvl w:val="0"/>
          <w:numId w:val="44"/>
        </w:numPr>
        <w:spacing w:line="276" w:lineRule="auto"/>
        <w:jc w:val="both"/>
        <w:rPr>
          <w:rFonts w:ascii="Book Antiqua" w:hAnsi="Book Antiqua"/>
          <w:iCs/>
          <w:sz w:val="20"/>
          <w:szCs w:val="20"/>
        </w:rPr>
      </w:pPr>
      <w:r w:rsidRPr="00FC54D2">
        <w:rPr>
          <w:rFonts w:ascii="Book Antiqua" w:hAnsi="Book Antiqua"/>
          <w:iCs/>
          <w:sz w:val="20"/>
          <w:szCs w:val="20"/>
        </w:rPr>
        <w:t xml:space="preserve">Rozporządzenie Ministra Gospodarki i Pracy z dnia 14 października 2005 r. w sprawie zasad bezpieczeństwa i higieny pracy przy zabezpieczaniu i usuwaniu wyrobów zawierających azbest oraz programu szkolenia w zakresie bezpiecznego użytkowania takich wyrobów </w:t>
      </w:r>
      <w:r w:rsidRPr="00FC54D2">
        <w:rPr>
          <w:rFonts w:ascii="Book Antiqua" w:hAnsi="Book Antiqua"/>
          <w:iCs/>
          <w:sz w:val="20"/>
          <w:szCs w:val="20"/>
        </w:rPr>
        <w:br/>
        <w:t>(Dz. U. z 2005r., Nr 216, poz. 1824)</w:t>
      </w:r>
    </w:p>
    <w:p w14:paraId="198920AF" w14:textId="77777777" w:rsidR="00977D3E" w:rsidRPr="00FC54D2" w:rsidRDefault="00977D3E" w:rsidP="00977D3E">
      <w:pPr>
        <w:spacing w:line="276" w:lineRule="auto"/>
        <w:jc w:val="both"/>
        <w:rPr>
          <w:rFonts w:ascii="Book Antiqua" w:hAnsi="Book Antiqua"/>
          <w:iCs/>
          <w:sz w:val="20"/>
          <w:szCs w:val="20"/>
        </w:rPr>
      </w:pPr>
    </w:p>
    <w:p w14:paraId="3CB7A793" w14:textId="77777777" w:rsidR="00977D3E" w:rsidRPr="00FC54D2" w:rsidRDefault="00977D3E" w:rsidP="00977D3E">
      <w:pPr>
        <w:spacing w:line="276" w:lineRule="auto"/>
        <w:jc w:val="center"/>
        <w:rPr>
          <w:rFonts w:ascii="Book Antiqua" w:hAnsi="Book Antiqua"/>
          <w:b/>
          <w:bCs/>
          <w:iCs/>
          <w:sz w:val="20"/>
          <w:szCs w:val="20"/>
        </w:rPr>
      </w:pPr>
      <w:r w:rsidRPr="00FC54D2">
        <w:rPr>
          <w:rFonts w:ascii="Book Antiqua" w:hAnsi="Book Antiqua"/>
          <w:b/>
          <w:bCs/>
          <w:iCs/>
          <w:sz w:val="20"/>
          <w:szCs w:val="20"/>
        </w:rPr>
        <w:t>Rozporządzenia Ministra Rozwoju, Pracy i Technologii</w:t>
      </w:r>
    </w:p>
    <w:p w14:paraId="6CA48F9C" w14:textId="77777777" w:rsidR="00977D3E" w:rsidRPr="00FC54D2" w:rsidRDefault="00977D3E" w:rsidP="00977D3E">
      <w:pPr>
        <w:numPr>
          <w:ilvl w:val="0"/>
          <w:numId w:val="65"/>
        </w:numPr>
        <w:spacing w:line="276" w:lineRule="auto"/>
        <w:jc w:val="both"/>
        <w:rPr>
          <w:rFonts w:ascii="Book Antiqua" w:hAnsi="Book Antiqua"/>
          <w:iCs/>
          <w:sz w:val="20"/>
          <w:szCs w:val="20"/>
        </w:rPr>
      </w:pPr>
      <w:r w:rsidRPr="00FC54D2">
        <w:rPr>
          <w:rFonts w:ascii="Book Antiqua" w:hAnsi="Book Antiqua"/>
          <w:iCs/>
          <w:sz w:val="20"/>
          <w:szCs w:val="20"/>
        </w:rPr>
        <w:t>Rozporządzenie Ministra Rozwoju, Pracy i Technologii z dnia 18 lutego 2021 r. zmieniające rozporządzenie w sprawie najwyższych dopuszczalnych stężeń i natężeń czynników szkodliwych dla zdrowia w środowisku pracy (</w:t>
      </w:r>
      <w:r w:rsidRPr="00FC54D2">
        <w:rPr>
          <w:rFonts w:ascii="Book Antiqua" w:hAnsi="Book Antiqua"/>
          <w:sz w:val="20"/>
          <w:szCs w:val="20"/>
          <w:shd w:val="clear" w:color="auto" w:fill="FFFFFF"/>
        </w:rPr>
        <w:t>Dz.U. 2021 poz. 325</w:t>
      </w:r>
      <w:r w:rsidRPr="00FC54D2">
        <w:rPr>
          <w:rFonts w:ascii="Book Antiqua" w:hAnsi="Book Antiqua"/>
          <w:sz w:val="20"/>
          <w:szCs w:val="20"/>
        </w:rPr>
        <w:t>)</w:t>
      </w:r>
    </w:p>
    <w:p w14:paraId="00265261" w14:textId="77777777" w:rsidR="00977D3E" w:rsidRPr="00FC54D2" w:rsidRDefault="00977D3E" w:rsidP="00977D3E">
      <w:pPr>
        <w:spacing w:line="276" w:lineRule="auto"/>
        <w:jc w:val="both"/>
        <w:rPr>
          <w:rFonts w:ascii="Book Antiqua" w:hAnsi="Book Antiqua"/>
          <w:sz w:val="20"/>
          <w:szCs w:val="20"/>
        </w:rPr>
      </w:pPr>
    </w:p>
    <w:p w14:paraId="59330CB5" w14:textId="77777777" w:rsidR="00977D3E" w:rsidRPr="00FC54D2" w:rsidRDefault="00977D3E" w:rsidP="00977D3E">
      <w:pPr>
        <w:spacing w:line="276" w:lineRule="auto"/>
        <w:jc w:val="center"/>
        <w:rPr>
          <w:rFonts w:ascii="Book Antiqua" w:hAnsi="Book Antiqua"/>
          <w:b/>
          <w:bCs/>
          <w:iCs/>
          <w:sz w:val="20"/>
          <w:szCs w:val="20"/>
        </w:rPr>
      </w:pPr>
      <w:r w:rsidRPr="00FC54D2">
        <w:rPr>
          <w:rFonts w:ascii="Book Antiqua" w:hAnsi="Book Antiqua"/>
          <w:b/>
          <w:bCs/>
          <w:iCs/>
          <w:sz w:val="20"/>
          <w:szCs w:val="20"/>
        </w:rPr>
        <w:t>Rozporządzenie Ministra Klimatu</w:t>
      </w:r>
    </w:p>
    <w:p w14:paraId="167B61D0" w14:textId="77777777" w:rsidR="00977D3E" w:rsidRPr="00FC54D2" w:rsidRDefault="00977D3E" w:rsidP="00977D3E">
      <w:pPr>
        <w:numPr>
          <w:ilvl w:val="0"/>
          <w:numId w:val="66"/>
        </w:numPr>
        <w:spacing w:line="276" w:lineRule="auto"/>
        <w:jc w:val="both"/>
        <w:rPr>
          <w:rFonts w:ascii="Book Antiqua" w:hAnsi="Book Antiqua"/>
          <w:iCs/>
          <w:sz w:val="20"/>
          <w:szCs w:val="20"/>
        </w:rPr>
      </w:pPr>
      <w:r w:rsidRPr="00FC54D2">
        <w:rPr>
          <w:rFonts w:ascii="Book Antiqua" w:hAnsi="Book Antiqua"/>
          <w:iCs/>
          <w:sz w:val="20"/>
          <w:szCs w:val="20"/>
        </w:rPr>
        <w:t xml:space="preserve">Rozporządzenie Ministra Klimatu z dnia 2 stycznia 2020 r. w sprawie katalogu odpadów </w:t>
      </w:r>
      <w:r w:rsidR="002F0B92">
        <w:rPr>
          <w:rFonts w:ascii="Book Antiqua" w:hAnsi="Book Antiqua"/>
          <w:iCs/>
          <w:sz w:val="20"/>
          <w:szCs w:val="20"/>
        </w:rPr>
        <w:br/>
      </w:r>
      <w:r w:rsidRPr="00FC54D2">
        <w:rPr>
          <w:rFonts w:ascii="Book Antiqua" w:hAnsi="Book Antiqua"/>
          <w:iCs/>
          <w:sz w:val="20"/>
          <w:szCs w:val="20"/>
        </w:rPr>
        <w:t>(Dz.U. 2020 poz. 10)</w:t>
      </w:r>
    </w:p>
    <w:p w14:paraId="16641333" w14:textId="77777777" w:rsidR="00977D3E" w:rsidRPr="00FC54D2" w:rsidRDefault="00977D3E" w:rsidP="00977D3E">
      <w:pPr>
        <w:numPr>
          <w:ilvl w:val="0"/>
          <w:numId w:val="66"/>
        </w:numPr>
        <w:spacing w:line="276" w:lineRule="auto"/>
        <w:jc w:val="both"/>
        <w:rPr>
          <w:rFonts w:ascii="Book Antiqua" w:hAnsi="Book Antiqua"/>
          <w:iCs/>
          <w:sz w:val="20"/>
          <w:szCs w:val="20"/>
        </w:rPr>
      </w:pPr>
      <w:r w:rsidRPr="00FC54D2">
        <w:rPr>
          <w:rFonts w:ascii="Book Antiqua" w:hAnsi="Book Antiqua"/>
          <w:iCs/>
          <w:sz w:val="20"/>
          <w:szCs w:val="20"/>
        </w:rPr>
        <w:t>Rozporządzenie Ministra Klimatu z dnia 24 grudnia 2019 r. w sprawie warunków uznania odpadów za posiadające właściwości zakaźne oraz sposobu ustalania tych właściwości (Dz.U. 2020 poz. 3)</w:t>
      </w:r>
    </w:p>
    <w:p w14:paraId="18414C91" w14:textId="77777777" w:rsidR="00977D3E" w:rsidRPr="00FC54D2" w:rsidRDefault="00977D3E" w:rsidP="00977D3E">
      <w:pPr>
        <w:numPr>
          <w:ilvl w:val="0"/>
          <w:numId w:val="66"/>
        </w:numPr>
        <w:spacing w:line="276" w:lineRule="auto"/>
        <w:jc w:val="both"/>
        <w:rPr>
          <w:rFonts w:ascii="Book Antiqua" w:hAnsi="Book Antiqua"/>
          <w:iCs/>
          <w:sz w:val="20"/>
          <w:szCs w:val="20"/>
        </w:rPr>
      </w:pPr>
      <w:r w:rsidRPr="00FC54D2">
        <w:rPr>
          <w:rFonts w:ascii="Book Antiqua" w:hAnsi="Book Antiqua"/>
          <w:iCs/>
          <w:sz w:val="20"/>
          <w:szCs w:val="20"/>
        </w:rPr>
        <w:t>Rozporządzenie Ministra Klimatu z dnia 24 września 2020 r. w sprawie standardów emisyjnych dla niektórych rodzajów instalacji, źródeł spalania paliw oraz urządzeń spalania lub współspalania odpadów (Dz.U. 2020 poz. 1860)</w:t>
      </w:r>
    </w:p>
    <w:p w14:paraId="1C2323A1" w14:textId="77777777" w:rsidR="00977D3E" w:rsidRPr="00FC54D2" w:rsidRDefault="00977D3E" w:rsidP="00977D3E">
      <w:pPr>
        <w:spacing w:line="276" w:lineRule="auto"/>
        <w:ind w:left="720"/>
        <w:jc w:val="both"/>
        <w:rPr>
          <w:rFonts w:ascii="Book Antiqua" w:hAnsi="Book Antiqua"/>
          <w:iCs/>
          <w:sz w:val="20"/>
          <w:szCs w:val="20"/>
        </w:rPr>
      </w:pPr>
    </w:p>
    <w:p w14:paraId="0B1A9FDF" w14:textId="77777777" w:rsidR="00977D3E" w:rsidRPr="00FC54D2" w:rsidRDefault="00977D3E" w:rsidP="00977D3E">
      <w:pPr>
        <w:spacing w:line="276" w:lineRule="auto"/>
        <w:ind w:left="1985" w:hanging="1418"/>
        <w:jc w:val="center"/>
        <w:rPr>
          <w:rFonts w:ascii="Book Antiqua" w:hAnsi="Book Antiqua"/>
          <w:b/>
          <w:iCs/>
          <w:sz w:val="20"/>
          <w:szCs w:val="20"/>
        </w:rPr>
      </w:pPr>
    </w:p>
    <w:p w14:paraId="1773F353" w14:textId="77777777" w:rsidR="00977D3E" w:rsidRPr="00FC54D2" w:rsidRDefault="00977D3E" w:rsidP="00977D3E">
      <w:pPr>
        <w:spacing w:line="276" w:lineRule="auto"/>
        <w:ind w:left="1985" w:hanging="1418"/>
        <w:jc w:val="center"/>
        <w:rPr>
          <w:rFonts w:ascii="Book Antiqua" w:hAnsi="Book Antiqua"/>
          <w:b/>
          <w:iCs/>
          <w:sz w:val="20"/>
          <w:szCs w:val="20"/>
        </w:rPr>
      </w:pPr>
      <w:r w:rsidRPr="00FC54D2">
        <w:rPr>
          <w:rFonts w:ascii="Book Antiqua" w:hAnsi="Book Antiqua"/>
          <w:b/>
          <w:iCs/>
          <w:sz w:val="20"/>
          <w:szCs w:val="20"/>
        </w:rPr>
        <w:t>Rozporządzenia Ministra Środowiska</w:t>
      </w:r>
    </w:p>
    <w:p w14:paraId="564A6B4D" w14:textId="77777777" w:rsidR="00977D3E" w:rsidRPr="00FC54D2" w:rsidRDefault="00977D3E" w:rsidP="00977D3E">
      <w:pPr>
        <w:numPr>
          <w:ilvl w:val="0"/>
          <w:numId w:val="45"/>
        </w:numPr>
        <w:spacing w:line="276" w:lineRule="auto"/>
        <w:jc w:val="both"/>
        <w:rPr>
          <w:rFonts w:ascii="Book Antiqua" w:hAnsi="Book Antiqua"/>
          <w:iCs/>
          <w:sz w:val="20"/>
          <w:szCs w:val="20"/>
        </w:rPr>
      </w:pPr>
      <w:r w:rsidRPr="00FC54D2">
        <w:rPr>
          <w:rFonts w:ascii="Book Antiqua" w:hAnsi="Book Antiqua"/>
          <w:iCs/>
          <w:sz w:val="20"/>
          <w:szCs w:val="20"/>
        </w:rPr>
        <w:t>Rozporządzenie Ministra Środowiska z dnia 27 sierpnia 2014 r. w sprawie rodzajów instalacji mogących powodować znaczne zanieczyszczenie poszczególnych elementów przyrodniczych albo środowiska jako całości (Dz. U. z 2014 r., poz. 1169)</w:t>
      </w:r>
    </w:p>
    <w:p w14:paraId="00035300" w14:textId="77777777" w:rsidR="00977D3E" w:rsidRPr="00FC54D2" w:rsidRDefault="00977D3E" w:rsidP="00977D3E">
      <w:pPr>
        <w:numPr>
          <w:ilvl w:val="0"/>
          <w:numId w:val="45"/>
        </w:numPr>
        <w:spacing w:line="276" w:lineRule="auto"/>
        <w:jc w:val="both"/>
        <w:rPr>
          <w:rFonts w:ascii="Book Antiqua" w:hAnsi="Book Antiqua"/>
          <w:iCs/>
          <w:sz w:val="20"/>
          <w:szCs w:val="20"/>
        </w:rPr>
      </w:pPr>
      <w:r w:rsidRPr="00FC54D2">
        <w:rPr>
          <w:rFonts w:ascii="Book Antiqua" w:hAnsi="Book Antiqua"/>
          <w:iCs/>
          <w:sz w:val="20"/>
          <w:szCs w:val="20"/>
        </w:rPr>
        <w:t>Rozporządzenie Ministra Środowiska z dnia 11 maja 2015 r. w sprawie odzysku odpadów poza instalacjami i urządzeniami (Dz. U. z 2015 r., poz. 796)</w:t>
      </w:r>
    </w:p>
    <w:p w14:paraId="1A93DB4D" w14:textId="77777777" w:rsidR="00977D3E" w:rsidRPr="00FC54D2" w:rsidRDefault="00977D3E" w:rsidP="00977D3E">
      <w:pPr>
        <w:numPr>
          <w:ilvl w:val="0"/>
          <w:numId w:val="45"/>
        </w:numPr>
        <w:spacing w:line="276" w:lineRule="auto"/>
        <w:jc w:val="both"/>
        <w:rPr>
          <w:rFonts w:ascii="Book Antiqua" w:hAnsi="Book Antiqua"/>
          <w:iCs/>
          <w:sz w:val="20"/>
          <w:szCs w:val="20"/>
        </w:rPr>
      </w:pPr>
      <w:r w:rsidRPr="00FC54D2">
        <w:rPr>
          <w:rFonts w:ascii="Book Antiqua" w:hAnsi="Book Antiqua"/>
          <w:iCs/>
          <w:sz w:val="20"/>
          <w:szCs w:val="20"/>
        </w:rPr>
        <w:t xml:space="preserve">Rozporządzenie Ministra Środowiska z dnia 30 października 2014 r. w sprawie wymagań </w:t>
      </w:r>
      <w:r w:rsidRPr="00FC54D2">
        <w:rPr>
          <w:rFonts w:ascii="Book Antiqua" w:hAnsi="Book Antiqua"/>
          <w:iCs/>
          <w:sz w:val="20"/>
          <w:szCs w:val="20"/>
        </w:rPr>
        <w:br/>
        <w:t xml:space="preserve">w zakresie prowadzenia pomiarów wielkości emisji oraz pomiarów ilości pobieranej wody </w:t>
      </w:r>
      <w:r w:rsidR="002F0B92">
        <w:rPr>
          <w:rFonts w:ascii="Book Antiqua" w:hAnsi="Book Antiqua"/>
          <w:iCs/>
          <w:sz w:val="20"/>
          <w:szCs w:val="20"/>
        </w:rPr>
        <w:br/>
      </w:r>
      <w:r w:rsidRPr="00FC54D2">
        <w:rPr>
          <w:rFonts w:ascii="Book Antiqua" w:hAnsi="Book Antiqua"/>
          <w:iCs/>
          <w:sz w:val="20"/>
          <w:szCs w:val="20"/>
        </w:rPr>
        <w:t>(Dz. U. z 2014 , poz. 1542)</w:t>
      </w:r>
    </w:p>
    <w:p w14:paraId="3550EA92" w14:textId="77777777" w:rsidR="00977D3E" w:rsidRPr="00FC54D2" w:rsidRDefault="00977D3E" w:rsidP="00977D3E">
      <w:pPr>
        <w:numPr>
          <w:ilvl w:val="0"/>
          <w:numId w:val="45"/>
        </w:numPr>
        <w:spacing w:line="276" w:lineRule="auto"/>
        <w:jc w:val="both"/>
        <w:rPr>
          <w:rFonts w:ascii="Book Antiqua" w:hAnsi="Book Antiqua"/>
          <w:iCs/>
          <w:sz w:val="20"/>
          <w:szCs w:val="20"/>
        </w:rPr>
      </w:pPr>
      <w:r w:rsidRPr="00FC54D2">
        <w:rPr>
          <w:rFonts w:ascii="Book Antiqua" w:hAnsi="Book Antiqua"/>
          <w:iCs/>
          <w:sz w:val="20"/>
          <w:szCs w:val="20"/>
        </w:rPr>
        <w:t>Rozporządzenie Ministra Środowiska z dnia 23 lipca 2009 r. w sprawie sposobu przedkładania marszałkowi województwa informacji o występowaniu substancji stwarzających szczególne zagrożenie dla środowiska (t.j. Dz. U. z 2015, poz. 1450)</w:t>
      </w:r>
    </w:p>
    <w:p w14:paraId="7C43C348" w14:textId="77777777" w:rsidR="00977D3E" w:rsidRPr="00FC54D2" w:rsidRDefault="00977D3E" w:rsidP="00977D3E">
      <w:pPr>
        <w:numPr>
          <w:ilvl w:val="0"/>
          <w:numId w:val="45"/>
        </w:numPr>
        <w:spacing w:line="276" w:lineRule="auto"/>
        <w:jc w:val="both"/>
        <w:rPr>
          <w:rFonts w:ascii="Book Antiqua" w:hAnsi="Book Antiqua"/>
          <w:iCs/>
          <w:sz w:val="20"/>
          <w:szCs w:val="20"/>
        </w:rPr>
      </w:pPr>
      <w:r w:rsidRPr="00FC54D2">
        <w:rPr>
          <w:rFonts w:ascii="Book Antiqua" w:hAnsi="Book Antiqua"/>
          <w:iCs/>
          <w:sz w:val="20"/>
          <w:szCs w:val="20"/>
        </w:rPr>
        <w:t>Rozporządzenie Ministra Środowiska z dnia 26 stycznia 2010 r. w sprawie wartości odniesienia dla niektórych substancji w powietrzu (Dz. U. Nr 16, poz. 87)</w:t>
      </w:r>
    </w:p>
    <w:p w14:paraId="4EA79A5A" w14:textId="77777777" w:rsidR="00977D3E" w:rsidRPr="00FC54D2" w:rsidRDefault="00977D3E" w:rsidP="00977D3E">
      <w:pPr>
        <w:numPr>
          <w:ilvl w:val="0"/>
          <w:numId w:val="45"/>
        </w:numPr>
        <w:spacing w:line="276" w:lineRule="auto"/>
        <w:jc w:val="both"/>
        <w:rPr>
          <w:rFonts w:ascii="Book Antiqua" w:hAnsi="Book Antiqua"/>
          <w:iCs/>
          <w:sz w:val="20"/>
          <w:szCs w:val="20"/>
        </w:rPr>
      </w:pPr>
      <w:r w:rsidRPr="00FC54D2">
        <w:rPr>
          <w:rFonts w:ascii="Book Antiqua" w:hAnsi="Book Antiqua"/>
          <w:iCs/>
          <w:sz w:val="20"/>
          <w:szCs w:val="20"/>
        </w:rPr>
        <w:t xml:space="preserve">Rozporządzenie Ministra Środowiska z dnia 20 grudnia 2012 r. zmieniające rozporządzenie w sprawie sposobu przedkładania marszałkowi województwa informacji o rodzaju, ilości i miejscach występowania substancji stwarzających szczególne zagrożenie dla środowiska </w:t>
      </w:r>
      <w:r w:rsidR="002F0B92">
        <w:rPr>
          <w:rFonts w:ascii="Book Antiqua" w:hAnsi="Book Antiqua"/>
          <w:iCs/>
          <w:sz w:val="20"/>
          <w:szCs w:val="20"/>
        </w:rPr>
        <w:br/>
      </w:r>
      <w:r w:rsidRPr="00FC54D2">
        <w:rPr>
          <w:rFonts w:ascii="Book Antiqua" w:hAnsi="Book Antiqua"/>
          <w:iCs/>
          <w:sz w:val="20"/>
          <w:szCs w:val="20"/>
        </w:rPr>
        <w:t>(Dz. U. z 2013r.,  poz. 24)</w:t>
      </w:r>
    </w:p>
    <w:p w14:paraId="0ED9543A" w14:textId="77777777" w:rsidR="00977D3E" w:rsidRPr="00FC54D2" w:rsidRDefault="00977D3E" w:rsidP="00977D3E">
      <w:pPr>
        <w:numPr>
          <w:ilvl w:val="0"/>
          <w:numId w:val="45"/>
        </w:numPr>
        <w:spacing w:line="276" w:lineRule="auto"/>
        <w:jc w:val="both"/>
        <w:rPr>
          <w:rFonts w:ascii="Book Antiqua" w:hAnsi="Book Antiqua"/>
          <w:iCs/>
          <w:sz w:val="20"/>
          <w:szCs w:val="20"/>
        </w:rPr>
      </w:pPr>
      <w:r w:rsidRPr="00FC54D2">
        <w:rPr>
          <w:rFonts w:ascii="Book Antiqua" w:hAnsi="Book Antiqua"/>
          <w:iCs/>
          <w:sz w:val="20"/>
          <w:szCs w:val="20"/>
        </w:rPr>
        <w:t>Rozporządzenie Ministra Środowiska z dnia 20 grudnia 2012 r. w sprawie sposobu prowadzenia przez marszałka województwa rejestru wyrobów zawierających azbest (Dz. U. z 2013r., poz. 25)</w:t>
      </w:r>
    </w:p>
    <w:p w14:paraId="4280ED44" w14:textId="77777777" w:rsidR="00977D3E" w:rsidRPr="00FC54D2" w:rsidRDefault="00977D3E" w:rsidP="00977D3E">
      <w:pPr>
        <w:numPr>
          <w:ilvl w:val="0"/>
          <w:numId w:val="45"/>
        </w:numPr>
        <w:spacing w:line="276" w:lineRule="auto"/>
        <w:jc w:val="both"/>
        <w:rPr>
          <w:rFonts w:ascii="Book Antiqua" w:hAnsi="Book Antiqua"/>
          <w:sz w:val="20"/>
          <w:szCs w:val="20"/>
        </w:rPr>
      </w:pPr>
      <w:r w:rsidRPr="00FC54D2">
        <w:rPr>
          <w:rFonts w:ascii="Book Antiqua" w:hAnsi="Book Antiqua"/>
          <w:sz w:val="20"/>
          <w:szCs w:val="20"/>
        </w:rPr>
        <w:lastRenderedPageBreak/>
        <w:t>Rozporządzenie Ministra Środowiska z dnia 30 kwietnia 2013 r. w sprawie składowisk odpadów (Dz. U. z 2013r., poz. 523)</w:t>
      </w:r>
    </w:p>
    <w:p w14:paraId="671B2C62" w14:textId="77777777" w:rsidR="00977D3E" w:rsidRPr="00FC54D2" w:rsidRDefault="00977D3E" w:rsidP="00977D3E">
      <w:pPr>
        <w:spacing w:line="276" w:lineRule="auto"/>
        <w:ind w:left="1985" w:hanging="1418"/>
        <w:jc w:val="center"/>
        <w:rPr>
          <w:rFonts w:ascii="Book Antiqua" w:hAnsi="Book Antiqua"/>
          <w:b/>
          <w:iCs/>
          <w:sz w:val="20"/>
          <w:szCs w:val="20"/>
        </w:rPr>
      </w:pPr>
    </w:p>
    <w:p w14:paraId="18828DE9" w14:textId="77777777" w:rsidR="00977D3E" w:rsidRPr="00FC54D2" w:rsidRDefault="00977D3E" w:rsidP="00977D3E">
      <w:pPr>
        <w:spacing w:line="276" w:lineRule="auto"/>
        <w:ind w:left="1985" w:hanging="1418"/>
        <w:jc w:val="center"/>
        <w:rPr>
          <w:rFonts w:ascii="Book Antiqua" w:hAnsi="Book Antiqua"/>
          <w:b/>
          <w:iCs/>
          <w:sz w:val="20"/>
          <w:szCs w:val="20"/>
        </w:rPr>
      </w:pPr>
      <w:r w:rsidRPr="00FC54D2">
        <w:rPr>
          <w:rFonts w:ascii="Book Antiqua" w:hAnsi="Book Antiqua"/>
          <w:b/>
          <w:iCs/>
          <w:sz w:val="20"/>
          <w:szCs w:val="20"/>
        </w:rPr>
        <w:t>Rozporządzenia Ministra Transportu, Budownictwa i Gospodarki Morskiej</w:t>
      </w:r>
    </w:p>
    <w:p w14:paraId="638AE31B" w14:textId="77777777" w:rsidR="00977D3E" w:rsidRPr="00FC54D2" w:rsidRDefault="00977D3E" w:rsidP="00977D3E">
      <w:pPr>
        <w:numPr>
          <w:ilvl w:val="0"/>
          <w:numId w:val="46"/>
        </w:numPr>
        <w:spacing w:line="276" w:lineRule="auto"/>
        <w:jc w:val="both"/>
        <w:rPr>
          <w:rFonts w:ascii="Book Antiqua" w:hAnsi="Book Antiqua"/>
          <w:iCs/>
          <w:sz w:val="20"/>
          <w:szCs w:val="20"/>
        </w:rPr>
      </w:pPr>
      <w:r w:rsidRPr="00FC54D2">
        <w:rPr>
          <w:rFonts w:ascii="Book Antiqua" w:hAnsi="Book Antiqua"/>
          <w:iCs/>
          <w:sz w:val="20"/>
          <w:szCs w:val="20"/>
        </w:rPr>
        <w:t>Rozporządzenie Ministra Infrastruktury z dnia 26 czerwca 2002 r. w sprawie dziennika budowy, montażu i rozbiórki, tablicy informacyjnej oraz ogłoszenia zawierającego dane dotyczące bezpieczeństwa pracy i ochrony zdrowia (Dz. U. z 2002r., Nr 108, poz. 953, z późn. zm.)</w:t>
      </w:r>
    </w:p>
    <w:p w14:paraId="62377D3D" w14:textId="77777777" w:rsidR="00977D3E" w:rsidRPr="00FC54D2" w:rsidRDefault="00977D3E" w:rsidP="00977D3E">
      <w:pPr>
        <w:numPr>
          <w:ilvl w:val="0"/>
          <w:numId w:val="46"/>
        </w:numPr>
        <w:spacing w:line="276" w:lineRule="auto"/>
        <w:jc w:val="both"/>
        <w:rPr>
          <w:rFonts w:ascii="Book Antiqua" w:hAnsi="Book Antiqua"/>
          <w:iCs/>
          <w:sz w:val="20"/>
          <w:szCs w:val="20"/>
        </w:rPr>
      </w:pPr>
      <w:r w:rsidRPr="00FC54D2">
        <w:rPr>
          <w:rFonts w:ascii="Book Antiqua" w:hAnsi="Book Antiqua"/>
          <w:iCs/>
          <w:sz w:val="20"/>
          <w:szCs w:val="20"/>
        </w:rPr>
        <w:t>Rozporządzenie Ministra Transportu, Budownictwa i Gospodarki Morskiej z dnia 15 lutego 2012 r. w sprawie świadectwa dopuszczenia pojazdu ADR (t.j. Dz. U. z 2017 r., poz. 1309)</w:t>
      </w:r>
    </w:p>
    <w:p w14:paraId="05CC85B9" w14:textId="77777777" w:rsidR="00977D3E" w:rsidRPr="00FC54D2" w:rsidRDefault="00977D3E" w:rsidP="00977D3E">
      <w:pPr>
        <w:numPr>
          <w:ilvl w:val="0"/>
          <w:numId w:val="46"/>
        </w:numPr>
        <w:spacing w:line="276" w:lineRule="auto"/>
        <w:jc w:val="both"/>
        <w:rPr>
          <w:rFonts w:ascii="Book Antiqua" w:hAnsi="Book Antiqua"/>
          <w:iCs/>
          <w:sz w:val="20"/>
          <w:szCs w:val="20"/>
        </w:rPr>
      </w:pPr>
      <w:r w:rsidRPr="00FC54D2">
        <w:rPr>
          <w:rFonts w:ascii="Book Antiqua" w:hAnsi="Book Antiqua"/>
          <w:iCs/>
          <w:sz w:val="20"/>
          <w:szCs w:val="20"/>
        </w:rPr>
        <w:t>Rozporządzenie Ministra Infrastruktury z dnia 23 czerwca 2003 r. w sprawie informacji dotyczącej bezpieczeństwa i ochrony zdrowia oraz planu bezpieczeństwa i ochrony zdrowia (Dz. U. Nr 120, poz. 1126)</w:t>
      </w:r>
    </w:p>
    <w:p w14:paraId="1232C7A7" w14:textId="77777777" w:rsidR="00977D3E" w:rsidRPr="00FC54D2" w:rsidRDefault="00977D3E" w:rsidP="00977D3E">
      <w:pPr>
        <w:numPr>
          <w:ilvl w:val="0"/>
          <w:numId w:val="46"/>
        </w:numPr>
        <w:spacing w:line="276" w:lineRule="auto"/>
        <w:jc w:val="both"/>
        <w:rPr>
          <w:rFonts w:ascii="Book Antiqua" w:hAnsi="Book Antiqua"/>
          <w:iCs/>
          <w:sz w:val="20"/>
          <w:szCs w:val="20"/>
        </w:rPr>
      </w:pPr>
      <w:r w:rsidRPr="00FC54D2">
        <w:rPr>
          <w:rFonts w:ascii="Book Antiqua" w:hAnsi="Book Antiqua"/>
          <w:iCs/>
          <w:sz w:val="20"/>
          <w:szCs w:val="20"/>
        </w:rPr>
        <w:t xml:space="preserve">Rozporządzenie Ministra Transportu, Budownictwa i Gospodarki Morskiej z dnia 29 maja 2012 r. </w:t>
      </w:r>
      <w:r w:rsidRPr="00FC54D2">
        <w:rPr>
          <w:rFonts w:ascii="Book Antiqua" w:hAnsi="Book Antiqua"/>
          <w:iCs/>
          <w:sz w:val="20"/>
          <w:szCs w:val="20"/>
        </w:rPr>
        <w:br/>
        <w:t>w sprawie prowadzenia kursów w zakresie przewozu towarów niebezpiecznych (Dz. U. z 2012,</w:t>
      </w:r>
      <w:r w:rsidR="002F0B92">
        <w:rPr>
          <w:rFonts w:ascii="Book Antiqua" w:hAnsi="Book Antiqua"/>
          <w:iCs/>
          <w:sz w:val="20"/>
          <w:szCs w:val="20"/>
        </w:rPr>
        <w:br/>
      </w:r>
      <w:r w:rsidRPr="00FC54D2">
        <w:rPr>
          <w:rFonts w:ascii="Book Antiqua" w:hAnsi="Book Antiqua"/>
          <w:iCs/>
          <w:sz w:val="20"/>
          <w:szCs w:val="20"/>
        </w:rPr>
        <w:t>poz. 619)</w:t>
      </w:r>
    </w:p>
    <w:p w14:paraId="4122030C" w14:textId="77777777" w:rsidR="00977D3E" w:rsidRPr="00FC54D2" w:rsidRDefault="00977D3E" w:rsidP="00977D3E">
      <w:pPr>
        <w:spacing w:line="276" w:lineRule="auto"/>
        <w:ind w:left="1985" w:hanging="1418"/>
        <w:jc w:val="both"/>
        <w:rPr>
          <w:rFonts w:ascii="Book Antiqua" w:hAnsi="Book Antiqua"/>
          <w:iCs/>
          <w:sz w:val="20"/>
          <w:szCs w:val="20"/>
        </w:rPr>
      </w:pPr>
    </w:p>
    <w:p w14:paraId="50DBB1BC" w14:textId="77777777" w:rsidR="00977D3E" w:rsidRPr="00FC54D2" w:rsidRDefault="00977D3E" w:rsidP="00977D3E">
      <w:pPr>
        <w:spacing w:line="276" w:lineRule="auto"/>
        <w:ind w:left="1985" w:hanging="1418"/>
        <w:jc w:val="both"/>
        <w:rPr>
          <w:rFonts w:ascii="Book Antiqua" w:hAnsi="Book Antiqua"/>
          <w:b/>
          <w:iCs/>
          <w:sz w:val="20"/>
          <w:szCs w:val="20"/>
        </w:rPr>
      </w:pPr>
      <w:r w:rsidRPr="00FC54D2">
        <w:rPr>
          <w:rFonts w:ascii="Book Antiqua" w:hAnsi="Book Antiqua"/>
          <w:b/>
          <w:iCs/>
          <w:sz w:val="20"/>
          <w:szCs w:val="20"/>
        </w:rPr>
        <w:t>Inne:</w:t>
      </w:r>
    </w:p>
    <w:p w14:paraId="173E52FD" w14:textId="77777777" w:rsidR="00977D3E" w:rsidRPr="00FC54D2" w:rsidRDefault="00977D3E" w:rsidP="00977D3E">
      <w:pPr>
        <w:spacing w:line="276" w:lineRule="auto"/>
        <w:ind w:left="567"/>
        <w:jc w:val="both"/>
        <w:rPr>
          <w:rFonts w:ascii="Book Antiqua" w:hAnsi="Book Antiqua"/>
          <w:iCs/>
          <w:sz w:val="20"/>
          <w:szCs w:val="20"/>
        </w:rPr>
      </w:pPr>
      <w:r w:rsidRPr="00FC54D2">
        <w:rPr>
          <w:rFonts w:ascii="Book Antiqua" w:hAnsi="Book Antiqua"/>
          <w:iCs/>
          <w:sz w:val="20"/>
          <w:szCs w:val="20"/>
        </w:rPr>
        <w:t xml:space="preserve">Oświadczenie Rządowe z dnia 26 marca 2015  r. w sprawie wejścia w życie zmian do załączników A </w:t>
      </w:r>
      <w:r w:rsidRPr="00FC54D2">
        <w:rPr>
          <w:rFonts w:ascii="Book Antiqua" w:hAnsi="Book Antiqua"/>
          <w:iCs/>
          <w:sz w:val="20"/>
          <w:szCs w:val="20"/>
        </w:rPr>
        <w:br/>
        <w:t>i B Umowy europejskiej dotyczącej międzynarodowego przewozu drogowego towarów niebezpiecznych (ADR), sporządzonej w Genewie dnia 30 września 1957 r. (Dz. U. z 2015 r., poz. 882, z późn. zm.)</w:t>
      </w:r>
    </w:p>
    <w:p w14:paraId="4D0277A5" w14:textId="77777777" w:rsidR="00977D3E" w:rsidRPr="00FC54D2" w:rsidRDefault="00977D3E" w:rsidP="00977D3E">
      <w:pPr>
        <w:spacing w:line="276" w:lineRule="auto"/>
        <w:ind w:left="1985" w:hanging="1418"/>
        <w:jc w:val="both"/>
        <w:rPr>
          <w:rFonts w:ascii="Book Antiqua" w:hAnsi="Book Antiqua"/>
          <w:b/>
          <w:sz w:val="20"/>
          <w:szCs w:val="20"/>
        </w:rPr>
      </w:pPr>
    </w:p>
    <w:p w14:paraId="72B4D692" w14:textId="77777777" w:rsidR="00977D3E" w:rsidRPr="00FC54D2" w:rsidRDefault="00977D3E" w:rsidP="00977D3E">
      <w:pPr>
        <w:spacing w:line="276" w:lineRule="auto"/>
        <w:ind w:left="1985" w:hanging="1418"/>
        <w:jc w:val="center"/>
        <w:rPr>
          <w:rFonts w:ascii="Book Antiqua" w:hAnsi="Book Antiqua"/>
          <w:b/>
          <w:sz w:val="20"/>
          <w:szCs w:val="20"/>
        </w:rPr>
      </w:pPr>
      <w:r w:rsidRPr="00FC54D2">
        <w:rPr>
          <w:rFonts w:ascii="Book Antiqua" w:hAnsi="Book Antiqua"/>
          <w:b/>
          <w:sz w:val="20"/>
          <w:szCs w:val="20"/>
        </w:rPr>
        <w:t>Wykaz dyrektyw i decyzji dotyczących problematyki azbestowej</w:t>
      </w:r>
    </w:p>
    <w:p w14:paraId="1E9892E1" w14:textId="77777777" w:rsidR="00977D3E" w:rsidRPr="00FC54D2" w:rsidRDefault="00977D3E" w:rsidP="00977D3E">
      <w:pPr>
        <w:spacing w:line="276" w:lineRule="auto"/>
        <w:ind w:left="1985" w:hanging="1418"/>
        <w:jc w:val="center"/>
        <w:rPr>
          <w:rFonts w:ascii="Book Antiqua" w:hAnsi="Book Antiqua"/>
          <w:sz w:val="20"/>
          <w:szCs w:val="20"/>
        </w:rPr>
      </w:pPr>
      <w:r w:rsidRPr="00FC54D2">
        <w:rPr>
          <w:rFonts w:ascii="Book Antiqua" w:hAnsi="Book Antiqua"/>
          <w:sz w:val="20"/>
          <w:szCs w:val="20"/>
        </w:rPr>
        <w:t>(stan na czerwiec 2012 r.)</w:t>
      </w:r>
    </w:p>
    <w:p w14:paraId="5E4794AF" w14:textId="77777777" w:rsidR="00977D3E" w:rsidRPr="00FC54D2" w:rsidRDefault="00977D3E" w:rsidP="00977D3E">
      <w:pPr>
        <w:spacing w:line="276" w:lineRule="auto"/>
        <w:ind w:left="1985" w:hanging="1418"/>
        <w:jc w:val="both"/>
        <w:rPr>
          <w:rFonts w:ascii="Book Antiqua" w:hAnsi="Book Antiqua"/>
          <w:sz w:val="20"/>
          <w:szCs w:val="20"/>
        </w:rPr>
      </w:pPr>
    </w:p>
    <w:p w14:paraId="7B1FDA55"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 xml:space="preserve">Dyrektywa Rady 67/548/EWG z dnia 27 czerwca 1967 r. w sprawie zbliżenia przepisów ustawodawczych, wykonawczych i administracyjnych odnoszących się do klasyfikacji, pakowania i etykietowania substancji niebezpiecznych (Dz. Urz. WE L 196 z 16.08.1967, str. 1; Dz.Urz. WE Polskie wydanie specjalne, rozdz. 13, t. 1, str. 27). </w:t>
      </w:r>
    </w:p>
    <w:p w14:paraId="1007EA24"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 xml:space="preserve">Dyrektywa Rady 87/217/EWG z dnia 19 marca 1987 r. w sprawie ograniczenia zanieczyszczenia środowiska azbestem i zapobiegania temu zanieczyszczeniu (Dz. Urz. WE L 85 z 28.03.1987, str. 40, z późn. zm.; Dz.Urz. WE Polskie wydanie specjalne, rozdz. 13, t. 8, str. 269). </w:t>
      </w:r>
    </w:p>
    <w:p w14:paraId="1AAE12EA"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Dyrektywa Rady 89/391/EWG z dnia 12 czerwca 1989 r. w sprawie wprowadzenia środków w celu poprawy bezpieczeństwa i zdrowia pracowników w miejscu pracy (Dz. Urz. WE L 183 z 29.06.1989, str. 1, z późn. zm.; Dz.Urz. WE Polskie wydanie specjalne, rozdz. 5, t. 1, str. 349).</w:t>
      </w:r>
    </w:p>
    <w:p w14:paraId="23185873"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 xml:space="preserve">Dyrektywa Rady 92/57/EWG z dnia 24 czerwca 1992 r. w sprawie wprowadzenia minimalnych wymagań bezpieczeństwa i ochrony zdrowia na tymczasowych lub ruchomych budowach (ósma szczegółowa dyrektywa w rozumieniu art. 16 ust. 1 dyrektywy 89/391/EWG) (Dz. Urz. WE L 245, z 26.08.1992, str. 6, Dz. Urz. WE Polskie wydanie specjalne, rozdz. 5, t. 2, str. 71). </w:t>
      </w:r>
    </w:p>
    <w:p w14:paraId="78060B84"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 xml:space="preserve">Dyrektywa Rady 94/33/WE z dnia 22 czerwca 1994 r. w sprawie ochrony pracy osób młodych </w:t>
      </w:r>
      <w:r w:rsidR="002F0B92">
        <w:rPr>
          <w:rFonts w:ascii="Book Antiqua" w:hAnsi="Book Antiqua"/>
          <w:sz w:val="20"/>
          <w:szCs w:val="20"/>
        </w:rPr>
        <w:br/>
      </w:r>
      <w:r w:rsidRPr="00FC54D2">
        <w:rPr>
          <w:rFonts w:ascii="Book Antiqua" w:hAnsi="Book Antiqua"/>
          <w:sz w:val="20"/>
          <w:szCs w:val="20"/>
        </w:rPr>
        <w:t xml:space="preserve">(Dz. Urz. WE L 216 z 20.08.1994, str.12, z późn. zm.; Dz.Urz. WE Polskie wydanie specjalne, rozdz. 5, t. 2, str. 213). </w:t>
      </w:r>
    </w:p>
    <w:p w14:paraId="1AF4BBB2"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 xml:space="preserve">Dyrektywa Rady 1999/31/WE z dnia 26 kwietnia 1999 r. w sprawie składowania odpadów </w:t>
      </w:r>
      <w:r w:rsidR="002F0B92">
        <w:rPr>
          <w:rFonts w:ascii="Book Antiqua" w:hAnsi="Book Antiqua"/>
          <w:sz w:val="20"/>
          <w:szCs w:val="20"/>
        </w:rPr>
        <w:br/>
      </w:r>
      <w:r w:rsidRPr="00FC54D2">
        <w:rPr>
          <w:rFonts w:ascii="Book Antiqua" w:hAnsi="Book Antiqua"/>
          <w:sz w:val="20"/>
          <w:szCs w:val="20"/>
        </w:rPr>
        <w:t xml:space="preserve">(Dz. Urz. WE L 182 z 16.07.1999, str. 1, z późn. zm.; Dz.Urz. WE Polskie wydanie specjalne, rozdz. 15, t. 4, str. 228). </w:t>
      </w:r>
    </w:p>
    <w:p w14:paraId="39D14F24"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 xml:space="preserve">Decyzja Rady 2003/33/WE z dnia 19 grudnia 2002 r. ustanawiająca kryteria i procedury przyjęcia odpadów na składowiska, na podstawie art. 16 i załącznika II do dyrektywy 1999/31/WE </w:t>
      </w:r>
      <w:r w:rsidR="002F0B92">
        <w:rPr>
          <w:rFonts w:ascii="Book Antiqua" w:hAnsi="Book Antiqua"/>
          <w:sz w:val="20"/>
          <w:szCs w:val="20"/>
        </w:rPr>
        <w:br/>
      </w:r>
      <w:r w:rsidRPr="00FC54D2">
        <w:rPr>
          <w:rFonts w:ascii="Book Antiqua" w:hAnsi="Book Antiqua"/>
          <w:sz w:val="20"/>
          <w:szCs w:val="20"/>
        </w:rPr>
        <w:t>(Dz. Urz. WE L 11 z 16.01.2003, str. 27, Dz.Urz. WE L 218 z 23.08.2007, str. 25; Dz.Urz. WE Polskie wydanie specjalne, rozdz. 15, t. 7, str. 314).</w:t>
      </w:r>
    </w:p>
    <w:p w14:paraId="2DD5E9C0"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Dyrektywa 2002/96/WE Parlamentu Europejskiego i Rady z dnia 27 stycznia 2003 r. w sprawie zużytego sprzętu elektrotechnicznego i elektronicznego (WEEE) (Dz. Urz. WE L 37 z 13.02.2003, str. 24, Dz. Urz. WE Polskie wydanie specjalne, roz. 15, t. 7, str. 359).</w:t>
      </w:r>
    </w:p>
    <w:p w14:paraId="02754425"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lastRenderedPageBreak/>
        <w:t xml:space="preserve">Dyrektywa 2004/37/WE Parlamentu Europejskiego i Rady z dnia 29 kwietnia 2004 r. </w:t>
      </w:r>
      <w:r w:rsidRPr="00FC54D2">
        <w:rPr>
          <w:rFonts w:ascii="Book Antiqua" w:hAnsi="Book Antiqua"/>
          <w:sz w:val="20"/>
          <w:szCs w:val="20"/>
        </w:rPr>
        <w:br/>
        <w:t>w sprawie ochrony pracowników przed zagrożeniem dotyczącym narażenia na działanie czynników rakotwórczych lub mutagennych podczas pracy (szósta dyrektywa szczegółowa w rozumieniu art. 16 ust. 1 dyrektywy Rady 89/391/EWG) (Dz. Urz. WE L 158 z 30.04.2004, str. 50; Dz.Urz. WE Polskie wydanie specjalne, rozdz. 5, t. 5, str. 35).</w:t>
      </w:r>
    </w:p>
    <w:p w14:paraId="67C3E74D"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Rozporządzenie Parlamentu Europejskiego i Rady (WE) 1013/2006 z dnia 14 czerwca 2006 r. w sprawie przemieszczania odpadów (Dz. Urz. WE L 190, z 12.07.2006, str. 1).</w:t>
      </w:r>
    </w:p>
    <w:p w14:paraId="618D6717"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 xml:space="preserve">Rozporządzenie (WE) nr 1907/2006 Parlamentu Europejskiego i Rady z dnia 18 grudnia 2006 r. w sprawie rejestracji, oceny, udzielania zezwoleń i stosowanych ograniczeń w zakresie chemikaliów (REACH) i utworzenia Europejskiej Agencji Chemikaliów, zmieniające dyrektywę 1999/45/WE oraz uchylające rozporządzenie Rady (EWG) nr 793/93 i rozporządzenie Komisji (WE) nr 1488/94, jak również dyrektywę Rady 76/769/EWG i dyrektywy Komisji 91/155/EWG, 93/67/EWG, 93/105/WE i 2000/21/WE (Dz. Urz. WE L 396, z 30.12.2006, str. 1 oraz sprostowanie w Dz. Urz. WE L 136, z 29.05.2007, str. 3). </w:t>
      </w:r>
    </w:p>
    <w:p w14:paraId="08B8C057"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Dyrektywa 2008/98/WE Parlamentu Europejskiego i Rady z dnia 19 listopada 2008 r. w sprawie odpadów oraz uchylająca niektóre dyrektywy (Dz. Urz. WE L312 z 22.11.2008, str. 3).</w:t>
      </w:r>
    </w:p>
    <w:p w14:paraId="32B77B0F" w14:textId="77777777" w:rsidR="00977D3E" w:rsidRPr="00FC54D2" w:rsidRDefault="00977D3E" w:rsidP="00977D3E">
      <w:pPr>
        <w:numPr>
          <w:ilvl w:val="0"/>
          <w:numId w:val="41"/>
        </w:numPr>
        <w:spacing w:line="276" w:lineRule="auto"/>
        <w:jc w:val="both"/>
        <w:rPr>
          <w:rFonts w:ascii="Book Antiqua" w:hAnsi="Book Antiqua"/>
          <w:sz w:val="20"/>
          <w:szCs w:val="20"/>
        </w:rPr>
      </w:pPr>
      <w:r w:rsidRPr="00FC54D2">
        <w:rPr>
          <w:rFonts w:ascii="Book Antiqua" w:hAnsi="Book Antiqua"/>
          <w:sz w:val="20"/>
          <w:szCs w:val="20"/>
        </w:rPr>
        <w:t>Dyrektywa Parlamentu Europejskiego i Rady 2009/148/WE z dnia 30 listopada 2009 r. w sprawie ochrony pracowników przed ryzykiem związanym z narażeniem na działanie azbestu w miejscu pracy (Dz. Urz. UE L 330, z 16.12.2009, str. 28.).</w:t>
      </w:r>
    </w:p>
    <w:p w14:paraId="43F8C3CB" w14:textId="77777777" w:rsidR="00977D3E" w:rsidRPr="00FC54D2" w:rsidRDefault="00977D3E" w:rsidP="00977D3E">
      <w:pPr>
        <w:spacing w:line="276" w:lineRule="auto"/>
        <w:ind w:left="1985" w:hanging="1418"/>
        <w:jc w:val="both"/>
        <w:rPr>
          <w:rFonts w:ascii="Book Antiqua" w:hAnsi="Book Antiqua"/>
          <w:b/>
          <w:bCs/>
          <w:sz w:val="20"/>
          <w:szCs w:val="20"/>
        </w:rPr>
      </w:pPr>
    </w:p>
    <w:p w14:paraId="397C1851" w14:textId="77777777" w:rsidR="00977D3E" w:rsidRPr="00FC54D2" w:rsidRDefault="00977D3E" w:rsidP="00977D3E">
      <w:pPr>
        <w:spacing w:line="276" w:lineRule="auto"/>
        <w:ind w:left="284"/>
        <w:jc w:val="both"/>
        <w:rPr>
          <w:rFonts w:ascii="Book Antiqua" w:hAnsi="Book Antiqua"/>
          <w:b/>
          <w:bCs/>
          <w:sz w:val="20"/>
          <w:szCs w:val="20"/>
        </w:rPr>
      </w:pPr>
      <w:r w:rsidRPr="00FC54D2">
        <w:rPr>
          <w:rFonts w:ascii="Book Antiqua" w:hAnsi="Book Antiqua"/>
          <w:b/>
          <w:bCs/>
          <w:sz w:val="20"/>
          <w:szCs w:val="20"/>
        </w:rPr>
        <w:t>Uchwały Rady Ministrów dot. ustanowienia programu wieloletniego p.n. „Program Oczyszczania Kraju z Azbestu na lata 2009 – 2032”:</w:t>
      </w:r>
    </w:p>
    <w:p w14:paraId="68BD9F89" w14:textId="77777777" w:rsidR="00977D3E" w:rsidRPr="00FC54D2" w:rsidRDefault="00977D3E" w:rsidP="00977D3E">
      <w:pPr>
        <w:numPr>
          <w:ilvl w:val="0"/>
          <w:numId w:val="40"/>
        </w:numPr>
        <w:spacing w:line="276" w:lineRule="auto"/>
        <w:jc w:val="both"/>
        <w:rPr>
          <w:rFonts w:ascii="Book Antiqua" w:hAnsi="Book Antiqua"/>
          <w:bCs/>
          <w:sz w:val="20"/>
          <w:szCs w:val="20"/>
        </w:rPr>
      </w:pPr>
      <w:r w:rsidRPr="00FC54D2">
        <w:rPr>
          <w:rFonts w:ascii="Book Antiqua" w:hAnsi="Book Antiqua"/>
          <w:sz w:val="20"/>
          <w:szCs w:val="20"/>
        </w:rPr>
        <w:t>Uchwała nr 122/2009 z dnia 14 lipca 2009 r.</w:t>
      </w:r>
    </w:p>
    <w:p w14:paraId="4D9E28E1" w14:textId="77777777" w:rsidR="00977D3E" w:rsidRPr="00FC54D2" w:rsidRDefault="00977D3E" w:rsidP="00977D3E">
      <w:pPr>
        <w:numPr>
          <w:ilvl w:val="0"/>
          <w:numId w:val="40"/>
        </w:numPr>
        <w:spacing w:line="276" w:lineRule="auto"/>
        <w:jc w:val="both"/>
        <w:rPr>
          <w:rFonts w:ascii="Book Antiqua" w:hAnsi="Book Antiqua"/>
          <w:bCs/>
          <w:sz w:val="20"/>
          <w:szCs w:val="20"/>
        </w:rPr>
      </w:pPr>
      <w:r w:rsidRPr="00FC54D2">
        <w:rPr>
          <w:rFonts w:ascii="Book Antiqua" w:hAnsi="Book Antiqua"/>
          <w:sz w:val="20"/>
          <w:szCs w:val="20"/>
        </w:rPr>
        <w:t>Uchwała nr 39/2010 z dnia 15 marca 2010 r.</w:t>
      </w:r>
    </w:p>
    <w:p w14:paraId="47931EF9" w14:textId="77777777" w:rsidR="00AA483F" w:rsidRPr="007F5F4A" w:rsidRDefault="00AA483F" w:rsidP="007F5F4A">
      <w:pPr>
        <w:spacing w:line="276" w:lineRule="auto"/>
        <w:ind w:left="1985" w:hanging="1418"/>
        <w:jc w:val="both"/>
        <w:rPr>
          <w:rFonts w:ascii="Book Antiqua" w:hAnsi="Book Antiqua" w:cs="Book Antiqua"/>
          <w:sz w:val="20"/>
          <w:szCs w:val="20"/>
        </w:rPr>
      </w:pPr>
    </w:p>
    <w:p w14:paraId="72180B20" w14:textId="77777777" w:rsidR="00AA483F" w:rsidRPr="007F5F4A" w:rsidRDefault="00AA483F" w:rsidP="007F5F4A">
      <w:pPr>
        <w:suppressAutoHyphens w:val="0"/>
        <w:spacing w:line="276" w:lineRule="auto"/>
        <w:jc w:val="right"/>
        <w:rPr>
          <w:rFonts w:ascii="Book Antiqua" w:hAnsi="Book Antiqua" w:cs="Book Antiqua"/>
          <w:b/>
          <w:bCs/>
          <w:caps/>
          <w:sz w:val="20"/>
          <w:szCs w:val="20"/>
          <w:lang w:eastAsia="pl-PL"/>
        </w:rPr>
      </w:pPr>
    </w:p>
    <w:p w14:paraId="1F6FAE35" w14:textId="77777777" w:rsidR="00AA483F" w:rsidRPr="007F5F4A" w:rsidRDefault="00AA483F" w:rsidP="007F5F4A">
      <w:pPr>
        <w:suppressAutoHyphens w:val="0"/>
        <w:spacing w:line="276" w:lineRule="auto"/>
        <w:jc w:val="right"/>
        <w:rPr>
          <w:rFonts w:ascii="Book Antiqua" w:hAnsi="Book Antiqua" w:cs="Book Antiqua"/>
          <w:b/>
          <w:bCs/>
          <w:caps/>
          <w:sz w:val="20"/>
          <w:szCs w:val="20"/>
          <w:lang w:eastAsia="pl-PL"/>
        </w:rPr>
      </w:pPr>
    </w:p>
    <w:p w14:paraId="1A7AEA2B" w14:textId="77777777" w:rsidR="00AA483F" w:rsidRPr="007F5F4A" w:rsidRDefault="00AA483F" w:rsidP="007F5F4A">
      <w:pPr>
        <w:suppressAutoHyphens w:val="0"/>
        <w:spacing w:line="276" w:lineRule="auto"/>
        <w:jc w:val="right"/>
        <w:rPr>
          <w:rFonts w:ascii="Book Antiqua" w:hAnsi="Book Antiqua" w:cs="Book Antiqua"/>
          <w:b/>
          <w:bCs/>
          <w:caps/>
          <w:sz w:val="20"/>
          <w:szCs w:val="20"/>
          <w:lang w:eastAsia="pl-PL"/>
        </w:rPr>
      </w:pPr>
    </w:p>
    <w:p w14:paraId="78762EF6" w14:textId="77777777" w:rsidR="00AA483F" w:rsidRPr="007F5F4A" w:rsidRDefault="00AA483F" w:rsidP="007F5F4A">
      <w:pPr>
        <w:suppressAutoHyphens w:val="0"/>
        <w:spacing w:line="276" w:lineRule="auto"/>
        <w:rPr>
          <w:rFonts w:ascii="Book Antiqua" w:hAnsi="Book Antiqua" w:cs="Book Antiqua"/>
          <w:b/>
          <w:bCs/>
          <w:caps/>
          <w:sz w:val="20"/>
          <w:szCs w:val="20"/>
          <w:lang w:eastAsia="pl-PL"/>
        </w:rPr>
      </w:pPr>
      <w:r w:rsidRPr="007F5F4A">
        <w:rPr>
          <w:rFonts w:ascii="Book Antiqua" w:hAnsi="Book Antiqua" w:cs="Book Antiqua"/>
          <w:b/>
          <w:bCs/>
          <w:caps/>
          <w:sz w:val="20"/>
          <w:szCs w:val="20"/>
          <w:lang w:eastAsia="pl-PL"/>
        </w:rPr>
        <w:br w:type="page"/>
      </w:r>
    </w:p>
    <w:p w14:paraId="68F48E2C" w14:textId="77777777" w:rsidR="00AA483F" w:rsidRPr="007F5F4A" w:rsidRDefault="00AA483F" w:rsidP="007F5F4A">
      <w:pPr>
        <w:suppressAutoHyphens w:val="0"/>
        <w:spacing w:line="276" w:lineRule="auto"/>
        <w:jc w:val="right"/>
        <w:rPr>
          <w:rFonts w:ascii="Book Antiqua" w:hAnsi="Book Antiqua" w:cs="Book Antiqua"/>
          <w:b/>
          <w:bCs/>
          <w:caps/>
          <w:sz w:val="20"/>
          <w:szCs w:val="20"/>
          <w:lang w:eastAsia="pl-PL"/>
        </w:rPr>
      </w:pPr>
    </w:p>
    <w:p w14:paraId="08FF231A" w14:textId="77777777" w:rsidR="00AA483F" w:rsidRPr="007F5F4A" w:rsidRDefault="00AA483F" w:rsidP="007F5F4A">
      <w:pPr>
        <w:suppressAutoHyphens w:val="0"/>
        <w:spacing w:line="276" w:lineRule="auto"/>
        <w:jc w:val="right"/>
        <w:rPr>
          <w:rFonts w:ascii="Book Antiqua" w:hAnsi="Book Antiqua" w:cs="Book Antiqua"/>
          <w:b/>
          <w:bCs/>
          <w:caps/>
          <w:sz w:val="20"/>
          <w:szCs w:val="20"/>
          <w:lang w:eastAsia="pl-PL"/>
        </w:rPr>
      </w:pPr>
    </w:p>
    <w:p w14:paraId="3EF24C40" w14:textId="77777777" w:rsidR="00AA483F" w:rsidRPr="007F5F4A" w:rsidRDefault="00AA483F" w:rsidP="007F5F4A">
      <w:pPr>
        <w:suppressAutoHyphens w:val="0"/>
        <w:spacing w:line="276" w:lineRule="auto"/>
        <w:jc w:val="right"/>
        <w:rPr>
          <w:rFonts w:ascii="Book Antiqua" w:hAnsi="Book Antiqua" w:cs="Book Antiqua"/>
          <w:b/>
          <w:bCs/>
          <w:caps/>
          <w:sz w:val="20"/>
          <w:szCs w:val="20"/>
          <w:lang w:eastAsia="pl-PL"/>
        </w:rPr>
      </w:pPr>
      <w:r w:rsidRPr="007F5F4A">
        <w:rPr>
          <w:rFonts w:ascii="Book Antiqua" w:hAnsi="Book Antiqua" w:cs="Book Antiqua"/>
          <w:b/>
          <w:bCs/>
          <w:caps/>
          <w:sz w:val="20"/>
          <w:szCs w:val="20"/>
          <w:lang w:eastAsia="pl-PL"/>
        </w:rPr>
        <w:t>załącznik nr 2</w:t>
      </w:r>
    </w:p>
    <w:p w14:paraId="706408BE" w14:textId="77777777" w:rsidR="00AA483F" w:rsidRPr="007F5F4A" w:rsidRDefault="00AA483F" w:rsidP="007F5F4A">
      <w:pPr>
        <w:suppressAutoHyphens w:val="0"/>
        <w:spacing w:line="276" w:lineRule="auto"/>
        <w:jc w:val="right"/>
        <w:rPr>
          <w:rFonts w:ascii="Book Antiqua" w:hAnsi="Book Antiqua" w:cs="Book Antiqua"/>
          <w:b/>
          <w:bCs/>
          <w:caps/>
          <w:sz w:val="20"/>
          <w:szCs w:val="20"/>
          <w:lang w:eastAsia="pl-PL"/>
        </w:rPr>
      </w:pPr>
      <w:r w:rsidRPr="007F5F4A">
        <w:rPr>
          <w:rFonts w:ascii="Book Antiqua" w:hAnsi="Book Antiqua" w:cs="Book Antiqua"/>
          <w:b/>
          <w:bCs/>
          <w:caps/>
          <w:sz w:val="20"/>
          <w:szCs w:val="20"/>
          <w:lang w:eastAsia="pl-PL"/>
        </w:rPr>
        <w:t>WZÓR</w:t>
      </w:r>
    </w:p>
    <w:p w14:paraId="48B04487" w14:textId="77777777" w:rsidR="00AA483F" w:rsidRPr="007F5F4A" w:rsidRDefault="00AA483F" w:rsidP="007F5F4A">
      <w:pPr>
        <w:spacing w:line="276" w:lineRule="auto"/>
        <w:jc w:val="center"/>
        <w:rPr>
          <w:rFonts w:ascii="Book Antiqua" w:hAnsi="Book Antiqua" w:cs="Book Antiqua"/>
          <w:b/>
          <w:bCs/>
          <w:caps/>
          <w:sz w:val="20"/>
          <w:szCs w:val="20"/>
          <w:lang w:eastAsia="pl-PL"/>
        </w:rPr>
      </w:pPr>
      <w:r w:rsidRPr="007F5F4A">
        <w:rPr>
          <w:rFonts w:ascii="Book Antiqua" w:hAnsi="Book Antiqua" w:cs="Book Antiqua"/>
          <w:b/>
          <w:bCs/>
          <w:caps/>
          <w:sz w:val="20"/>
          <w:szCs w:val="20"/>
          <w:lang w:eastAsia="pl-PL"/>
        </w:rPr>
        <w:t xml:space="preserve">OCENA </w:t>
      </w:r>
    </w:p>
    <w:p w14:paraId="2D41D147"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b/>
          <w:bCs/>
          <w:sz w:val="20"/>
          <w:szCs w:val="20"/>
        </w:rPr>
        <w:t>stanu i możliwości bezpiecznego użytkowania wyrobów zawierających azbest</w:t>
      </w:r>
    </w:p>
    <w:p w14:paraId="5106494A" w14:textId="77777777" w:rsidR="00AA483F" w:rsidRPr="007F5F4A" w:rsidRDefault="00AA483F" w:rsidP="007F5F4A">
      <w:pPr>
        <w:spacing w:line="276" w:lineRule="auto"/>
        <w:jc w:val="both"/>
        <w:rPr>
          <w:rFonts w:ascii="Book Antiqua" w:hAnsi="Book Antiqua" w:cs="Book Antiqua"/>
          <w:b/>
          <w:bCs/>
          <w:sz w:val="20"/>
          <w:szCs w:val="20"/>
        </w:rPr>
      </w:pPr>
    </w:p>
    <w:p w14:paraId="79367412" w14:textId="77777777" w:rsidR="00AA483F" w:rsidRPr="007F5F4A" w:rsidRDefault="00AA483F" w:rsidP="00322212">
      <w:pPr>
        <w:spacing w:line="360" w:lineRule="auto"/>
        <w:jc w:val="both"/>
        <w:rPr>
          <w:rFonts w:ascii="Book Antiqua" w:hAnsi="Book Antiqua" w:cs="Book Antiqua"/>
          <w:sz w:val="20"/>
          <w:szCs w:val="20"/>
        </w:rPr>
      </w:pPr>
      <w:r w:rsidRPr="007F5F4A">
        <w:rPr>
          <w:rFonts w:ascii="Book Antiqua" w:hAnsi="Book Antiqua" w:cs="Book Antiqua"/>
          <w:sz w:val="20"/>
          <w:szCs w:val="20"/>
        </w:rPr>
        <w:t>Nazwa miejsca/obiektu/urządzenia budowlanego/instalacji przemysłowej:</w:t>
      </w:r>
    </w:p>
    <w:p w14:paraId="390FCEBA" w14:textId="77777777" w:rsidR="00AA483F" w:rsidRPr="007F5F4A" w:rsidRDefault="00AA483F" w:rsidP="00322212">
      <w:pPr>
        <w:spacing w:line="360" w:lineRule="auto"/>
        <w:jc w:val="both"/>
        <w:rPr>
          <w:rFonts w:ascii="Book Antiqua" w:hAnsi="Book Antiqua" w:cs="Book Antiqua"/>
          <w:sz w:val="20"/>
          <w:szCs w:val="20"/>
          <w:lang w:eastAsia="pl-PL"/>
        </w:rPr>
      </w:pPr>
      <w:r w:rsidRPr="007F5F4A">
        <w:rPr>
          <w:rFonts w:ascii="Book Antiqua" w:hAnsi="Book Antiqua" w:cs="Book Antiqua"/>
          <w:sz w:val="20"/>
          <w:szCs w:val="20"/>
          <w:lang w:eastAsia="pl-PL"/>
        </w:rPr>
        <w:t>_________________________________________</w:t>
      </w:r>
      <w:r w:rsidR="00BC4138">
        <w:rPr>
          <w:rFonts w:ascii="Book Antiqua" w:hAnsi="Book Antiqua" w:cs="Book Antiqua"/>
          <w:sz w:val="20"/>
          <w:szCs w:val="20"/>
          <w:lang w:eastAsia="pl-PL"/>
        </w:rPr>
        <w:t>_______</w:t>
      </w:r>
      <w:r w:rsidRPr="007F5F4A">
        <w:rPr>
          <w:rFonts w:ascii="Book Antiqua" w:hAnsi="Book Antiqua" w:cs="Book Antiqua"/>
          <w:sz w:val="20"/>
          <w:szCs w:val="20"/>
          <w:lang w:eastAsia="pl-PL"/>
        </w:rPr>
        <w:t>______________________________________</w:t>
      </w:r>
    </w:p>
    <w:p w14:paraId="2E7A7689" w14:textId="77777777" w:rsidR="00AA483F" w:rsidRPr="007F5F4A" w:rsidRDefault="00AA483F" w:rsidP="00322212">
      <w:pPr>
        <w:spacing w:line="360" w:lineRule="auto"/>
        <w:jc w:val="both"/>
        <w:rPr>
          <w:rFonts w:ascii="Book Antiqua" w:hAnsi="Book Antiqua" w:cs="Book Antiqua"/>
          <w:sz w:val="20"/>
          <w:szCs w:val="20"/>
        </w:rPr>
      </w:pPr>
      <w:r w:rsidRPr="007F5F4A">
        <w:rPr>
          <w:rFonts w:ascii="Book Antiqua" w:hAnsi="Book Antiqua" w:cs="Book Antiqua"/>
          <w:sz w:val="20"/>
          <w:szCs w:val="20"/>
        </w:rPr>
        <w:t>Adres miejsca/obiektu/urządzenia budowlanego/instalacji przemysłowej:</w:t>
      </w:r>
    </w:p>
    <w:p w14:paraId="2B222BC1" w14:textId="77777777" w:rsidR="00BC4138" w:rsidRPr="007F5F4A" w:rsidRDefault="00BC4138" w:rsidP="00322212">
      <w:pPr>
        <w:spacing w:line="360" w:lineRule="auto"/>
        <w:jc w:val="both"/>
        <w:rPr>
          <w:rFonts w:ascii="Book Antiqua" w:hAnsi="Book Antiqua" w:cs="Book Antiqua"/>
          <w:sz w:val="20"/>
          <w:szCs w:val="20"/>
          <w:lang w:eastAsia="pl-PL"/>
        </w:rPr>
      </w:pPr>
      <w:r w:rsidRPr="007F5F4A">
        <w:rPr>
          <w:rFonts w:ascii="Book Antiqua" w:hAnsi="Book Antiqua" w:cs="Book Antiqua"/>
          <w:sz w:val="20"/>
          <w:szCs w:val="20"/>
          <w:lang w:eastAsia="pl-PL"/>
        </w:rPr>
        <w:t>_________________________________________</w:t>
      </w:r>
      <w:r>
        <w:rPr>
          <w:rFonts w:ascii="Book Antiqua" w:hAnsi="Book Antiqua" w:cs="Book Antiqua"/>
          <w:sz w:val="20"/>
          <w:szCs w:val="20"/>
          <w:lang w:eastAsia="pl-PL"/>
        </w:rPr>
        <w:t>_______</w:t>
      </w:r>
      <w:r w:rsidRPr="007F5F4A">
        <w:rPr>
          <w:rFonts w:ascii="Book Antiqua" w:hAnsi="Book Antiqua" w:cs="Book Antiqua"/>
          <w:sz w:val="20"/>
          <w:szCs w:val="20"/>
          <w:lang w:eastAsia="pl-PL"/>
        </w:rPr>
        <w:t>______________________________________</w:t>
      </w:r>
    </w:p>
    <w:p w14:paraId="58F5579D" w14:textId="77777777" w:rsidR="00AA483F" w:rsidRPr="007F5F4A" w:rsidRDefault="00AA483F" w:rsidP="00322212">
      <w:pPr>
        <w:spacing w:line="360" w:lineRule="auto"/>
        <w:jc w:val="both"/>
        <w:rPr>
          <w:rFonts w:ascii="Book Antiqua" w:hAnsi="Book Antiqua" w:cs="Book Antiqua"/>
          <w:sz w:val="20"/>
          <w:szCs w:val="20"/>
          <w:lang w:eastAsia="pl-PL"/>
        </w:rPr>
      </w:pPr>
      <w:r w:rsidRPr="007F5F4A">
        <w:rPr>
          <w:rFonts w:ascii="Book Antiqua" w:hAnsi="Book Antiqua" w:cs="Book Antiqua"/>
          <w:sz w:val="20"/>
          <w:szCs w:val="20"/>
          <w:lang w:eastAsia="pl-PL"/>
        </w:rPr>
        <w:t>Rodzaj zabudowy</w:t>
      </w:r>
      <w:r w:rsidRPr="007F5F4A">
        <w:rPr>
          <w:rFonts w:ascii="Book Antiqua" w:hAnsi="Book Antiqua" w:cs="Book Antiqua"/>
          <w:sz w:val="20"/>
          <w:szCs w:val="20"/>
          <w:vertAlign w:val="superscript"/>
          <w:lang w:eastAsia="pl-PL"/>
        </w:rPr>
        <w:t>1</w:t>
      </w:r>
      <w:r w:rsidRPr="007F5F4A">
        <w:rPr>
          <w:rFonts w:ascii="Book Antiqua" w:hAnsi="Book Antiqua" w:cs="Book Antiqua"/>
          <w:sz w:val="20"/>
          <w:szCs w:val="20"/>
          <w:lang w:eastAsia="pl-PL"/>
        </w:rPr>
        <w:t>: _____________________________________________________________</w:t>
      </w:r>
      <w:r w:rsidR="00BC4138">
        <w:rPr>
          <w:rFonts w:ascii="Book Antiqua" w:hAnsi="Book Antiqua" w:cs="Book Antiqua"/>
          <w:sz w:val="20"/>
          <w:szCs w:val="20"/>
          <w:lang w:eastAsia="pl-PL"/>
        </w:rPr>
        <w:t>_______</w:t>
      </w:r>
    </w:p>
    <w:p w14:paraId="572F0D55" w14:textId="77777777" w:rsidR="00AA483F" w:rsidRPr="007F5F4A" w:rsidRDefault="00AA483F" w:rsidP="00322212">
      <w:pPr>
        <w:spacing w:line="360" w:lineRule="auto"/>
        <w:jc w:val="both"/>
        <w:rPr>
          <w:rFonts w:ascii="Book Antiqua" w:hAnsi="Book Antiqua" w:cs="Book Antiqua"/>
          <w:sz w:val="20"/>
          <w:szCs w:val="20"/>
          <w:lang w:eastAsia="pl-PL"/>
        </w:rPr>
      </w:pPr>
      <w:r w:rsidRPr="007F5F4A">
        <w:rPr>
          <w:rFonts w:ascii="Book Antiqua" w:hAnsi="Book Antiqua" w:cs="Book Antiqua"/>
          <w:sz w:val="20"/>
          <w:szCs w:val="20"/>
          <w:lang w:eastAsia="pl-PL"/>
        </w:rPr>
        <w:t>Numer działki ewidencyjnej</w:t>
      </w:r>
      <w:r w:rsidRPr="007F5F4A">
        <w:rPr>
          <w:rFonts w:ascii="Book Antiqua" w:hAnsi="Book Antiqua" w:cs="Book Antiqua"/>
          <w:sz w:val="20"/>
          <w:szCs w:val="20"/>
          <w:vertAlign w:val="superscript"/>
          <w:lang w:eastAsia="pl-PL"/>
        </w:rPr>
        <w:t>2</w:t>
      </w:r>
      <w:r w:rsidRPr="007F5F4A">
        <w:rPr>
          <w:rFonts w:ascii="Book Antiqua" w:hAnsi="Book Antiqua" w:cs="Book Antiqua"/>
          <w:sz w:val="20"/>
          <w:szCs w:val="20"/>
          <w:lang w:eastAsia="pl-PL"/>
        </w:rPr>
        <w:t>: ____________________________________________________</w:t>
      </w:r>
      <w:r w:rsidR="00BC4138">
        <w:rPr>
          <w:rFonts w:ascii="Book Antiqua" w:hAnsi="Book Antiqua" w:cs="Book Antiqua"/>
          <w:sz w:val="20"/>
          <w:szCs w:val="20"/>
          <w:lang w:eastAsia="pl-PL"/>
        </w:rPr>
        <w:t>_______</w:t>
      </w:r>
    </w:p>
    <w:p w14:paraId="431F53EA" w14:textId="77777777" w:rsidR="00AA483F" w:rsidRPr="007F5F4A" w:rsidRDefault="00AA483F" w:rsidP="00322212">
      <w:pPr>
        <w:spacing w:line="360" w:lineRule="auto"/>
        <w:jc w:val="both"/>
        <w:rPr>
          <w:rFonts w:ascii="Book Antiqua" w:hAnsi="Book Antiqua" w:cs="Book Antiqua"/>
          <w:sz w:val="20"/>
          <w:szCs w:val="20"/>
          <w:lang w:eastAsia="pl-PL"/>
        </w:rPr>
      </w:pPr>
      <w:r w:rsidRPr="007F5F4A">
        <w:rPr>
          <w:rFonts w:ascii="Book Antiqua" w:hAnsi="Book Antiqua" w:cs="Book Antiqua"/>
          <w:sz w:val="20"/>
          <w:szCs w:val="20"/>
          <w:lang w:eastAsia="pl-PL"/>
        </w:rPr>
        <w:t>Numer obrębu ewidencyjnego</w:t>
      </w:r>
      <w:r w:rsidRPr="007F5F4A">
        <w:rPr>
          <w:rFonts w:ascii="Book Antiqua" w:hAnsi="Book Antiqua" w:cs="Book Antiqua"/>
          <w:sz w:val="20"/>
          <w:szCs w:val="20"/>
          <w:vertAlign w:val="superscript"/>
          <w:lang w:eastAsia="pl-PL"/>
        </w:rPr>
        <w:t>2</w:t>
      </w:r>
      <w:r w:rsidRPr="007F5F4A">
        <w:rPr>
          <w:rFonts w:ascii="Book Antiqua" w:hAnsi="Book Antiqua" w:cs="Book Antiqua"/>
          <w:sz w:val="20"/>
          <w:szCs w:val="20"/>
          <w:lang w:eastAsia="pl-PL"/>
        </w:rPr>
        <w:t>:___________________________________________________</w:t>
      </w:r>
      <w:r w:rsidR="00BC4138">
        <w:rPr>
          <w:rFonts w:ascii="Book Antiqua" w:hAnsi="Book Antiqua" w:cs="Book Antiqua"/>
          <w:sz w:val="20"/>
          <w:szCs w:val="20"/>
          <w:lang w:eastAsia="pl-PL"/>
        </w:rPr>
        <w:t>_______</w:t>
      </w:r>
    </w:p>
    <w:p w14:paraId="23E31046" w14:textId="77777777" w:rsidR="00AA483F" w:rsidRPr="007F5F4A" w:rsidRDefault="00AA483F" w:rsidP="00322212">
      <w:pPr>
        <w:spacing w:line="360" w:lineRule="auto"/>
        <w:jc w:val="both"/>
        <w:rPr>
          <w:rFonts w:ascii="Book Antiqua" w:hAnsi="Book Antiqua" w:cs="Book Antiqua"/>
          <w:sz w:val="20"/>
          <w:szCs w:val="20"/>
          <w:lang w:eastAsia="pl-PL"/>
        </w:rPr>
      </w:pPr>
      <w:r w:rsidRPr="007F5F4A">
        <w:rPr>
          <w:rFonts w:ascii="Book Antiqua" w:hAnsi="Book Antiqua" w:cs="Book Antiqua"/>
          <w:sz w:val="20"/>
          <w:szCs w:val="20"/>
          <w:lang w:eastAsia="pl-PL"/>
        </w:rPr>
        <w:t>Nazwa, rodzaj wyrobu</w:t>
      </w:r>
      <w:r w:rsidRPr="007F5F4A">
        <w:rPr>
          <w:rFonts w:ascii="Book Antiqua" w:hAnsi="Book Antiqua" w:cs="Book Antiqua"/>
          <w:sz w:val="20"/>
          <w:szCs w:val="20"/>
          <w:vertAlign w:val="superscript"/>
          <w:lang w:eastAsia="pl-PL"/>
        </w:rPr>
        <w:t>3</w:t>
      </w:r>
      <w:r w:rsidRPr="007F5F4A">
        <w:rPr>
          <w:rFonts w:ascii="Book Antiqua" w:hAnsi="Book Antiqua" w:cs="Book Antiqua"/>
          <w:sz w:val="20"/>
          <w:szCs w:val="20"/>
          <w:lang w:eastAsia="pl-PL"/>
        </w:rPr>
        <w:t>: ________________________________________________________</w:t>
      </w:r>
      <w:r w:rsidR="00BC4138">
        <w:rPr>
          <w:rFonts w:ascii="Book Antiqua" w:hAnsi="Book Antiqua" w:cs="Book Antiqua"/>
          <w:sz w:val="20"/>
          <w:szCs w:val="20"/>
          <w:lang w:eastAsia="pl-PL"/>
        </w:rPr>
        <w:t>________</w:t>
      </w:r>
    </w:p>
    <w:p w14:paraId="58F42638" w14:textId="77777777" w:rsidR="00AA483F" w:rsidRPr="007F5F4A" w:rsidRDefault="00AA483F" w:rsidP="00322212">
      <w:pPr>
        <w:spacing w:line="360" w:lineRule="auto"/>
        <w:jc w:val="both"/>
        <w:rPr>
          <w:rFonts w:ascii="Book Antiqua" w:hAnsi="Book Antiqua" w:cs="Book Antiqua"/>
          <w:sz w:val="20"/>
          <w:szCs w:val="20"/>
          <w:lang w:eastAsia="pl-PL"/>
        </w:rPr>
      </w:pPr>
      <w:r w:rsidRPr="007F5F4A">
        <w:rPr>
          <w:rFonts w:ascii="Book Antiqua" w:hAnsi="Book Antiqua" w:cs="Book Antiqua"/>
          <w:sz w:val="20"/>
          <w:szCs w:val="20"/>
          <w:lang w:eastAsia="pl-PL"/>
        </w:rPr>
        <w:t>Ilość wyrobów</w:t>
      </w:r>
      <w:r w:rsidRPr="007F5F4A">
        <w:rPr>
          <w:rFonts w:ascii="Book Antiqua" w:hAnsi="Book Antiqua" w:cs="Book Antiqua"/>
          <w:sz w:val="20"/>
          <w:szCs w:val="20"/>
          <w:vertAlign w:val="superscript"/>
          <w:lang w:eastAsia="pl-PL"/>
        </w:rPr>
        <w:t>4</w:t>
      </w:r>
      <w:r w:rsidRPr="007F5F4A">
        <w:rPr>
          <w:rFonts w:ascii="Book Antiqua" w:hAnsi="Book Antiqua" w:cs="Book Antiqua"/>
          <w:sz w:val="20"/>
          <w:szCs w:val="20"/>
          <w:lang w:eastAsia="pl-PL"/>
        </w:rPr>
        <w:t>: ________________________________________________________________</w:t>
      </w:r>
      <w:r w:rsidR="00BC4138">
        <w:rPr>
          <w:rFonts w:ascii="Book Antiqua" w:hAnsi="Book Antiqua" w:cs="Book Antiqua"/>
          <w:sz w:val="20"/>
          <w:szCs w:val="20"/>
          <w:lang w:eastAsia="pl-PL"/>
        </w:rPr>
        <w:t>_______</w:t>
      </w:r>
    </w:p>
    <w:p w14:paraId="296B158D" w14:textId="77777777" w:rsidR="00AA483F" w:rsidRPr="007F5F4A" w:rsidRDefault="00AA483F" w:rsidP="00322212">
      <w:pPr>
        <w:spacing w:line="360" w:lineRule="auto"/>
        <w:jc w:val="both"/>
        <w:rPr>
          <w:rFonts w:ascii="Book Antiqua" w:hAnsi="Book Antiqua" w:cs="Book Antiqua"/>
          <w:sz w:val="20"/>
          <w:szCs w:val="20"/>
          <w:lang w:eastAsia="pl-PL"/>
        </w:rPr>
      </w:pPr>
      <w:r w:rsidRPr="007F5F4A">
        <w:rPr>
          <w:rFonts w:ascii="Book Antiqua" w:hAnsi="Book Antiqua" w:cs="Book Antiqua"/>
          <w:sz w:val="20"/>
          <w:szCs w:val="20"/>
          <w:lang w:eastAsia="pl-PL"/>
        </w:rPr>
        <w:t>Data sporządzenia poprzedniej oceny</w:t>
      </w:r>
      <w:r w:rsidRPr="007F5F4A">
        <w:rPr>
          <w:rFonts w:ascii="Book Antiqua" w:hAnsi="Book Antiqua" w:cs="Book Antiqua"/>
          <w:sz w:val="20"/>
          <w:szCs w:val="20"/>
          <w:vertAlign w:val="superscript"/>
          <w:lang w:eastAsia="pl-PL"/>
        </w:rPr>
        <w:t>5</w:t>
      </w:r>
      <w:r w:rsidRPr="007F5F4A">
        <w:rPr>
          <w:rFonts w:ascii="Book Antiqua" w:hAnsi="Book Antiqua" w:cs="Book Antiqua"/>
          <w:sz w:val="20"/>
          <w:szCs w:val="20"/>
          <w:lang w:eastAsia="pl-PL"/>
        </w:rPr>
        <w:t>: ___________________________________________</w:t>
      </w:r>
      <w:r w:rsidR="00BC4138">
        <w:rPr>
          <w:rFonts w:ascii="Book Antiqua" w:hAnsi="Book Antiqua" w:cs="Book Antiqua"/>
          <w:sz w:val="20"/>
          <w:szCs w:val="20"/>
          <w:lang w:eastAsia="pl-PL"/>
        </w:rPr>
        <w:t>________</w:t>
      </w:r>
    </w:p>
    <w:tbl>
      <w:tblPr>
        <w:tblW w:w="5000" w:type="pct"/>
        <w:tblInd w:w="2" w:type="dxa"/>
        <w:tblCellMar>
          <w:left w:w="70" w:type="dxa"/>
          <w:right w:w="70" w:type="dxa"/>
        </w:tblCellMar>
        <w:tblLook w:val="00A0" w:firstRow="1" w:lastRow="0" w:firstColumn="1" w:lastColumn="0" w:noHBand="0" w:noVBand="0"/>
      </w:tblPr>
      <w:tblGrid>
        <w:gridCol w:w="959"/>
        <w:gridCol w:w="7069"/>
        <w:gridCol w:w="848"/>
        <w:gridCol w:w="755"/>
      </w:tblGrid>
      <w:tr w:rsidR="00AA483F" w:rsidRPr="007F5F4A" w14:paraId="63496BD2" w14:textId="77777777" w:rsidTr="002500C2">
        <w:trPr>
          <w:trHeight w:val="90"/>
        </w:trPr>
        <w:tc>
          <w:tcPr>
            <w:tcW w:w="498" w:type="pct"/>
            <w:tcBorders>
              <w:top w:val="single" w:sz="4" w:space="0" w:color="auto"/>
              <w:left w:val="single" w:sz="4" w:space="0" w:color="auto"/>
              <w:bottom w:val="single" w:sz="4" w:space="0" w:color="auto"/>
              <w:right w:val="single" w:sz="4" w:space="0" w:color="auto"/>
            </w:tcBorders>
            <w:shd w:val="clear" w:color="auto" w:fill="F2F2F2"/>
            <w:vAlign w:val="center"/>
          </w:tcPr>
          <w:p w14:paraId="0C268895"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Grupa/ nr</w:t>
            </w:r>
          </w:p>
        </w:tc>
        <w:tc>
          <w:tcPr>
            <w:tcW w:w="3670" w:type="pct"/>
            <w:tcBorders>
              <w:top w:val="single" w:sz="4" w:space="0" w:color="auto"/>
              <w:left w:val="nil"/>
              <w:bottom w:val="single" w:sz="4" w:space="0" w:color="auto"/>
              <w:right w:val="single" w:sz="4" w:space="0" w:color="auto"/>
            </w:tcBorders>
            <w:shd w:val="clear" w:color="auto" w:fill="F2F2F2"/>
            <w:vAlign w:val="center"/>
          </w:tcPr>
          <w:p w14:paraId="3D52851C"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Rodzaj i stan wyrobu</w:t>
            </w:r>
          </w:p>
        </w:tc>
        <w:tc>
          <w:tcPr>
            <w:tcW w:w="440" w:type="pct"/>
            <w:tcBorders>
              <w:top w:val="single" w:sz="4" w:space="0" w:color="auto"/>
              <w:left w:val="nil"/>
              <w:bottom w:val="single" w:sz="4" w:space="0" w:color="auto"/>
              <w:right w:val="single" w:sz="4" w:space="0" w:color="auto"/>
            </w:tcBorders>
            <w:shd w:val="clear" w:color="auto" w:fill="F2F2F2"/>
            <w:vAlign w:val="center"/>
          </w:tcPr>
          <w:p w14:paraId="21C959DE"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Punkty</w:t>
            </w:r>
          </w:p>
        </w:tc>
        <w:tc>
          <w:tcPr>
            <w:tcW w:w="392" w:type="pct"/>
            <w:tcBorders>
              <w:top w:val="single" w:sz="4" w:space="0" w:color="auto"/>
              <w:left w:val="nil"/>
              <w:bottom w:val="single" w:sz="4" w:space="0" w:color="auto"/>
              <w:right w:val="single" w:sz="4" w:space="0" w:color="auto"/>
            </w:tcBorders>
            <w:shd w:val="clear" w:color="auto" w:fill="F2F2F2"/>
            <w:vAlign w:val="center"/>
          </w:tcPr>
          <w:p w14:paraId="44895332"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Ocena</w:t>
            </w:r>
          </w:p>
        </w:tc>
      </w:tr>
      <w:tr w:rsidR="00AA483F" w:rsidRPr="007F5F4A" w14:paraId="6F165CE1" w14:textId="77777777" w:rsidTr="002500C2">
        <w:trPr>
          <w:trHeight w:val="70"/>
        </w:trPr>
        <w:tc>
          <w:tcPr>
            <w:tcW w:w="498" w:type="pct"/>
            <w:tcBorders>
              <w:top w:val="nil"/>
              <w:left w:val="single" w:sz="4" w:space="0" w:color="auto"/>
              <w:bottom w:val="single" w:sz="4" w:space="0" w:color="auto"/>
              <w:right w:val="single" w:sz="4" w:space="0" w:color="auto"/>
            </w:tcBorders>
            <w:shd w:val="clear" w:color="auto" w:fill="F2F2F2"/>
            <w:vAlign w:val="center"/>
          </w:tcPr>
          <w:p w14:paraId="12BA3C25"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w:t>
            </w:r>
          </w:p>
        </w:tc>
        <w:tc>
          <w:tcPr>
            <w:tcW w:w="3670" w:type="pct"/>
            <w:tcBorders>
              <w:top w:val="nil"/>
              <w:left w:val="nil"/>
              <w:bottom w:val="single" w:sz="4" w:space="0" w:color="auto"/>
              <w:right w:val="single" w:sz="4" w:space="0" w:color="auto"/>
            </w:tcBorders>
            <w:shd w:val="clear" w:color="auto" w:fill="F2F2F2"/>
            <w:vAlign w:val="center"/>
          </w:tcPr>
          <w:p w14:paraId="0DA21DA7"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w:t>
            </w:r>
          </w:p>
        </w:tc>
        <w:tc>
          <w:tcPr>
            <w:tcW w:w="440" w:type="pct"/>
            <w:tcBorders>
              <w:top w:val="nil"/>
              <w:left w:val="nil"/>
              <w:bottom w:val="single" w:sz="4" w:space="0" w:color="auto"/>
              <w:right w:val="single" w:sz="4" w:space="0" w:color="auto"/>
            </w:tcBorders>
            <w:shd w:val="clear" w:color="auto" w:fill="F2F2F2"/>
            <w:vAlign w:val="center"/>
          </w:tcPr>
          <w:p w14:paraId="1F584AB7"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3</w:t>
            </w:r>
          </w:p>
        </w:tc>
        <w:tc>
          <w:tcPr>
            <w:tcW w:w="392" w:type="pct"/>
            <w:tcBorders>
              <w:top w:val="nil"/>
              <w:left w:val="nil"/>
              <w:bottom w:val="single" w:sz="4" w:space="0" w:color="auto"/>
              <w:right w:val="single" w:sz="4" w:space="0" w:color="auto"/>
            </w:tcBorders>
            <w:shd w:val="clear" w:color="auto" w:fill="F2F2F2"/>
            <w:vAlign w:val="center"/>
          </w:tcPr>
          <w:p w14:paraId="1937070E"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4</w:t>
            </w:r>
          </w:p>
        </w:tc>
      </w:tr>
      <w:tr w:rsidR="00AA483F" w:rsidRPr="007F5F4A" w14:paraId="48E1A3E1" w14:textId="77777777" w:rsidTr="002500C2">
        <w:trPr>
          <w:trHeight w:val="70"/>
        </w:trPr>
        <w:tc>
          <w:tcPr>
            <w:tcW w:w="498" w:type="pct"/>
            <w:tcBorders>
              <w:top w:val="nil"/>
              <w:left w:val="single" w:sz="4" w:space="0" w:color="auto"/>
              <w:bottom w:val="single" w:sz="4" w:space="0" w:color="auto"/>
              <w:right w:val="single" w:sz="4" w:space="0" w:color="auto"/>
            </w:tcBorders>
            <w:shd w:val="clear" w:color="auto" w:fill="F2F2F2"/>
            <w:vAlign w:val="center"/>
          </w:tcPr>
          <w:p w14:paraId="47F617CD" w14:textId="77777777" w:rsidR="00AA483F" w:rsidRPr="007F5F4A" w:rsidRDefault="00AA483F" w:rsidP="007F5F4A">
            <w:pPr>
              <w:spacing w:line="276" w:lineRule="auto"/>
              <w:jc w:val="center"/>
              <w:rPr>
                <w:rFonts w:ascii="Book Antiqua" w:hAnsi="Book Antiqua" w:cs="Book Antiqua"/>
                <w:b/>
                <w:bCs/>
                <w:sz w:val="20"/>
                <w:szCs w:val="20"/>
                <w:lang w:eastAsia="pl-PL"/>
              </w:rPr>
            </w:pPr>
            <w:r w:rsidRPr="007F5F4A">
              <w:rPr>
                <w:rFonts w:ascii="Book Antiqua" w:hAnsi="Book Antiqua" w:cs="Book Antiqua"/>
                <w:b/>
                <w:bCs/>
                <w:sz w:val="20"/>
                <w:szCs w:val="20"/>
                <w:lang w:eastAsia="pl-PL"/>
              </w:rPr>
              <w:t>I</w:t>
            </w:r>
          </w:p>
        </w:tc>
        <w:tc>
          <w:tcPr>
            <w:tcW w:w="3670" w:type="pct"/>
            <w:tcBorders>
              <w:top w:val="nil"/>
              <w:left w:val="nil"/>
              <w:bottom w:val="single" w:sz="4" w:space="0" w:color="auto"/>
              <w:right w:val="single" w:sz="4" w:space="0" w:color="auto"/>
            </w:tcBorders>
            <w:shd w:val="clear" w:color="auto" w:fill="F2F2F2"/>
            <w:vAlign w:val="center"/>
          </w:tcPr>
          <w:p w14:paraId="46FBFB40" w14:textId="77777777" w:rsidR="00AA483F" w:rsidRPr="007F5F4A" w:rsidRDefault="00AA483F" w:rsidP="007F5F4A">
            <w:pPr>
              <w:spacing w:line="276" w:lineRule="auto"/>
              <w:rPr>
                <w:rFonts w:ascii="Book Antiqua" w:hAnsi="Book Antiqua" w:cs="Book Antiqua"/>
                <w:b/>
                <w:bCs/>
                <w:sz w:val="20"/>
                <w:szCs w:val="20"/>
                <w:lang w:eastAsia="pl-PL"/>
              </w:rPr>
            </w:pPr>
            <w:r w:rsidRPr="007F5F4A">
              <w:rPr>
                <w:rFonts w:ascii="Book Antiqua" w:hAnsi="Book Antiqua" w:cs="Book Antiqua"/>
                <w:b/>
                <w:bCs/>
                <w:sz w:val="20"/>
                <w:szCs w:val="20"/>
                <w:lang w:eastAsia="pl-PL"/>
              </w:rPr>
              <w:t>Sposób zastosowania azbestu</w:t>
            </w:r>
          </w:p>
        </w:tc>
        <w:tc>
          <w:tcPr>
            <w:tcW w:w="440" w:type="pct"/>
            <w:tcBorders>
              <w:top w:val="nil"/>
              <w:left w:val="nil"/>
              <w:bottom w:val="single" w:sz="4" w:space="0" w:color="auto"/>
              <w:right w:val="single" w:sz="4" w:space="0" w:color="auto"/>
            </w:tcBorders>
            <w:shd w:val="clear" w:color="auto" w:fill="F2F2F2"/>
            <w:vAlign w:val="center"/>
          </w:tcPr>
          <w:p w14:paraId="4BE28FAE" w14:textId="77777777" w:rsidR="00AA483F" w:rsidRPr="007F5F4A" w:rsidRDefault="00AA483F" w:rsidP="007F5F4A">
            <w:pPr>
              <w:spacing w:line="276" w:lineRule="auto"/>
              <w:jc w:val="center"/>
              <w:rPr>
                <w:rFonts w:ascii="Book Antiqua" w:hAnsi="Book Antiqua" w:cs="Book Antiqua"/>
                <w:b/>
                <w:bCs/>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tcPr>
          <w:p w14:paraId="4DAEE059" w14:textId="77777777" w:rsidR="00AA483F" w:rsidRPr="007F5F4A" w:rsidRDefault="00AA483F" w:rsidP="007F5F4A">
            <w:pPr>
              <w:spacing w:line="276" w:lineRule="auto"/>
              <w:jc w:val="center"/>
              <w:rPr>
                <w:rFonts w:ascii="Book Antiqua" w:hAnsi="Book Antiqua" w:cs="Book Antiqua"/>
                <w:b/>
                <w:bCs/>
                <w:sz w:val="20"/>
                <w:szCs w:val="20"/>
                <w:lang w:eastAsia="pl-PL"/>
              </w:rPr>
            </w:pPr>
          </w:p>
        </w:tc>
      </w:tr>
      <w:tr w:rsidR="00AA483F" w:rsidRPr="007F5F4A" w14:paraId="07057A23"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1358B7A6"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w:t>
            </w:r>
          </w:p>
        </w:tc>
        <w:tc>
          <w:tcPr>
            <w:tcW w:w="3670" w:type="pct"/>
            <w:tcBorders>
              <w:top w:val="nil"/>
              <w:left w:val="nil"/>
              <w:bottom w:val="single" w:sz="4" w:space="0" w:color="auto"/>
              <w:right w:val="single" w:sz="4" w:space="0" w:color="auto"/>
            </w:tcBorders>
            <w:vAlign w:val="center"/>
          </w:tcPr>
          <w:p w14:paraId="4D8A04AA"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Powierzchnia pokryta masą natryskową z azbestem (torkret)</w:t>
            </w:r>
          </w:p>
        </w:tc>
        <w:tc>
          <w:tcPr>
            <w:tcW w:w="440" w:type="pct"/>
            <w:tcBorders>
              <w:top w:val="nil"/>
              <w:left w:val="nil"/>
              <w:bottom w:val="single" w:sz="4" w:space="0" w:color="auto"/>
              <w:right w:val="single" w:sz="4" w:space="0" w:color="auto"/>
            </w:tcBorders>
            <w:vAlign w:val="center"/>
          </w:tcPr>
          <w:p w14:paraId="42E1D1CA"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30</w:t>
            </w:r>
          </w:p>
        </w:tc>
        <w:tc>
          <w:tcPr>
            <w:tcW w:w="392" w:type="pct"/>
            <w:tcBorders>
              <w:top w:val="nil"/>
              <w:left w:val="nil"/>
              <w:bottom w:val="single" w:sz="4" w:space="0" w:color="auto"/>
              <w:right w:val="single" w:sz="4" w:space="0" w:color="auto"/>
            </w:tcBorders>
            <w:vAlign w:val="center"/>
          </w:tcPr>
          <w:p w14:paraId="6C39F8AA"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37827905"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782B453D"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w:t>
            </w:r>
          </w:p>
        </w:tc>
        <w:tc>
          <w:tcPr>
            <w:tcW w:w="3670" w:type="pct"/>
            <w:tcBorders>
              <w:top w:val="nil"/>
              <w:left w:val="nil"/>
              <w:bottom w:val="single" w:sz="4" w:space="0" w:color="auto"/>
              <w:right w:val="single" w:sz="4" w:space="0" w:color="auto"/>
            </w:tcBorders>
            <w:vAlign w:val="center"/>
          </w:tcPr>
          <w:p w14:paraId="2F0C1BAA"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Tynk zawierający azbest</w:t>
            </w:r>
          </w:p>
        </w:tc>
        <w:tc>
          <w:tcPr>
            <w:tcW w:w="440" w:type="pct"/>
            <w:tcBorders>
              <w:top w:val="nil"/>
              <w:left w:val="nil"/>
              <w:bottom w:val="single" w:sz="4" w:space="0" w:color="auto"/>
              <w:right w:val="single" w:sz="4" w:space="0" w:color="auto"/>
            </w:tcBorders>
            <w:vAlign w:val="center"/>
          </w:tcPr>
          <w:p w14:paraId="7E8E0ED0"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30</w:t>
            </w:r>
          </w:p>
        </w:tc>
        <w:tc>
          <w:tcPr>
            <w:tcW w:w="392" w:type="pct"/>
            <w:tcBorders>
              <w:top w:val="nil"/>
              <w:left w:val="nil"/>
              <w:bottom w:val="single" w:sz="4" w:space="0" w:color="auto"/>
              <w:right w:val="single" w:sz="4" w:space="0" w:color="auto"/>
            </w:tcBorders>
            <w:vAlign w:val="center"/>
          </w:tcPr>
          <w:p w14:paraId="2ADB3B66"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0E686D13"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23697ACD"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3</w:t>
            </w:r>
          </w:p>
        </w:tc>
        <w:tc>
          <w:tcPr>
            <w:tcW w:w="3670" w:type="pct"/>
            <w:tcBorders>
              <w:top w:val="nil"/>
              <w:left w:val="nil"/>
              <w:bottom w:val="single" w:sz="4" w:space="0" w:color="auto"/>
              <w:right w:val="single" w:sz="4" w:space="0" w:color="auto"/>
            </w:tcBorders>
            <w:vAlign w:val="center"/>
          </w:tcPr>
          <w:p w14:paraId="2098D6FA"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Lekkie płyty izolacyjne z azbestem (ciężar obj. &lt; 1 000 kg/m</w:t>
            </w:r>
            <w:r w:rsidRPr="007F5F4A">
              <w:rPr>
                <w:rFonts w:ascii="Book Antiqua" w:hAnsi="Book Antiqua" w:cs="Book Antiqua"/>
                <w:sz w:val="20"/>
                <w:szCs w:val="20"/>
                <w:vertAlign w:val="superscript"/>
                <w:lang w:eastAsia="pl-PL"/>
              </w:rPr>
              <w:t>3</w:t>
            </w:r>
            <w:r w:rsidRPr="007F5F4A">
              <w:rPr>
                <w:rFonts w:ascii="Book Antiqua" w:hAnsi="Book Antiqua" w:cs="Book Antiqua"/>
                <w:sz w:val="20"/>
                <w:szCs w:val="20"/>
                <w:lang w:eastAsia="pl-PL"/>
              </w:rPr>
              <w:t>)</w:t>
            </w:r>
          </w:p>
        </w:tc>
        <w:tc>
          <w:tcPr>
            <w:tcW w:w="440" w:type="pct"/>
            <w:tcBorders>
              <w:top w:val="nil"/>
              <w:left w:val="nil"/>
              <w:bottom w:val="single" w:sz="4" w:space="0" w:color="auto"/>
              <w:right w:val="single" w:sz="4" w:space="0" w:color="auto"/>
            </w:tcBorders>
            <w:vAlign w:val="center"/>
          </w:tcPr>
          <w:p w14:paraId="227BF9C2"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25</w:t>
            </w:r>
          </w:p>
        </w:tc>
        <w:tc>
          <w:tcPr>
            <w:tcW w:w="392" w:type="pct"/>
            <w:tcBorders>
              <w:top w:val="nil"/>
              <w:left w:val="nil"/>
              <w:bottom w:val="single" w:sz="4" w:space="0" w:color="auto"/>
              <w:right w:val="single" w:sz="4" w:space="0" w:color="auto"/>
            </w:tcBorders>
            <w:vAlign w:val="center"/>
          </w:tcPr>
          <w:p w14:paraId="09293F27"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0E10F299"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572D2454"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4</w:t>
            </w:r>
          </w:p>
        </w:tc>
        <w:tc>
          <w:tcPr>
            <w:tcW w:w="3670" w:type="pct"/>
            <w:tcBorders>
              <w:top w:val="nil"/>
              <w:left w:val="nil"/>
              <w:bottom w:val="single" w:sz="4" w:space="0" w:color="auto"/>
              <w:right w:val="single" w:sz="4" w:space="0" w:color="auto"/>
            </w:tcBorders>
            <w:vAlign w:val="center"/>
          </w:tcPr>
          <w:p w14:paraId="79D78DB8"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Pozostałe wyroby z azbestem (np. pokrycia dachowe, elewacyjne)</w:t>
            </w:r>
          </w:p>
        </w:tc>
        <w:tc>
          <w:tcPr>
            <w:tcW w:w="440" w:type="pct"/>
            <w:tcBorders>
              <w:top w:val="nil"/>
              <w:left w:val="nil"/>
              <w:bottom w:val="single" w:sz="4" w:space="0" w:color="auto"/>
              <w:right w:val="single" w:sz="4" w:space="0" w:color="auto"/>
            </w:tcBorders>
            <w:vAlign w:val="center"/>
          </w:tcPr>
          <w:p w14:paraId="5D64B890"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10</w:t>
            </w:r>
          </w:p>
        </w:tc>
        <w:tc>
          <w:tcPr>
            <w:tcW w:w="392" w:type="pct"/>
            <w:tcBorders>
              <w:top w:val="nil"/>
              <w:left w:val="nil"/>
              <w:bottom w:val="single" w:sz="4" w:space="0" w:color="auto"/>
              <w:right w:val="single" w:sz="4" w:space="0" w:color="auto"/>
            </w:tcBorders>
            <w:vAlign w:val="center"/>
          </w:tcPr>
          <w:p w14:paraId="7C095BBA"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5C976D46" w14:textId="77777777" w:rsidTr="002500C2">
        <w:trPr>
          <w:trHeight w:val="70"/>
        </w:trPr>
        <w:tc>
          <w:tcPr>
            <w:tcW w:w="498" w:type="pct"/>
            <w:tcBorders>
              <w:top w:val="nil"/>
              <w:left w:val="single" w:sz="4" w:space="0" w:color="auto"/>
              <w:bottom w:val="single" w:sz="4" w:space="0" w:color="auto"/>
              <w:right w:val="single" w:sz="4" w:space="0" w:color="auto"/>
            </w:tcBorders>
            <w:shd w:val="clear" w:color="auto" w:fill="F2F2F2"/>
            <w:vAlign w:val="center"/>
          </w:tcPr>
          <w:p w14:paraId="3B378D28" w14:textId="77777777" w:rsidR="00AA483F" w:rsidRPr="007F5F4A" w:rsidRDefault="00AA483F" w:rsidP="007F5F4A">
            <w:pPr>
              <w:spacing w:line="276" w:lineRule="auto"/>
              <w:jc w:val="center"/>
              <w:rPr>
                <w:rFonts w:ascii="Book Antiqua" w:hAnsi="Book Antiqua" w:cs="Book Antiqua"/>
                <w:b/>
                <w:bCs/>
                <w:sz w:val="20"/>
                <w:szCs w:val="20"/>
                <w:lang w:eastAsia="pl-PL"/>
              </w:rPr>
            </w:pPr>
            <w:r w:rsidRPr="007F5F4A">
              <w:rPr>
                <w:rFonts w:ascii="Book Antiqua" w:hAnsi="Book Antiqua" w:cs="Book Antiqua"/>
                <w:b/>
                <w:bCs/>
                <w:sz w:val="20"/>
                <w:szCs w:val="20"/>
                <w:lang w:eastAsia="pl-PL"/>
              </w:rPr>
              <w:t>II</w:t>
            </w:r>
          </w:p>
        </w:tc>
        <w:tc>
          <w:tcPr>
            <w:tcW w:w="3670" w:type="pct"/>
            <w:tcBorders>
              <w:top w:val="nil"/>
              <w:left w:val="nil"/>
              <w:bottom w:val="single" w:sz="4" w:space="0" w:color="auto"/>
              <w:right w:val="single" w:sz="4" w:space="0" w:color="auto"/>
            </w:tcBorders>
            <w:shd w:val="clear" w:color="auto" w:fill="F2F2F2"/>
            <w:vAlign w:val="center"/>
          </w:tcPr>
          <w:p w14:paraId="5D2F0C80" w14:textId="77777777" w:rsidR="00AA483F" w:rsidRPr="007F5F4A" w:rsidRDefault="00AA483F" w:rsidP="007F5F4A">
            <w:pPr>
              <w:spacing w:line="276" w:lineRule="auto"/>
              <w:rPr>
                <w:rFonts w:ascii="Book Antiqua" w:hAnsi="Book Antiqua" w:cs="Book Antiqua"/>
                <w:b/>
                <w:bCs/>
                <w:sz w:val="20"/>
                <w:szCs w:val="20"/>
                <w:lang w:eastAsia="pl-PL"/>
              </w:rPr>
            </w:pPr>
            <w:r w:rsidRPr="007F5F4A">
              <w:rPr>
                <w:rFonts w:ascii="Book Antiqua" w:hAnsi="Book Antiqua" w:cs="Book Antiqua"/>
                <w:b/>
                <w:bCs/>
                <w:sz w:val="20"/>
                <w:szCs w:val="20"/>
                <w:lang w:eastAsia="pl-PL"/>
              </w:rPr>
              <w:t>Struktura powierzchni wyrobu z azbestem</w:t>
            </w:r>
          </w:p>
        </w:tc>
        <w:tc>
          <w:tcPr>
            <w:tcW w:w="440" w:type="pct"/>
            <w:tcBorders>
              <w:top w:val="nil"/>
              <w:left w:val="nil"/>
              <w:bottom w:val="single" w:sz="4" w:space="0" w:color="auto"/>
              <w:right w:val="single" w:sz="4" w:space="0" w:color="auto"/>
            </w:tcBorders>
            <w:shd w:val="clear" w:color="auto" w:fill="F2F2F2"/>
            <w:vAlign w:val="center"/>
          </w:tcPr>
          <w:p w14:paraId="70FF6396" w14:textId="77777777" w:rsidR="00AA483F" w:rsidRPr="007F5F4A" w:rsidRDefault="00AA483F" w:rsidP="007F5F4A">
            <w:pPr>
              <w:spacing w:line="276" w:lineRule="auto"/>
              <w:jc w:val="center"/>
              <w:rPr>
                <w:rFonts w:ascii="Book Antiqua" w:hAnsi="Book Antiqua" w:cs="Book Antiqua"/>
                <w:b/>
                <w:bCs/>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tcPr>
          <w:p w14:paraId="109C7093" w14:textId="77777777" w:rsidR="00AA483F" w:rsidRPr="007F5F4A" w:rsidRDefault="00AA483F" w:rsidP="007F5F4A">
            <w:pPr>
              <w:spacing w:line="276" w:lineRule="auto"/>
              <w:jc w:val="center"/>
              <w:rPr>
                <w:rFonts w:ascii="Book Antiqua" w:hAnsi="Book Antiqua" w:cs="Book Antiqua"/>
                <w:b/>
                <w:bCs/>
                <w:sz w:val="20"/>
                <w:szCs w:val="20"/>
                <w:lang w:eastAsia="pl-PL"/>
              </w:rPr>
            </w:pPr>
          </w:p>
        </w:tc>
      </w:tr>
      <w:tr w:rsidR="00AA483F" w:rsidRPr="007F5F4A" w14:paraId="1ABD8064"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38480746"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5</w:t>
            </w:r>
          </w:p>
        </w:tc>
        <w:tc>
          <w:tcPr>
            <w:tcW w:w="3670" w:type="pct"/>
            <w:tcBorders>
              <w:top w:val="nil"/>
              <w:left w:val="nil"/>
              <w:bottom w:val="single" w:sz="4" w:space="0" w:color="auto"/>
              <w:right w:val="single" w:sz="4" w:space="0" w:color="auto"/>
            </w:tcBorders>
            <w:vAlign w:val="center"/>
          </w:tcPr>
          <w:p w14:paraId="3E4BD109"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Duże uszkodzenia powierzchni, naruszona struktura włókien</w:t>
            </w:r>
          </w:p>
        </w:tc>
        <w:tc>
          <w:tcPr>
            <w:tcW w:w="440" w:type="pct"/>
            <w:tcBorders>
              <w:top w:val="nil"/>
              <w:left w:val="nil"/>
              <w:bottom w:val="single" w:sz="4" w:space="0" w:color="auto"/>
              <w:right w:val="single" w:sz="4" w:space="0" w:color="auto"/>
            </w:tcBorders>
            <w:vAlign w:val="center"/>
          </w:tcPr>
          <w:p w14:paraId="7D9F207B"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60</w:t>
            </w:r>
          </w:p>
        </w:tc>
        <w:tc>
          <w:tcPr>
            <w:tcW w:w="392" w:type="pct"/>
            <w:tcBorders>
              <w:top w:val="nil"/>
              <w:left w:val="nil"/>
              <w:bottom w:val="single" w:sz="4" w:space="0" w:color="auto"/>
              <w:right w:val="single" w:sz="4" w:space="0" w:color="auto"/>
            </w:tcBorders>
            <w:vAlign w:val="center"/>
          </w:tcPr>
          <w:p w14:paraId="5CAE0332"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7AE460FC"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72F32D07"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6</w:t>
            </w:r>
          </w:p>
        </w:tc>
        <w:tc>
          <w:tcPr>
            <w:tcW w:w="3670" w:type="pct"/>
            <w:tcBorders>
              <w:top w:val="nil"/>
              <w:left w:val="nil"/>
              <w:bottom w:val="single" w:sz="4" w:space="0" w:color="auto"/>
              <w:right w:val="single" w:sz="4" w:space="0" w:color="auto"/>
            </w:tcBorders>
            <w:vAlign w:val="center"/>
          </w:tcPr>
          <w:p w14:paraId="7613684A"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Niewielkie uszkodzenia powierzchni (rysy, odpryski, załamania), naruszona struktura włókien</w:t>
            </w:r>
          </w:p>
        </w:tc>
        <w:tc>
          <w:tcPr>
            <w:tcW w:w="440" w:type="pct"/>
            <w:tcBorders>
              <w:top w:val="nil"/>
              <w:left w:val="nil"/>
              <w:bottom w:val="single" w:sz="4" w:space="0" w:color="auto"/>
              <w:right w:val="single" w:sz="4" w:space="0" w:color="auto"/>
            </w:tcBorders>
            <w:vAlign w:val="center"/>
          </w:tcPr>
          <w:p w14:paraId="6194DDBC"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30</w:t>
            </w:r>
          </w:p>
        </w:tc>
        <w:tc>
          <w:tcPr>
            <w:tcW w:w="392" w:type="pct"/>
            <w:tcBorders>
              <w:top w:val="nil"/>
              <w:left w:val="nil"/>
              <w:bottom w:val="single" w:sz="4" w:space="0" w:color="auto"/>
              <w:right w:val="single" w:sz="4" w:space="0" w:color="auto"/>
            </w:tcBorders>
            <w:vAlign w:val="center"/>
          </w:tcPr>
          <w:p w14:paraId="270B6312"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14452BF4" w14:textId="77777777" w:rsidTr="002500C2">
        <w:trPr>
          <w:trHeight w:val="96"/>
        </w:trPr>
        <w:tc>
          <w:tcPr>
            <w:tcW w:w="498" w:type="pct"/>
            <w:tcBorders>
              <w:top w:val="nil"/>
              <w:left w:val="single" w:sz="4" w:space="0" w:color="auto"/>
              <w:bottom w:val="single" w:sz="4" w:space="0" w:color="auto"/>
              <w:right w:val="single" w:sz="4" w:space="0" w:color="auto"/>
            </w:tcBorders>
            <w:vAlign w:val="center"/>
          </w:tcPr>
          <w:p w14:paraId="26698D46"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7</w:t>
            </w:r>
          </w:p>
        </w:tc>
        <w:tc>
          <w:tcPr>
            <w:tcW w:w="3670" w:type="pct"/>
            <w:tcBorders>
              <w:top w:val="nil"/>
              <w:left w:val="nil"/>
              <w:bottom w:val="single" w:sz="4" w:space="0" w:color="auto"/>
              <w:right w:val="single" w:sz="4" w:space="0" w:color="auto"/>
            </w:tcBorders>
            <w:vAlign w:val="center"/>
          </w:tcPr>
          <w:p w14:paraId="3A5D754C"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Ścisła struktura włókien przy braku warstwy zabezpieczającej lub jej dużych ubytkach</w:t>
            </w:r>
          </w:p>
        </w:tc>
        <w:tc>
          <w:tcPr>
            <w:tcW w:w="440" w:type="pct"/>
            <w:tcBorders>
              <w:top w:val="nil"/>
              <w:left w:val="nil"/>
              <w:bottom w:val="single" w:sz="4" w:space="0" w:color="auto"/>
              <w:right w:val="single" w:sz="4" w:space="0" w:color="auto"/>
            </w:tcBorders>
            <w:vAlign w:val="center"/>
          </w:tcPr>
          <w:p w14:paraId="2E69A74C"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15</w:t>
            </w:r>
          </w:p>
        </w:tc>
        <w:tc>
          <w:tcPr>
            <w:tcW w:w="392" w:type="pct"/>
            <w:tcBorders>
              <w:top w:val="nil"/>
              <w:left w:val="nil"/>
              <w:bottom w:val="single" w:sz="4" w:space="0" w:color="auto"/>
              <w:right w:val="single" w:sz="4" w:space="0" w:color="auto"/>
            </w:tcBorders>
            <w:vAlign w:val="center"/>
          </w:tcPr>
          <w:p w14:paraId="2643DB6A"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54F69099" w14:textId="77777777" w:rsidTr="002500C2">
        <w:trPr>
          <w:trHeight w:val="271"/>
        </w:trPr>
        <w:tc>
          <w:tcPr>
            <w:tcW w:w="498" w:type="pct"/>
            <w:tcBorders>
              <w:top w:val="nil"/>
              <w:left w:val="single" w:sz="4" w:space="0" w:color="auto"/>
              <w:bottom w:val="single" w:sz="4" w:space="0" w:color="auto"/>
              <w:right w:val="single" w:sz="4" w:space="0" w:color="auto"/>
            </w:tcBorders>
            <w:vAlign w:val="center"/>
          </w:tcPr>
          <w:p w14:paraId="3CB3FD31"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8</w:t>
            </w:r>
          </w:p>
        </w:tc>
        <w:tc>
          <w:tcPr>
            <w:tcW w:w="3670" w:type="pct"/>
            <w:tcBorders>
              <w:top w:val="nil"/>
              <w:left w:val="nil"/>
              <w:bottom w:val="single" w:sz="4" w:space="0" w:color="auto"/>
              <w:right w:val="single" w:sz="4" w:space="0" w:color="auto"/>
            </w:tcBorders>
            <w:vAlign w:val="center"/>
          </w:tcPr>
          <w:p w14:paraId="60051A90"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Warstwa zabezpieczająca bez uszkodzeń</w:t>
            </w:r>
          </w:p>
        </w:tc>
        <w:tc>
          <w:tcPr>
            <w:tcW w:w="440" w:type="pct"/>
            <w:tcBorders>
              <w:top w:val="nil"/>
              <w:left w:val="nil"/>
              <w:bottom w:val="single" w:sz="4" w:space="0" w:color="auto"/>
              <w:right w:val="single" w:sz="4" w:space="0" w:color="auto"/>
            </w:tcBorders>
            <w:vAlign w:val="center"/>
          </w:tcPr>
          <w:p w14:paraId="3ED8F761"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0</w:t>
            </w:r>
          </w:p>
        </w:tc>
        <w:tc>
          <w:tcPr>
            <w:tcW w:w="392" w:type="pct"/>
            <w:tcBorders>
              <w:top w:val="nil"/>
              <w:left w:val="nil"/>
              <w:bottom w:val="single" w:sz="4" w:space="0" w:color="auto"/>
              <w:right w:val="single" w:sz="4" w:space="0" w:color="auto"/>
            </w:tcBorders>
            <w:vAlign w:val="center"/>
          </w:tcPr>
          <w:p w14:paraId="249721C0"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2661FFC5" w14:textId="77777777" w:rsidTr="002500C2">
        <w:trPr>
          <w:trHeight w:val="271"/>
        </w:trPr>
        <w:tc>
          <w:tcPr>
            <w:tcW w:w="498" w:type="pct"/>
            <w:tcBorders>
              <w:top w:val="nil"/>
              <w:left w:val="single" w:sz="4" w:space="0" w:color="auto"/>
              <w:bottom w:val="single" w:sz="4" w:space="0" w:color="auto"/>
              <w:right w:val="single" w:sz="4" w:space="0" w:color="auto"/>
            </w:tcBorders>
            <w:shd w:val="clear" w:color="auto" w:fill="F2F2F2"/>
            <w:vAlign w:val="center"/>
          </w:tcPr>
          <w:p w14:paraId="12163339" w14:textId="77777777" w:rsidR="00AA483F" w:rsidRPr="007F5F4A" w:rsidRDefault="00AA483F" w:rsidP="007F5F4A">
            <w:pPr>
              <w:spacing w:line="276" w:lineRule="auto"/>
              <w:jc w:val="center"/>
              <w:rPr>
                <w:rFonts w:ascii="Book Antiqua" w:hAnsi="Book Antiqua" w:cs="Book Antiqua"/>
                <w:b/>
                <w:bCs/>
                <w:sz w:val="20"/>
                <w:szCs w:val="20"/>
                <w:lang w:eastAsia="pl-PL"/>
              </w:rPr>
            </w:pPr>
            <w:r w:rsidRPr="007F5F4A">
              <w:rPr>
                <w:rFonts w:ascii="Book Antiqua" w:hAnsi="Book Antiqua" w:cs="Book Antiqua"/>
                <w:b/>
                <w:bCs/>
                <w:sz w:val="20"/>
                <w:szCs w:val="20"/>
                <w:lang w:eastAsia="pl-PL"/>
              </w:rPr>
              <w:t>III</w:t>
            </w:r>
          </w:p>
        </w:tc>
        <w:tc>
          <w:tcPr>
            <w:tcW w:w="3670" w:type="pct"/>
            <w:tcBorders>
              <w:top w:val="nil"/>
              <w:left w:val="nil"/>
              <w:bottom w:val="single" w:sz="4" w:space="0" w:color="auto"/>
              <w:right w:val="single" w:sz="4" w:space="0" w:color="auto"/>
            </w:tcBorders>
            <w:shd w:val="clear" w:color="auto" w:fill="F2F2F2"/>
            <w:vAlign w:val="center"/>
          </w:tcPr>
          <w:p w14:paraId="78B7CBEC" w14:textId="77777777" w:rsidR="00AA483F" w:rsidRPr="007F5F4A" w:rsidRDefault="00AA483F" w:rsidP="007F5F4A">
            <w:pPr>
              <w:spacing w:line="276" w:lineRule="auto"/>
              <w:rPr>
                <w:rFonts w:ascii="Book Antiqua" w:hAnsi="Book Antiqua" w:cs="Book Antiqua"/>
                <w:b/>
                <w:bCs/>
                <w:sz w:val="20"/>
                <w:szCs w:val="20"/>
                <w:lang w:eastAsia="pl-PL"/>
              </w:rPr>
            </w:pPr>
            <w:r w:rsidRPr="007F5F4A">
              <w:rPr>
                <w:rFonts w:ascii="Book Antiqua" w:hAnsi="Book Antiqua" w:cs="Book Antiqua"/>
                <w:b/>
                <w:bCs/>
                <w:sz w:val="20"/>
                <w:szCs w:val="20"/>
                <w:lang w:eastAsia="pl-PL"/>
              </w:rPr>
              <w:t>Możliwość uszkodzenia powierzchni wyrobu z azbestem</w:t>
            </w:r>
          </w:p>
        </w:tc>
        <w:tc>
          <w:tcPr>
            <w:tcW w:w="440" w:type="pct"/>
            <w:tcBorders>
              <w:top w:val="nil"/>
              <w:left w:val="nil"/>
              <w:bottom w:val="single" w:sz="4" w:space="0" w:color="auto"/>
              <w:right w:val="single" w:sz="4" w:space="0" w:color="auto"/>
            </w:tcBorders>
            <w:shd w:val="clear" w:color="auto" w:fill="F2F2F2"/>
            <w:vAlign w:val="center"/>
          </w:tcPr>
          <w:p w14:paraId="3E17221B" w14:textId="77777777" w:rsidR="00AA483F" w:rsidRPr="007F5F4A" w:rsidRDefault="00AA483F" w:rsidP="007F5F4A">
            <w:pPr>
              <w:spacing w:line="276" w:lineRule="auto"/>
              <w:jc w:val="center"/>
              <w:rPr>
                <w:rFonts w:ascii="Book Antiqua" w:hAnsi="Book Antiqua" w:cs="Book Antiqua"/>
                <w:b/>
                <w:bCs/>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tcPr>
          <w:p w14:paraId="18844BF0" w14:textId="77777777" w:rsidR="00AA483F" w:rsidRPr="007F5F4A" w:rsidRDefault="00AA483F" w:rsidP="007F5F4A">
            <w:pPr>
              <w:spacing w:line="276" w:lineRule="auto"/>
              <w:jc w:val="center"/>
              <w:rPr>
                <w:rFonts w:ascii="Book Antiqua" w:hAnsi="Book Antiqua" w:cs="Book Antiqua"/>
                <w:b/>
                <w:bCs/>
                <w:sz w:val="20"/>
                <w:szCs w:val="20"/>
                <w:lang w:eastAsia="pl-PL"/>
              </w:rPr>
            </w:pPr>
          </w:p>
        </w:tc>
      </w:tr>
      <w:tr w:rsidR="00AA483F" w:rsidRPr="007F5F4A" w14:paraId="370018BC" w14:textId="77777777" w:rsidTr="002500C2">
        <w:trPr>
          <w:trHeight w:val="271"/>
        </w:trPr>
        <w:tc>
          <w:tcPr>
            <w:tcW w:w="498" w:type="pct"/>
            <w:tcBorders>
              <w:top w:val="nil"/>
              <w:left w:val="single" w:sz="4" w:space="0" w:color="auto"/>
              <w:bottom w:val="single" w:sz="4" w:space="0" w:color="auto"/>
              <w:right w:val="single" w:sz="4" w:space="0" w:color="auto"/>
            </w:tcBorders>
            <w:vAlign w:val="center"/>
          </w:tcPr>
          <w:p w14:paraId="189DEA48"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9</w:t>
            </w:r>
          </w:p>
        </w:tc>
        <w:tc>
          <w:tcPr>
            <w:tcW w:w="3670" w:type="pct"/>
            <w:tcBorders>
              <w:top w:val="nil"/>
              <w:left w:val="nil"/>
              <w:bottom w:val="single" w:sz="4" w:space="0" w:color="auto"/>
              <w:right w:val="single" w:sz="4" w:space="0" w:color="auto"/>
            </w:tcBorders>
            <w:vAlign w:val="center"/>
          </w:tcPr>
          <w:p w14:paraId="7D318B18"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Wyrób jest przedmiotem jakichś prac</w:t>
            </w:r>
          </w:p>
        </w:tc>
        <w:tc>
          <w:tcPr>
            <w:tcW w:w="440" w:type="pct"/>
            <w:tcBorders>
              <w:top w:val="nil"/>
              <w:left w:val="nil"/>
              <w:bottom w:val="single" w:sz="4" w:space="0" w:color="auto"/>
              <w:right w:val="single" w:sz="4" w:space="0" w:color="auto"/>
            </w:tcBorders>
            <w:vAlign w:val="center"/>
          </w:tcPr>
          <w:p w14:paraId="70B207BC"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30</w:t>
            </w:r>
          </w:p>
        </w:tc>
        <w:tc>
          <w:tcPr>
            <w:tcW w:w="392" w:type="pct"/>
            <w:tcBorders>
              <w:top w:val="nil"/>
              <w:left w:val="nil"/>
              <w:bottom w:val="single" w:sz="4" w:space="0" w:color="auto"/>
              <w:right w:val="single" w:sz="4" w:space="0" w:color="auto"/>
            </w:tcBorders>
            <w:vAlign w:val="center"/>
          </w:tcPr>
          <w:p w14:paraId="78DFA66A"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44CFEACE" w14:textId="77777777" w:rsidTr="002500C2">
        <w:trPr>
          <w:trHeight w:val="271"/>
        </w:trPr>
        <w:tc>
          <w:tcPr>
            <w:tcW w:w="498" w:type="pct"/>
            <w:tcBorders>
              <w:top w:val="nil"/>
              <w:left w:val="single" w:sz="4" w:space="0" w:color="auto"/>
              <w:bottom w:val="single" w:sz="4" w:space="0" w:color="auto"/>
              <w:right w:val="single" w:sz="4" w:space="0" w:color="auto"/>
            </w:tcBorders>
            <w:vAlign w:val="center"/>
          </w:tcPr>
          <w:p w14:paraId="19C1B140"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10</w:t>
            </w:r>
          </w:p>
        </w:tc>
        <w:tc>
          <w:tcPr>
            <w:tcW w:w="3670" w:type="pct"/>
            <w:tcBorders>
              <w:top w:val="nil"/>
              <w:left w:val="nil"/>
              <w:bottom w:val="single" w:sz="4" w:space="0" w:color="auto"/>
              <w:right w:val="single" w:sz="4" w:space="0" w:color="auto"/>
            </w:tcBorders>
            <w:vAlign w:val="center"/>
          </w:tcPr>
          <w:p w14:paraId="36B9ACA2"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Wyrób bezpośrednio dostępny (do wysokości 2 m)</w:t>
            </w:r>
          </w:p>
        </w:tc>
        <w:tc>
          <w:tcPr>
            <w:tcW w:w="440" w:type="pct"/>
            <w:tcBorders>
              <w:top w:val="nil"/>
              <w:left w:val="nil"/>
              <w:bottom w:val="single" w:sz="4" w:space="0" w:color="auto"/>
              <w:right w:val="single" w:sz="4" w:space="0" w:color="auto"/>
            </w:tcBorders>
            <w:vAlign w:val="center"/>
          </w:tcPr>
          <w:p w14:paraId="0C20882A"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15</w:t>
            </w:r>
          </w:p>
        </w:tc>
        <w:tc>
          <w:tcPr>
            <w:tcW w:w="392" w:type="pct"/>
            <w:tcBorders>
              <w:top w:val="nil"/>
              <w:left w:val="nil"/>
              <w:bottom w:val="single" w:sz="4" w:space="0" w:color="auto"/>
              <w:right w:val="single" w:sz="4" w:space="0" w:color="auto"/>
            </w:tcBorders>
            <w:vAlign w:val="center"/>
          </w:tcPr>
          <w:p w14:paraId="57146768"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31F6FBE3"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776FBB7F"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11</w:t>
            </w:r>
          </w:p>
        </w:tc>
        <w:tc>
          <w:tcPr>
            <w:tcW w:w="3670" w:type="pct"/>
            <w:tcBorders>
              <w:top w:val="nil"/>
              <w:left w:val="nil"/>
              <w:bottom w:val="single" w:sz="4" w:space="0" w:color="auto"/>
              <w:right w:val="single" w:sz="4" w:space="0" w:color="auto"/>
            </w:tcBorders>
            <w:vAlign w:val="center"/>
          </w:tcPr>
          <w:p w14:paraId="1478EF1A"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Wyrób narażony na uszkodzenia mechaniczne</w:t>
            </w:r>
          </w:p>
        </w:tc>
        <w:tc>
          <w:tcPr>
            <w:tcW w:w="440" w:type="pct"/>
            <w:tcBorders>
              <w:top w:val="nil"/>
              <w:left w:val="nil"/>
              <w:bottom w:val="single" w:sz="4" w:space="0" w:color="auto"/>
              <w:right w:val="single" w:sz="4" w:space="0" w:color="auto"/>
            </w:tcBorders>
            <w:vAlign w:val="center"/>
          </w:tcPr>
          <w:p w14:paraId="7E796493"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10</w:t>
            </w:r>
          </w:p>
        </w:tc>
        <w:tc>
          <w:tcPr>
            <w:tcW w:w="392" w:type="pct"/>
            <w:tcBorders>
              <w:top w:val="nil"/>
              <w:left w:val="nil"/>
              <w:bottom w:val="single" w:sz="4" w:space="0" w:color="auto"/>
              <w:right w:val="single" w:sz="4" w:space="0" w:color="auto"/>
            </w:tcBorders>
            <w:vAlign w:val="center"/>
          </w:tcPr>
          <w:p w14:paraId="12145B15"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267A1332"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6B2A0356"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12</w:t>
            </w:r>
          </w:p>
        </w:tc>
        <w:tc>
          <w:tcPr>
            <w:tcW w:w="3670" w:type="pct"/>
            <w:tcBorders>
              <w:top w:val="nil"/>
              <w:left w:val="nil"/>
              <w:bottom w:val="single" w:sz="4" w:space="0" w:color="auto"/>
              <w:right w:val="single" w:sz="4" w:space="0" w:color="auto"/>
            </w:tcBorders>
            <w:vAlign w:val="center"/>
          </w:tcPr>
          <w:p w14:paraId="45CEEC35"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Wyrób narażony na wstrząsy i drgania lub czynniki atmosferyczne</w:t>
            </w:r>
          </w:p>
        </w:tc>
        <w:tc>
          <w:tcPr>
            <w:tcW w:w="440" w:type="pct"/>
            <w:tcBorders>
              <w:top w:val="nil"/>
              <w:left w:val="nil"/>
              <w:bottom w:val="single" w:sz="4" w:space="0" w:color="auto"/>
              <w:right w:val="single" w:sz="4" w:space="0" w:color="auto"/>
            </w:tcBorders>
            <w:vAlign w:val="center"/>
          </w:tcPr>
          <w:p w14:paraId="2E4891BC"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10</w:t>
            </w:r>
          </w:p>
        </w:tc>
        <w:tc>
          <w:tcPr>
            <w:tcW w:w="392" w:type="pct"/>
            <w:tcBorders>
              <w:top w:val="nil"/>
              <w:left w:val="nil"/>
              <w:bottom w:val="single" w:sz="4" w:space="0" w:color="auto"/>
              <w:right w:val="single" w:sz="4" w:space="0" w:color="auto"/>
            </w:tcBorders>
            <w:vAlign w:val="center"/>
          </w:tcPr>
          <w:p w14:paraId="310BA307"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0E459575" w14:textId="77777777" w:rsidTr="002500C2">
        <w:trPr>
          <w:trHeight w:val="271"/>
        </w:trPr>
        <w:tc>
          <w:tcPr>
            <w:tcW w:w="498" w:type="pct"/>
            <w:tcBorders>
              <w:top w:val="nil"/>
              <w:left w:val="single" w:sz="4" w:space="0" w:color="auto"/>
              <w:bottom w:val="single" w:sz="4" w:space="0" w:color="auto"/>
              <w:right w:val="single" w:sz="4" w:space="0" w:color="auto"/>
            </w:tcBorders>
            <w:vAlign w:val="center"/>
          </w:tcPr>
          <w:p w14:paraId="343F1BDD"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13</w:t>
            </w:r>
          </w:p>
        </w:tc>
        <w:tc>
          <w:tcPr>
            <w:tcW w:w="3670" w:type="pct"/>
            <w:tcBorders>
              <w:top w:val="nil"/>
              <w:left w:val="nil"/>
              <w:bottom w:val="single" w:sz="4" w:space="0" w:color="auto"/>
              <w:right w:val="single" w:sz="4" w:space="0" w:color="auto"/>
            </w:tcBorders>
            <w:vAlign w:val="center"/>
          </w:tcPr>
          <w:p w14:paraId="741CB7B0"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Wyrób nie jest narażony na wpływy zewnętrzne</w:t>
            </w:r>
          </w:p>
        </w:tc>
        <w:tc>
          <w:tcPr>
            <w:tcW w:w="440" w:type="pct"/>
            <w:tcBorders>
              <w:top w:val="nil"/>
              <w:left w:val="nil"/>
              <w:bottom w:val="single" w:sz="4" w:space="0" w:color="auto"/>
              <w:right w:val="single" w:sz="4" w:space="0" w:color="auto"/>
            </w:tcBorders>
            <w:vAlign w:val="center"/>
          </w:tcPr>
          <w:p w14:paraId="0CBFC2F1"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0</w:t>
            </w:r>
          </w:p>
        </w:tc>
        <w:tc>
          <w:tcPr>
            <w:tcW w:w="392" w:type="pct"/>
            <w:tcBorders>
              <w:top w:val="nil"/>
              <w:left w:val="nil"/>
              <w:bottom w:val="single" w:sz="4" w:space="0" w:color="auto"/>
              <w:right w:val="single" w:sz="4" w:space="0" w:color="auto"/>
            </w:tcBorders>
            <w:vAlign w:val="center"/>
          </w:tcPr>
          <w:p w14:paraId="33A64F86"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3B861532" w14:textId="77777777" w:rsidTr="002500C2">
        <w:trPr>
          <w:trHeight w:val="168"/>
        </w:trPr>
        <w:tc>
          <w:tcPr>
            <w:tcW w:w="498" w:type="pct"/>
            <w:tcBorders>
              <w:top w:val="nil"/>
              <w:left w:val="single" w:sz="4" w:space="0" w:color="auto"/>
              <w:bottom w:val="single" w:sz="4" w:space="0" w:color="auto"/>
              <w:right w:val="single" w:sz="4" w:space="0" w:color="auto"/>
            </w:tcBorders>
            <w:shd w:val="clear" w:color="auto" w:fill="F2F2F2"/>
            <w:vAlign w:val="center"/>
          </w:tcPr>
          <w:p w14:paraId="1E8371D0" w14:textId="77777777" w:rsidR="00AA483F" w:rsidRPr="007F5F4A" w:rsidRDefault="00AA483F" w:rsidP="007F5F4A">
            <w:pPr>
              <w:spacing w:line="276" w:lineRule="auto"/>
              <w:jc w:val="center"/>
              <w:rPr>
                <w:rFonts w:ascii="Book Antiqua" w:hAnsi="Book Antiqua" w:cs="Book Antiqua"/>
                <w:b/>
                <w:bCs/>
                <w:sz w:val="20"/>
                <w:szCs w:val="20"/>
                <w:lang w:eastAsia="pl-PL"/>
              </w:rPr>
            </w:pPr>
            <w:r w:rsidRPr="007F5F4A">
              <w:rPr>
                <w:rFonts w:ascii="Book Antiqua" w:hAnsi="Book Antiqua" w:cs="Book Antiqua"/>
                <w:b/>
                <w:bCs/>
                <w:sz w:val="20"/>
                <w:szCs w:val="20"/>
                <w:lang w:eastAsia="pl-PL"/>
              </w:rPr>
              <w:t>IV</w:t>
            </w:r>
          </w:p>
        </w:tc>
        <w:tc>
          <w:tcPr>
            <w:tcW w:w="3670" w:type="pct"/>
            <w:tcBorders>
              <w:top w:val="nil"/>
              <w:left w:val="nil"/>
              <w:bottom w:val="single" w:sz="4" w:space="0" w:color="auto"/>
              <w:right w:val="single" w:sz="4" w:space="0" w:color="auto"/>
            </w:tcBorders>
            <w:shd w:val="clear" w:color="auto" w:fill="F2F2F2"/>
            <w:vAlign w:val="center"/>
          </w:tcPr>
          <w:p w14:paraId="33B1F6E7" w14:textId="77777777" w:rsidR="00AA483F" w:rsidRPr="007F5F4A" w:rsidRDefault="00AA483F" w:rsidP="007F5F4A">
            <w:pPr>
              <w:spacing w:line="276" w:lineRule="auto"/>
              <w:rPr>
                <w:rFonts w:ascii="Book Antiqua" w:hAnsi="Book Antiqua" w:cs="Book Antiqua"/>
                <w:b/>
                <w:bCs/>
                <w:sz w:val="20"/>
                <w:szCs w:val="20"/>
                <w:lang w:eastAsia="pl-PL"/>
              </w:rPr>
            </w:pPr>
            <w:r w:rsidRPr="007F5F4A">
              <w:rPr>
                <w:rFonts w:ascii="Book Antiqua" w:hAnsi="Book Antiqua" w:cs="Book Antiqua"/>
                <w:b/>
                <w:bCs/>
                <w:sz w:val="20"/>
                <w:szCs w:val="20"/>
                <w:lang w:eastAsia="pl-PL"/>
              </w:rPr>
              <w:t>Miejsce usytuowania wyrobu w stosunku do pomieszczeń użytkowych</w:t>
            </w:r>
          </w:p>
        </w:tc>
        <w:tc>
          <w:tcPr>
            <w:tcW w:w="440" w:type="pct"/>
            <w:tcBorders>
              <w:top w:val="nil"/>
              <w:left w:val="nil"/>
              <w:bottom w:val="single" w:sz="4" w:space="0" w:color="auto"/>
              <w:right w:val="single" w:sz="4" w:space="0" w:color="auto"/>
            </w:tcBorders>
            <w:shd w:val="clear" w:color="auto" w:fill="F2F2F2"/>
            <w:vAlign w:val="center"/>
          </w:tcPr>
          <w:p w14:paraId="4D59DA8D" w14:textId="77777777" w:rsidR="00AA483F" w:rsidRPr="007F5F4A" w:rsidRDefault="00AA483F" w:rsidP="007F5F4A">
            <w:pPr>
              <w:spacing w:line="276" w:lineRule="auto"/>
              <w:jc w:val="center"/>
              <w:rPr>
                <w:rFonts w:ascii="Book Antiqua" w:hAnsi="Book Antiqua" w:cs="Book Antiqua"/>
                <w:b/>
                <w:bCs/>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tcPr>
          <w:p w14:paraId="0B223CE0" w14:textId="77777777" w:rsidR="00AA483F" w:rsidRPr="007F5F4A" w:rsidRDefault="00AA483F" w:rsidP="007F5F4A">
            <w:pPr>
              <w:spacing w:line="276" w:lineRule="auto"/>
              <w:jc w:val="center"/>
              <w:rPr>
                <w:rFonts w:ascii="Book Antiqua" w:hAnsi="Book Antiqua" w:cs="Book Antiqua"/>
                <w:b/>
                <w:bCs/>
                <w:sz w:val="20"/>
                <w:szCs w:val="20"/>
                <w:lang w:eastAsia="pl-PL"/>
              </w:rPr>
            </w:pPr>
          </w:p>
        </w:tc>
      </w:tr>
      <w:tr w:rsidR="00AA483F" w:rsidRPr="007F5F4A" w14:paraId="2230CF67" w14:textId="77777777" w:rsidTr="002500C2">
        <w:trPr>
          <w:trHeight w:val="271"/>
        </w:trPr>
        <w:tc>
          <w:tcPr>
            <w:tcW w:w="498" w:type="pct"/>
            <w:tcBorders>
              <w:top w:val="nil"/>
              <w:left w:val="single" w:sz="4" w:space="0" w:color="auto"/>
              <w:bottom w:val="single" w:sz="4" w:space="0" w:color="auto"/>
              <w:right w:val="single" w:sz="4" w:space="0" w:color="auto"/>
            </w:tcBorders>
            <w:vAlign w:val="center"/>
          </w:tcPr>
          <w:p w14:paraId="21E8055E"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14</w:t>
            </w:r>
          </w:p>
        </w:tc>
        <w:tc>
          <w:tcPr>
            <w:tcW w:w="3670" w:type="pct"/>
            <w:tcBorders>
              <w:top w:val="nil"/>
              <w:left w:val="nil"/>
              <w:bottom w:val="single" w:sz="4" w:space="0" w:color="auto"/>
              <w:right w:val="single" w:sz="4" w:space="0" w:color="auto"/>
            </w:tcBorders>
            <w:vAlign w:val="center"/>
          </w:tcPr>
          <w:p w14:paraId="5D22B7B2"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Bezpośrednio w pomieszczeniu</w:t>
            </w:r>
          </w:p>
        </w:tc>
        <w:tc>
          <w:tcPr>
            <w:tcW w:w="440" w:type="pct"/>
            <w:tcBorders>
              <w:top w:val="nil"/>
              <w:left w:val="nil"/>
              <w:bottom w:val="single" w:sz="4" w:space="0" w:color="auto"/>
              <w:right w:val="single" w:sz="4" w:space="0" w:color="auto"/>
            </w:tcBorders>
            <w:vAlign w:val="center"/>
          </w:tcPr>
          <w:p w14:paraId="17EE0B9F"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30</w:t>
            </w:r>
          </w:p>
        </w:tc>
        <w:tc>
          <w:tcPr>
            <w:tcW w:w="392" w:type="pct"/>
            <w:tcBorders>
              <w:top w:val="nil"/>
              <w:left w:val="nil"/>
              <w:bottom w:val="single" w:sz="4" w:space="0" w:color="auto"/>
              <w:right w:val="single" w:sz="4" w:space="0" w:color="auto"/>
            </w:tcBorders>
            <w:vAlign w:val="center"/>
          </w:tcPr>
          <w:p w14:paraId="22409214"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41B42C7A"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4591567E"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15</w:t>
            </w:r>
          </w:p>
        </w:tc>
        <w:tc>
          <w:tcPr>
            <w:tcW w:w="3670" w:type="pct"/>
            <w:tcBorders>
              <w:top w:val="nil"/>
              <w:left w:val="nil"/>
              <w:bottom w:val="single" w:sz="4" w:space="0" w:color="auto"/>
              <w:right w:val="single" w:sz="4" w:space="0" w:color="auto"/>
            </w:tcBorders>
            <w:vAlign w:val="center"/>
          </w:tcPr>
          <w:p w14:paraId="73B002D3"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Za zawieszonym, nieszczelnym sufitem lub innym pokryciem</w:t>
            </w:r>
          </w:p>
        </w:tc>
        <w:tc>
          <w:tcPr>
            <w:tcW w:w="440" w:type="pct"/>
            <w:tcBorders>
              <w:top w:val="nil"/>
              <w:left w:val="nil"/>
              <w:bottom w:val="single" w:sz="4" w:space="0" w:color="auto"/>
              <w:right w:val="single" w:sz="4" w:space="0" w:color="auto"/>
            </w:tcBorders>
            <w:vAlign w:val="center"/>
          </w:tcPr>
          <w:p w14:paraId="42695DCD"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25</w:t>
            </w:r>
          </w:p>
        </w:tc>
        <w:tc>
          <w:tcPr>
            <w:tcW w:w="392" w:type="pct"/>
            <w:tcBorders>
              <w:top w:val="nil"/>
              <w:left w:val="nil"/>
              <w:bottom w:val="single" w:sz="4" w:space="0" w:color="auto"/>
              <w:right w:val="single" w:sz="4" w:space="0" w:color="auto"/>
            </w:tcBorders>
            <w:vAlign w:val="center"/>
          </w:tcPr>
          <w:p w14:paraId="5F4052C5"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249F6174"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381B2727"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16</w:t>
            </w:r>
          </w:p>
        </w:tc>
        <w:tc>
          <w:tcPr>
            <w:tcW w:w="3670" w:type="pct"/>
            <w:tcBorders>
              <w:top w:val="nil"/>
              <w:left w:val="nil"/>
              <w:bottom w:val="single" w:sz="4" w:space="0" w:color="auto"/>
              <w:right w:val="single" w:sz="4" w:space="0" w:color="auto"/>
            </w:tcBorders>
            <w:vAlign w:val="center"/>
          </w:tcPr>
          <w:p w14:paraId="04B9CD0D"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W systemie wywietrzania pomieszczenia (kanały wentylacyjne)</w:t>
            </w:r>
          </w:p>
        </w:tc>
        <w:tc>
          <w:tcPr>
            <w:tcW w:w="440" w:type="pct"/>
            <w:tcBorders>
              <w:top w:val="nil"/>
              <w:left w:val="nil"/>
              <w:bottom w:val="single" w:sz="4" w:space="0" w:color="auto"/>
              <w:right w:val="single" w:sz="4" w:space="0" w:color="auto"/>
            </w:tcBorders>
            <w:vAlign w:val="center"/>
          </w:tcPr>
          <w:p w14:paraId="66FC22F1"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25</w:t>
            </w:r>
          </w:p>
        </w:tc>
        <w:tc>
          <w:tcPr>
            <w:tcW w:w="392" w:type="pct"/>
            <w:tcBorders>
              <w:top w:val="nil"/>
              <w:left w:val="nil"/>
              <w:bottom w:val="single" w:sz="4" w:space="0" w:color="auto"/>
              <w:right w:val="single" w:sz="4" w:space="0" w:color="auto"/>
            </w:tcBorders>
            <w:vAlign w:val="center"/>
          </w:tcPr>
          <w:p w14:paraId="71D572BB"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0E70171E" w14:textId="77777777" w:rsidTr="002500C2">
        <w:trPr>
          <w:trHeight w:val="70"/>
        </w:trPr>
        <w:tc>
          <w:tcPr>
            <w:tcW w:w="498" w:type="pct"/>
            <w:tcBorders>
              <w:top w:val="single" w:sz="4" w:space="0" w:color="auto"/>
              <w:left w:val="single" w:sz="4" w:space="0" w:color="auto"/>
              <w:bottom w:val="single" w:sz="4" w:space="0" w:color="auto"/>
              <w:right w:val="single" w:sz="4" w:space="0" w:color="auto"/>
            </w:tcBorders>
            <w:vAlign w:val="center"/>
          </w:tcPr>
          <w:p w14:paraId="116A59D0"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17</w:t>
            </w:r>
          </w:p>
        </w:tc>
        <w:tc>
          <w:tcPr>
            <w:tcW w:w="3670" w:type="pct"/>
            <w:tcBorders>
              <w:top w:val="single" w:sz="4" w:space="0" w:color="auto"/>
              <w:left w:val="single" w:sz="4" w:space="0" w:color="auto"/>
              <w:bottom w:val="single" w:sz="4" w:space="0" w:color="auto"/>
              <w:right w:val="single" w:sz="4" w:space="0" w:color="auto"/>
            </w:tcBorders>
            <w:vAlign w:val="center"/>
          </w:tcPr>
          <w:p w14:paraId="38043CA8"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Na zewnątrz obiektu (np. tynk)</w:t>
            </w:r>
          </w:p>
        </w:tc>
        <w:tc>
          <w:tcPr>
            <w:tcW w:w="440" w:type="pct"/>
            <w:tcBorders>
              <w:top w:val="single" w:sz="4" w:space="0" w:color="auto"/>
              <w:left w:val="single" w:sz="4" w:space="0" w:color="auto"/>
              <w:bottom w:val="single" w:sz="4" w:space="0" w:color="auto"/>
              <w:right w:val="single" w:sz="4" w:space="0" w:color="auto"/>
            </w:tcBorders>
            <w:vAlign w:val="center"/>
          </w:tcPr>
          <w:p w14:paraId="1597C66F"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20</w:t>
            </w:r>
          </w:p>
        </w:tc>
        <w:tc>
          <w:tcPr>
            <w:tcW w:w="392" w:type="pct"/>
            <w:tcBorders>
              <w:top w:val="single" w:sz="4" w:space="0" w:color="auto"/>
              <w:left w:val="single" w:sz="4" w:space="0" w:color="auto"/>
              <w:bottom w:val="single" w:sz="4" w:space="0" w:color="auto"/>
              <w:right w:val="single" w:sz="4" w:space="0" w:color="auto"/>
            </w:tcBorders>
            <w:vAlign w:val="center"/>
          </w:tcPr>
          <w:p w14:paraId="7AA45C26"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56FAD49D" w14:textId="77777777" w:rsidTr="002500C2">
        <w:trPr>
          <w:trHeight w:val="70"/>
        </w:trPr>
        <w:tc>
          <w:tcPr>
            <w:tcW w:w="498" w:type="pct"/>
            <w:tcBorders>
              <w:top w:val="single" w:sz="4" w:space="0" w:color="auto"/>
              <w:left w:val="single" w:sz="4" w:space="0" w:color="auto"/>
              <w:bottom w:val="single" w:sz="4" w:space="0" w:color="auto"/>
              <w:right w:val="single" w:sz="4" w:space="0" w:color="auto"/>
            </w:tcBorders>
            <w:vAlign w:val="center"/>
          </w:tcPr>
          <w:p w14:paraId="7D33905E"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18</w:t>
            </w:r>
          </w:p>
        </w:tc>
        <w:tc>
          <w:tcPr>
            <w:tcW w:w="3670" w:type="pct"/>
            <w:tcBorders>
              <w:top w:val="single" w:sz="4" w:space="0" w:color="auto"/>
              <w:left w:val="single" w:sz="4" w:space="0" w:color="auto"/>
              <w:bottom w:val="single" w:sz="4" w:space="0" w:color="auto"/>
              <w:right w:val="single" w:sz="4" w:space="0" w:color="auto"/>
            </w:tcBorders>
            <w:vAlign w:val="center"/>
          </w:tcPr>
          <w:p w14:paraId="3E366860"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Elementy obiektu (np. osłony balkonowe, filarki międzyokienne)</w:t>
            </w:r>
          </w:p>
        </w:tc>
        <w:tc>
          <w:tcPr>
            <w:tcW w:w="440" w:type="pct"/>
            <w:tcBorders>
              <w:top w:val="single" w:sz="4" w:space="0" w:color="auto"/>
              <w:left w:val="single" w:sz="4" w:space="0" w:color="auto"/>
              <w:bottom w:val="single" w:sz="4" w:space="0" w:color="auto"/>
              <w:right w:val="single" w:sz="4" w:space="0" w:color="auto"/>
            </w:tcBorders>
            <w:vAlign w:val="center"/>
          </w:tcPr>
          <w:p w14:paraId="484EF906"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10</w:t>
            </w:r>
          </w:p>
        </w:tc>
        <w:tc>
          <w:tcPr>
            <w:tcW w:w="392" w:type="pct"/>
            <w:tcBorders>
              <w:top w:val="single" w:sz="4" w:space="0" w:color="auto"/>
              <w:left w:val="single" w:sz="4" w:space="0" w:color="auto"/>
              <w:bottom w:val="single" w:sz="4" w:space="0" w:color="auto"/>
              <w:right w:val="single" w:sz="4" w:space="0" w:color="auto"/>
            </w:tcBorders>
            <w:vAlign w:val="center"/>
          </w:tcPr>
          <w:p w14:paraId="18B44654"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0619134F" w14:textId="77777777" w:rsidTr="002500C2">
        <w:trPr>
          <w:trHeight w:val="70"/>
        </w:trPr>
        <w:tc>
          <w:tcPr>
            <w:tcW w:w="498" w:type="pct"/>
            <w:tcBorders>
              <w:top w:val="single" w:sz="4" w:space="0" w:color="auto"/>
              <w:left w:val="single" w:sz="4" w:space="0" w:color="auto"/>
              <w:bottom w:val="single" w:sz="4" w:space="0" w:color="auto"/>
              <w:right w:val="single" w:sz="4" w:space="0" w:color="auto"/>
            </w:tcBorders>
            <w:vAlign w:val="center"/>
          </w:tcPr>
          <w:p w14:paraId="6FBB6B8A"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sz w:val="20"/>
                <w:szCs w:val="20"/>
              </w:rPr>
              <w:br w:type="page"/>
            </w:r>
            <w:r w:rsidRPr="007F5F4A">
              <w:rPr>
                <w:rFonts w:ascii="Book Antiqua" w:hAnsi="Book Antiqua" w:cs="Book Antiqua"/>
                <w:sz w:val="20"/>
                <w:szCs w:val="20"/>
                <w:lang w:eastAsia="pl-PL"/>
              </w:rPr>
              <w:t>19</w:t>
            </w:r>
          </w:p>
        </w:tc>
        <w:tc>
          <w:tcPr>
            <w:tcW w:w="3670" w:type="pct"/>
            <w:tcBorders>
              <w:top w:val="single" w:sz="4" w:space="0" w:color="auto"/>
              <w:left w:val="nil"/>
              <w:bottom w:val="single" w:sz="4" w:space="0" w:color="auto"/>
              <w:right w:val="single" w:sz="4" w:space="0" w:color="auto"/>
            </w:tcBorders>
            <w:vAlign w:val="center"/>
          </w:tcPr>
          <w:p w14:paraId="04198B8A"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Za zawieszonym szczelnym sufitem lub innym pokryciem, ponad pyłoszczelną powierzchnią lub poza szczelnym kanałem wentylacyjnym</w:t>
            </w:r>
          </w:p>
        </w:tc>
        <w:tc>
          <w:tcPr>
            <w:tcW w:w="440" w:type="pct"/>
            <w:tcBorders>
              <w:top w:val="single" w:sz="4" w:space="0" w:color="auto"/>
              <w:left w:val="nil"/>
              <w:bottom w:val="single" w:sz="4" w:space="0" w:color="auto"/>
              <w:right w:val="single" w:sz="4" w:space="0" w:color="auto"/>
            </w:tcBorders>
            <w:vAlign w:val="center"/>
          </w:tcPr>
          <w:p w14:paraId="630AF117"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5</w:t>
            </w:r>
          </w:p>
        </w:tc>
        <w:tc>
          <w:tcPr>
            <w:tcW w:w="392" w:type="pct"/>
            <w:tcBorders>
              <w:top w:val="single" w:sz="4" w:space="0" w:color="auto"/>
              <w:left w:val="nil"/>
              <w:bottom w:val="single" w:sz="4" w:space="0" w:color="auto"/>
              <w:right w:val="single" w:sz="4" w:space="0" w:color="auto"/>
            </w:tcBorders>
            <w:vAlign w:val="center"/>
          </w:tcPr>
          <w:p w14:paraId="35CFF5E5"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209D594A" w14:textId="77777777" w:rsidTr="002500C2">
        <w:trPr>
          <w:trHeight w:val="70"/>
        </w:trPr>
        <w:tc>
          <w:tcPr>
            <w:tcW w:w="498" w:type="pct"/>
            <w:tcBorders>
              <w:top w:val="single" w:sz="4" w:space="0" w:color="auto"/>
              <w:left w:val="single" w:sz="4" w:space="0" w:color="auto"/>
              <w:bottom w:val="single" w:sz="4" w:space="0" w:color="auto"/>
              <w:right w:val="single" w:sz="4" w:space="0" w:color="auto"/>
            </w:tcBorders>
            <w:vAlign w:val="center"/>
          </w:tcPr>
          <w:p w14:paraId="0B066B42"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20</w:t>
            </w:r>
          </w:p>
        </w:tc>
        <w:tc>
          <w:tcPr>
            <w:tcW w:w="3670" w:type="pct"/>
            <w:tcBorders>
              <w:top w:val="single" w:sz="4" w:space="0" w:color="auto"/>
              <w:left w:val="single" w:sz="4" w:space="0" w:color="auto"/>
              <w:bottom w:val="single" w:sz="4" w:space="0" w:color="auto"/>
              <w:right w:val="single" w:sz="4" w:space="0" w:color="auto"/>
            </w:tcBorders>
            <w:vAlign w:val="center"/>
          </w:tcPr>
          <w:p w14:paraId="104D873D"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Bez kontaktu z pomieszczeniem (np. na dachu odizolowanym od pomieszczeń mieszkalnych)</w:t>
            </w:r>
          </w:p>
        </w:tc>
        <w:tc>
          <w:tcPr>
            <w:tcW w:w="440" w:type="pct"/>
            <w:tcBorders>
              <w:top w:val="single" w:sz="4" w:space="0" w:color="auto"/>
              <w:left w:val="single" w:sz="4" w:space="0" w:color="auto"/>
              <w:bottom w:val="single" w:sz="4" w:space="0" w:color="auto"/>
              <w:right w:val="single" w:sz="4" w:space="0" w:color="auto"/>
            </w:tcBorders>
            <w:vAlign w:val="center"/>
          </w:tcPr>
          <w:p w14:paraId="0949F4D9"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0</w:t>
            </w:r>
          </w:p>
        </w:tc>
        <w:tc>
          <w:tcPr>
            <w:tcW w:w="392" w:type="pct"/>
            <w:tcBorders>
              <w:top w:val="single" w:sz="4" w:space="0" w:color="auto"/>
              <w:left w:val="single" w:sz="4" w:space="0" w:color="auto"/>
              <w:bottom w:val="single" w:sz="4" w:space="0" w:color="auto"/>
              <w:right w:val="single" w:sz="4" w:space="0" w:color="auto"/>
            </w:tcBorders>
            <w:vAlign w:val="center"/>
          </w:tcPr>
          <w:p w14:paraId="7542D975"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16513618" w14:textId="77777777" w:rsidTr="002500C2">
        <w:trPr>
          <w:trHeight w:val="70"/>
        </w:trPr>
        <w:tc>
          <w:tcPr>
            <w:tcW w:w="498" w:type="pct"/>
            <w:tcBorders>
              <w:top w:val="single" w:sz="4" w:space="0" w:color="auto"/>
              <w:left w:val="single" w:sz="4" w:space="0" w:color="auto"/>
              <w:bottom w:val="single" w:sz="4" w:space="0" w:color="auto"/>
              <w:right w:val="single" w:sz="4" w:space="0" w:color="auto"/>
            </w:tcBorders>
            <w:shd w:val="clear" w:color="auto" w:fill="F2F2F2"/>
            <w:vAlign w:val="center"/>
          </w:tcPr>
          <w:p w14:paraId="4F77220E" w14:textId="77777777" w:rsidR="00AA483F" w:rsidRPr="007F5F4A" w:rsidRDefault="00AA483F" w:rsidP="007F5F4A">
            <w:pPr>
              <w:spacing w:line="276" w:lineRule="auto"/>
              <w:jc w:val="center"/>
              <w:rPr>
                <w:rFonts w:ascii="Book Antiqua" w:hAnsi="Book Antiqua" w:cs="Book Antiqua"/>
                <w:b/>
                <w:bCs/>
                <w:sz w:val="20"/>
                <w:szCs w:val="20"/>
                <w:lang w:eastAsia="pl-PL"/>
              </w:rPr>
            </w:pPr>
            <w:r w:rsidRPr="007F5F4A">
              <w:rPr>
                <w:rFonts w:ascii="Book Antiqua" w:hAnsi="Book Antiqua" w:cs="Book Antiqua"/>
                <w:b/>
                <w:bCs/>
                <w:sz w:val="20"/>
                <w:szCs w:val="20"/>
                <w:lang w:eastAsia="pl-PL"/>
              </w:rPr>
              <w:lastRenderedPageBreak/>
              <w:t>V</w:t>
            </w:r>
          </w:p>
        </w:tc>
        <w:tc>
          <w:tcPr>
            <w:tcW w:w="3670" w:type="pct"/>
            <w:tcBorders>
              <w:top w:val="single" w:sz="4" w:space="0" w:color="auto"/>
              <w:left w:val="nil"/>
              <w:bottom w:val="single" w:sz="4" w:space="0" w:color="auto"/>
              <w:right w:val="single" w:sz="4" w:space="0" w:color="auto"/>
            </w:tcBorders>
            <w:shd w:val="clear" w:color="auto" w:fill="F2F2F2"/>
            <w:vAlign w:val="center"/>
          </w:tcPr>
          <w:p w14:paraId="28625971" w14:textId="77777777" w:rsidR="00AA483F" w:rsidRPr="007F5F4A" w:rsidRDefault="00AA483F" w:rsidP="007F5F4A">
            <w:pPr>
              <w:spacing w:line="276" w:lineRule="auto"/>
              <w:rPr>
                <w:rFonts w:ascii="Book Antiqua" w:hAnsi="Book Antiqua" w:cs="Book Antiqua"/>
                <w:b/>
                <w:bCs/>
                <w:sz w:val="20"/>
                <w:szCs w:val="20"/>
                <w:lang w:eastAsia="pl-PL"/>
              </w:rPr>
            </w:pPr>
            <w:r w:rsidRPr="007F5F4A">
              <w:rPr>
                <w:rFonts w:ascii="Book Antiqua" w:hAnsi="Book Antiqua" w:cs="Book Antiqua"/>
                <w:b/>
                <w:bCs/>
                <w:sz w:val="20"/>
                <w:szCs w:val="20"/>
                <w:lang w:eastAsia="pl-PL"/>
              </w:rPr>
              <w:t>Wykorzystanie miejsca/obiektu/urządzenia budowlanego/instalacji przemysłowej</w:t>
            </w:r>
          </w:p>
        </w:tc>
        <w:tc>
          <w:tcPr>
            <w:tcW w:w="440" w:type="pct"/>
            <w:tcBorders>
              <w:top w:val="single" w:sz="4" w:space="0" w:color="auto"/>
              <w:left w:val="nil"/>
              <w:bottom w:val="single" w:sz="4" w:space="0" w:color="auto"/>
              <w:right w:val="single" w:sz="4" w:space="0" w:color="auto"/>
            </w:tcBorders>
            <w:shd w:val="clear" w:color="auto" w:fill="F2F2F2"/>
            <w:vAlign w:val="center"/>
          </w:tcPr>
          <w:p w14:paraId="600DFC2C" w14:textId="77777777" w:rsidR="00AA483F" w:rsidRPr="007F5F4A" w:rsidRDefault="00AA483F" w:rsidP="007F5F4A">
            <w:pPr>
              <w:spacing w:line="276" w:lineRule="auto"/>
              <w:jc w:val="center"/>
              <w:rPr>
                <w:rFonts w:ascii="Book Antiqua" w:hAnsi="Book Antiqua" w:cs="Book Antiqua"/>
                <w:b/>
                <w:bCs/>
                <w:sz w:val="20"/>
                <w:szCs w:val="20"/>
                <w:lang w:eastAsia="pl-PL"/>
              </w:rPr>
            </w:pPr>
          </w:p>
        </w:tc>
        <w:tc>
          <w:tcPr>
            <w:tcW w:w="392" w:type="pct"/>
            <w:tcBorders>
              <w:top w:val="single" w:sz="4" w:space="0" w:color="auto"/>
              <w:left w:val="nil"/>
              <w:bottom w:val="single" w:sz="4" w:space="0" w:color="auto"/>
              <w:right w:val="single" w:sz="4" w:space="0" w:color="auto"/>
            </w:tcBorders>
            <w:shd w:val="clear" w:color="auto" w:fill="F2F2F2"/>
            <w:vAlign w:val="center"/>
          </w:tcPr>
          <w:p w14:paraId="138FFFB3" w14:textId="77777777" w:rsidR="00AA483F" w:rsidRPr="007F5F4A" w:rsidRDefault="00AA483F" w:rsidP="007F5F4A">
            <w:pPr>
              <w:spacing w:line="276" w:lineRule="auto"/>
              <w:jc w:val="center"/>
              <w:rPr>
                <w:rFonts w:ascii="Book Antiqua" w:hAnsi="Book Antiqua" w:cs="Book Antiqua"/>
                <w:b/>
                <w:bCs/>
                <w:sz w:val="20"/>
                <w:szCs w:val="20"/>
                <w:lang w:eastAsia="pl-PL"/>
              </w:rPr>
            </w:pPr>
          </w:p>
        </w:tc>
      </w:tr>
      <w:tr w:rsidR="00AA483F" w:rsidRPr="007F5F4A" w14:paraId="1AC405B7" w14:textId="77777777" w:rsidTr="002500C2">
        <w:trPr>
          <w:trHeight w:val="70"/>
        </w:trPr>
        <w:tc>
          <w:tcPr>
            <w:tcW w:w="498" w:type="pct"/>
            <w:tcBorders>
              <w:top w:val="nil"/>
              <w:left w:val="single" w:sz="4" w:space="0" w:color="auto"/>
              <w:bottom w:val="single" w:sz="4" w:space="0" w:color="auto"/>
              <w:right w:val="single" w:sz="4" w:space="0" w:color="auto"/>
            </w:tcBorders>
            <w:vAlign w:val="center"/>
          </w:tcPr>
          <w:p w14:paraId="4494F5CF"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21</w:t>
            </w:r>
          </w:p>
        </w:tc>
        <w:tc>
          <w:tcPr>
            <w:tcW w:w="3670" w:type="pct"/>
            <w:tcBorders>
              <w:top w:val="nil"/>
              <w:left w:val="nil"/>
              <w:bottom w:val="single" w:sz="4" w:space="0" w:color="auto"/>
              <w:right w:val="single" w:sz="4" w:space="0" w:color="auto"/>
            </w:tcBorders>
            <w:vAlign w:val="center"/>
          </w:tcPr>
          <w:p w14:paraId="21A6DDCB"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Regularne przez dzieci, młodzież lub sportowców</w:t>
            </w:r>
          </w:p>
        </w:tc>
        <w:tc>
          <w:tcPr>
            <w:tcW w:w="440" w:type="pct"/>
            <w:tcBorders>
              <w:top w:val="nil"/>
              <w:left w:val="nil"/>
              <w:bottom w:val="single" w:sz="4" w:space="0" w:color="auto"/>
              <w:right w:val="single" w:sz="4" w:space="0" w:color="auto"/>
            </w:tcBorders>
            <w:vAlign w:val="center"/>
          </w:tcPr>
          <w:p w14:paraId="19977530"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40</w:t>
            </w:r>
          </w:p>
        </w:tc>
        <w:tc>
          <w:tcPr>
            <w:tcW w:w="392" w:type="pct"/>
            <w:tcBorders>
              <w:top w:val="nil"/>
              <w:left w:val="nil"/>
              <w:bottom w:val="single" w:sz="4" w:space="0" w:color="auto"/>
              <w:right w:val="single" w:sz="4" w:space="0" w:color="auto"/>
            </w:tcBorders>
            <w:vAlign w:val="center"/>
          </w:tcPr>
          <w:p w14:paraId="62776E01"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239D2CEE" w14:textId="77777777" w:rsidTr="002500C2">
        <w:trPr>
          <w:trHeight w:val="271"/>
        </w:trPr>
        <w:tc>
          <w:tcPr>
            <w:tcW w:w="498" w:type="pct"/>
            <w:tcBorders>
              <w:top w:val="nil"/>
              <w:left w:val="single" w:sz="4" w:space="0" w:color="auto"/>
              <w:bottom w:val="single" w:sz="4" w:space="0" w:color="auto"/>
              <w:right w:val="single" w:sz="4" w:space="0" w:color="auto"/>
            </w:tcBorders>
            <w:vAlign w:val="center"/>
          </w:tcPr>
          <w:p w14:paraId="6D1BFFCA"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22</w:t>
            </w:r>
          </w:p>
        </w:tc>
        <w:tc>
          <w:tcPr>
            <w:tcW w:w="3670" w:type="pct"/>
            <w:tcBorders>
              <w:top w:val="nil"/>
              <w:left w:val="nil"/>
              <w:bottom w:val="single" w:sz="4" w:space="0" w:color="auto"/>
              <w:right w:val="single" w:sz="4" w:space="0" w:color="auto"/>
            </w:tcBorders>
            <w:vAlign w:val="center"/>
          </w:tcPr>
          <w:p w14:paraId="6630DF11"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Stałe lub częste (np. zamieszkanie, miejsce pracy)</w:t>
            </w:r>
          </w:p>
        </w:tc>
        <w:tc>
          <w:tcPr>
            <w:tcW w:w="440" w:type="pct"/>
            <w:tcBorders>
              <w:top w:val="nil"/>
              <w:left w:val="nil"/>
              <w:bottom w:val="single" w:sz="4" w:space="0" w:color="auto"/>
              <w:right w:val="single" w:sz="4" w:space="0" w:color="auto"/>
            </w:tcBorders>
            <w:vAlign w:val="center"/>
          </w:tcPr>
          <w:p w14:paraId="7BEA8496"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30</w:t>
            </w:r>
          </w:p>
        </w:tc>
        <w:tc>
          <w:tcPr>
            <w:tcW w:w="392" w:type="pct"/>
            <w:tcBorders>
              <w:top w:val="nil"/>
              <w:left w:val="nil"/>
              <w:bottom w:val="single" w:sz="4" w:space="0" w:color="auto"/>
              <w:right w:val="single" w:sz="4" w:space="0" w:color="auto"/>
            </w:tcBorders>
            <w:vAlign w:val="center"/>
          </w:tcPr>
          <w:p w14:paraId="6EED6088"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7E89031E" w14:textId="77777777" w:rsidTr="002500C2">
        <w:trPr>
          <w:trHeight w:val="271"/>
        </w:trPr>
        <w:tc>
          <w:tcPr>
            <w:tcW w:w="498" w:type="pct"/>
            <w:tcBorders>
              <w:top w:val="nil"/>
              <w:left w:val="single" w:sz="4" w:space="0" w:color="auto"/>
              <w:bottom w:val="single" w:sz="4" w:space="0" w:color="auto"/>
              <w:right w:val="single" w:sz="4" w:space="0" w:color="auto"/>
            </w:tcBorders>
            <w:vAlign w:val="center"/>
          </w:tcPr>
          <w:p w14:paraId="5FD1731C"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23</w:t>
            </w:r>
          </w:p>
        </w:tc>
        <w:tc>
          <w:tcPr>
            <w:tcW w:w="3670" w:type="pct"/>
            <w:tcBorders>
              <w:top w:val="nil"/>
              <w:left w:val="nil"/>
              <w:bottom w:val="single" w:sz="4" w:space="0" w:color="auto"/>
              <w:right w:val="single" w:sz="4" w:space="0" w:color="auto"/>
            </w:tcBorders>
            <w:vAlign w:val="center"/>
          </w:tcPr>
          <w:p w14:paraId="0139F269"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Czasowe (np. domki rekreacyjne)</w:t>
            </w:r>
          </w:p>
        </w:tc>
        <w:tc>
          <w:tcPr>
            <w:tcW w:w="440" w:type="pct"/>
            <w:tcBorders>
              <w:top w:val="nil"/>
              <w:left w:val="nil"/>
              <w:bottom w:val="single" w:sz="4" w:space="0" w:color="auto"/>
              <w:right w:val="single" w:sz="4" w:space="0" w:color="auto"/>
            </w:tcBorders>
            <w:vAlign w:val="center"/>
          </w:tcPr>
          <w:p w14:paraId="27155593"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15</w:t>
            </w:r>
          </w:p>
        </w:tc>
        <w:tc>
          <w:tcPr>
            <w:tcW w:w="392" w:type="pct"/>
            <w:tcBorders>
              <w:top w:val="nil"/>
              <w:left w:val="nil"/>
              <w:bottom w:val="single" w:sz="4" w:space="0" w:color="auto"/>
              <w:right w:val="single" w:sz="4" w:space="0" w:color="auto"/>
            </w:tcBorders>
            <w:vAlign w:val="center"/>
          </w:tcPr>
          <w:p w14:paraId="7880C16A"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0D18D000" w14:textId="77777777" w:rsidTr="002500C2">
        <w:trPr>
          <w:trHeight w:val="271"/>
        </w:trPr>
        <w:tc>
          <w:tcPr>
            <w:tcW w:w="498" w:type="pct"/>
            <w:tcBorders>
              <w:top w:val="nil"/>
              <w:left w:val="single" w:sz="4" w:space="0" w:color="auto"/>
              <w:bottom w:val="single" w:sz="4" w:space="0" w:color="auto"/>
              <w:right w:val="single" w:sz="4" w:space="0" w:color="auto"/>
            </w:tcBorders>
            <w:vAlign w:val="center"/>
          </w:tcPr>
          <w:p w14:paraId="69498504"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24</w:t>
            </w:r>
          </w:p>
        </w:tc>
        <w:tc>
          <w:tcPr>
            <w:tcW w:w="3670" w:type="pct"/>
            <w:tcBorders>
              <w:top w:val="nil"/>
              <w:left w:val="nil"/>
              <w:bottom w:val="single" w:sz="4" w:space="0" w:color="auto"/>
              <w:right w:val="single" w:sz="4" w:space="0" w:color="auto"/>
            </w:tcBorders>
            <w:vAlign w:val="center"/>
          </w:tcPr>
          <w:p w14:paraId="4480D2AE"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Rzadkie (np. strychy, piwnice, komórki)</w:t>
            </w:r>
          </w:p>
        </w:tc>
        <w:tc>
          <w:tcPr>
            <w:tcW w:w="440" w:type="pct"/>
            <w:tcBorders>
              <w:top w:val="nil"/>
              <w:left w:val="nil"/>
              <w:bottom w:val="single" w:sz="4" w:space="0" w:color="auto"/>
              <w:right w:val="single" w:sz="4" w:space="0" w:color="auto"/>
            </w:tcBorders>
            <w:vAlign w:val="center"/>
          </w:tcPr>
          <w:p w14:paraId="1D1F2A17"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5</w:t>
            </w:r>
          </w:p>
        </w:tc>
        <w:tc>
          <w:tcPr>
            <w:tcW w:w="392" w:type="pct"/>
            <w:tcBorders>
              <w:top w:val="nil"/>
              <w:left w:val="nil"/>
              <w:bottom w:val="single" w:sz="4" w:space="0" w:color="auto"/>
              <w:right w:val="single" w:sz="4" w:space="0" w:color="auto"/>
            </w:tcBorders>
            <w:vAlign w:val="center"/>
          </w:tcPr>
          <w:p w14:paraId="4F9E75C4"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4164D8C7" w14:textId="77777777" w:rsidTr="002500C2">
        <w:trPr>
          <w:trHeight w:val="108"/>
        </w:trPr>
        <w:tc>
          <w:tcPr>
            <w:tcW w:w="498" w:type="pct"/>
            <w:tcBorders>
              <w:top w:val="nil"/>
              <w:left w:val="single" w:sz="4" w:space="0" w:color="auto"/>
              <w:bottom w:val="single" w:sz="4" w:space="0" w:color="auto"/>
              <w:right w:val="single" w:sz="4" w:space="0" w:color="auto"/>
            </w:tcBorders>
            <w:vAlign w:val="center"/>
          </w:tcPr>
          <w:p w14:paraId="0BF043C7"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25</w:t>
            </w:r>
          </w:p>
        </w:tc>
        <w:tc>
          <w:tcPr>
            <w:tcW w:w="3670" w:type="pct"/>
            <w:tcBorders>
              <w:top w:val="nil"/>
              <w:left w:val="nil"/>
              <w:bottom w:val="single" w:sz="4" w:space="0" w:color="auto"/>
              <w:right w:val="single" w:sz="4" w:space="0" w:color="auto"/>
            </w:tcBorders>
            <w:vAlign w:val="center"/>
          </w:tcPr>
          <w:p w14:paraId="1B64F07A"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Nieużytkowane (np. opuszczone zabudowania mieszkalne lub gospodarskie, wyłączone z użytkowania obiekty, urządzenia lub instalacje)</w:t>
            </w:r>
          </w:p>
        </w:tc>
        <w:tc>
          <w:tcPr>
            <w:tcW w:w="440" w:type="pct"/>
            <w:tcBorders>
              <w:top w:val="nil"/>
              <w:left w:val="nil"/>
              <w:bottom w:val="single" w:sz="4" w:space="0" w:color="auto"/>
              <w:right w:val="single" w:sz="4" w:space="0" w:color="auto"/>
            </w:tcBorders>
            <w:vAlign w:val="center"/>
          </w:tcPr>
          <w:p w14:paraId="0A6A413B" w14:textId="77777777" w:rsidR="00AA483F" w:rsidRPr="007F5F4A" w:rsidRDefault="00AA483F" w:rsidP="007F5F4A">
            <w:pPr>
              <w:spacing w:line="276" w:lineRule="auto"/>
              <w:jc w:val="center"/>
              <w:rPr>
                <w:rFonts w:ascii="Book Antiqua" w:hAnsi="Book Antiqua" w:cs="Book Antiqua"/>
                <w:sz w:val="20"/>
                <w:szCs w:val="20"/>
                <w:lang w:eastAsia="pl-PL"/>
              </w:rPr>
            </w:pPr>
            <w:r w:rsidRPr="007F5F4A">
              <w:rPr>
                <w:rFonts w:ascii="Book Antiqua" w:hAnsi="Book Antiqua" w:cs="Book Antiqua"/>
                <w:sz w:val="20"/>
                <w:szCs w:val="20"/>
                <w:lang w:eastAsia="pl-PL"/>
              </w:rPr>
              <w:t>0</w:t>
            </w:r>
          </w:p>
        </w:tc>
        <w:tc>
          <w:tcPr>
            <w:tcW w:w="392" w:type="pct"/>
            <w:tcBorders>
              <w:top w:val="nil"/>
              <w:left w:val="nil"/>
              <w:bottom w:val="single" w:sz="4" w:space="0" w:color="auto"/>
              <w:right w:val="single" w:sz="4" w:space="0" w:color="auto"/>
            </w:tcBorders>
            <w:vAlign w:val="center"/>
          </w:tcPr>
          <w:p w14:paraId="29551DCC"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6CB7101B" w14:textId="77777777" w:rsidTr="002500C2">
        <w:trPr>
          <w:trHeight w:val="271"/>
        </w:trPr>
        <w:tc>
          <w:tcPr>
            <w:tcW w:w="4608"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4DD1093" w14:textId="77777777" w:rsidR="00AA483F" w:rsidRPr="007F5F4A" w:rsidRDefault="00AA483F" w:rsidP="007F5F4A">
            <w:pPr>
              <w:spacing w:before="120" w:line="276" w:lineRule="auto"/>
              <w:jc w:val="center"/>
              <w:rPr>
                <w:rFonts w:ascii="Book Antiqua" w:hAnsi="Book Antiqua" w:cs="Book Antiqua"/>
                <w:b/>
                <w:bCs/>
                <w:sz w:val="20"/>
                <w:szCs w:val="20"/>
                <w:lang w:eastAsia="pl-PL"/>
              </w:rPr>
            </w:pPr>
            <w:r w:rsidRPr="007F5F4A">
              <w:rPr>
                <w:rFonts w:ascii="Book Antiqua" w:hAnsi="Book Antiqua" w:cs="Book Antiqua"/>
                <w:b/>
                <w:bCs/>
                <w:sz w:val="20"/>
                <w:szCs w:val="20"/>
                <w:lang w:eastAsia="pl-PL"/>
              </w:rPr>
              <w:t>SUMA PUNKTÓW OCENY</w:t>
            </w:r>
          </w:p>
        </w:tc>
        <w:tc>
          <w:tcPr>
            <w:tcW w:w="392" w:type="pct"/>
            <w:tcBorders>
              <w:top w:val="nil"/>
              <w:left w:val="nil"/>
              <w:bottom w:val="single" w:sz="4" w:space="0" w:color="auto"/>
              <w:right w:val="single" w:sz="4" w:space="0" w:color="auto"/>
            </w:tcBorders>
            <w:vAlign w:val="center"/>
          </w:tcPr>
          <w:p w14:paraId="3FD1BFC7" w14:textId="77777777" w:rsidR="00AA483F" w:rsidRPr="007F5F4A" w:rsidRDefault="00AA483F" w:rsidP="007F5F4A">
            <w:pPr>
              <w:spacing w:line="276" w:lineRule="auto"/>
              <w:jc w:val="center"/>
              <w:rPr>
                <w:rFonts w:ascii="Book Antiqua" w:hAnsi="Book Antiqua" w:cs="Book Antiqua"/>
                <w:sz w:val="20"/>
                <w:szCs w:val="20"/>
                <w:lang w:eastAsia="pl-PL"/>
              </w:rPr>
            </w:pPr>
          </w:p>
        </w:tc>
      </w:tr>
      <w:tr w:rsidR="00AA483F" w:rsidRPr="007F5F4A" w14:paraId="357C09C6" w14:textId="77777777" w:rsidTr="002500C2">
        <w:trPr>
          <w:trHeight w:val="271"/>
        </w:trPr>
        <w:tc>
          <w:tcPr>
            <w:tcW w:w="4608"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45F1BB58" w14:textId="77777777" w:rsidR="00AA483F" w:rsidRPr="007F5F4A" w:rsidRDefault="00AA483F" w:rsidP="007F5F4A">
            <w:pPr>
              <w:spacing w:before="120" w:line="276" w:lineRule="auto"/>
              <w:jc w:val="center"/>
              <w:rPr>
                <w:rFonts w:ascii="Book Antiqua" w:hAnsi="Book Antiqua" w:cs="Book Antiqua"/>
                <w:b/>
                <w:bCs/>
                <w:sz w:val="20"/>
                <w:szCs w:val="20"/>
                <w:lang w:eastAsia="pl-PL"/>
              </w:rPr>
            </w:pPr>
            <w:r w:rsidRPr="007F5F4A">
              <w:rPr>
                <w:rFonts w:ascii="Book Antiqua" w:hAnsi="Book Antiqua" w:cs="Book Antiqua"/>
                <w:b/>
                <w:bCs/>
                <w:sz w:val="20"/>
                <w:szCs w:val="20"/>
                <w:lang w:eastAsia="pl-PL"/>
              </w:rPr>
              <w:t>STOPIEŃ PILNOŚCI</w:t>
            </w:r>
          </w:p>
        </w:tc>
        <w:tc>
          <w:tcPr>
            <w:tcW w:w="392" w:type="pct"/>
            <w:tcBorders>
              <w:top w:val="nil"/>
              <w:left w:val="nil"/>
              <w:bottom w:val="single" w:sz="4" w:space="0" w:color="auto"/>
              <w:right w:val="single" w:sz="4" w:space="0" w:color="auto"/>
            </w:tcBorders>
            <w:vAlign w:val="center"/>
          </w:tcPr>
          <w:p w14:paraId="65ACE939" w14:textId="77777777" w:rsidR="00AA483F" w:rsidRPr="007F5F4A" w:rsidRDefault="00AA483F" w:rsidP="007F5F4A">
            <w:pPr>
              <w:spacing w:line="276" w:lineRule="auto"/>
              <w:jc w:val="center"/>
              <w:rPr>
                <w:rFonts w:ascii="Book Antiqua" w:hAnsi="Book Antiqua" w:cs="Book Antiqua"/>
                <w:sz w:val="20"/>
                <w:szCs w:val="20"/>
                <w:lang w:eastAsia="pl-PL"/>
              </w:rPr>
            </w:pPr>
          </w:p>
        </w:tc>
      </w:tr>
    </w:tbl>
    <w:p w14:paraId="728FB124" w14:textId="77777777" w:rsidR="00AA483F" w:rsidRPr="007F5F4A" w:rsidRDefault="00AA483F" w:rsidP="007F5F4A">
      <w:pPr>
        <w:spacing w:line="276" w:lineRule="auto"/>
        <w:ind w:right="140"/>
        <w:jc w:val="both"/>
        <w:rPr>
          <w:rFonts w:ascii="Book Antiqua" w:hAnsi="Book Antiqua" w:cs="Book Antiqua"/>
          <w:sz w:val="20"/>
          <w:szCs w:val="20"/>
          <w:lang w:eastAsia="pl-PL"/>
        </w:rPr>
      </w:pPr>
      <w:r w:rsidRPr="007F5F4A">
        <w:rPr>
          <w:rFonts w:ascii="Book Antiqua" w:hAnsi="Book Antiqua" w:cs="Book Antiqua"/>
          <w:b/>
          <w:bCs/>
          <w:sz w:val="20"/>
          <w:szCs w:val="20"/>
          <w:lang w:eastAsia="pl-PL"/>
        </w:rPr>
        <w:t>UWAGA:</w:t>
      </w:r>
      <w:r w:rsidRPr="007F5F4A">
        <w:rPr>
          <w:rFonts w:ascii="Book Antiqua" w:hAnsi="Book Antiqua" w:cs="Book Antiqua"/>
          <w:sz w:val="20"/>
          <w:szCs w:val="20"/>
          <w:lang w:eastAsia="pl-PL"/>
        </w:rPr>
        <w:t xml:space="preserve"> W każdej z pięciu grup arkusza należy wskazać co najmniej jedną pozycję. Jeśli w grupie zostanie wskazana więcej niż jedna pozycja, sumując punkty z poszczególnych grup, należy uwzględnić tylko pozycję o najwyższej punktacji w danej grupie. Sumaryczna liczba punktów pozwala określić stopień pilności:</w:t>
      </w:r>
    </w:p>
    <w:p w14:paraId="0D8BA579" w14:textId="77777777" w:rsidR="00AA483F" w:rsidRPr="007F5F4A" w:rsidRDefault="00AA483F" w:rsidP="007F5F4A">
      <w:pPr>
        <w:tabs>
          <w:tab w:val="left" w:pos="4253"/>
        </w:tabs>
        <w:spacing w:line="276" w:lineRule="auto"/>
        <w:ind w:left="2130" w:hanging="2130"/>
        <w:jc w:val="both"/>
        <w:rPr>
          <w:rFonts w:ascii="Book Antiqua" w:hAnsi="Book Antiqua" w:cs="Book Antiqua"/>
          <w:sz w:val="20"/>
          <w:szCs w:val="20"/>
          <w:lang w:eastAsia="pl-PL"/>
        </w:rPr>
      </w:pPr>
      <w:r w:rsidRPr="007F5F4A">
        <w:rPr>
          <w:rFonts w:ascii="Book Antiqua" w:hAnsi="Book Antiqua" w:cs="Book Antiqua"/>
          <w:b/>
          <w:bCs/>
          <w:sz w:val="20"/>
          <w:szCs w:val="20"/>
          <w:lang w:eastAsia="pl-PL"/>
        </w:rPr>
        <w:t>Stopień pilności I    </w:t>
      </w:r>
      <w:r w:rsidRPr="007F5F4A">
        <w:rPr>
          <w:rFonts w:ascii="Book Antiqua" w:hAnsi="Book Antiqua" w:cs="Book Antiqua"/>
          <w:b/>
          <w:bCs/>
          <w:sz w:val="20"/>
          <w:szCs w:val="20"/>
          <w:lang w:eastAsia="pl-PL"/>
        </w:rPr>
        <w:tab/>
      </w:r>
      <w:r w:rsidRPr="007F5F4A">
        <w:rPr>
          <w:rFonts w:ascii="Book Antiqua" w:hAnsi="Book Antiqua" w:cs="Book Antiqua"/>
          <w:sz w:val="20"/>
          <w:szCs w:val="20"/>
          <w:lang w:eastAsia="pl-PL"/>
        </w:rPr>
        <w:t>od 120 punktów</w:t>
      </w: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r>
    </w:p>
    <w:p w14:paraId="4157BBF1" w14:textId="77777777" w:rsidR="00AA483F" w:rsidRPr="007F5F4A" w:rsidRDefault="00AA483F" w:rsidP="007F5F4A">
      <w:pPr>
        <w:tabs>
          <w:tab w:val="left" w:pos="4253"/>
        </w:tabs>
        <w:spacing w:line="276" w:lineRule="auto"/>
        <w:ind w:left="2130" w:hanging="2130"/>
        <w:jc w:val="both"/>
        <w:rPr>
          <w:rFonts w:ascii="Book Antiqua" w:hAnsi="Book Antiqua" w:cs="Book Antiqua"/>
          <w:sz w:val="20"/>
          <w:szCs w:val="20"/>
          <w:lang w:eastAsia="pl-PL"/>
        </w:rPr>
      </w:pPr>
      <w:r w:rsidRPr="007F5F4A">
        <w:rPr>
          <w:rFonts w:ascii="Book Antiqua" w:hAnsi="Book Antiqua" w:cs="Book Antiqua"/>
          <w:sz w:val="20"/>
          <w:szCs w:val="20"/>
          <w:lang w:eastAsia="pl-PL"/>
        </w:rPr>
        <w:tab/>
        <w:t>wymagane pilnie usunięcie (wymiana na wyrób bezazbestowy) lub zabezpieczenie</w:t>
      </w:r>
    </w:p>
    <w:p w14:paraId="5DD1F41A" w14:textId="77777777" w:rsidR="00AA483F" w:rsidRPr="007F5F4A" w:rsidRDefault="00AA483F" w:rsidP="007F5F4A">
      <w:pPr>
        <w:spacing w:line="276" w:lineRule="auto"/>
        <w:jc w:val="both"/>
        <w:rPr>
          <w:rFonts w:ascii="Book Antiqua" w:hAnsi="Book Antiqua" w:cs="Book Antiqua"/>
          <w:sz w:val="20"/>
          <w:szCs w:val="20"/>
          <w:lang w:eastAsia="pl-PL"/>
        </w:rPr>
      </w:pPr>
      <w:r w:rsidRPr="007F5F4A">
        <w:rPr>
          <w:rFonts w:ascii="Book Antiqua" w:hAnsi="Book Antiqua" w:cs="Book Antiqua"/>
          <w:b/>
          <w:bCs/>
          <w:sz w:val="20"/>
          <w:szCs w:val="20"/>
          <w:lang w:eastAsia="pl-PL"/>
        </w:rPr>
        <w:t>Stopień pilności II</w:t>
      </w:r>
      <w:r w:rsidRPr="007F5F4A">
        <w:rPr>
          <w:rFonts w:ascii="Book Antiqua" w:hAnsi="Book Antiqua" w:cs="Book Antiqua"/>
          <w:sz w:val="20"/>
          <w:szCs w:val="20"/>
          <w:lang w:eastAsia="pl-PL"/>
        </w:rPr>
        <w:t>   </w:t>
      </w:r>
      <w:r w:rsidRPr="007F5F4A">
        <w:rPr>
          <w:rFonts w:ascii="Book Antiqua" w:hAnsi="Book Antiqua" w:cs="Book Antiqua"/>
          <w:sz w:val="20"/>
          <w:szCs w:val="20"/>
          <w:lang w:eastAsia="pl-PL"/>
        </w:rPr>
        <w:tab/>
        <w:t>od 95 do 115 punktów</w:t>
      </w:r>
      <w:r w:rsidRPr="007F5F4A">
        <w:rPr>
          <w:rFonts w:ascii="Book Antiqua" w:hAnsi="Book Antiqua" w:cs="Book Antiqua"/>
          <w:sz w:val="20"/>
          <w:szCs w:val="20"/>
          <w:lang w:eastAsia="pl-PL"/>
        </w:rPr>
        <w:tab/>
      </w:r>
    </w:p>
    <w:p w14:paraId="5A8E6455" w14:textId="77777777" w:rsidR="00AA483F" w:rsidRPr="007F5F4A" w:rsidRDefault="00AA483F" w:rsidP="007F5F4A">
      <w:pPr>
        <w:spacing w:line="276" w:lineRule="auto"/>
        <w:jc w:val="both"/>
        <w:rPr>
          <w:rFonts w:ascii="Book Antiqua" w:hAnsi="Book Antiqua" w:cs="Book Antiqua"/>
          <w:sz w:val="20"/>
          <w:szCs w:val="20"/>
          <w:lang w:eastAsia="pl-PL"/>
        </w:rPr>
      </w:pP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t>wymagana ponowna ocena w terminie do 1 roku</w:t>
      </w:r>
    </w:p>
    <w:p w14:paraId="23ABF762" w14:textId="77777777" w:rsidR="00AA483F" w:rsidRPr="007F5F4A" w:rsidRDefault="00AA483F" w:rsidP="007F5F4A">
      <w:pPr>
        <w:spacing w:line="276" w:lineRule="auto"/>
        <w:jc w:val="both"/>
        <w:rPr>
          <w:rFonts w:ascii="Book Antiqua" w:hAnsi="Book Antiqua" w:cs="Book Antiqua"/>
          <w:sz w:val="20"/>
          <w:szCs w:val="20"/>
          <w:lang w:eastAsia="pl-PL"/>
        </w:rPr>
      </w:pPr>
      <w:r w:rsidRPr="007F5F4A">
        <w:rPr>
          <w:rFonts w:ascii="Book Antiqua" w:hAnsi="Book Antiqua" w:cs="Book Antiqua"/>
          <w:b/>
          <w:bCs/>
          <w:sz w:val="20"/>
          <w:szCs w:val="20"/>
          <w:lang w:eastAsia="pl-PL"/>
        </w:rPr>
        <w:t>Stopień pilności III</w:t>
      </w:r>
      <w:r w:rsidRPr="007F5F4A">
        <w:rPr>
          <w:rFonts w:ascii="Book Antiqua" w:hAnsi="Book Antiqua" w:cs="Book Antiqua"/>
          <w:sz w:val="20"/>
          <w:szCs w:val="20"/>
          <w:lang w:eastAsia="pl-PL"/>
        </w:rPr>
        <w:t>  </w:t>
      </w:r>
      <w:r w:rsidRPr="007F5F4A">
        <w:rPr>
          <w:rFonts w:ascii="Book Antiqua" w:hAnsi="Book Antiqua" w:cs="Book Antiqua"/>
          <w:sz w:val="20"/>
          <w:szCs w:val="20"/>
          <w:lang w:eastAsia="pl-PL"/>
        </w:rPr>
        <w:tab/>
        <w:t>do 90 punktów</w:t>
      </w: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r>
    </w:p>
    <w:p w14:paraId="173E30AA" w14:textId="77777777" w:rsidR="00AA483F" w:rsidRPr="007F5F4A" w:rsidRDefault="00AA483F" w:rsidP="007F5F4A">
      <w:pPr>
        <w:spacing w:line="276" w:lineRule="auto"/>
        <w:jc w:val="both"/>
        <w:rPr>
          <w:rFonts w:ascii="Book Antiqua" w:hAnsi="Book Antiqua" w:cs="Book Antiqua"/>
          <w:sz w:val="20"/>
          <w:szCs w:val="20"/>
          <w:lang w:eastAsia="pl-PL"/>
        </w:rPr>
      </w:pP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t>wymagana ponowna ocena w terminie do 5 lat</w:t>
      </w:r>
    </w:p>
    <w:p w14:paraId="47DD96DD" w14:textId="77777777" w:rsidR="00AA483F" w:rsidRPr="007F5F4A" w:rsidRDefault="00AA483F" w:rsidP="007F5F4A">
      <w:pPr>
        <w:spacing w:line="276" w:lineRule="auto"/>
        <w:jc w:val="both"/>
        <w:rPr>
          <w:rFonts w:ascii="Book Antiqua" w:hAnsi="Book Antiqua" w:cs="Book Antiqua"/>
          <w:sz w:val="20"/>
          <w:szCs w:val="20"/>
          <w:lang w:eastAsia="pl-PL"/>
        </w:rPr>
      </w:pPr>
    </w:p>
    <w:p w14:paraId="1AF18377" w14:textId="77777777" w:rsidR="00AA483F" w:rsidRPr="007F5F4A" w:rsidRDefault="00AA483F" w:rsidP="007F5F4A">
      <w:pPr>
        <w:spacing w:line="276" w:lineRule="auto"/>
        <w:ind w:right="7794"/>
        <w:jc w:val="center"/>
        <w:rPr>
          <w:rFonts w:ascii="Book Antiqua" w:hAnsi="Book Antiqua" w:cs="Book Antiqua"/>
          <w:sz w:val="20"/>
          <w:szCs w:val="20"/>
          <w:lang w:eastAsia="pl-PL"/>
        </w:rPr>
      </w:pPr>
    </w:p>
    <w:p w14:paraId="3E4D2447" w14:textId="77777777" w:rsidR="00AA483F" w:rsidRPr="007F5F4A" w:rsidRDefault="00AA483F" w:rsidP="007F5F4A">
      <w:pPr>
        <w:spacing w:line="276" w:lineRule="auto"/>
        <w:ind w:right="7794"/>
        <w:jc w:val="center"/>
        <w:rPr>
          <w:rFonts w:ascii="Book Antiqua" w:hAnsi="Book Antiqua" w:cs="Book Antiqua"/>
          <w:sz w:val="20"/>
          <w:szCs w:val="20"/>
          <w:lang w:eastAsia="pl-PL"/>
        </w:rPr>
      </w:pPr>
    </w:p>
    <w:p w14:paraId="30758C8A" w14:textId="77777777" w:rsidR="00AA483F" w:rsidRPr="007F5F4A" w:rsidRDefault="00AA483F" w:rsidP="007F5F4A">
      <w:pPr>
        <w:spacing w:line="276" w:lineRule="auto"/>
        <w:ind w:right="2"/>
        <w:jc w:val="center"/>
        <w:rPr>
          <w:rFonts w:ascii="Book Antiqua" w:hAnsi="Book Antiqua" w:cs="Book Antiqua"/>
          <w:sz w:val="20"/>
          <w:szCs w:val="20"/>
          <w:lang w:eastAsia="pl-PL"/>
        </w:rPr>
      </w:pPr>
    </w:p>
    <w:p w14:paraId="289D4E52" w14:textId="77777777" w:rsidR="00AA483F" w:rsidRPr="007F5F4A" w:rsidRDefault="00AA483F" w:rsidP="007F5F4A">
      <w:pPr>
        <w:spacing w:line="276" w:lineRule="auto"/>
        <w:ind w:right="2"/>
        <w:jc w:val="center"/>
        <w:rPr>
          <w:rFonts w:ascii="Book Antiqua" w:hAnsi="Book Antiqua" w:cs="Book Antiqua"/>
          <w:sz w:val="20"/>
          <w:szCs w:val="20"/>
          <w:lang w:eastAsia="pl-PL"/>
        </w:rPr>
      </w:pPr>
      <w:r w:rsidRPr="007F5F4A">
        <w:rPr>
          <w:rFonts w:ascii="Book Antiqua" w:hAnsi="Book Antiqua" w:cs="Book Antiqua"/>
          <w:sz w:val="20"/>
          <w:szCs w:val="20"/>
          <w:lang w:eastAsia="pl-PL"/>
        </w:rPr>
        <w:t>_________________________</w:t>
      </w: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r>
      <w:r w:rsidRPr="007F5F4A">
        <w:rPr>
          <w:rFonts w:ascii="Book Antiqua" w:hAnsi="Book Antiqua" w:cs="Book Antiqua"/>
          <w:sz w:val="20"/>
          <w:szCs w:val="20"/>
          <w:lang w:eastAsia="pl-PL"/>
        </w:rPr>
        <w:tab/>
        <w:t>_________________________</w:t>
      </w:r>
    </w:p>
    <w:p w14:paraId="35D25E81" w14:textId="77777777" w:rsidR="00AA483F" w:rsidRPr="007F5F4A" w:rsidRDefault="00AA483F" w:rsidP="007F5F4A">
      <w:pPr>
        <w:spacing w:line="276" w:lineRule="auto"/>
        <w:ind w:right="2"/>
        <w:rPr>
          <w:rFonts w:ascii="Book Antiqua" w:hAnsi="Book Antiqua" w:cs="Book Antiqua"/>
          <w:iCs/>
          <w:sz w:val="20"/>
          <w:szCs w:val="20"/>
          <w:lang w:eastAsia="pl-PL"/>
        </w:rPr>
      </w:pPr>
      <w:r w:rsidRPr="007F5F4A">
        <w:rPr>
          <w:rFonts w:ascii="Book Antiqua" w:hAnsi="Book Antiqua" w:cs="Book Antiqua"/>
          <w:iCs/>
          <w:sz w:val="20"/>
          <w:szCs w:val="20"/>
          <w:lang w:eastAsia="pl-PL"/>
        </w:rPr>
        <w:tab/>
        <w:t xml:space="preserve">      Oceniający </w:t>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009B4A01" w:rsidRPr="007F5F4A">
        <w:rPr>
          <w:rFonts w:ascii="Book Antiqua" w:hAnsi="Book Antiqua" w:cs="Book Antiqua"/>
          <w:iCs/>
          <w:sz w:val="20"/>
          <w:szCs w:val="20"/>
          <w:lang w:eastAsia="pl-PL"/>
        </w:rPr>
        <w:t xml:space="preserve">     </w:t>
      </w:r>
      <w:r w:rsidRPr="007F5F4A">
        <w:rPr>
          <w:rFonts w:ascii="Book Antiqua" w:hAnsi="Book Antiqua" w:cs="Book Antiqua"/>
          <w:iCs/>
          <w:sz w:val="20"/>
          <w:szCs w:val="20"/>
          <w:lang w:eastAsia="pl-PL"/>
        </w:rPr>
        <w:t>Właściciel/Zarządca</w:t>
      </w:r>
    </w:p>
    <w:p w14:paraId="628055F9" w14:textId="77777777" w:rsidR="00AA483F" w:rsidRPr="007F5F4A" w:rsidRDefault="009B4A01" w:rsidP="007F5F4A">
      <w:pPr>
        <w:spacing w:line="276" w:lineRule="auto"/>
        <w:ind w:right="2" w:firstLine="708"/>
        <w:rPr>
          <w:rFonts w:ascii="Book Antiqua" w:hAnsi="Book Antiqua" w:cs="Book Antiqua"/>
          <w:iCs/>
          <w:sz w:val="20"/>
          <w:szCs w:val="20"/>
          <w:lang w:eastAsia="pl-PL"/>
        </w:rPr>
      </w:pPr>
      <w:r w:rsidRPr="007F5F4A">
        <w:rPr>
          <w:rFonts w:ascii="Book Antiqua" w:hAnsi="Book Antiqua" w:cs="Book Antiqua"/>
          <w:iCs/>
          <w:sz w:val="20"/>
          <w:szCs w:val="20"/>
          <w:lang w:eastAsia="pl-PL"/>
        </w:rPr>
        <w:tab/>
        <w:t>(imię i nazwisko)</w:t>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t xml:space="preserve">               </w:t>
      </w:r>
      <w:r w:rsidR="00AA483F" w:rsidRPr="007F5F4A">
        <w:rPr>
          <w:rFonts w:ascii="Book Antiqua" w:hAnsi="Book Antiqua" w:cs="Book Antiqua"/>
          <w:iCs/>
          <w:sz w:val="20"/>
          <w:szCs w:val="20"/>
          <w:lang w:eastAsia="pl-PL"/>
        </w:rPr>
        <w:t>(podpis)</w:t>
      </w:r>
    </w:p>
    <w:p w14:paraId="706F2CDC" w14:textId="77777777" w:rsidR="00AA483F" w:rsidRPr="007F5F4A" w:rsidRDefault="00AA483F" w:rsidP="007F5F4A">
      <w:pPr>
        <w:spacing w:line="276" w:lineRule="auto"/>
        <w:ind w:right="2"/>
        <w:rPr>
          <w:rFonts w:ascii="Book Antiqua" w:hAnsi="Book Antiqua" w:cs="Book Antiqua"/>
          <w:iCs/>
          <w:sz w:val="20"/>
          <w:szCs w:val="20"/>
          <w:lang w:eastAsia="pl-PL"/>
        </w:rPr>
      </w:pPr>
    </w:p>
    <w:p w14:paraId="7418FA57" w14:textId="77777777" w:rsidR="009B4A01" w:rsidRPr="007F5F4A" w:rsidRDefault="009B4A01" w:rsidP="007F5F4A">
      <w:pPr>
        <w:spacing w:line="276" w:lineRule="auto"/>
        <w:ind w:right="2"/>
        <w:jc w:val="both"/>
        <w:rPr>
          <w:rFonts w:ascii="Book Antiqua" w:hAnsi="Book Antiqua" w:cs="Book Antiqua"/>
          <w:iCs/>
          <w:sz w:val="20"/>
          <w:szCs w:val="20"/>
          <w:lang w:eastAsia="pl-PL"/>
        </w:rPr>
      </w:pPr>
    </w:p>
    <w:p w14:paraId="7D48D6B6" w14:textId="77777777" w:rsidR="009B4A01" w:rsidRPr="007F5F4A" w:rsidRDefault="009B4A01" w:rsidP="007F5F4A">
      <w:pPr>
        <w:spacing w:line="276" w:lineRule="auto"/>
        <w:ind w:right="2"/>
        <w:jc w:val="both"/>
        <w:rPr>
          <w:rFonts w:ascii="Book Antiqua" w:hAnsi="Book Antiqua" w:cs="Book Antiqua"/>
          <w:iCs/>
          <w:sz w:val="20"/>
          <w:szCs w:val="20"/>
          <w:lang w:eastAsia="pl-PL"/>
        </w:rPr>
      </w:pPr>
    </w:p>
    <w:p w14:paraId="6E61EEBD" w14:textId="77777777" w:rsidR="00AA483F" w:rsidRPr="007F5F4A" w:rsidRDefault="009B4A01" w:rsidP="007F5F4A">
      <w:pPr>
        <w:spacing w:line="276" w:lineRule="auto"/>
        <w:ind w:right="2"/>
        <w:jc w:val="both"/>
        <w:rPr>
          <w:rFonts w:ascii="Book Antiqua" w:hAnsi="Book Antiqua" w:cs="Book Antiqua"/>
          <w:iCs/>
          <w:sz w:val="20"/>
          <w:szCs w:val="20"/>
          <w:lang w:eastAsia="pl-PL"/>
        </w:rPr>
      </w:pPr>
      <w:r w:rsidRPr="007F5F4A">
        <w:rPr>
          <w:rFonts w:ascii="Book Antiqua" w:hAnsi="Book Antiqua" w:cs="Book Antiqua"/>
          <w:iCs/>
          <w:sz w:val="20"/>
          <w:szCs w:val="20"/>
          <w:lang w:eastAsia="pl-PL"/>
        </w:rPr>
        <w:t xml:space="preserve">          </w:t>
      </w:r>
      <w:r w:rsidR="00AA483F" w:rsidRPr="007F5F4A">
        <w:rPr>
          <w:rFonts w:ascii="Book Antiqua" w:hAnsi="Book Antiqua" w:cs="Book Antiqua"/>
          <w:iCs/>
          <w:sz w:val="20"/>
          <w:szCs w:val="20"/>
          <w:lang w:eastAsia="pl-PL"/>
        </w:rPr>
        <w:t>________________________</w:t>
      </w:r>
      <w:r w:rsidR="00AA483F" w:rsidRPr="007F5F4A">
        <w:rPr>
          <w:rFonts w:ascii="Book Antiqua" w:hAnsi="Book Antiqua" w:cs="Book Antiqua"/>
          <w:iCs/>
          <w:sz w:val="20"/>
          <w:szCs w:val="20"/>
          <w:lang w:eastAsia="pl-PL"/>
        </w:rPr>
        <w:tab/>
      </w:r>
      <w:r w:rsidR="00AA483F" w:rsidRPr="007F5F4A">
        <w:rPr>
          <w:rFonts w:ascii="Book Antiqua" w:hAnsi="Book Antiqua" w:cs="Book Antiqua"/>
          <w:iCs/>
          <w:sz w:val="20"/>
          <w:szCs w:val="20"/>
          <w:lang w:eastAsia="pl-PL"/>
        </w:rPr>
        <w:tab/>
      </w:r>
      <w:r w:rsidR="00AA483F" w:rsidRPr="007F5F4A">
        <w:rPr>
          <w:rFonts w:ascii="Book Antiqua" w:hAnsi="Book Antiqua" w:cs="Book Antiqua"/>
          <w:iCs/>
          <w:sz w:val="20"/>
          <w:szCs w:val="20"/>
          <w:lang w:eastAsia="pl-PL"/>
        </w:rPr>
        <w:tab/>
      </w:r>
      <w:r w:rsidR="00AA483F" w:rsidRPr="007F5F4A">
        <w:rPr>
          <w:rFonts w:ascii="Book Antiqua" w:hAnsi="Book Antiqua" w:cs="Book Antiqua"/>
          <w:iCs/>
          <w:sz w:val="20"/>
          <w:szCs w:val="20"/>
          <w:lang w:eastAsia="pl-PL"/>
        </w:rPr>
        <w:tab/>
      </w:r>
      <w:r w:rsidR="00AA483F"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00AA483F" w:rsidRPr="007F5F4A">
        <w:rPr>
          <w:rFonts w:ascii="Book Antiqua" w:hAnsi="Book Antiqua" w:cs="Book Antiqua"/>
          <w:iCs/>
          <w:sz w:val="20"/>
          <w:szCs w:val="20"/>
          <w:lang w:eastAsia="pl-PL"/>
        </w:rPr>
        <w:t>________________________</w:t>
      </w:r>
    </w:p>
    <w:p w14:paraId="3E10B4C8" w14:textId="77777777" w:rsidR="00AA483F" w:rsidRPr="007F5F4A" w:rsidRDefault="00AA483F" w:rsidP="007F5F4A">
      <w:pPr>
        <w:spacing w:line="276" w:lineRule="auto"/>
        <w:ind w:right="2" w:firstLine="708"/>
        <w:rPr>
          <w:rFonts w:ascii="Book Antiqua" w:hAnsi="Book Antiqua" w:cs="Book Antiqua"/>
          <w:iCs/>
          <w:sz w:val="20"/>
          <w:szCs w:val="20"/>
          <w:lang w:eastAsia="pl-PL"/>
        </w:rPr>
      </w:pPr>
      <w:r w:rsidRPr="007F5F4A">
        <w:rPr>
          <w:rFonts w:ascii="Book Antiqua" w:hAnsi="Book Antiqua" w:cs="Book Antiqua"/>
          <w:iCs/>
          <w:sz w:val="20"/>
          <w:szCs w:val="20"/>
          <w:lang w:eastAsia="pl-PL"/>
        </w:rPr>
        <w:t>(miejscowość, data)</w:t>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Pr="007F5F4A">
        <w:rPr>
          <w:rFonts w:ascii="Book Antiqua" w:hAnsi="Book Antiqua" w:cs="Book Antiqua"/>
          <w:iCs/>
          <w:sz w:val="20"/>
          <w:szCs w:val="20"/>
          <w:lang w:eastAsia="pl-PL"/>
        </w:rPr>
        <w:tab/>
      </w:r>
      <w:r w:rsidR="009B4A01" w:rsidRPr="007F5F4A">
        <w:rPr>
          <w:rFonts w:ascii="Book Antiqua" w:hAnsi="Book Antiqua" w:cs="Book Antiqua"/>
          <w:iCs/>
          <w:sz w:val="20"/>
          <w:szCs w:val="20"/>
          <w:lang w:eastAsia="pl-PL"/>
        </w:rPr>
        <w:tab/>
        <w:t xml:space="preserve">               </w:t>
      </w:r>
      <w:r w:rsidRPr="007F5F4A">
        <w:rPr>
          <w:rFonts w:ascii="Book Antiqua" w:hAnsi="Book Antiqua" w:cs="Book Antiqua"/>
          <w:iCs/>
          <w:sz w:val="20"/>
          <w:szCs w:val="20"/>
          <w:lang w:eastAsia="pl-PL"/>
        </w:rPr>
        <w:t>(adres lub pieczęć z adresem)</w:t>
      </w:r>
    </w:p>
    <w:p w14:paraId="21F43AB2" w14:textId="77777777" w:rsidR="00AA483F" w:rsidRPr="007F5F4A" w:rsidRDefault="00AA483F" w:rsidP="007F5F4A">
      <w:pPr>
        <w:spacing w:line="276" w:lineRule="auto"/>
        <w:rPr>
          <w:rFonts w:ascii="Book Antiqua" w:hAnsi="Book Antiqua" w:cs="Book Antiqua"/>
          <w:sz w:val="20"/>
          <w:szCs w:val="20"/>
          <w:lang w:eastAsia="pl-PL"/>
        </w:rPr>
      </w:pPr>
    </w:p>
    <w:p w14:paraId="317C7091" w14:textId="77777777" w:rsidR="00AA483F" w:rsidRPr="007F5F4A" w:rsidRDefault="00AA483F" w:rsidP="007F5F4A">
      <w:pPr>
        <w:spacing w:line="276" w:lineRule="auto"/>
        <w:rPr>
          <w:rFonts w:ascii="Book Antiqua" w:hAnsi="Book Antiqua" w:cs="Book Antiqua"/>
          <w:sz w:val="20"/>
          <w:szCs w:val="20"/>
          <w:lang w:eastAsia="pl-PL"/>
        </w:rPr>
      </w:pPr>
    </w:p>
    <w:p w14:paraId="0DF74378" w14:textId="77777777" w:rsidR="00AA483F" w:rsidRPr="007F5F4A" w:rsidRDefault="00AA483F" w:rsidP="007F5F4A">
      <w:pPr>
        <w:spacing w:line="276" w:lineRule="auto"/>
        <w:rPr>
          <w:rFonts w:ascii="Book Antiqua" w:hAnsi="Book Antiqua" w:cs="Book Antiqua"/>
          <w:sz w:val="20"/>
          <w:szCs w:val="20"/>
          <w:lang w:eastAsia="pl-PL"/>
        </w:rPr>
      </w:pPr>
      <w:r w:rsidRPr="007F5F4A">
        <w:rPr>
          <w:rFonts w:ascii="Book Antiqua" w:hAnsi="Book Antiqua" w:cs="Book Antiqua"/>
          <w:sz w:val="20"/>
          <w:szCs w:val="20"/>
          <w:lang w:eastAsia="pl-PL"/>
        </w:rPr>
        <w:t>Objaśnienia:</w:t>
      </w:r>
    </w:p>
    <w:p w14:paraId="61E40F6F"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vertAlign w:val="superscript"/>
          <w:lang w:eastAsia="pl-PL"/>
        </w:rPr>
        <w:t>1)</w:t>
      </w:r>
      <w:r w:rsidRPr="00BC4138">
        <w:rPr>
          <w:rFonts w:ascii="Book Antiqua" w:hAnsi="Book Antiqua" w:cs="Book Antiqua"/>
          <w:sz w:val="16"/>
          <w:szCs w:val="20"/>
          <w:lang w:eastAsia="pl-PL"/>
        </w:rPr>
        <w:t>  Należy podać rodzaj zabudowy: budynek mieszkalny, budynek gospodarczy, budynek przemysłowy, inny.</w:t>
      </w:r>
    </w:p>
    <w:p w14:paraId="0531020D"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vertAlign w:val="superscript"/>
          <w:lang w:eastAsia="pl-PL"/>
        </w:rPr>
        <w:t>2)</w:t>
      </w:r>
      <w:r w:rsidRPr="00BC4138">
        <w:rPr>
          <w:rFonts w:ascii="Book Antiqua" w:hAnsi="Book Antiqua" w:cs="Book Antiqua"/>
          <w:sz w:val="16"/>
          <w:szCs w:val="20"/>
          <w:lang w:eastAsia="pl-PL"/>
        </w:rPr>
        <w:t>  Należy podać numer obrębu ewidencyjnego i numer działki ewidencyjnej faktycznego miejsca występowania azbestu.</w:t>
      </w:r>
    </w:p>
    <w:p w14:paraId="44284F57"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vertAlign w:val="superscript"/>
          <w:lang w:eastAsia="pl-PL"/>
        </w:rPr>
        <w:t>3)</w:t>
      </w:r>
      <w:r w:rsidRPr="00BC4138">
        <w:rPr>
          <w:rFonts w:ascii="Book Antiqua" w:hAnsi="Book Antiqua" w:cs="Book Antiqua"/>
          <w:sz w:val="16"/>
          <w:szCs w:val="20"/>
          <w:lang w:eastAsia="pl-PL"/>
        </w:rPr>
        <w:t>  Przy określaniu rodzaju wyrobu zawierającego azbest należy stosować następującą klasyfikację:</w:t>
      </w:r>
    </w:p>
    <w:p w14:paraId="5978934C"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płyty azbestowo-cementowe płaskie stosowane w budownictwie,</w:t>
      </w:r>
    </w:p>
    <w:p w14:paraId="01B7AA86"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płyty faliste azbestowo-cementowe dla budownictwa,</w:t>
      </w:r>
    </w:p>
    <w:p w14:paraId="7E1576F8"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rury i złącza azbestowo-cementowe,</w:t>
      </w:r>
    </w:p>
    <w:p w14:paraId="18821351"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izolacje natryskowe środkami zawierającymi w swoim składzie azbest,</w:t>
      </w:r>
    </w:p>
    <w:p w14:paraId="512BC159"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wyroby cierne azbestowo-kauczukowe,</w:t>
      </w:r>
    </w:p>
    <w:p w14:paraId="16A552A5"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przędza specjalna, w tym włókna azbestowe obrobione,</w:t>
      </w:r>
    </w:p>
    <w:p w14:paraId="5F603937"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szczeliwa azbestowe,</w:t>
      </w:r>
    </w:p>
    <w:p w14:paraId="097FD271"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taśmy tkane i plecione, sznury i sznurki,</w:t>
      </w:r>
    </w:p>
    <w:p w14:paraId="07B8FC44"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wyroby azbestowo-kauczukowe, z wyjątkiem wyrobów ciernych,</w:t>
      </w:r>
    </w:p>
    <w:p w14:paraId="5EB26D8E"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papier, tektura,</w:t>
      </w:r>
    </w:p>
    <w:p w14:paraId="7E21CAE8"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lang w:eastAsia="pl-PL"/>
        </w:rPr>
        <w:t>–  inne wyroby zawierające azbest, oddzielnie niewymienione, w tym papier i tektura, podać jakie.</w:t>
      </w:r>
    </w:p>
    <w:p w14:paraId="71721CD1" w14:textId="77777777" w:rsidR="00AA483F" w:rsidRPr="00BC4138" w:rsidRDefault="00AA483F" w:rsidP="007F5F4A">
      <w:pPr>
        <w:spacing w:line="276" w:lineRule="auto"/>
        <w:rPr>
          <w:rFonts w:ascii="Book Antiqua" w:hAnsi="Book Antiqua" w:cs="Book Antiqua"/>
          <w:sz w:val="16"/>
          <w:szCs w:val="20"/>
          <w:lang w:eastAsia="pl-PL"/>
        </w:rPr>
      </w:pPr>
      <w:r w:rsidRPr="00BC4138">
        <w:rPr>
          <w:rFonts w:ascii="Book Antiqua" w:hAnsi="Book Antiqua" w:cs="Book Antiqua"/>
          <w:sz w:val="16"/>
          <w:szCs w:val="20"/>
          <w:vertAlign w:val="superscript"/>
          <w:lang w:eastAsia="pl-PL"/>
        </w:rPr>
        <w:t>4)</w:t>
      </w:r>
      <w:r w:rsidRPr="00BC4138">
        <w:rPr>
          <w:rFonts w:ascii="Book Antiqua" w:hAnsi="Book Antiqua" w:cs="Book Antiqua"/>
          <w:sz w:val="16"/>
          <w:szCs w:val="20"/>
          <w:lang w:eastAsia="pl-PL"/>
        </w:rPr>
        <w:t>  Ilość wyrobów azbestowych podana w jednostkach masy (Mg) oraz w jednostkach właściwych dla danego wyrobu (m</w:t>
      </w:r>
      <w:r w:rsidRPr="00BC4138">
        <w:rPr>
          <w:rFonts w:ascii="Book Antiqua" w:hAnsi="Book Antiqua" w:cs="Book Antiqua"/>
          <w:sz w:val="16"/>
          <w:szCs w:val="20"/>
          <w:vertAlign w:val="superscript"/>
          <w:lang w:eastAsia="pl-PL"/>
        </w:rPr>
        <w:t>2</w:t>
      </w:r>
      <w:r w:rsidRPr="00BC4138">
        <w:rPr>
          <w:rFonts w:ascii="Book Antiqua" w:hAnsi="Book Antiqua" w:cs="Book Antiqua"/>
          <w:sz w:val="16"/>
          <w:szCs w:val="20"/>
          <w:lang w:eastAsia="pl-PL"/>
        </w:rPr>
        <w:t>, m</w:t>
      </w:r>
      <w:r w:rsidRPr="00BC4138">
        <w:rPr>
          <w:rFonts w:ascii="Book Antiqua" w:hAnsi="Book Antiqua" w:cs="Book Antiqua"/>
          <w:sz w:val="16"/>
          <w:szCs w:val="20"/>
          <w:vertAlign w:val="superscript"/>
          <w:lang w:eastAsia="pl-PL"/>
        </w:rPr>
        <w:t>3</w:t>
      </w:r>
      <w:r w:rsidRPr="00BC4138">
        <w:rPr>
          <w:rFonts w:ascii="Book Antiqua" w:hAnsi="Book Antiqua" w:cs="Book Antiqua"/>
          <w:sz w:val="16"/>
          <w:szCs w:val="20"/>
          <w:lang w:eastAsia="pl-PL"/>
        </w:rPr>
        <w:t>, mb).</w:t>
      </w:r>
    </w:p>
    <w:p w14:paraId="41C8658D" w14:textId="77777777" w:rsidR="00322212" w:rsidRDefault="00AA483F" w:rsidP="00322212">
      <w:pPr>
        <w:spacing w:line="276" w:lineRule="auto"/>
        <w:rPr>
          <w:rFonts w:ascii="Book Antiqua" w:hAnsi="Book Antiqua" w:cs="Book Antiqua"/>
          <w:sz w:val="16"/>
          <w:szCs w:val="20"/>
          <w:lang w:eastAsia="pl-PL"/>
        </w:rPr>
      </w:pPr>
      <w:r w:rsidRPr="00BC4138">
        <w:rPr>
          <w:rFonts w:ascii="Book Antiqua" w:hAnsi="Book Antiqua" w:cs="Book Antiqua"/>
          <w:sz w:val="16"/>
          <w:szCs w:val="20"/>
          <w:vertAlign w:val="superscript"/>
          <w:lang w:eastAsia="pl-PL"/>
        </w:rPr>
        <w:t>5)</w:t>
      </w:r>
      <w:r w:rsidRPr="00BC4138">
        <w:rPr>
          <w:rFonts w:ascii="Book Antiqua" w:hAnsi="Book Antiqua" w:cs="Book Antiqua"/>
          <w:sz w:val="16"/>
          <w:szCs w:val="20"/>
          <w:lang w:eastAsia="pl-PL"/>
        </w:rPr>
        <w:t>  Należy podać datę przeprowadzenia poprzedniej oceny; jeśli jest to pierwsza ocena, należy wpisać „pierwsza ocena”.</w:t>
      </w:r>
      <w:r w:rsidRPr="00BC4138">
        <w:rPr>
          <w:rFonts w:ascii="Book Antiqua" w:hAnsi="Book Antiqua" w:cs="Book Antiqua"/>
          <w:sz w:val="16"/>
          <w:szCs w:val="20"/>
          <w:lang w:eastAsia="pl-PL"/>
        </w:rPr>
        <w:tab/>
      </w:r>
    </w:p>
    <w:p w14:paraId="3FECB427" w14:textId="77777777" w:rsidR="00322212" w:rsidRDefault="00322212" w:rsidP="00322212">
      <w:pPr>
        <w:spacing w:line="276" w:lineRule="auto"/>
        <w:rPr>
          <w:rFonts w:ascii="Book Antiqua" w:hAnsi="Book Antiqua" w:cs="Book Antiqua"/>
          <w:sz w:val="16"/>
          <w:szCs w:val="20"/>
          <w:lang w:eastAsia="pl-PL"/>
        </w:rPr>
      </w:pPr>
    </w:p>
    <w:p w14:paraId="76C82584" w14:textId="77777777" w:rsidR="00AA483F" w:rsidRPr="00322212" w:rsidRDefault="00AA483F" w:rsidP="00322212">
      <w:pPr>
        <w:spacing w:line="276" w:lineRule="auto"/>
        <w:jc w:val="right"/>
        <w:rPr>
          <w:rFonts w:ascii="Book Antiqua" w:hAnsi="Book Antiqua" w:cs="Book Antiqua"/>
          <w:sz w:val="16"/>
          <w:szCs w:val="20"/>
          <w:lang w:eastAsia="pl-PL"/>
        </w:rPr>
      </w:pPr>
      <w:r w:rsidRPr="007F5F4A">
        <w:rPr>
          <w:rFonts w:ascii="Book Antiqua" w:hAnsi="Book Antiqua" w:cs="Book Antiqua"/>
          <w:b/>
          <w:bCs/>
          <w:sz w:val="20"/>
          <w:szCs w:val="20"/>
        </w:rPr>
        <w:lastRenderedPageBreak/>
        <w:t>ZAŁĄCZNIK NR 3</w:t>
      </w:r>
    </w:p>
    <w:p w14:paraId="775421A0" w14:textId="77777777" w:rsidR="00AA483F" w:rsidRPr="007F5F4A" w:rsidRDefault="00AA483F" w:rsidP="007F5F4A">
      <w:pPr>
        <w:spacing w:line="276" w:lineRule="auto"/>
        <w:ind w:left="1985" w:hanging="1418"/>
        <w:jc w:val="right"/>
        <w:rPr>
          <w:rFonts w:ascii="Book Antiqua" w:hAnsi="Book Antiqua" w:cs="Book Antiqua"/>
          <w:b/>
          <w:bCs/>
          <w:sz w:val="20"/>
          <w:szCs w:val="20"/>
        </w:rPr>
      </w:pPr>
    </w:p>
    <w:p w14:paraId="719AEDE2" w14:textId="77777777" w:rsidR="00AA483F" w:rsidRPr="007F5F4A" w:rsidRDefault="00AA483F" w:rsidP="007F5F4A">
      <w:pPr>
        <w:spacing w:line="276" w:lineRule="auto"/>
        <w:ind w:left="1985" w:hanging="1418"/>
        <w:jc w:val="right"/>
        <w:rPr>
          <w:rFonts w:ascii="Book Antiqua" w:hAnsi="Book Antiqua" w:cs="Book Antiqua"/>
          <w:sz w:val="20"/>
          <w:szCs w:val="20"/>
        </w:rPr>
      </w:pPr>
      <w:r w:rsidRPr="007F5F4A">
        <w:rPr>
          <w:rFonts w:ascii="Book Antiqua" w:hAnsi="Book Antiqua" w:cs="Book Antiqua"/>
          <w:b/>
          <w:bCs/>
          <w:sz w:val="20"/>
          <w:szCs w:val="20"/>
        </w:rPr>
        <w:t>WZÓR</w:t>
      </w:r>
    </w:p>
    <w:p w14:paraId="5FA4F38E" w14:textId="77777777" w:rsidR="00AA483F" w:rsidRPr="007F5F4A" w:rsidRDefault="00AA483F" w:rsidP="007F5F4A">
      <w:pPr>
        <w:spacing w:line="276" w:lineRule="auto"/>
        <w:ind w:left="1985" w:hanging="1418"/>
        <w:jc w:val="both"/>
        <w:rPr>
          <w:rFonts w:ascii="Book Antiqua" w:hAnsi="Book Antiqua" w:cs="Book Antiqua"/>
          <w:sz w:val="20"/>
          <w:szCs w:val="20"/>
        </w:rPr>
      </w:pPr>
    </w:p>
    <w:p w14:paraId="5620838C" w14:textId="77777777" w:rsidR="00AA483F" w:rsidRPr="007F5F4A" w:rsidRDefault="00AA483F" w:rsidP="007F5F4A">
      <w:pPr>
        <w:spacing w:line="276" w:lineRule="auto"/>
        <w:ind w:left="1985" w:hanging="1418"/>
        <w:jc w:val="center"/>
        <w:rPr>
          <w:rFonts w:ascii="Book Antiqua" w:hAnsi="Book Antiqua" w:cs="Book Antiqua"/>
          <w:b/>
          <w:bCs/>
          <w:sz w:val="20"/>
          <w:szCs w:val="20"/>
          <w:vertAlign w:val="superscript"/>
        </w:rPr>
      </w:pPr>
      <w:r w:rsidRPr="007F5F4A">
        <w:rPr>
          <w:rFonts w:ascii="Book Antiqua" w:hAnsi="Book Antiqua" w:cs="Book Antiqua"/>
          <w:b/>
          <w:bCs/>
          <w:sz w:val="20"/>
          <w:szCs w:val="20"/>
        </w:rPr>
        <w:t>INFORMACJA O WYROBACH ZAWIERAJĄCYCH AZBEST</w:t>
      </w:r>
      <w:r w:rsidRPr="007F5F4A">
        <w:rPr>
          <w:rFonts w:ascii="Book Antiqua" w:hAnsi="Book Antiqua" w:cs="Book Antiqua"/>
          <w:b/>
          <w:bCs/>
          <w:sz w:val="20"/>
          <w:szCs w:val="20"/>
          <w:vertAlign w:val="superscript"/>
        </w:rPr>
        <w:t>1)</w:t>
      </w:r>
    </w:p>
    <w:p w14:paraId="38638074" w14:textId="77777777" w:rsidR="00AA483F" w:rsidRPr="007F5F4A" w:rsidRDefault="00AA483F" w:rsidP="007F5F4A">
      <w:pPr>
        <w:spacing w:line="276" w:lineRule="auto"/>
        <w:ind w:left="1985" w:hanging="1418"/>
        <w:jc w:val="both"/>
        <w:rPr>
          <w:rFonts w:ascii="Book Antiqua" w:hAnsi="Book Antiqua" w:cs="Book Antiqua"/>
          <w:sz w:val="20"/>
          <w:szCs w:val="20"/>
        </w:rPr>
      </w:pPr>
    </w:p>
    <w:p w14:paraId="5C43BFE0"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1.</w:t>
      </w:r>
      <w:r w:rsidRPr="007F5F4A">
        <w:rPr>
          <w:rFonts w:ascii="Book Antiqua" w:hAnsi="Book Antiqua" w:cs="Book Antiqua"/>
          <w:sz w:val="20"/>
          <w:szCs w:val="20"/>
        </w:rPr>
        <w:tab/>
        <w:t>Nazwa miejsca/urządzenia/instalacji, adres</w:t>
      </w:r>
      <w:r w:rsidRPr="007F5F4A">
        <w:rPr>
          <w:rFonts w:ascii="Book Antiqua" w:hAnsi="Book Antiqua" w:cs="Book Antiqua"/>
          <w:sz w:val="20"/>
          <w:szCs w:val="20"/>
          <w:vertAlign w:val="superscript"/>
        </w:rPr>
        <w:t>2)</w:t>
      </w:r>
      <w:r w:rsidRPr="007F5F4A">
        <w:rPr>
          <w:rFonts w:ascii="Book Antiqua" w:hAnsi="Book Antiqua" w:cs="Book Antiqua"/>
          <w:sz w:val="20"/>
          <w:szCs w:val="20"/>
        </w:rPr>
        <w:t>:</w:t>
      </w:r>
    </w:p>
    <w:p w14:paraId="2E24D722"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w:t>
      </w:r>
    </w:p>
    <w:p w14:paraId="565DF643"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w:t>
      </w:r>
    </w:p>
    <w:p w14:paraId="6DBD4A0B"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2.</w:t>
      </w:r>
      <w:r w:rsidRPr="007F5F4A">
        <w:rPr>
          <w:rFonts w:ascii="Book Antiqua" w:hAnsi="Book Antiqua" w:cs="Book Antiqua"/>
          <w:sz w:val="20"/>
          <w:szCs w:val="20"/>
        </w:rPr>
        <w:tab/>
        <w:t>Wykorzystujący wyroby zawierające azbest – imię i nazwisko lub nazwa i adres:</w:t>
      </w:r>
    </w:p>
    <w:p w14:paraId="11CE82CF"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w:t>
      </w:r>
    </w:p>
    <w:p w14:paraId="3A7CE796"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w:t>
      </w:r>
    </w:p>
    <w:p w14:paraId="64CD3BA8"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3.</w:t>
      </w:r>
      <w:r w:rsidRPr="007F5F4A">
        <w:rPr>
          <w:rFonts w:ascii="Book Antiqua" w:hAnsi="Book Antiqua" w:cs="Book Antiqua"/>
          <w:sz w:val="20"/>
          <w:szCs w:val="20"/>
        </w:rPr>
        <w:tab/>
        <w:t>Rodzaj zabudowy</w:t>
      </w:r>
      <w:r w:rsidRPr="007F5F4A">
        <w:rPr>
          <w:rFonts w:ascii="Book Antiqua" w:hAnsi="Book Antiqua" w:cs="Book Antiqua"/>
          <w:sz w:val="20"/>
          <w:szCs w:val="20"/>
          <w:vertAlign w:val="superscript"/>
        </w:rPr>
        <w:t>3)</w:t>
      </w:r>
      <w:r w:rsidRPr="007F5F4A">
        <w:rPr>
          <w:rFonts w:ascii="Book Antiqua" w:hAnsi="Book Antiqua" w:cs="Book Antiqua"/>
          <w:sz w:val="20"/>
          <w:szCs w:val="20"/>
        </w:rPr>
        <w:t>: ......................................................................................................................</w:t>
      </w:r>
    </w:p>
    <w:p w14:paraId="307697E4"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4.</w:t>
      </w:r>
      <w:r w:rsidRPr="007F5F4A">
        <w:rPr>
          <w:rFonts w:ascii="Book Antiqua" w:hAnsi="Book Antiqua" w:cs="Book Antiqua"/>
          <w:sz w:val="20"/>
          <w:szCs w:val="20"/>
        </w:rPr>
        <w:tab/>
        <w:t>Numer działki ewidencyjnej</w:t>
      </w:r>
      <w:r w:rsidRPr="007F5F4A">
        <w:rPr>
          <w:rFonts w:ascii="Book Antiqua" w:hAnsi="Book Antiqua" w:cs="Book Antiqua"/>
          <w:sz w:val="20"/>
          <w:szCs w:val="20"/>
          <w:vertAlign w:val="superscript"/>
        </w:rPr>
        <w:t>4)</w:t>
      </w:r>
      <w:r w:rsidRPr="007F5F4A">
        <w:rPr>
          <w:rFonts w:ascii="Book Antiqua" w:hAnsi="Book Antiqua" w:cs="Book Antiqua"/>
          <w:sz w:val="20"/>
          <w:szCs w:val="20"/>
        </w:rPr>
        <w:t>: .....................................................................................................</w:t>
      </w:r>
    </w:p>
    <w:p w14:paraId="50ADC2F8"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5.</w:t>
      </w:r>
      <w:r w:rsidRPr="007F5F4A">
        <w:rPr>
          <w:rFonts w:ascii="Book Antiqua" w:hAnsi="Book Antiqua" w:cs="Book Antiqua"/>
          <w:sz w:val="20"/>
          <w:szCs w:val="20"/>
        </w:rPr>
        <w:tab/>
        <w:t>Numer obrębu ewidencyjnego</w:t>
      </w:r>
      <w:r w:rsidRPr="007F5F4A">
        <w:rPr>
          <w:rFonts w:ascii="Book Antiqua" w:hAnsi="Book Antiqua" w:cs="Book Antiqua"/>
          <w:sz w:val="20"/>
          <w:szCs w:val="20"/>
          <w:vertAlign w:val="superscript"/>
        </w:rPr>
        <w:t>4)</w:t>
      </w:r>
      <w:r w:rsidRPr="007F5F4A">
        <w:rPr>
          <w:rFonts w:ascii="Book Antiqua" w:hAnsi="Book Antiqua" w:cs="Book Antiqua"/>
          <w:sz w:val="20"/>
          <w:szCs w:val="20"/>
        </w:rPr>
        <w:t>: .................................................................................................</w:t>
      </w:r>
    </w:p>
    <w:p w14:paraId="351D8653"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6.</w:t>
      </w:r>
      <w:r w:rsidRPr="007F5F4A">
        <w:rPr>
          <w:rFonts w:ascii="Book Antiqua" w:hAnsi="Book Antiqua" w:cs="Book Antiqua"/>
          <w:sz w:val="20"/>
          <w:szCs w:val="20"/>
        </w:rPr>
        <w:tab/>
        <w:t>Nazwa, rodzaj wyrobu</w:t>
      </w:r>
      <w:r w:rsidRPr="007F5F4A">
        <w:rPr>
          <w:rFonts w:ascii="Book Antiqua" w:hAnsi="Book Antiqua" w:cs="Book Antiqua"/>
          <w:sz w:val="20"/>
          <w:szCs w:val="20"/>
          <w:vertAlign w:val="superscript"/>
        </w:rPr>
        <w:t>5)</w:t>
      </w:r>
      <w:r w:rsidRPr="007F5F4A">
        <w:rPr>
          <w:rFonts w:ascii="Book Antiqua" w:hAnsi="Book Antiqua" w:cs="Book Antiqua"/>
          <w:sz w:val="20"/>
          <w:szCs w:val="20"/>
        </w:rPr>
        <w:t>: ..............................................................................................................</w:t>
      </w:r>
    </w:p>
    <w:p w14:paraId="48B6FD03"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w:t>
      </w:r>
    </w:p>
    <w:p w14:paraId="2F153448"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7.</w:t>
      </w:r>
      <w:r w:rsidRPr="007F5F4A">
        <w:rPr>
          <w:rFonts w:ascii="Book Antiqua" w:hAnsi="Book Antiqua" w:cs="Book Antiqua"/>
          <w:sz w:val="20"/>
          <w:szCs w:val="20"/>
        </w:rPr>
        <w:tab/>
        <w:t>Ilość posiadanych wyrobów</w:t>
      </w:r>
      <w:r w:rsidRPr="007F5F4A">
        <w:rPr>
          <w:rFonts w:ascii="Book Antiqua" w:hAnsi="Book Antiqua" w:cs="Book Antiqua"/>
          <w:sz w:val="20"/>
          <w:szCs w:val="20"/>
          <w:vertAlign w:val="superscript"/>
        </w:rPr>
        <w:t>6)</w:t>
      </w:r>
      <w:r w:rsidRPr="007F5F4A">
        <w:rPr>
          <w:rFonts w:ascii="Book Antiqua" w:hAnsi="Book Antiqua" w:cs="Book Antiqua"/>
          <w:sz w:val="20"/>
          <w:szCs w:val="20"/>
        </w:rPr>
        <w:t>: .....................................................................................................</w:t>
      </w:r>
    </w:p>
    <w:p w14:paraId="5B837FFA"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8.</w:t>
      </w:r>
      <w:r w:rsidRPr="007F5F4A">
        <w:rPr>
          <w:rFonts w:ascii="Book Antiqua" w:hAnsi="Book Antiqua" w:cs="Book Antiqua"/>
          <w:sz w:val="20"/>
          <w:szCs w:val="20"/>
        </w:rPr>
        <w:tab/>
        <w:t>Stopień pilności</w:t>
      </w:r>
      <w:r w:rsidRPr="007F5F4A">
        <w:rPr>
          <w:rFonts w:ascii="Book Antiqua" w:hAnsi="Book Antiqua" w:cs="Book Antiqua"/>
          <w:sz w:val="20"/>
          <w:szCs w:val="20"/>
          <w:vertAlign w:val="superscript"/>
        </w:rPr>
        <w:t>7)</w:t>
      </w:r>
      <w:r w:rsidRPr="007F5F4A">
        <w:rPr>
          <w:rFonts w:ascii="Book Antiqua" w:hAnsi="Book Antiqua" w:cs="Book Antiqua"/>
          <w:sz w:val="20"/>
          <w:szCs w:val="20"/>
        </w:rPr>
        <w:t>: ..........................................................................................................................</w:t>
      </w:r>
    </w:p>
    <w:p w14:paraId="5ED18125"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9.</w:t>
      </w:r>
      <w:r w:rsidRPr="007F5F4A">
        <w:rPr>
          <w:rFonts w:ascii="Book Antiqua" w:hAnsi="Book Antiqua" w:cs="Book Antiqua"/>
          <w:sz w:val="20"/>
          <w:szCs w:val="20"/>
        </w:rPr>
        <w:tab/>
        <w:t>Zaznaczenie miejsca występowania wyrobów</w:t>
      </w:r>
      <w:r w:rsidRPr="007F5F4A">
        <w:rPr>
          <w:rFonts w:ascii="Book Antiqua" w:hAnsi="Book Antiqua" w:cs="Book Antiqua"/>
          <w:sz w:val="20"/>
          <w:szCs w:val="20"/>
          <w:vertAlign w:val="superscript"/>
        </w:rPr>
        <w:t xml:space="preserve">8) </w:t>
      </w:r>
    </w:p>
    <w:p w14:paraId="265454CA"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a)</w:t>
      </w:r>
      <w:r w:rsidRPr="007F5F4A">
        <w:rPr>
          <w:rFonts w:ascii="Book Antiqua" w:hAnsi="Book Antiqua" w:cs="Book Antiqua"/>
          <w:sz w:val="20"/>
          <w:szCs w:val="20"/>
        </w:rPr>
        <w:tab/>
        <w:t>nazwa i numer dokumentu: .........................................................................................................</w:t>
      </w:r>
    </w:p>
    <w:p w14:paraId="0C4595E3" w14:textId="77777777" w:rsidR="00AA483F" w:rsidRPr="007F5F4A" w:rsidRDefault="00AA483F" w:rsidP="00322212">
      <w:pPr>
        <w:spacing w:line="360" w:lineRule="auto"/>
        <w:ind w:left="284" w:hanging="284"/>
        <w:jc w:val="both"/>
        <w:rPr>
          <w:rFonts w:ascii="Book Antiqua" w:hAnsi="Book Antiqua" w:cs="Book Antiqua"/>
          <w:sz w:val="20"/>
          <w:szCs w:val="20"/>
        </w:rPr>
      </w:pPr>
      <w:r w:rsidRPr="007F5F4A">
        <w:rPr>
          <w:rFonts w:ascii="Book Antiqua" w:hAnsi="Book Antiqua" w:cs="Book Antiqua"/>
          <w:sz w:val="20"/>
          <w:szCs w:val="20"/>
        </w:rPr>
        <w:t>b)</w:t>
      </w:r>
      <w:r w:rsidRPr="007F5F4A">
        <w:rPr>
          <w:rFonts w:ascii="Book Antiqua" w:hAnsi="Book Antiqua" w:cs="Book Antiqua"/>
          <w:sz w:val="20"/>
          <w:szCs w:val="20"/>
        </w:rPr>
        <w:tab/>
        <w:t>data ostatniej aktualizacji: ............................................................................................................</w:t>
      </w:r>
    </w:p>
    <w:p w14:paraId="6493EA66" w14:textId="77777777" w:rsidR="00AA483F" w:rsidRPr="007F5F4A" w:rsidRDefault="00AA483F" w:rsidP="00322212">
      <w:pPr>
        <w:spacing w:line="360" w:lineRule="auto"/>
        <w:ind w:left="426" w:hanging="426"/>
        <w:jc w:val="both"/>
        <w:rPr>
          <w:rFonts w:ascii="Book Antiqua" w:hAnsi="Book Antiqua" w:cs="Book Antiqua"/>
          <w:sz w:val="20"/>
          <w:szCs w:val="20"/>
        </w:rPr>
      </w:pPr>
      <w:r w:rsidRPr="007F5F4A">
        <w:rPr>
          <w:rFonts w:ascii="Book Antiqua" w:hAnsi="Book Antiqua" w:cs="Book Antiqua"/>
          <w:sz w:val="20"/>
          <w:szCs w:val="20"/>
        </w:rPr>
        <w:t>10.</w:t>
      </w:r>
      <w:r w:rsidRPr="007F5F4A">
        <w:rPr>
          <w:rFonts w:ascii="Book Antiqua" w:hAnsi="Book Antiqua" w:cs="Book Antiqua"/>
          <w:sz w:val="20"/>
          <w:szCs w:val="20"/>
        </w:rPr>
        <w:tab/>
        <w:t>Przewidywany termin usunięcia wyrobów: .......................................................................</w:t>
      </w:r>
    </w:p>
    <w:p w14:paraId="19942918" w14:textId="77777777" w:rsidR="00AA483F" w:rsidRPr="007F5F4A" w:rsidRDefault="00AA483F" w:rsidP="00322212">
      <w:pPr>
        <w:spacing w:line="360" w:lineRule="auto"/>
        <w:ind w:left="426" w:hanging="426"/>
        <w:jc w:val="both"/>
        <w:rPr>
          <w:rFonts w:ascii="Book Antiqua" w:hAnsi="Book Antiqua" w:cs="Book Antiqua"/>
          <w:sz w:val="20"/>
          <w:szCs w:val="20"/>
        </w:rPr>
      </w:pPr>
      <w:r w:rsidRPr="007F5F4A">
        <w:rPr>
          <w:rFonts w:ascii="Book Antiqua" w:hAnsi="Book Antiqua" w:cs="Book Antiqua"/>
          <w:sz w:val="20"/>
          <w:szCs w:val="20"/>
        </w:rPr>
        <w:t>11.</w:t>
      </w:r>
      <w:r w:rsidRPr="007F5F4A">
        <w:rPr>
          <w:rFonts w:ascii="Book Antiqua" w:hAnsi="Book Antiqua" w:cs="Book Antiqua"/>
          <w:sz w:val="20"/>
          <w:szCs w:val="20"/>
        </w:rPr>
        <w:tab/>
        <w:t>Ilość usuniętych wyrobów zawierających azbest przekazanych do unieszkodliwienia</w:t>
      </w:r>
      <w:r w:rsidRPr="007F5F4A">
        <w:rPr>
          <w:rFonts w:ascii="Book Antiqua" w:hAnsi="Book Antiqua" w:cs="Book Antiqua"/>
          <w:sz w:val="20"/>
          <w:szCs w:val="20"/>
          <w:vertAlign w:val="superscript"/>
        </w:rPr>
        <w:t>6)</w:t>
      </w:r>
      <w:r w:rsidRPr="007F5F4A">
        <w:rPr>
          <w:rFonts w:ascii="Book Antiqua" w:hAnsi="Book Antiqua" w:cs="Book Antiqua"/>
          <w:sz w:val="20"/>
          <w:szCs w:val="20"/>
        </w:rPr>
        <w:t>: .............................................</w:t>
      </w:r>
    </w:p>
    <w:p w14:paraId="63F92F9E" w14:textId="77777777" w:rsidR="00AA483F" w:rsidRPr="007F5F4A" w:rsidRDefault="00AA483F" w:rsidP="00322212">
      <w:pPr>
        <w:spacing w:line="360" w:lineRule="auto"/>
        <w:ind w:left="1985" w:hanging="1418"/>
        <w:jc w:val="both"/>
        <w:rPr>
          <w:rFonts w:ascii="Book Antiqua" w:hAnsi="Book Antiqua" w:cs="Book Antiqua"/>
          <w:sz w:val="20"/>
          <w:szCs w:val="20"/>
        </w:rPr>
      </w:pPr>
    </w:p>
    <w:p w14:paraId="69A4BF8D" w14:textId="77777777" w:rsidR="00AA483F" w:rsidRPr="007F5F4A" w:rsidRDefault="00AA483F" w:rsidP="00322212">
      <w:pPr>
        <w:spacing w:line="360" w:lineRule="auto"/>
        <w:ind w:left="1985" w:hanging="1418"/>
        <w:jc w:val="both"/>
        <w:rPr>
          <w:rFonts w:ascii="Book Antiqua" w:hAnsi="Book Antiqua" w:cs="Book Antiqua"/>
          <w:sz w:val="20"/>
          <w:szCs w:val="20"/>
        </w:rPr>
      </w:pPr>
    </w:p>
    <w:p w14:paraId="7055676D" w14:textId="77777777" w:rsidR="00AA483F" w:rsidRPr="007F5F4A" w:rsidRDefault="00AA483F" w:rsidP="00322212">
      <w:pPr>
        <w:spacing w:line="360" w:lineRule="auto"/>
        <w:ind w:left="5954"/>
        <w:jc w:val="center"/>
        <w:rPr>
          <w:rFonts w:ascii="Book Antiqua" w:hAnsi="Book Antiqua" w:cs="Book Antiqua"/>
          <w:sz w:val="20"/>
          <w:szCs w:val="20"/>
        </w:rPr>
      </w:pPr>
      <w:r w:rsidRPr="007F5F4A">
        <w:rPr>
          <w:rFonts w:ascii="Book Antiqua" w:hAnsi="Book Antiqua" w:cs="Book Antiqua"/>
          <w:sz w:val="20"/>
          <w:szCs w:val="20"/>
        </w:rPr>
        <w:t>...................................................................</w:t>
      </w:r>
    </w:p>
    <w:p w14:paraId="176DAD52" w14:textId="77777777" w:rsidR="00AA483F" w:rsidRPr="007F5F4A" w:rsidRDefault="00AA483F" w:rsidP="00322212">
      <w:pPr>
        <w:spacing w:line="360" w:lineRule="auto"/>
        <w:ind w:left="5954"/>
        <w:jc w:val="center"/>
        <w:rPr>
          <w:rFonts w:ascii="Book Antiqua" w:hAnsi="Book Antiqua" w:cs="Book Antiqua"/>
          <w:sz w:val="20"/>
          <w:szCs w:val="20"/>
        </w:rPr>
      </w:pPr>
      <w:r w:rsidRPr="007F5F4A">
        <w:rPr>
          <w:rFonts w:ascii="Book Antiqua" w:hAnsi="Book Antiqua" w:cs="Book Antiqua"/>
          <w:sz w:val="20"/>
          <w:szCs w:val="20"/>
        </w:rPr>
        <w:t>(podpis)</w:t>
      </w:r>
    </w:p>
    <w:p w14:paraId="659EEBD8" w14:textId="77777777" w:rsidR="00AA483F" w:rsidRPr="007F5F4A" w:rsidRDefault="00AA483F" w:rsidP="00322212">
      <w:pPr>
        <w:spacing w:line="360" w:lineRule="auto"/>
        <w:ind w:left="1985" w:hanging="1418"/>
        <w:jc w:val="both"/>
        <w:rPr>
          <w:rFonts w:ascii="Book Antiqua" w:hAnsi="Book Antiqua" w:cs="Book Antiqua"/>
          <w:sz w:val="20"/>
          <w:szCs w:val="20"/>
        </w:rPr>
      </w:pPr>
      <w:r w:rsidRPr="007F5F4A">
        <w:rPr>
          <w:rFonts w:ascii="Book Antiqua" w:hAnsi="Book Antiqua" w:cs="Book Antiqua"/>
          <w:sz w:val="20"/>
          <w:szCs w:val="20"/>
        </w:rPr>
        <w:t>data ...................................................</w:t>
      </w:r>
    </w:p>
    <w:p w14:paraId="1CCA9B22" w14:textId="77777777" w:rsidR="00AA483F" w:rsidRPr="007F5F4A" w:rsidRDefault="00AA483F" w:rsidP="007F5F4A">
      <w:pPr>
        <w:spacing w:line="276" w:lineRule="auto"/>
        <w:ind w:left="993" w:hanging="426"/>
        <w:jc w:val="both"/>
        <w:rPr>
          <w:rFonts w:ascii="Book Antiqua" w:hAnsi="Book Antiqua"/>
          <w:sz w:val="20"/>
          <w:szCs w:val="20"/>
        </w:rPr>
      </w:pPr>
      <w:r w:rsidRPr="007F5F4A">
        <w:rPr>
          <w:rFonts w:ascii="Book Antiqua" w:hAnsi="Book Antiqua" w:cs="Book Antiqua"/>
          <w:sz w:val="20"/>
          <w:szCs w:val="20"/>
        </w:rPr>
        <w:br w:type="page"/>
      </w:r>
      <w:r w:rsidRPr="007F5F4A">
        <w:rPr>
          <w:rFonts w:ascii="Book Antiqua" w:hAnsi="Book Antiqua"/>
          <w:sz w:val="20"/>
          <w:szCs w:val="20"/>
        </w:rPr>
        <w:lastRenderedPageBreak/>
        <w:t>OBJAŚNIENIA:</w:t>
      </w:r>
    </w:p>
    <w:p w14:paraId="23AE1CC7" w14:textId="77777777" w:rsidR="00AA483F" w:rsidRPr="007F5F4A" w:rsidRDefault="00AA483F" w:rsidP="007F5F4A">
      <w:pPr>
        <w:spacing w:line="276" w:lineRule="auto"/>
        <w:ind w:left="993" w:hanging="426"/>
        <w:jc w:val="both"/>
        <w:rPr>
          <w:rFonts w:ascii="Book Antiqua" w:hAnsi="Book Antiqua"/>
          <w:sz w:val="20"/>
          <w:szCs w:val="20"/>
        </w:rPr>
      </w:pPr>
      <w:r w:rsidRPr="007F5F4A">
        <w:rPr>
          <w:rFonts w:ascii="Book Antiqua" w:hAnsi="Book Antiqua"/>
          <w:sz w:val="20"/>
          <w:szCs w:val="20"/>
          <w:vertAlign w:val="superscript"/>
        </w:rPr>
        <w:t>1)</w:t>
      </w:r>
      <w:r w:rsidRPr="007F5F4A">
        <w:rPr>
          <w:rFonts w:ascii="Book Antiqua" w:hAnsi="Book Antiqua"/>
          <w:sz w:val="20"/>
          <w:szCs w:val="20"/>
        </w:rPr>
        <w:tab/>
        <w:t xml:space="preserve"> Za wyrób zawierający azbest uznaje się każdy wyrób zawierający wagowo 0,1 % lub więcej azbestu.</w:t>
      </w:r>
    </w:p>
    <w:p w14:paraId="6992C553" w14:textId="77777777" w:rsidR="00AA483F" w:rsidRPr="007F5F4A" w:rsidRDefault="00AA483F" w:rsidP="007F5F4A">
      <w:pPr>
        <w:spacing w:line="276" w:lineRule="auto"/>
        <w:ind w:left="993" w:hanging="426"/>
        <w:jc w:val="both"/>
        <w:rPr>
          <w:rFonts w:ascii="Book Antiqua" w:hAnsi="Book Antiqua"/>
          <w:sz w:val="20"/>
          <w:szCs w:val="20"/>
        </w:rPr>
      </w:pPr>
      <w:r w:rsidRPr="007F5F4A">
        <w:rPr>
          <w:rFonts w:ascii="Book Antiqua" w:hAnsi="Book Antiqua"/>
          <w:sz w:val="20"/>
          <w:szCs w:val="20"/>
          <w:vertAlign w:val="superscript"/>
        </w:rPr>
        <w:t>2)</w:t>
      </w:r>
      <w:r w:rsidRPr="007F5F4A">
        <w:rPr>
          <w:rFonts w:ascii="Book Antiqua" w:hAnsi="Book Antiqua"/>
          <w:sz w:val="20"/>
          <w:szCs w:val="20"/>
        </w:rPr>
        <w:tab/>
        <w:t xml:space="preserve"> Adres faktycznego miejsca występowania azbestu należy uzupełnić w następującym formacie: województwo, powiat, gmina, miejscowość, ulica, numer nieruchomości.</w:t>
      </w:r>
    </w:p>
    <w:p w14:paraId="3EA8E27C" w14:textId="77777777" w:rsidR="00AA483F" w:rsidRPr="007F5F4A" w:rsidRDefault="00AA483F" w:rsidP="007F5F4A">
      <w:pPr>
        <w:spacing w:line="276" w:lineRule="auto"/>
        <w:ind w:left="993" w:hanging="426"/>
        <w:jc w:val="both"/>
        <w:rPr>
          <w:rFonts w:ascii="Book Antiqua" w:hAnsi="Book Antiqua"/>
          <w:sz w:val="20"/>
          <w:szCs w:val="20"/>
        </w:rPr>
      </w:pPr>
      <w:r w:rsidRPr="007F5F4A">
        <w:rPr>
          <w:rFonts w:ascii="Book Antiqua" w:hAnsi="Book Antiqua"/>
          <w:sz w:val="20"/>
          <w:szCs w:val="20"/>
          <w:vertAlign w:val="superscript"/>
        </w:rPr>
        <w:t>3)</w:t>
      </w:r>
      <w:r w:rsidRPr="007F5F4A">
        <w:rPr>
          <w:rFonts w:ascii="Book Antiqua" w:hAnsi="Book Antiqua"/>
          <w:sz w:val="20"/>
          <w:szCs w:val="20"/>
        </w:rPr>
        <w:tab/>
        <w:t xml:space="preserve"> Należy podać rodzaj zabudowy: budynek mieszkalny, budynek gospodarczy, budynek przemysłowy, budynek mieszkalno-gospodarczy, inny.</w:t>
      </w:r>
    </w:p>
    <w:p w14:paraId="70058703" w14:textId="77777777" w:rsidR="00AA483F" w:rsidRPr="007F5F4A" w:rsidRDefault="00AA483F" w:rsidP="007F5F4A">
      <w:pPr>
        <w:spacing w:line="276" w:lineRule="auto"/>
        <w:ind w:left="993" w:hanging="426"/>
        <w:jc w:val="both"/>
        <w:rPr>
          <w:rFonts w:ascii="Book Antiqua" w:hAnsi="Book Antiqua"/>
          <w:sz w:val="20"/>
          <w:szCs w:val="20"/>
        </w:rPr>
      </w:pPr>
      <w:r w:rsidRPr="007F5F4A">
        <w:rPr>
          <w:rFonts w:ascii="Book Antiqua" w:hAnsi="Book Antiqua"/>
          <w:sz w:val="20"/>
          <w:szCs w:val="20"/>
          <w:vertAlign w:val="superscript"/>
        </w:rPr>
        <w:t>4)</w:t>
      </w:r>
      <w:r w:rsidRPr="007F5F4A">
        <w:rPr>
          <w:rFonts w:ascii="Book Antiqua" w:hAnsi="Book Antiqua"/>
          <w:sz w:val="20"/>
          <w:szCs w:val="20"/>
        </w:rPr>
        <w:tab/>
        <w:t xml:space="preserve"> Należy podać numer działki ewidencyjnej i numer obrębu ewidencyjnego faktycznego miejsca występowania azbestu.</w:t>
      </w:r>
    </w:p>
    <w:p w14:paraId="1F19615F" w14:textId="77777777" w:rsidR="00AA483F" w:rsidRPr="007F5F4A" w:rsidRDefault="00AA483F" w:rsidP="007F5F4A">
      <w:pPr>
        <w:spacing w:line="276" w:lineRule="auto"/>
        <w:ind w:left="993" w:hanging="426"/>
        <w:jc w:val="both"/>
        <w:rPr>
          <w:rFonts w:ascii="Book Antiqua" w:hAnsi="Book Antiqua"/>
          <w:sz w:val="20"/>
          <w:szCs w:val="20"/>
        </w:rPr>
      </w:pPr>
      <w:r w:rsidRPr="007F5F4A">
        <w:rPr>
          <w:rFonts w:ascii="Book Antiqua" w:hAnsi="Book Antiqua"/>
          <w:sz w:val="20"/>
          <w:szCs w:val="20"/>
          <w:vertAlign w:val="superscript"/>
        </w:rPr>
        <w:t>5)</w:t>
      </w:r>
      <w:r w:rsidRPr="007F5F4A">
        <w:rPr>
          <w:rFonts w:ascii="Book Antiqua" w:hAnsi="Book Antiqua"/>
          <w:sz w:val="20"/>
          <w:szCs w:val="20"/>
        </w:rPr>
        <w:tab/>
        <w:t xml:space="preserve"> Przy określaniu rodzaju wyrobu zawierającego azbest należy stosować następującą klasyfikację:</w:t>
      </w:r>
    </w:p>
    <w:p w14:paraId="2BB946EA"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płyty azbestowo-cementowe płaskie stosowane w budownictwie,</w:t>
      </w:r>
    </w:p>
    <w:p w14:paraId="7DE24AD5"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płyty faliste azbestowo-cementowe stosowane w budownictwie,</w:t>
      </w:r>
    </w:p>
    <w:p w14:paraId="6D5DC6AF"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rury i złącza azbestowo-cementowe,</w:t>
      </w:r>
    </w:p>
    <w:p w14:paraId="419C2AC6"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rury i złącza azbestowo-cementowe pozostawione w ziemi,</w:t>
      </w:r>
    </w:p>
    <w:p w14:paraId="1F21C9DE"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izolacje natryskowe środkami zawierającymi w swoim składzie azbest,</w:t>
      </w:r>
    </w:p>
    <w:p w14:paraId="6E4A1E9D"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wyroby cierne azbestowo-kauczukowe,</w:t>
      </w:r>
    </w:p>
    <w:p w14:paraId="2C856C7D"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przędza specjalna, w tym włókna azbestowe obrobione,</w:t>
      </w:r>
    </w:p>
    <w:p w14:paraId="159FD034"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szczeliwa azbestowe,</w:t>
      </w:r>
    </w:p>
    <w:p w14:paraId="2F0317BC"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taśmy tkane i plecione, sznury i sznurki,</w:t>
      </w:r>
    </w:p>
    <w:p w14:paraId="24B24DA8"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wyroby azbestowo-kauczukowe, z wyjątkiem wyrobów ciernych,</w:t>
      </w:r>
    </w:p>
    <w:p w14:paraId="6759EF02"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papier, tektura,</w:t>
      </w:r>
    </w:p>
    <w:p w14:paraId="00331CC9"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drogi zabezpieczone (drogi utwardzone odpadami zawierającymi azbest przed wejściem w życie ustawy z dnia 19 czerwca 1997 r. o zakazie stosowania wyrobów zawierających azbest, po trwałym zabezpieczeniu przed emisją włókien azbestu),</w:t>
      </w:r>
    </w:p>
    <w:p w14:paraId="43E40491"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 xml:space="preserve">drogi utwardzone odpadami zawierającymi azbest przed wejściem w życie ustawy </w:t>
      </w:r>
      <w:r w:rsidRPr="007F5F4A">
        <w:rPr>
          <w:rFonts w:ascii="Book Antiqua" w:hAnsi="Book Antiqua"/>
          <w:sz w:val="20"/>
          <w:szCs w:val="20"/>
        </w:rPr>
        <w:br/>
        <w:t>z dnia 19 czerwca 1997 r. o zakazie stosowania wyrobów zawierających azbest, ale niezabezpieczone trwale przed emisją włókien azbestu,</w:t>
      </w:r>
    </w:p>
    <w:p w14:paraId="1D8FF556" w14:textId="77777777" w:rsidR="00AA483F" w:rsidRPr="007F5F4A" w:rsidRDefault="00AA483F" w:rsidP="007F5F4A">
      <w:pPr>
        <w:spacing w:line="276" w:lineRule="auto"/>
        <w:ind w:left="1276" w:hanging="283"/>
        <w:jc w:val="both"/>
        <w:rPr>
          <w:rFonts w:ascii="Book Antiqua" w:hAnsi="Book Antiqua"/>
          <w:sz w:val="20"/>
          <w:szCs w:val="20"/>
        </w:rPr>
      </w:pPr>
      <w:r w:rsidRPr="007F5F4A">
        <w:rPr>
          <w:rFonts w:ascii="Book Antiqua" w:hAnsi="Book Antiqua"/>
          <w:sz w:val="20"/>
          <w:szCs w:val="20"/>
        </w:rPr>
        <w:t>–</w:t>
      </w:r>
      <w:r w:rsidRPr="007F5F4A">
        <w:rPr>
          <w:rFonts w:ascii="Book Antiqua" w:hAnsi="Book Antiqua"/>
          <w:sz w:val="20"/>
          <w:szCs w:val="20"/>
        </w:rPr>
        <w:tab/>
        <w:t>inne wyroby zawierające azbest, oddzielnie niewymienione, w tym papier i tektura; podać jakie.</w:t>
      </w:r>
    </w:p>
    <w:p w14:paraId="36C3B11F" w14:textId="77777777" w:rsidR="00AA483F" w:rsidRPr="007F5F4A" w:rsidRDefault="00AA483F" w:rsidP="007F5F4A">
      <w:pPr>
        <w:spacing w:line="276" w:lineRule="auto"/>
        <w:ind w:left="993" w:hanging="426"/>
        <w:jc w:val="both"/>
        <w:rPr>
          <w:rFonts w:ascii="Book Antiqua" w:hAnsi="Book Antiqua"/>
          <w:sz w:val="20"/>
          <w:szCs w:val="20"/>
        </w:rPr>
      </w:pPr>
      <w:r w:rsidRPr="007F5F4A">
        <w:rPr>
          <w:rFonts w:ascii="Book Antiqua" w:hAnsi="Book Antiqua"/>
          <w:sz w:val="20"/>
          <w:szCs w:val="20"/>
          <w:vertAlign w:val="superscript"/>
        </w:rPr>
        <w:t>6)</w:t>
      </w:r>
      <w:r w:rsidRPr="007F5F4A">
        <w:rPr>
          <w:rFonts w:ascii="Book Antiqua" w:hAnsi="Book Antiqua"/>
          <w:sz w:val="20"/>
          <w:szCs w:val="20"/>
        </w:rPr>
        <w:tab/>
        <w:t xml:space="preserve"> Ilość wyrobów zawierających azbest należy podać w jednostkach właściwych dla danego wyrobu (kg, m</w:t>
      </w:r>
      <w:r w:rsidRPr="007F5F4A">
        <w:rPr>
          <w:rFonts w:ascii="Book Antiqua" w:hAnsi="Book Antiqua"/>
          <w:sz w:val="20"/>
          <w:szCs w:val="20"/>
          <w:vertAlign w:val="superscript"/>
        </w:rPr>
        <w:t>2</w:t>
      </w:r>
      <w:r w:rsidRPr="007F5F4A">
        <w:rPr>
          <w:rFonts w:ascii="Book Antiqua" w:hAnsi="Book Antiqua"/>
          <w:sz w:val="20"/>
          <w:szCs w:val="20"/>
        </w:rPr>
        <w:t>, m</w:t>
      </w:r>
      <w:r w:rsidRPr="007F5F4A">
        <w:rPr>
          <w:rFonts w:ascii="Book Antiqua" w:hAnsi="Book Antiqua"/>
          <w:sz w:val="20"/>
          <w:szCs w:val="20"/>
          <w:vertAlign w:val="superscript"/>
        </w:rPr>
        <w:t>3</w:t>
      </w:r>
      <w:r w:rsidRPr="007F5F4A">
        <w:rPr>
          <w:rFonts w:ascii="Book Antiqua" w:hAnsi="Book Antiqua"/>
          <w:sz w:val="20"/>
          <w:szCs w:val="20"/>
        </w:rPr>
        <w:t>, mb, km).</w:t>
      </w:r>
    </w:p>
    <w:p w14:paraId="0C6EB3AD" w14:textId="77777777" w:rsidR="00AA483F" w:rsidRPr="007F5F4A" w:rsidRDefault="00AA483F" w:rsidP="007F5F4A">
      <w:pPr>
        <w:spacing w:line="276" w:lineRule="auto"/>
        <w:ind w:left="993" w:hanging="426"/>
        <w:jc w:val="both"/>
        <w:rPr>
          <w:rFonts w:ascii="Book Antiqua" w:hAnsi="Book Antiqua"/>
          <w:sz w:val="20"/>
          <w:szCs w:val="20"/>
        </w:rPr>
      </w:pPr>
      <w:r w:rsidRPr="007F5F4A">
        <w:rPr>
          <w:rFonts w:ascii="Book Antiqua" w:hAnsi="Book Antiqua"/>
          <w:sz w:val="20"/>
          <w:szCs w:val="20"/>
          <w:vertAlign w:val="superscript"/>
        </w:rPr>
        <w:t>7)</w:t>
      </w:r>
      <w:r w:rsidRPr="007F5F4A">
        <w:rPr>
          <w:rFonts w:ascii="Book Antiqua" w:hAnsi="Book Antiqua"/>
          <w:sz w:val="20"/>
          <w:szCs w:val="20"/>
        </w:rPr>
        <w:tab/>
        <w:t xml:space="preserve"> Według „Oceny stanu i możliwości bezpiecznego użytkowania wyrobów zawierających azbest” określonej w załączniku nr 1 do rozporządzenia Ministra Gospodarki, Pracy </w:t>
      </w:r>
      <w:r w:rsidRPr="007F5F4A">
        <w:rPr>
          <w:rFonts w:ascii="Book Antiqua" w:hAnsi="Book Antiqua"/>
          <w:sz w:val="20"/>
          <w:szCs w:val="20"/>
        </w:rPr>
        <w:br/>
        <w:t>i Polityki Społecznej z dnia 2 kwietnia 2004 r. w sprawie sposobów i warunków bezpiecznego użytkowania i usuwania wyrobów zawierających azbest (Dz. U. Nr 71, poz. 649 oraz z 2010 r. Nr 162, poz. 1089).</w:t>
      </w:r>
    </w:p>
    <w:p w14:paraId="0DEFBD48" w14:textId="77777777" w:rsidR="00AA483F" w:rsidRPr="007F5F4A" w:rsidRDefault="00AA483F" w:rsidP="007F5F4A">
      <w:pPr>
        <w:spacing w:line="276" w:lineRule="auto"/>
        <w:ind w:left="993" w:hanging="426"/>
        <w:jc w:val="both"/>
        <w:rPr>
          <w:rFonts w:ascii="Book Antiqua" w:hAnsi="Book Antiqua"/>
          <w:sz w:val="20"/>
          <w:szCs w:val="20"/>
        </w:rPr>
      </w:pPr>
      <w:r w:rsidRPr="007F5F4A">
        <w:rPr>
          <w:rFonts w:ascii="Book Antiqua" w:hAnsi="Book Antiqua"/>
          <w:sz w:val="20"/>
          <w:szCs w:val="20"/>
          <w:vertAlign w:val="superscript"/>
        </w:rPr>
        <w:t>8)</w:t>
      </w:r>
      <w:r w:rsidRPr="007F5F4A">
        <w:rPr>
          <w:rFonts w:ascii="Book Antiqua" w:hAnsi="Book Antiqua"/>
          <w:sz w:val="20"/>
          <w:szCs w:val="20"/>
        </w:rPr>
        <w:tab/>
        <w:t xml:space="preserve"> 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14:paraId="413D26EF" w14:textId="77777777" w:rsidR="00AA483F" w:rsidRPr="007F5F4A" w:rsidRDefault="00AA483F" w:rsidP="007F5F4A">
      <w:pPr>
        <w:spacing w:line="276" w:lineRule="auto"/>
        <w:ind w:left="993" w:hanging="426"/>
        <w:jc w:val="both"/>
        <w:rPr>
          <w:rFonts w:ascii="Book Antiqua" w:hAnsi="Book Antiqua"/>
          <w:sz w:val="20"/>
          <w:szCs w:val="20"/>
        </w:rPr>
      </w:pPr>
    </w:p>
    <w:p w14:paraId="620B6601" w14:textId="77777777" w:rsidR="00AA483F" w:rsidRPr="007F5F4A" w:rsidRDefault="00AA483F" w:rsidP="007F5F4A">
      <w:pPr>
        <w:suppressAutoHyphens w:val="0"/>
        <w:spacing w:line="276" w:lineRule="auto"/>
        <w:rPr>
          <w:rFonts w:ascii="Book Antiqua" w:hAnsi="Book Antiqua"/>
          <w:sz w:val="20"/>
          <w:szCs w:val="20"/>
        </w:rPr>
        <w:sectPr w:rsidR="00AA483F" w:rsidRPr="007F5F4A" w:rsidSect="00CF0433">
          <w:type w:val="continuous"/>
          <w:pgSz w:w="11909" w:h="16834"/>
          <w:pgMar w:top="1055" w:right="1134" w:bottom="811" w:left="1134" w:header="709" w:footer="709" w:gutter="0"/>
          <w:cols w:space="60"/>
          <w:noEndnote/>
        </w:sectPr>
      </w:pPr>
    </w:p>
    <w:p w14:paraId="6A5523A1" w14:textId="77777777" w:rsidR="00AA483F" w:rsidRPr="007F5F4A" w:rsidRDefault="00AA483F" w:rsidP="007F5F4A">
      <w:pPr>
        <w:suppressAutoHyphens w:val="0"/>
        <w:spacing w:line="276" w:lineRule="auto"/>
        <w:jc w:val="right"/>
        <w:rPr>
          <w:rFonts w:ascii="Book Antiqua" w:hAnsi="Book Antiqua" w:cs="Arial"/>
          <w:b/>
          <w:sz w:val="20"/>
          <w:szCs w:val="20"/>
        </w:rPr>
      </w:pPr>
      <w:r w:rsidRPr="007F5F4A">
        <w:rPr>
          <w:rFonts w:ascii="Book Antiqua" w:hAnsi="Book Antiqua" w:cs="Arial"/>
          <w:b/>
          <w:sz w:val="20"/>
          <w:szCs w:val="20"/>
        </w:rPr>
        <w:lastRenderedPageBreak/>
        <w:t>ZAŁĄCZNIK NR 4</w:t>
      </w:r>
    </w:p>
    <w:p w14:paraId="5F44CD93" w14:textId="7F272661" w:rsidR="00AA483F" w:rsidRPr="00977D3E" w:rsidRDefault="00977D3E" w:rsidP="00977D3E">
      <w:pPr>
        <w:spacing w:line="276" w:lineRule="auto"/>
        <w:jc w:val="right"/>
        <w:rPr>
          <w:rFonts w:ascii="Book Antiqua" w:hAnsi="Book Antiqua" w:cs="Arial"/>
          <w:b/>
          <w:sz w:val="20"/>
          <w:szCs w:val="20"/>
        </w:rPr>
        <w:sectPr w:rsidR="00AA483F" w:rsidRPr="00977D3E" w:rsidSect="002500C2">
          <w:pgSz w:w="16834" w:h="11909" w:orient="landscape"/>
          <w:pgMar w:top="1134" w:right="811" w:bottom="1134" w:left="1055" w:header="709" w:footer="709" w:gutter="0"/>
          <w:cols w:space="60"/>
          <w:noEndnote/>
        </w:sectPr>
      </w:pPr>
      <w:r>
        <w:rPr>
          <w:rFonts w:ascii="Book Antiqua" w:hAnsi="Book Antiqua" w:cs="Arial"/>
          <w:b/>
          <w:noProof/>
          <w:sz w:val="20"/>
          <w:szCs w:val="20"/>
          <w:lang w:eastAsia="pl-PL"/>
        </w:rPr>
        <w:drawing>
          <wp:anchor distT="0" distB="0" distL="114300" distR="114300" simplePos="0" relativeHeight="251661824" behindDoc="0" locked="0" layoutInCell="1" allowOverlap="1" wp14:anchorId="43698C8A" wp14:editId="43416BB1">
            <wp:simplePos x="0" y="0"/>
            <wp:positionH relativeFrom="column">
              <wp:posOffset>-231775</wp:posOffset>
            </wp:positionH>
            <wp:positionV relativeFrom="paragraph">
              <wp:posOffset>180340</wp:posOffset>
            </wp:positionV>
            <wp:extent cx="9973945" cy="5753100"/>
            <wp:effectExtent l="19050" t="0" r="8255" b="0"/>
            <wp:wrapNone/>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clrChange>
                        <a:clrFrom>
                          <a:srgbClr val="FFFFFF"/>
                        </a:clrFrom>
                        <a:clrTo>
                          <a:srgbClr val="FFFFFF">
                            <a:alpha val="0"/>
                          </a:srgbClr>
                        </a:clrTo>
                      </a:clrChange>
                      <a:lum contrast="40000"/>
                    </a:blip>
                    <a:srcRect/>
                    <a:stretch>
                      <a:fillRect/>
                    </a:stretch>
                  </pic:blipFill>
                  <pic:spPr bwMode="auto">
                    <a:xfrm>
                      <a:off x="0" y="0"/>
                      <a:ext cx="9973945" cy="5753100"/>
                    </a:xfrm>
                    <a:prstGeom prst="rect">
                      <a:avLst/>
                    </a:prstGeom>
                    <a:noFill/>
                    <a:ln w="9525">
                      <a:noFill/>
                      <a:miter lim="800000"/>
                      <a:headEnd/>
                      <a:tailEnd/>
                    </a:ln>
                  </pic:spPr>
                </pic:pic>
              </a:graphicData>
            </a:graphic>
          </wp:anchor>
        </w:drawing>
      </w:r>
    </w:p>
    <w:p w14:paraId="6D8F646E" w14:textId="77777777" w:rsidR="00AA483F" w:rsidRPr="00F96B74" w:rsidRDefault="00AA483F" w:rsidP="00DF7C42">
      <w:pPr>
        <w:spacing w:line="276" w:lineRule="auto"/>
        <w:jc w:val="both"/>
        <w:rPr>
          <w:rFonts w:ascii="Book Antiqua" w:hAnsi="Book Antiqua" w:cs="Arial"/>
          <w:sz w:val="18"/>
          <w:szCs w:val="18"/>
        </w:rPr>
      </w:pPr>
    </w:p>
    <w:sectPr w:rsidR="00AA483F" w:rsidRPr="00F96B74" w:rsidSect="000B753D">
      <w:pgSz w:w="11909" w:h="16834"/>
      <w:pgMar w:top="1055" w:right="1134" w:bottom="811" w:left="1134" w:header="709" w:footer="709"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65615" w14:textId="77777777" w:rsidR="007171CE" w:rsidRDefault="007171CE">
      <w:r>
        <w:separator/>
      </w:r>
    </w:p>
  </w:endnote>
  <w:endnote w:type="continuationSeparator" w:id="0">
    <w:p w14:paraId="621C6E81" w14:textId="77777777" w:rsidR="007171CE" w:rsidRDefault="00717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StarSymbol">
    <w:altName w:val="Arial Unicode MS"/>
    <w:charset w:val="02"/>
    <w:family w:val="auto"/>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GileadEFN">
    <w:charset w:val="EE"/>
    <w:family w:val="swiss"/>
    <w:pitch w:val="default"/>
  </w:font>
  <w:font w:name="Czcionka tekstu podstawowego">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4239" w14:textId="77777777" w:rsidR="00352133" w:rsidRDefault="00352133" w:rsidP="009A6306">
    <w:pPr>
      <w:pStyle w:val="Stopka"/>
    </w:pP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A905" w14:textId="77777777" w:rsidR="00352133" w:rsidRDefault="00352133">
    <w:pPr>
      <w:pStyle w:val="Stopka"/>
      <w:jc w:val="center"/>
    </w:pPr>
  </w:p>
  <w:p w14:paraId="479DEBB3" w14:textId="77777777" w:rsidR="00352133" w:rsidRDefault="0035213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BBBA" w14:textId="61A5E814" w:rsidR="00352133" w:rsidRDefault="00E71466">
    <w:r>
      <w:rPr>
        <w:noProof/>
        <w:lang w:eastAsia="pl-PL"/>
      </w:rPr>
      <mc:AlternateContent>
        <mc:Choice Requires="wps">
          <w:drawing>
            <wp:anchor distT="0" distB="0" distL="114300" distR="114300" simplePos="0" relativeHeight="251658240" behindDoc="0" locked="0" layoutInCell="1" allowOverlap="1" wp14:anchorId="11CD3AF5" wp14:editId="5D495745">
              <wp:simplePos x="0" y="0"/>
              <wp:positionH relativeFrom="column">
                <wp:posOffset>-599440</wp:posOffset>
              </wp:positionH>
              <wp:positionV relativeFrom="paragraph">
                <wp:posOffset>-4232910</wp:posOffset>
              </wp:positionV>
              <wp:extent cx="419100" cy="382905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29050"/>
                      </a:xfrm>
                      <a:prstGeom prst="rect">
                        <a:avLst/>
                      </a:prstGeom>
                      <a:noFill/>
                      <a:ln>
                        <a:noFill/>
                      </a:ln>
                      <a:extLst>
                        <a:ext uri="{909E8E84-426E-40DD-AFC4-6F175D3DCCD1}">
                          <a14:hiddenFill xmlns:a14="http://schemas.microsoft.com/office/drawing/2010/main">
                            <a:gradFill rotWithShape="0">
                              <a:gsLst>
                                <a:gs pos="0">
                                  <a:srgbClr val="D99594"/>
                                </a:gs>
                                <a:gs pos="50000">
                                  <a:srgbClr val="F2DBDB"/>
                                </a:gs>
                                <a:gs pos="100000">
                                  <a:srgbClr val="D99594"/>
                                </a:gs>
                              </a:gsLst>
                              <a:lin ang="8100000" scaled="1"/>
                            </a:gradFill>
                          </a14:hiddenFill>
                        </a:ext>
                        <a:ext uri="{91240B29-F687-4F45-9708-019B960494DF}">
                          <a14:hiddenLine xmlns:a14="http://schemas.microsoft.com/office/drawing/2010/main" w="12600">
                            <a:solidFill>
                              <a:srgbClr val="D99594"/>
                            </a:solidFill>
                            <a:miter lim="800000"/>
                            <a:headEnd/>
                            <a:tailEnd/>
                          </a14:hiddenLine>
                        </a:ext>
                      </a:extLst>
                    </wps:spPr>
                    <wps:txbx>
                      <w:txbxContent>
                        <w:p w14:paraId="3CAD8B8A" w14:textId="77777777" w:rsidR="00352133" w:rsidRPr="0098446C" w:rsidRDefault="00352133" w:rsidP="0098446C">
                          <w:pPr>
                            <w:rPr>
                              <w:i/>
                              <w:sz w:val="18"/>
                            </w:rPr>
                          </w:pPr>
                          <w:r w:rsidRPr="0098446C">
                            <w:rPr>
                              <w:i/>
                              <w:sz w:val="18"/>
                            </w:rPr>
                            <w:t>Opracowanie: Adler Consulting</w:t>
                          </w:r>
                        </w:p>
                      </w:txbxContent>
                    </wps:txbx>
                    <wps:bodyPr rot="0" vert="vert270" wrap="square" lIns="100440" tIns="54720" rIns="100440" bIns="54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11CD3AF5" id="_x0000_t202" coordsize="21600,21600" o:spt="202" path="m,l,21600r21600,l21600,xe">
              <v:stroke joinstyle="miter"/>
              <v:path gradientshapeok="t" o:connecttype="rect"/>
            </v:shapetype>
            <v:shape id="Text Box 5" o:spid="_x0000_s1130" type="#_x0000_t202" style="position:absolute;margin-left:-47.2pt;margin-top:-333.3pt;width:33pt;height:3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" filled="f" fillcolor="#d99594" stroked="f" strokecolor="#d99594" strokeweight=".35mm">
              <v:fill color2="#f2dbdb" angle="315" focus="50%" type="gradient"/>
              <v:textbox style="layout-flow:vertical;mso-layout-flow-alt:bottom-to-top" inset="2.79mm,1.52mm,2.79mm,1.52mm">
                <w:txbxContent>
                  <w:p w14:paraId="3CAD8B8A" w14:textId="77777777" w:rsidR="00352133" w:rsidRPr="0098446C" w:rsidRDefault="00352133" w:rsidP="0098446C">
                    <w:pPr>
                      <w:rPr>
                        <w:i/>
                        <w:sz w:val="18"/>
                      </w:rPr>
                    </w:pPr>
                    <w:r w:rsidRPr="0098446C">
                      <w:rPr>
                        <w:i/>
                        <w:sz w:val="18"/>
                      </w:rPr>
                      <w:t>Opracowanie: Adler Consulting</w:t>
                    </w:r>
                  </w:p>
                </w:txbxContent>
              </v:textbox>
            </v:shape>
          </w:pict>
        </mc:Fallback>
      </mc:AlternateContent>
    </w:r>
    <w:r>
      <w:fldChar w:fldCharType="begin"/>
    </w:r>
    <w:r>
      <w:instrText xml:space="preserve"> PAGE   \* MERGEFORMAT </w:instrText>
    </w:r>
    <w:r>
      <w:fldChar w:fldCharType="separate"/>
    </w:r>
    <w:r w:rsidR="004D29ED">
      <w:rPr>
        <w:noProof/>
      </w:rPr>
      <w:t>60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386B" w14:textId="23EEF869" w:rsidR="00352133" w:rsidRPr="009A6306" w:rsidRDefault="00E71466" w:rsidP="009A6306">
    <w:pPr>
      <w:pStyle w:val="Stopka"/>
      <w:jc w:val="right"/>
    </w:pPr>
    <w:r>
      <w:rPr>
        <w:noProof/>
        <w:lang w:eastAsia="pl-PL"/>
      </w:rPr>
      <mc:AlternateContent>
        <mc:Choice Requires="wps">
          <w:drawing>
            <wp:anchor distT="0" distB="0" distL="114300" distR="114300" simplePos="0" relativeHeight="251657216" behindDoc="0" locked="0" layoutInCell="1" allowOverlap="1" wp14:anchorId="095B85A0" wp14:editId="681FB851">
              <wp:simplePos x="0" y="0"/>
              <wp:positionH relativeFrom="column">
                <wp:posOffset>6347460</wp:posOffset>
              </wp:positionH>
              <wp:positionV relativeFrom="paragraph">
                <wp:posOffset>-4228465</wp:posOffset>
              </wp:positionV>
              <wp:extent cx="419100" cy="382905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29050"/>
                      </a:xfrm>
                      <a:prstGeom prst="rect">
                        <a:avLst/>
                      </a:prstGeom>
                      <a:noFill/>
                      <a:ln>
                        <a:noFill/>
                      </a:ln>
                      <a:extLst>
                        <a:ext uri="{909E8E84-426E-40DD-AFC4-6F175D3DCCD1}">
                          <a14:hiddenFill xmlns:a14="http://schemas.microsoft.com/office/drawing/2010/main">
                            <a:gradFill rotWithShape="0">
                              <a:gsLst>
                                <a:gs pos="0">
                                  <a:srgbClr val="D99594"/>
                                </a:gs>
                                <a:gs pos="50000">
                                  <a:srgbClr val="F2DBDB"/>
                                </a:gs>
                                <a:gs pos="100000">
                                  <a:srgbClr val="D99594"/>
                                </a:gs>
                              </a:gsLst>
                              <a:lin ang="8100000" scaled="1"/>
                            </a:gradFill>
                          </a14:hiddenFill>
                        </a:ext>
                        <a:ext uri="{91240B29-F687-4F45-9708-019B960494DF}">
                          <a14:hiddenLine xmlns:a14="http://schemas.microsoft.com/office/drawing/2010/main" w="12600">
                            <a:solidFill>
                              <a:srgbClr val="D99594"/>
                            </a:solidFill>
                            <a:miter lim="800000"/>
                            <a:headEnd/>
                            <a:tailEnd/>
                          </a14:hiddenLine>
                        </a:ext>
                      </a:extLst>
                    </wps:spPr>
                    <wps:txbx>
                      <w:txbxContent>
                        <w:p w14:paraId="6773E556" w14:textId="77777777" w:rsidR="00352133" w:rsidRPr="0098446C" w:rsidRDefault="00352133">
                          <w:pPr>
                            <w:rPr>
                              <w:i/>
                              <w:sz w:val="18"/>
                            </w:rPr>
                          </w:pPr>
                          <w:r w:rsidRPr="0098446C">
                            <w:rPr>
                              <w:i/>
                              <w:sz w:val="18"/>
                            </w:rPr>
                            <w:t>Opracowanie: Adler Consulting</w:t>
                          </w:r>
                        </w:p>
                      </w:txbxContent>
                    </wps:txbx>
                    <wps:bodyPr rot="0" vert="vert270" wrap="square" lIns="100440" tIns="54720" rIns="100440" bIns="54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095B85A0" id="_x0000_t202" coordsize="21600,21600" o:spt="202" path="m,l,21600r21600,l21600,xe">
              <v:stroke joinstyle="miter"/>
              <v:path gradientshapeok="t" o:connecttype="rect"/>
            </v:shapetype>
            <v:shape id="Text Box 4" o:spid="_x0000_s1131" type="#_x0000_t202" style="position:absolute;left:0;text-align:left;margin-left:499.8pt;margin-top:-332.95pt;width:33pt;height:3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" filled="f" fillcolor="#d99594" stroked="f" strokecolor="#d99594" strokeweight=".35mm">
              <v:fill color2="#f2dbdb" angle="315" focus="50%" type="gradient"/>
              <v:textbox style="layout-flow:vertical;mso-layout-flow-alt:bottom-to-top" inset="2.79mm,1.52mm,2.79mm,1.52mm">
                <w:txbxContent>
                  <w:p w14:paraId="6773E556" w14:textId="77777777" w:rsidR="00352133" w:rsidRPr="0098446C" w:rsidRDefault="00352133">
                    <w:pPr>
                      <w:rPr>
                        <w:i/>
                        <w:sz w:val="18"/>
                      </w:rPr>
                    </w:pPr>
                    <w:r w:rsidRPr="0098446C">
                      <w:rPr>
                        <w:i/>
                        <w:sz w:val="18"/>
                      </w:rPr>
                      <w:t>Opracowanie: Adler Consulting</w:t>
                    </w:r>
                  </w:p>
                </w:txbxContent>
              </v:textbox>
            </v:shape>
          </w:pict>
        </mc:Fallback>
      </mc:AlternateContent>
    </w:r>
    <w:r>
      <w:fldChar w:fldCharType="begin"/>
    </w:r>
    <w:r>
      <w:instrText xml:space="preserve"> PAGE   \* MERGEFORMAT </w:instrText>
    </w:r>
    <w:r>
      <w:fldChar w:fldCharType="separate"/>
    </w:r>
    <w:r w:rsidR="004D29ED">
      <w:rPr>
        <w:noProof/>
      </w:rPr>
      <w:t>61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B821C" w14:textId="77777777" w:rsidR="007171CE" w:rsidRDefault="007171CE">
      <w:r>
        <w:separator/>
      </w:r>
    </w:p>
  </w:footnote>
  <w:footnote w:type="continuationSeparator" w:id="0">
    <w:p w14:paraId="5332C459" w14:textId="77777777" w:rsidR="007171CE" w:rsidRDefault="00717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E072" w14:textId="56555A41" w:rsidR="00352133" w:rsidRPr="00352133" w:rsidRDefault="00E71466" w:rsidP="00352133">
    <w:pPr>
      <w:spacing w:line="276" w:lineRule="auto"/>
      <w:ind w:right="142"/>
      <w:jc w:val="center"/>
      <w:rPr>
        <w:i/>
        <w:sz w:val="18"/>
        <w:szCs w:val="18"/>
      </w:rPr>
    </w:pPr>
    <w:r>
      <w:rPr>
        <w:i/>
        <w:noProof/>
        <w:sz w:val="18"/>
        <w:szCs w:val="18"/>
        <w:lang w:eastAsia="pl-PL"/>
      </w:rPr>
      <mc:AlternateContent>
        <mc:Choice Requires="wps">
          <w:drawing>
            <wp:anchor distT="4294967295" distB="4294967295" distL="114300" distR="114300" simplePos="0" relativeHeight="251660288" behindDoc="0" locked="0" layoutInCell="1" allowOverlap="1" wp14:anchorId="36C4C863" wp14:editId="5789A394">
              <wp:simplePos x="0" y="0"/>
              <wp:positionH relativeFrom="column">
                <wp:posOffset>-7620</wp:posOffset>
              </wp:positionH>
              <wp:positionV relativeFrom="paragraph">
                <wp:posOffset>197484</wp:posOffset>
              </wp:positionV>
              <wp:extent cx="6049645" cy="0"/>
              <wp:effectExtent l="0" t="0" r="0" b="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645" cy="0"/>
                      </a:xfrm>
                      <a:prstGeom prst="straightConnector1">
                        <a:avLst/>
                      </a:prstGeom>
                      <a:noFill/>
                      <a:ln w="12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DBE8BE" id="_x0000_t32" coordsize="21600,21600" o:spt="32" o:oned="t" path="m,l21600,21600e" filled="f">
              <v:path arrowok="t" fillok="f" o:connecttype="none"/>
              <o:lock v:ext="edit" shapetype="t"/>
            </v:shapetype>
            <v:shape id="AutoShape 2" o:spid="_x0000_s1026" type="#_x0000_t32" style="position:absolute;margin-left:-.6pt;margin-top:15.55pt;width:476.3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GZuAEAAFcDAAAOAAAAZHJzL2Uyb0RvYy54bWysU8Fu2zAMvQ/YPwi6L3aCLt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" strokeweight=".35mm"/>
          </w:pict>
        </mc:Fallback>
      </mc:AlternateContent>
    </w:r>
    <w:r w:rsidR="00352133" w:rsidRPr="00352133">
      <w:rPr>
        <w:i/>
        <w:sz w:val="18"/>
        <w:szCs w:val="18"/>
      </w:rPr>
      <w:t>Program usuwania wyrobów zawierających azbest z terenu Gminy Kobylnica na lata 2022 – 2027 z perspektywą do roku 2032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F581" w14:textId="5B7A5F9B" w:rsidR="00352133" w:rsidRPr="00352133" w:rsidRDefault="00E71466" w:rsidP="00352133">
    <w:pPr>
      <w:spacing w:line="276" w:lineRule="auto"/>
      <w:ind w:right="142"/>
      <w:jc w:val="center"/>
      <w:rPr>
        <w:i/>
        <w:sz w:val="18"/>
        <w:szCs w:val="18"/>
      </w:rPr>
    </w:pPr>
    <w:r>
      <w:rPr>
        <w:i/>
        <w:noProof/>
        <w:sz w:val="18"/>
        <w:szCs w:val="18"/>
        <w:lang w:eastAsia="pl-PL"/>
      </w:rPr>
      <mc:AlternateContent>
        <mc:Choice Requires="wps">
          <w:drawing>
            <wp:anchor distT="4294967295" distB="4294967295" distL="114300" distR="114300" simplePos="0" relativeHeight="251656192" behindDoc="0" locked="0" layoutInCell="1" allowOverlap="1" wp14:anchorId="36486165" wp14:editId="7AF671D8">
              <wp:simplePos x="0" y="0"/>
              <wp:positionH relativeFrom="column">
                <wp:posOffset>-7620</wp:posOffset>
              </wp:positionH>
              <wp:positionV relativeFrom="paragraph">
                <wp:posOffset>197484</wp:posOffset>
              </wp:positionV>
              <wp:extent cx="6049645" cy="0"/>
              <wp:effectExtent l="0" t="0" r="0" b="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645" cy="0"/>
                      </a:xfrm>
                      <a:prstGeom prst="straightConnector1">
                        <a:avLst/>
                      </a:prstGeom>
                      <a:noFill/>
                      <a:ln w="12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787AD0" id="_x0000_t32" coordsize="21600,21600" o:spt="32" o:oned="t" path="m,l21600,21600e" filled="f">
              <v:path arrowok="t" fillok="f" o:connecttype="none"/>
              <o:lock v:ext="edit" shapetype="t"/>
            </v:shapetype>
            <v:shape id="AutoShape 2" o:spid="_x0000_s1026" type="#_x0000_t32" style="position:absolute;margin-left:-.6pt;margin-top:15.55pt;width:476.3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GZuAEAAFcDAAAOAAAAZHJzL2Uyb0RvYy54bWysU8Fu2zAMvQ/YPwi6L3aCLt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" strokeweight=".35mm"/>
          </w:pict>
        </mc:Fallback>
      </mc:AlternateContent>
    </w:r>
    <w:r w:rsidR="00352133" w:rsidRPr="00352133">
      <w:rPr>
        <w:i/>
        <w:sz w:val="18"/>
        <w:szCs w:val="18"/>
      </w:rPr>
      <w:t>Program usuwania wyrobów zawierających azbest z terenu Gminy Kobylnica na lata 2022 – 2027 z perspektywą do roku 2032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singleLevel"/>
    <w:tmpl w:val="00000003"/>
    <w:name w:val="WW8Num3"/>
    <w:lvl w:ilvl="0">
      <w:start w:val="1"/>
      <w:numFmt w:val="bullet"/>
      <w:suff w:val="nothing"/>
      <w:lvlText w:val="·"/>
      <w:lvlJc w:val="left"/>
      <w:pPr>
        <w:tabs>
          <w:tab w:val="num" w:pos="0"/>
        </w:tabs>
        <w:ind w:left="0" w:firstLine="0"/>
      </w:pPr>
      <w:rPr>
        <w:rFonts w:ascii="Symbol" w:hAnsi="Symbol"/>
      </w:rPr>
    </w:lvl>
  </w:abstractNum>
  <w:abstractNum w:abstractNumId="2" w15:restartNumberingAfterBreak="0">
    <w:nsid w:val="00000004"/>
    <w:multiLevelType w:val="multilevel"/>
    <w:tmpl w:val="00000004"/>
    <w:name w:val="WW8Num4"/>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720"/>
      </w:p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5" w15:restartNumberingAfterBreak="0">
    <w:nsid w:val="00000007"/>
    <w:multiLevelType w:val="multilevel"/>
    <w:tmpl w:val="00000007"/>
    <w:name w:val="WW8Num7"/>
    <w:lvl w:ilvl="0">
      <w:start w:val="1"/>
      <w:numFmt w:val="decimal"/>
      <w:suff w:val="nothing"/>
      <w:lvlText w:val="%1."/>
      <w:lvlJc w:val="left"/>
      <w:pPr>
        <w:tabs>
          <w:tab w:val="num" w:pos="0"/>
        </w:tabs>
        <w:ind w:left="0" w:firstLine="0"/>
      </w:pPr>
      <w:rPr>
        <w:rFonts w:ascii="Book Antiqua" w:hAnsi="Book Antiqua" w:cs="Times New Roman"/>
      </w:rPr>
    </w:lvl>
    <w:lvl w:ilvl="1">
      <w:start w:val="1"/>
      <w:numFmt w:val="bullet"/>
      <w:suff w:val="nothing"/>
      <w:lvlText w:val="·"/>
      <w:lvlJc w:val="left"/>
      <w:pPr>
        <w:tabs>
          <w:tab w:val="num" w:pos="0"/>
        </w:tabs>
        <w:ind w:left="0" w:firstLine="0"/>
      </w:pPr>
      <w:rPr>
        <w:rFonts w:ascii="Symbol" w:hAnsi="Symbol"/>
      </w:rPr>
    </w:lvl>
    <w:lvl w:ilvl="2">
      <w:start w:val="1"/>
      <w:numFmt w:val="lowerRoman"/>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rPr>
        <w:rFonts w:ascii="Times New Roman" w:eastAsia="Times New Roman" w:hAnsi="Times New Roman" w:cs="Times New Roman"/>
      </w:rPr>
    </w:lvl>
    <w:lvl w:ilvl="4">
      <w:start w:val="1"/>
      <w:numFmt w:val="lowerLetter"/>
      <w:suff w:val="nothing"/>
      <w:lvlText w:val="%5."/>
      <w:lvlJc w:val="left"/>
      <w:pPr>
        <w:tabs>
          <w:tab w:val="num" w:pos="0"/>
        </w:tabs>
        <w:ind w:left="0" w:firstLine="0"/>
      </w:pPr>
    </w:lvl>
    <w:lvl w:ilvl="5">
      <w:start w:val="1"/>
      <w:numFmt w:val="lowerRoman"/>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left"/>
      <w:pPr>
        <w:tabs>
          <w:tab w:val="num" w:pos="0"/>
        </w:tabs>
        <w:ind w:left="0" w:firstLine="0"/>
      </w:pPr>
    </w:lvl>
  </w:abstractNum>
  <w:abstractNum w:abstractNumId="6" w15:restartNumberingAfterBreak="0">
    <w:nsid w:val="00000008"/>
    <w:multiLevelType w:val="multilevel"/>
    <w:tmpl w:val="00000008"/>
    <w:name w:val="WW8Num8"/>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7"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8" w15:restartNumberingAfterBreak="0">
    <w:nsid w:val="0000000A"/>
    <w:multiLevelType w:val="multilevel"/>
    <w:tmpl w:val="0000000A"/>
    <w:name w:val="WW8Num10"/>
    <w:lvl w:ilvl="0">
      <w:start w:val="1"/>
      <w:numFmt w:val="bullet"/>
      <w:suff w:val="nothing"/>
      <w:lvlText w:val="·"/>
      <w:lvlJc w:val="left"/>
      <w:pPr>
        <w:tabs>
          <w:tab w:val="num" w:pos="0"/>
        </w:tabs>
        <w:ind w:left="0" w:firstLine="0"/>
      </w:pPr>
      <w:rPr>
        <w:rFonts w:ascii="Symbol" w:hAnsi="Symbol"/>
      </w:rPr>
    </w:lvl>
    <w:lvl w:ilvl="1">
      <w:start w:val="1"/>
      <w:numFmt w:val="upperLetter"/>
      <w:suff w:val="nothing"/>
      <w:lvlText w:val="%2."/>
      <w:lvlJc w:val="left"/>
      <w:pPr>
        <w:tabs>
          <w:tab w:val="num" w:pos="0"/>
        </w:tabs>
        <w:ind w:left="0" w:firstLine="0"/>
      </w:p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9" w15:restartNumberingAfterBreak="0">
    <w:nsid w:val="0000000B"/>
    <w:multiLevelType w:val="multilevel"/>
    <w:tmpl w:val="0000000B"/>
    <w:name w:val="WW8Num11"/>
    <w:lvl w:ilvl="0">
      <w:start w:val="1"/>
      <w:numFmt w:val="bullet"/>
      <w:lvlText w:val="·"/>
      <w:lvlJc w:val="left"/>
      <w:pPr>
        <w:tabs>
          <w:tab w:val="num" w:pos="1418"/>
        </w:tabs>
        <w:ind w:left="1418" w:hanging="709"/>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0" w15:restartNumberingAfterBreak="0">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1"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E"/>
    <w:multiLevelType w:val="singleLevel"/>
    <w:tmpl w:val="0000000E"/>
    <w:name w:val="WW8Num14"/>
    <w:lvl w:ilvl="0">
      <w:start w:val="1"/>
      <w:numFmt w:val="bullet"/>
      <w:lvlText w:val=""/>
      <w:lvlJc w:val="left"/>
      <w:pPr>
        <w:tabs>
          <w:tab w:val="num" w:pos="360"/>
        </w:tabs>
        <w:ind w:left="360" w:hanging="360"/>
      </w:pPr>
      <w:rPr>
        <w:rFonts w:ascii="Symbol" w:hAnsi="Symbol" w:cs="StarSymbol"/>
        <w:sz w:val="18"/>
        <w:szCs w:val="18"/>
      </w:rPr>
    </w:lvl>
  </w:abstractNum>
  <w:abstractNum w:abstractNumId="13" w15:restartNumberingAfterBreak="0">
    <w:nsid w:val="0000000F"/>
    <w:multiLevelType w:val="multilevel"/>
    <w:tmpl w:val="0000000F"/>
    <w:lvl w:ilvl="0">
      <w:start w:val="3"/>
      <w:numFmt w:val="decimal"/>
      <w:lvlText w:val="%1."/>
      <w:lvlJc w:val="left"/>
      <w:pPr>
        <w:tabs>
          <w:tab w:val="num" w:pos="851"/>
        </w:tabs>
        <w:ind w:left="851" w:hanging="851"/>
      </w:pPr>
    </w:lvl>
    <w:lvl w:ilvl="1">
      <w:start w:val="1"/>
      <w:numFmt w:val="decimal"/>
      <w:lvlText w:val="%1.%2."/>
      <w:lvlJc w:val="left"/>
      <w:pPr>
        <w:tabs>
          <w:tab w:val="num" w:pos="964"/>
        </w:tabs>
        <w:ind w:left="964" w:hanging="680"/>
      </w:pPr>
      <w:rPr>
        <w:b/>
      </w:rPr>
    </w:lvl>
    <w:lvl w:ilvl="2">
      <w:start w:val="1"/>
      <w:numFmt w:val="decimal"/>
      <w:lvlText w:val="%1.%2.%3."/>
      <w:lvlJc w:val="left"/>
      <w:pPr>
        <w:tabs>
          <w:tab w:val="num" w:pos="1224"/>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0000012"/>
    <w:multiLevelType w:val="singleLevel"/>
    <w:tmpl w:val="00000012"/>
    <w:name w:val="WW8Num18"/>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13"/>
    <w:multiLevelType w:val="singleLevel"/>
    <w:tmpl w:val="00000013"/>
    <w:name w:val="WW8Num19"/>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14"/>
    <w:multiLevelType w:val="singleLevel"/>
    <w:tmpl w:val="00000014"/>
    <w:name w:val="WW8Num20"/>
    <w:lvl w:ilvl="0">
      <w:start w:val="1"/>
      <w:numFmt w:val="bullet"/>
      <w:lvlText w:val=""/>
      <w:lvlJc w:val="left"/>
      <w:pPr>
        <w:tabs>
          <w:tab w:val="num" w:pos="360"/>
        </w:tabs>
        <w:ind w:left="360" w:hanging="360"/>
      </w:pPr>
      <w:rPr>
        <w:rFonts w:ascii="Symbol" w:hAnsi="Symbol"/>
        <w:sz w:val="28"/>
        <w:szCs w:val="28"/>
      </w:rPr>
    </w:lvl>
  </w:abstractNum>
  <w:abstractNum w:abstractNumId="19" w15:restartNumberingAfterBreak="0">
    <w:nsid w:val="00000015"/>
    <w:multiLevelType w:val="singleLevel"/>
    <w:tmpl w:val="00000015"/>
    <w:name w:val="WW8Num22"/>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16"/>
    <w:multiLevelType w:val="singleLevel"/>
    <w:tmpl w:val="00000016"/>
    <w:name w:val="WW8Num23"/>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7"/>
    <w:multiLevelType w:val="singleLevel"/>
    <w:tmpl w:val="00000017"/>
    <w:name w:val="WW8Num24"/>
    <w:lvl w:ilvl="0">
      <w:start w:val="2"/>
      <w:numFmt w:val="decimal"/>
      <w:suff w:val="nothing"/>
      <w:lvlText w:val="%1)"/>
      <w:lvlJc w:val="left"/>
      <w:pPr>
        <w:tabs>
          <w:tab w:val="num" w:pos="0"/>
        </w:tabs>
        <w:ind w:left="0" w:firstLine="0"/>
      </w:pPr>
      <w:rPr>
        <w:rFonts w:ascii="Symbol" w:hAnsi="Symbol"/>
      </w:rPr>
    </w:lvl>
  </w:abstractNum>
  <w:abstractNum w:abstractNumId="22" w15:restartNumberingAfterBreak="0">
    <w:nsid w:val="00000018"/>
    <w:multiLevelType w:val="singleLevel"/>
    <w:tmpl w:val="00000018"/>
    <w:name w:val="WW8Num25"/>
    <w:lvl w:ilvl="0">
      <w:start w:val="1"/>
      <w:numFmt w:val="bullet"/>
      <w:lvlText w:val=""/>
      <w:lvlJc w:val="left"/>
      <w:pPr>
        <w:tabs>
          <w:tab w:val="num" w:pos="360"/>
        </w:tabs>
        <w:ind w:left="360" w:hanging="360"/>
      </w:pPr>
      <w:rPr>
        <w:rFonts w:ascii="Symbol" w:hAnsi="Symbol"/>
      </w:rPr>
    </w:lvl>
  </w:abstractNum>
  <w:abstractNum w:abstractNumId="23" w15:restartNumberingAfterBreak="0">
    <w:nsid w:val="00000019"/>
    <w:multiLevelType w:val="singleLevel"/>
    <w:tmpl w:val="00000019"/>
    <w:name w:val="WW8Num26"/>
    <w:lvl w:ilvl="0">
      <w:start w:val="1"/>
      <w:numFmt w:val="bullet"/>
      <w:lvlText w:val=""/>
      <w:lvlJc w:val="left"/>
      <w:pPr>
        <w:tabs>
          <w:tab w:val="num" w:pos="360"/>
        </w:tabs>
        <w:ind w:left="360" w:hanging="360"/>
      </w:pPr>
      <w:rPr>
        <w:rFonts w:ascii="Symbol" w:hAnsi="Symbol"/>
        <w:sz w:val="20"/>
      </w:rPr>
    </w:lvl>
  </w:abstractNum>
  <w:abstractNum w:abstractNumId="24" w15:restartNumberingAfterBreak="0">
    <w:nsid w:val="0000001A"/>
    <w:multiLevelType w:val="multilevel"/>
    <w:tmpl w:val="0000001A"/>
    <w:name w:val="WW8Num27"/>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sz w:val="28"/>
        <w:szCs w:val="2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15:restartNumberingAfterBreak="0">
    <w:nsid w:val="0000001B"/>
    <w:multiLevelType w:val="singleLevel"/>
    <w:tmpl w:val="0000001B"/>
    <w:name w:val="WW8Num28"/>
    <w:lvl w:ilvl="0">
      <w:start w:val="1"/>
      <w:numFmt w:val="bullet"/>
      <w:lvlText w:val=""/>
      <w:lvlJc w:val="left"/>
      <w:pPr>
        <w:tabs>
          <w:tab w:val="num" w:pos="360"/>
        </w:tabs>
        <w:ind w:left="360" w:hanging="360"/>
      </w:pPr>
      <w:rPr>
        <w:rFonts w:ascii="Symbol" w:hAnsi="Symbol"/>
        <w:sz w:val="28"/>
        <w:szCs w:val="28"/>
      </w:rPr>
    </w:lvl>
  </w:abstractNum>
  <w:abstractNum w:abstractNumId="26" w15:restartNumberingAfterBreak="0">
    <w:nsid w:val="0000001C"/>
    <w:multiLevelType w:val="multilevel"/>
    <w:tmpl w:val="0000001C"/>
    <w:name w:val="WW8Num29"/>
    <w:lvl w:ilvl="0">
      <w:start w:val="15"/>
      <w:numFmt w:val="decimal"/>
      <w:lvlText w:val="%1."/>
      <w:lvlJc w:val="left"/>
      <w:pPr>
        <w:tabs>
          <w:tab w:val="num" w:pos="851"/>
        </w:tabs>
        <w:ind w:left="851" w:hanging="851"/>
      </w:pPr>
      <w:rPr>
        <w:rFonts w:ascii="Symbol" w:hAnsi="Symbol"/>
      </w:rPr>
    </w:lvl>
    <w:lvl w:ilvl="1">
      <w:start w:val="1"/>
      <w:numFmt w:val="decimal"/>
      <w:lvlText w:val="%1.%2."/>
      <w:lvlJc w:val="left"/>
      <w:pPr>
        <w:tabs>
          <w:tab w:val="num" w:pos="851"/>
        </w:tabs>
        <w:ind w:left="851" w:hanging="567"/>
      </w:pPr>
    </w:lvl>
    <w:lvl w:ilvl="2">
      <w:start w:val="1"/>
      <w:numFmt w:val="decimal"/>
      <w:lvlText w:val="%1.%2.%3."/>
      <w:lvlJc w:val="left"/>
      <w:pPr>
        <w:tabs>
          <w:tab w:val="num" w:pos="1418"/>
        </w:tabs>
        <w:ind w:left="1418" w:hanging="851"/>
      </w:pPr>
    </w:lvl>
    <w:lvl w:ilvl="3">
      <w:start w:val="1"/>
      <w:numFmt w:val="decimal"/>
      <w:lvlText w:val="%4."/>
      <w:lvlJc w:val="left"/>
      <w:pPr>
        <w:tabs>
          <w:tab w:val="num" w:pos="1800"/>
        </w:tabs>
        <w:ind w:left="1800" w:hanging="720"/>
      </w:pPr>
      <w:rPr>
        <w:b w:val="0"/>
        <w:i w:val="0"/>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0000001D"/>
    <w:multiLevelType w:val="singleLevel"/>
    <w:tmpl w:val="0000001D"/>
    <w:name w:val="WW8Num30"/>
    <w:lvl w:ilvl="0">
      <w:start w:val="1"/>
      <w:numFmt w:val="bullet"/>
      <w:lvlText w:val=""/>
      <w:lvlJc w:val="left"/>
      <w:pPr>
        <w:tabs>
          <w:tab w:val="num" w:pos="360"/>
        </w:tabs>
        <w:ind w:left="360" w:hanging="360"/>
      </w:pPr>
      <w:rPr>
        <w:rFonts w:ascii="Symbol" w:hAnsi="Symbol"/>
      </w:rPr>
    </w:lvl>
  </w:abstractNum>
  <w:abstractNum w:abstractNumId="28" w15:restartNumberingAfterBreak="0">
    <w:nsid w:val="0000001E"/>
    <w:multiLevelType w:val="singleLevel"/>
    <w:tmpl w:val="0000001E"/>
    <w:name w:val="WW8Num31"/>
    <w:lvl w:ilvl="0">
      <w:start w:val="1"/>
      <w:numFmt w:val="decimal"/>
      <w:lvlText w:val="%1."/>
      <w:lvlJc w:val="left"/>
      <w:pPr>
        <w:tabs>
          <w:tab w:val="num" w:pos="1353"/>
        </w:tabs>
        <w:ind w:left="1353" w:hanging="360"/>
      </w:pPr>
    </w:lvl>
  </w:abstractNum>
  <w:abstractNum w:abstractNumId="29" w15:restartNumberingAfterBreak="0">
    <w:nsid w:val="0000001F"/>
    <w:multiLevelType w:val="singleLevel"/>
    <w:tmpl w:val="0000001F"/>
    <w:name w:val="WW8Num32"/>
    <w:lvl w:ilvl="0">
      <w:start w:val="1"/>
      <w:numFmt w:val="bullet"/>
      <w:lvlText w:val=""/>
      <w:lvlJc w:val="left"/>
      <w:pPr>
        <w:tabs>
          <w:tab w:val="num" w:pos="360"/>
        </w:tabs>
        <w:ind w:left="360" w:hanging="360"/>
      </w:pPr>
      <w:rPr>
        <w:rFonts w:ascii="Symbol" w:hAnsi="Symbol"/>
      </w:rPr>
    </w:lvl>
  </w:abstractNum>
  <w:abstractNum w:abstractNumId="30" w15:restartNumberingAfterBreak="0">
    <w:nsid w:val="00000020"/>
    <w:multiLevelType w:val="singleLevel"/>
    <w:tmpl w:val="00000020"/>
    <w:name w:val="WW8Num33"/>
    <w:lvl w:ilvl="0">
      <w:start w:val="1"/>
      <w:numFmt w:val="bullet"/>
      <w:lvlText w:val=""/>
      <w:lvlJc w:val="left"/>
      <w:pPr>
        <w:tabs>
          <w:tab w:val="num" w:pos="360"/>
        </w:tabs>
        <w:ind w:left="360" w:hanging="360"/>
      </w:pPr>
      <w:rPr>
        <w:rFonts w:ascii="Symbol" w:hAnsi="Symbol"/>
      </w:rPr>
    </w:lvl>
  </w:abstractNum>
  <w:abstractNum w:abstractNumId="31" w15:restartNumberingAfterBreak="0">
    <w:nsid w:val="00000021"/>
    <w:multiLevelType w:val="multilevel"/>
    <w:tmpl w:val="00000021"/>
    <w:name w:val="WW8Num34"/>
    <w:lvl w:ilvl="0">
      <w:start w:val="10"/>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2" w15:restartNumberingAfterBreak="0">
    <w:nsid w:val="00000022"/>
    <w:multiLevelType w:val="multilevel"/>
    <w:tmpl w:val="00000022"/>
    <w:name w:val="WW8Num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3"/>
    <w:multiLevelType w:val="singleLevel"/>
    <w:tmpl w:val="00000023"/>
    <w:name w:val="WW8Num36"/>
    <w:lvl w:ilvl="0">
      <w:start w:val="1"/>
      <w:numFmt w:val="decimal"/>
      <w:suff w:val="nothing"/>
      <w:lvlText w:val="%1)"/>
      <w:lvlJc w:val="left"/>
      <w:pPr>
        <w:tabs>
          <w:tab w:val="num" w:pos="0"/>
        </w:tabs>
        <w:ind w:left="0" w:firstLine="0"/>
      </w:pPr>
      <w:rPr>
        <w:rFonts w:ascii="Symbol" w:hAnsi="Symbol"/>
      </w:rPr>
    </w:lvl>
  </w:abstractNum>
  <w:abstractNum w:abstractNumId="34" w15:restartNumberingAfterBreak="0">
    <w:nsid w:val="00000024"/>
    <w:multiLevelType w:val="singleLevel"/>
    <w:tmpl w:val="00000024"/>
    <w:name w:val="WW8Num37"/>
    <w:lvl w:ilvl="0">
      <w:start w:val="1"/>
      <w:numFmt w:val="bullet"/>
      <w:lvlText w:val=""/>
      <w:lvlJc w:val="left"/>
      <w:pPr>
        <w:tabs>
          <w:tab w:val="num" w:pos="360"/>
        </w:tabs>
        <w:ind w:left="360" w:hanging="360"/>
      </w:pPr>
      <w:rPr>
        <w:rFonts w:ascii="Symbol" w:hAnsi="Symbol"/>
        <w:sz w:val="24"/>
        <w:szCs w:val="24"/>
      </w:rPr>
    </w:lvl>
  </w:abstractNum>
  <w:abstractNum w:abstractNumId="35" w15:restartNumberingAfterBreak="0">
    <w:nsid w:val="00000025"/>
    <w:multiLevelType w:val="singleLevel"/>
    <w:tmpl w:val="00000025"/>
    <w:name w:val="WW8Num39"/>
    <w:lvl w:ilvl="0">
      <w:start w:val="1"/>
      <w:numFmt w:val="bullet"/>
      <w:lvlText w:val=""/>
      <w:lvlJc w:val="left"/>
      <w:pPr>
        <w:tabs>
          <w:tab w:val="num" w:pos="360"/>
        </w:tabs>
        <w:ind w:left="360" w:hanging="360"/>
      </w:pPr>
      <w:rPr>
        <w:rFonts w:ascii="Symbol" w:hAnsi="Symbol" w:cs="Times New Roman"/>
      </w:rPr>
    </w:lvl>
  </w:abstractNum>
  <w:abstractNum w:abstractNumId="36" w15:restartNumberingAfterBreak="0">
    <w:nsid w:val="00000026"/>
    <w:multiLevelType w:val="singleLevel"/>
    <w:tmpl w:val="00000026"/>
    <w:name w:val="WW8Num40"/>
    <w:lvl w:ilvl="0">
      <w:start w:val="1"/>
      <w:numFmt w:val="bullet"/>
      <w:lvlText w:val=""/>
      <w:lvlJc w:val="left"/>
      <w:pPr>
        <w:tabs>
          <w:tab w:val="num" w:pos="1260"/>
        </w:tabs>
        <w:ind w:left="1260" w:hanging="360"/>
      </w:pPr>
      <w:rPr>
        <w:rFonts w:ascii="Symbol" w:hAnsi="Symbol"/>
      </w:rPr>
    </w:lvl>
  </w:abstractNum>
  <w:abstractNum w:abstractNumId="37" w15:restartNumberingAfterBreak="0">
    <w:nsid w:val="00000027"/>
    <w:multiLevelType w:val="multilevel"/>
    <w:tmpl w:val="42008EBA"/>
    <w:name w:val="WW8Num41"/>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38" w15:restartNumberingAfterBreak="0">
    <w:nsid w:val="00000028"/>
    <w:multiLevelType w:val="multilevel"/>
    <w:tmpl w:val="00000028"/>
    <w:name w:val="WW8Num42"/>
    <w:lvl w:ilvl="0">
      <w:start w:val="1"/>
      <w:numFmt w:val="decimal"/>
      <w:lvlText w:val="%1."/>
      <w:lvlJc w:val="left"/>
      <w:pPr>
        <w:tabs>
          <w:tab w:val="num" w:pos="851"/>
        </w:tabs>
        <w:ind w:left="851" w:hanging="851"/>
      </w:pPr>
    </w:lvl>
    <w:lvl w:ilvl="1">
      <w:start w:val="1"/>
      <w:numFmt w:val="decimal"/>
      <w:lvlText w:val="%1.%2."/>
      <w:lvlJc w:val="left"/>
      <w:pPr>
        <w:tabs>
          <w:tab w:val="num" w:pos="964"/>
        </w:tabs>
        <w:ind w:left="964" w:hanging="680"/>
      </w:pPr>
    </w:lvl>
    <w:lvl w:ilvl="2">
      <w:start w:val="1"/>
      <w:numFmt w:val="decimal"/>
      <w:lvlText w:val="%1.%2.%3."/>
      <w:lvlJc w:val="left"/>
      <w:pPr>
        <w:tabs>
          <w:tab w:val="num" w:pos="1224"/>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00000029"/>
    <w:multiLevelType w:val="multilevel"/>
    <w:tmpl w:val="00000029"/>
    <w:name w:val="WW8Num43"/>
    <w:lvl w:ilvl="0">
      <w:start w:val="1"/>
      <w:numFmt w:val="bullet"/>
      <w:lvlText w:val="·"/>
      <w:lvlJc w:val="left"/>
      <w:pPr>
        <w:tabs>
          <w:tab w:val="num" w:pos="1418"/>
        </w:tabs>
        <w:ind w:left="1418" w:hanging="709"/>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40" w15:restartNumberingAfterBreak="0">
    <w:nsid w:val="0000002A"/>
    <w:multiLevelType w:val="singleLevel"/>
    <w:tmpl w:val="0000002A"/>
    <w:name w:val="WW8Num44"/>
    <w:lvl w:ilvl="0">
      <w:start w:val="1"/>
      <w:numFmt w:val="bullet"/>
      <w:lvlText w:val=""/>
      <w:lvlJc w:val="left"/>
      <w:pPr>
        <w:tabs>
          <w:tab w:val="num" w:pos="360"/>
        </w:tabs>
        <w:ind w:left="360" w:hanging="360"/>
      </w:pPr>
      <w:rPr>
        <w:rFonts w:ascii="Symbol" w:hAnsi="Symbol"/>
      </w:rPr>
    </w:lvl>
  </w:abstractNum>
  <w:abstractNum w:abstractNumId="41" w15:restartNumberingAfterBreak="0">
    <w:nsid w:val="0000002B"/>
    <w:multiLevelType w:val="singleLevel"/>
    <w:tmpl w:val="0000002B"/>
    <w:name w:val="WW8Num45"/>
    <w:lvl w:ilvl="0">
      <w:start w:val="1"/>
      <w:numFmt w:val="bullet"/>
      <w:lvlText w:val=""/>
      <w:lvlJc w:val="left"/>
      <w:pPr>
        <w:tabs>
          <w:tab w:val="num" w:pos="360"/>
        </w:tabs>
        <w:ind w:left="360" w:hanging="360"/>
      </w:pPr>
      <w:rPr>
        <w:rFonts w:ascii="Symbol" w:hAnsi="Symbol"/>
      </w:rPr>
    </w:lvl>
  </w:abstractNum>
  <w:abstractNum w:abstractNumId="42" w15:restartNumberingAfterBreak="0">
    <w:nsid w:val="0000002C"/>
    <w:multiLevelType w:val="singleLevel"/>
    <w:tmpl w:val="0000002C"/>
    <w:name w:val="WW8Num46"/>
    <w:lvl w:ilvl="0">
      <w:start w:val="1"/>
      <w:numFmt w:val="bullet"/>
      <w:lvlText w:val=""/>
      <w:lvlJc w:val="left"/>
      <w:pPr>
        <w:tabs>
          <w:tab w:val="num" w:pos="360"/>
        </w:tabs>
        <w:ind w:left="360" w:hanging="360"/>
      </w:pPr>
      <w:rPr>
        <w:rFonts w:ascii="Symbol" w:hAnsi="Symbol"/>
      </w:rPr>
    </w:lvl>
  </w:abstractNum>
  <w:abstractNum w:abstractNumId="43" w15:restartNumberingAfterBreak="0">
    <w:nsid w:val="0000002D"/>
    <w:multiLevelType w:val="multilevel"/>
    <w:tmpl w:val="0000002D"/>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0000002E"/>
    <w:multiLevelType w:val="singleLevel"/>
    <w:tmpl w:val="0000002E"/>
    <w:name w:val="WW8Num48"/>
    <w:lvl w:ilvl="0">
      <w:numFmt w:val="bullet"/>
      <w:lvlText w:val=""/>
      <w:lvlJc w:val="left"/>
      <w:pPr>
        <w:tabs>
          <w:tab w:val="num" w:pos="283"/>
        </w:tabs>
        <w:ind w:left="283" w:hanging="283"/>
      </w:pPr>
      <w:rPr>
        <w:rFonts w:ascii="Symbol" w:hAnsi="Symbol"/>
      </w:rPr>
    </w:lvl>
  </w:abstractNum>
  <w:abstractNum w:abstractNumId="45" w15:restartNumberingAfterBreak="0">
    <w:nsid w:val="0000002F"/>
    <w:multiLevelType w:val="singleLevel"/>
    <w:tmpl w:val="0000002F"/>
    <w:name w:val="WW8Num49"/>
    <w:lvl w:ilvl="0">
      <w:start w:val="1"/>
      <w:numFmt w:val="bullet"/>
      <w:lvlText w:val=""/>
      <w:lvlJc w:val="left"/>
      <w:pPr>
        <w:tabs>
          <w:tab w:val="num" w:pos="1440"/>
        </w:tabs>
        <w:ind w:left="1440" w:hanging="360"/>
      </w:pPr>
      <w:rPr>
        <w:rFonts w:ascii="Symbol" w:hAnsi="Symbol"/>
      </w:rPr>
    </w:lvl>
  </w:abstractNum>
  <w:abstractNum w:abstractNumId="46" w15:restartNumberingAfterBreak="0">
    <w:nsid w:val="00000030"/>
    <w:multiLevelType w:val="multilevel"/>
    <w:tmpl w:val="6AD0040C"/>
    <w:name w:val="WW8Num50"/>
    <w:lvl w:ilvl="0">
      <w:start w:val="9"/>
      <w:numFmt w:val="decimal"/>
      <w:lvlText w:val="%1."/>
      <w:lvlJc w:val="left"/>
      <w:pPr>
        <w:tabs>
          <w:tab w:val="num" w:pos="720"/>
        </w:tabs>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00000032"/>
    <w:multiLevelType w:val="singleLevel"/>
    <w:tmpl w:val="00000032"/>
    <w:name w:val="WW8Num53"/>
    <w:lvl w:ilvl="0">
      <w:start w:val="1"/>
      <w:numFmt w:val="bullet"/>
      <w:lvlText w:val=""/>
      <w:lvlJc w:val="left"/>
      <w:pPr>
        <w:tabs>
          <w:tab w:val="num" w:pos="1429"/>
        </w:tabs>
        <w:ind w:left="1429" w:hanging="360"/>
      </w:pPr>
      <w:rPr>
        <w:rFonts w:ascii="Symbol" w:hAnsi="Symbol"/>
      </w:rPr>
    </w:lvl>
  </w:abstractNum>
  <w:abstractNum w:abstractNumId="48" w15:restartNumberingAfterBreak="0">
    <w:nsid w:val="00000033"/>
    <w:multiLevelType w:val="singleLevel"/>
    <w:tmpl w:val="00000033"/>
    <w:name w:val="WW8Num54"/>
    <w:lvl w:ilvl="0">
      <w:start w:val="1"/>
      <w:numFmt w:val="bullet"/>
      <w:lvlText w:val=""/>
      <w:lvlJc w:val="left"/>
      <w:pPr>
        <w:tabs>
          <w:tab w:val="num" w:pos="720"/>
        </w:tabs>
        <w:ind w:left="720" w:hanging="360"/>
      </w:pPr>
      <w:rPr>
        <w:rFonts w:ascii="Symbol" w:hAnsi="Symbol"/>
      </w:rPr>
    </w:lvl>
  </w:abstractNum>
  <w:abstractNum w:abstractNumId="49" w15:restartNumberingAfterBreak="0">
    <w:nsid w:val="00000034"/>
    <w:multiLevelType w:val="singleLevel"/>
    <w:tmpl w:val="00000034"/>
    <w:name w:val="WW8Num55"/>
    <w:lvl w:ilvl="0">
      <w:start w:val="1"/>
      <w:numFmt w:val="lowerLetter"/>
      <w:lvlText w:val="%1)"/>
      <w:lvlJc w:val="left"/>
      <w:pPr>
        <w:tabs>
          <w:tab w:val="num" w:pos="1440"/>
        </w:tabs>
        <w:ind w:left="1440" w:hanging="360"/>
      </w:pPr>
    </w:lvl>
  </w:abstractNum>
  <w:abstractNum w:abstractNumId="50" w15:restartNumberingAfterBreak="0">
    <w:nsid w:val="00000035"/>
    <w:multiLevelType w:val="singleLevel"/>
    <w:tmpl w:val="00000035"/>
    <w:name w:val="WW8Num57"/>
    <w:lvl w:ilvl="0">
      <w:start w:val="1"/>
      <w:numFmt w:val="bullet"/>
      <w:lvlText w:val=""/>
      <w:lvlJc w:val="left"/>
      <w:pPr>
        <w:tabs>
          <w:tab w:val="num" w:pos="1440"/>
        </w:tabs>
        <w:ind w:left="1440" w:hanging="360"/>
      </w:pPr>
      <w:rPr>
        <w:rFonts w:ascii="Symbol" w:hAnsi="Symbol"/>
      </w:rPr>
    </w:lvl>
  </w:abstractNum>
  <w:abstractNum w:abstractNumId="51" w15:restartNumberingAfterBreak="0">
    <w:nsid w:val="034D468C"/>
    <w:multiLevelType w:val="hybridMultilevel"/>
    <w:tmpl w:val="361C18B2"/>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5EF59DC"/>
    <w:multiLevelType w:val="multilevel"/>
    <w:tmpl w:val="20EC42EE"/>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53" w15:restartNumberingAfterBreak="0">
    <w:nsid w:val="05FC3E46"/>
    <w:multiLevelType w:val="hybridMultilevel"/>
    <w:tmpl w:val="67C8ED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7B965BC"/>
    <w:multiLevelType w:val="multilevel"/>
    <w:tmpl w:val="9A40171C"/>
    <w:lvl w:ilvl="0">
      <w:start w:val="1"/>
      <w:numFmt w:val="decimal"/>
      <w:lvlText w:val="%1."/>
      <w:lvlJc w:val="left"/>
      <w:pPr>
        <w:tabs>
          <w:tab w:val="num" w:pos="851"/>
        </w:tabs>
        <w:ind w:left="851" w:hanging="851"/>
      </w:pPr>
      <w:rPr>
        <w:rFonts w:hint="default"/>
      </w:rPr>
    </w:lvl>
    <w:lvl w:ilvl="1">
      <w:start w:val="2"/>
      <w:numFmt w:val="decimal"/>
      <w:lvlText w:val="%1.%2."/>
      <w:lvlJc w:val="left"/>
      <w:pPr>
        <w:tabs>
          <w:tab w:val="num" w:pos="964"/>
        </w:tabs>
        <w:ind w:left="964" w:hanging="680"/>
      </w:pPr>
      <w:rPr>
        <w:rFonts w:hint="default"/>
        <w:b/>
      </w:rPr>
    </w:lvl>
    <w:lvl w:ilvl="2">
      <w:start w:val="1"/>
      <w:numFmt w:val="decimal"/>
      <w:lvlText w:val="%1.%2.%3."/>
      <w:lvlJc w:val="left"/>
      <w:pPr>
        <w:tabs>
          <w:tab w:val="num" w:pos="1224"/>
        </w:tabs>
        <w:ind w:left="1224" w:hanging="3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07D51D86"/>
    <w:multiLevelType w:val="hybridMultilevel"/>
    <w:tmpl w:val="93F239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7EC2805"/>
    <w:multiLevelType w:val="hybridMultilevel"/>
    <w:tmpl w:val="1FF669B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ABF63F3"/>
    <w:multiLevelType w:val="multilevel"/>
    <w:tmpl w:val="D30E6318"/>
    <w:lvl w:ilvl="0">
      <w:start w:val="5"/>
      <w:numFmt w:val="decimal"/>
      <w:lvlText w:val="%1."/>
      <w:lvlJc w:val="left"/>
      <w:pPr>
        <w:tabs>
          <w:tab w:val="num" w:pos="851"/>
        </w:tabs>
        <w:ind w:left="851" w:hanging="851"/>
      </w:pPr>
      <w:rPr>
        <w:rFonts w:hint="default"/>
      </w:rPr>
    </w:lvl>
    <w:lvl w:ilvl="1">
      <w:start w:val="3"/>
      <w:numFmt w:val="decimal"/>
      <w:lvlText w:val="%1.%2."/>
      <w:lvlJc w:val="left"/>
      <w:pPr>
        <w:tabs>
          <w:tab w:val="num" w:pos="964"/>
        </w:tabs>
        <w:ind w:left="964" w:hanging="680"/>
      </w:pPr>
      <w:rPr>
        <w:rFonts w:hint="default"/>
        <w:b/>
      </w:rPr>
    </w:lvl>
    <w:lvl w:ilvl="2">
      <w:start w:val="1"/>
      <w:numFmt w:val="decimal"/>
      <w:lvlText w:val="%1.%2.%3."/>
      <w:lvlJc w:val="left"/>
      <w:pPr>
        <w:tabs>
          <w:tab w:val="num" w:pos="1224"/>
        </w:tabs>
        <w:ind w:left="1224" w:hanging="3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0AD25DEB"/>
    <w:multiLevelType w:val="hybridMultilevel"/>
    <w:tmpl w:val="7AAA3764"/>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0F195B56"/>
    <w:multiLevelType w:val="hybridMultilevel"/>
    <w:tmpl w:val="729643F6"/>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FE85766"/>
    <w:multiLevelType w:val="hybridMultilevel"/>
    <w:tmpl w:val="6A944A4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04E3F25"/>
    <w:multiLevelType w:val="multilevel"/>
    <w:tmpl w:val="494E9BB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10D624A1"/>
    <w:multiLevelType w:val="hybridMultilevel"/>
    <w:tmpl w:val="E3E8D072"/>
    <w:lvl w:ilvl="0" w:tplc="B77EDC4E">
      <w:start w:val="1"/>
      <w:numFmt w:val="bullet"/>
      <w:lvlText w:val="­"/>
      <w:lvlJc w:val="left"/>
      <w:pPr>
        <w:ind w:left="360" w:hanging="360"/>
      </w:pPr>
      <w:rPr>
        <w:rFonts w:ascii="Courier New" w:hAnsi="Courier New"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128C3CC4"/>
    <w:multiLevelType w:val="hybridMultilevel"/>
    <w:tmpl w:val="D4E602BE"/>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6613B1A"/>
    <w:multiLevelType w:val="hybridMultilevel"/>
    <w:tmpl w:val="13527D04"/>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1A915CAA"/>
    <w:multiLevelType w:val="hybridMultilevel"/>
    <w:tmpl w:val="61462A26"/>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B8D346E"/>
    <w:multiLevelType w:val="hybridMultilevel"/>
    <w:tmpl w:val="2E049A0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D976A64"/>
    <w:multiLevelType w:val="multilevel"/>
    <w:tmpl w:val="A2D413B2"/>
    <w:lvl w:ilvl="0">
      <w:start w:val="1"/>
      <w:numFmt w:val="bullet"/>
      <w:lvlText w:val="­"/>
      <w:lvlJc w:val="left"/>
      <w:pPr>
        <w:tabs>
          <w:tab w:val="num" w:pos="720"/>
        </w:tabs>
        <w:ind w:left="720" w:hanging="360"/>
      </w:pPr>
      <w:rPr>
        <w:rFonts w:ascii="Courier New" w:hAnsi="Courier New"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1F98491F"/>
    <w:multiLevelType w:val="hybridMultilevel"/>
    <w:tmpl w:val="CCA8C76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2BC3A27"/>
    <w:multiLevelType w:val="hybridMultilevel"/>
    <w:tmpl w:val="68E0B924"/>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5783092"/>
    <w:multiLevelType w:val="hybridMultilevel"/>
    <w:tmpl w:val="374CD58C"/>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29AD1766"/>
    <w:multiLevelType w:val="hybridMultilevel"/>
    <w:tmpl w:val="2816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A912D09"/>
    <w:multiLevelType w:val="hybridMultilevel"/>
    <w:tmpl w:val="D2000B3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B1173E6"/>
    <w:multiLevelType w:val="hybridMultilevel"/>
    <w:tmpl w:val="4000919A"/>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B5F1F57"/>
    <w:multiLevelType w:val="hybridMultilevel"/>
    <w:tmpl w:val="3CD29E72"/>
    <w:lvl w:ilvl="0" w:tplc="049AF986">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D3F1337"/>
    <w:multiLevelType w:val="hybridMultilevel"/>
    <w:tmpl w:val="6F16059C"/>
    <w:lvl w:ilvl="0" w:tplc="B77EDC4E">
      <w:start w:val="1"/>
      <w:numFmt w:val="bullet"/>
      <w:lvlText w:val="­"/>
      <w:lvlJc w:val="left"/>
      <w:pPr>
        <w:ind w:left="720" w:hanging="360"/>
      </w:pPr>
      <w:rPr>
        <w:rFonts w:ascii="Courier New" w:hAnsi="Courier New" w:hint="default"/>
      </w:rPr>
    </w:lvl>
    <w:lvl w:ilvl="1" w:tplc="9E80437C">
      <w:numFmt w:val="bullet"/>
      <w:lvlText w:val="•"/>
      <w:lvlJc w:val="left"/>
      <w:pPr>
        <w:ind w:left="1440" w:hanging="360"/>
      </w:pPr>
      <w:rPr>
        <w:rFonts w:ascii="Book Antiqua" w:eastAsia="Times New Roman" w:hAnsi="Book Antiqua"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F1F02AE"/>
    <w:multiLevelType w:val="multilevel"/>
    <w:tmpl w:val="1BFE4E98"/>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77" w15:restartNumberingAfterBreak="0">
    <w:nsid w:val="30B30E52"/>
    <w:multiLevelType w:val="hybridMultilevel"/>
    <w:tmpl w:val="1EF6178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23A126E"/>
    <w:multiLevelType w:val="hybridMultilevel"/>
    <w:tmpl w:val="6038C8BA"/>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4991E75"/>
    <w:multiLevelType w:val="hybridMultilevel"/>
    <w:tmpl w:val="5578500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A661C85"/>
    <w:multiLevelType w:val="hybridMultilevel"/>
    <w:tmpl w:val="7C48780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B920F68"/>
    <w:multiLevelType w:val="hybridMultilevel"/>
    <w:tmpl w:val="6B3C5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11E5E51"/>
    <w:multiLevelType w:val="multilevel"/>
    <w:tmpl w:val="9A40171C"/>
    <w:lvl w:ilvl="0">
      <w:start w:val="1"/>
      <w:numFmt w:val="decimal"/>
      <w:lvlText w:val="%1."/>
      <w:lvlJc w:val="left"/>
      <w:pPr>
        <w:tabs>
          <w:tab w:val="num" w:pos="851"/>
        </w:tabs>
        <w:ind w:left="851" w:hanging="851"/>
      </w:pPr>
      <w:rPr>
        <w:rFonts w:hint="default"/>
      </w:rPr>
    </w:lvl>
    <w:lvl w:ilvl="1">
      <w:start w:val="2"/>
      <w:numFmt w:val="decimal"/>
      <w:lvlText w:val="%1.%2."/>
      <w:lvlJc w:val="left"/>
      <w:pPr>
        <w:tabs>
          <w:tab w:val="num" w:pos="964"/>
        </w:tabs>
        <w:ind w:left="964" w:hanging="680"/>
      </w:pPr>
      <w:rPr>
        <w:rFonts w:hint="default"/>
        <w:b/>
      </w:rPr>
    </w:lvl>
    <w:lvl w:ilvl="2">
      <w:start w:val="1"/>
      <w:numFmt w:val="decimal"/>
      <w:lvlText w:val="%1.%2.%3."/>
      <w:lvlJc w:val="left"/>
      <w:pPr>
        <w:tabs>
          <w:tab w:val="num" w:pos="1224"/>
        </w:tabs>
        <w:ind w:left="1224" w:hanging="3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3" w15:restartNumberingAfterBreak="0">
    <w:nsid w:val="44B34A3B"/>
    <w:multiLevelType w:val="multilevel"/>
    <w:tmpl w:val="F1F6F414"/>
    <w:lvl w:ilvl="0">
      <w:start w:val="1"/>
      <w:numFmt w:val="bullet"/>
      <w:lvlText w:val="­"/>
      <w:lvlJc w:val="left"/>
      <w:pPr>
        <w:tabs>
          <w:tab w:val="num" w:pos="720"/>
        </w:tabs>
        <w:ind w:left="720" w:hanging="360"/>
      </w:pPr>
      <w:rPr>
        <w:rFonts w:ascii="Courier New" w:hAnsi="Courier New" w:hint="default"/>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4" w15:restartNumberingAfterBreak="0">
    <w:nsid w:val="44E66E9C"/>
    <w:multiLevelType w:val="hybridMultilevel"/>
    <w:tmpl w:val="2816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51A2F7A"/>
    <w:multiLevelType w:val="hybridMultilevel"/>
    <w:tmpl w:val="2C2284F4"/>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D253D80"/>
    <w:multiLevelType w:val="multilevel"/>
    <w:tmpl w:val="C534D61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D4A5C3E"/>
    <w:multiLevelType w:val="hybridMultilevel"/>
    <w:tmpl w:val="E27A07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E832C7B"/>
    <w:multiLevelType w:val="hybridMultilevel"/>
    <w:tmpl w:val="4BB85178"/>
    <w:lvl w:ilvl="0" w:tplc="B77EDC4E">
      <w:start w:val="1"/>
      <w:numFmt w:val="bullet"/>
      <w:lvlText w:val="­"/>
      <w:lvlJc w:val="left"/>
      <w:pPr>
        <w:ind w:left="928" w:hanging="360"/>
      </w:pPr>
      <w:rPr>
        <w:rFonts w:ascii="Courier New" w:hAnsi="Courier New"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89" w15:restartNumberingAfterBreak="0">
    <w:nsid w:val="522358DC"/>
    <w:multiLevelType w:val="hybridMultilevel"/>
    <w:tmpl w:val="6832A53E"/>
    <w:lvl w:ilvl="0" w:tplc="B77EDC4E">
      <w:start w:val="1"/>
      <w:numFmt w:val="bullet"/>
      <w:lvlText w:val="­"/>
      <w:lvlJc w:val="left"/>
      <w:pPr>
        <w:ind w:left="2062" w:hanging="360"/>
      </w:pPr>
      <w:rPr>
        <w:rFonts w:ascii="Courier New" w:hAnsi="Courier New"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90" w15:restartNumberingAfterBreak="0">
    <w:nsid w:val="534F579F"/>
    <w:multiLevelType w:val="multilevel"/>
    <w:tmpl w:val="1BFE4E98"/>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91" w15:restartNumberingAfterBreak="0">
    <w:nsid w:val="535E7960"/>
    <w:multiLevelType w:val="hybridMultilevel"/>
    <w:tmpl w:val="42D0B36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5001C31"/>
    <w:multiLevelType w:val="hybridMultilevel"/>
    <w:tmpl w:val="6AAEFA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6A545A8"/>
    <w:multiLevelType w:val="multilevel"/>
    <w:tmpl w:val="F0C43BDA"/>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94" w15:restartNumberingAfterBreak="0">
    <w:nsid w:val="5A0D6AB6"/>
    <w:multiLevelType w:val="hybridMultilevel"/>
    <w:tmpl w:val="1FEE336E"/>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DA95D1B"/>
    <w:multiLevelType w:val="hybridMultilevel"/>
    <w:tmpl w:val="45E85794"/>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292578F"/>
    <w:multiLevelType w:val="hybridMultilevel"/>
    <w:tmpl w:val="B2D080EC"/>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63FA3169"/>
    <w:multiLevelType w:val="hybridMultilevel"/>
    <w:tmpl w:val="B2AE2A5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8" w15:restartNumberingAfterBreak="0">
    <w:nsid w:val="643336DE"/>
    <w:multiLevelType w:val="hybridMultilevel"/>
    <w:tmpl w:val="47D66946"/>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49E47A5"/>
    <w:multiLevelType w:val="hybridMultilevel"/>
    <w:tmpl w:val="AC20FA4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4A568C7"/>
    <w:multiLevelType w:val="hybridMultilevel"/>
    <w:tmpl w:val="D2103362"/>
    <w:lvl w:ilvl="0" w:tplc="B77EDC4E">
      <w:start w:val="1"/>
      <w:numFmt w:val="bullet"/>
      <w:lvlText w:val="­"/>
      <w:lvlJc w:val="left"/>
      <w:pPr>
        <w:ind w:left="708" w:hanging="360"/>
      </w:pPr>
      <w:rPr>
        <w:rFonts w:ascii="Courier New" w:hAnsi="Courier New"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101" w15:restartNumberingAfterBreak="0">
    <w:nsid w:val="671155AD"/>
    <w:multiLevelType w:val="multilevel"/>
    <w:tmpl w:val="20EC42EE"/>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02" w15:restartNumberingAfterBreak="0">
    <w:nsid w:val="673F1A1F"/>
    <w:multiLevelType w:val="hybridMultilevel"/>
    <w:tmpl w:val="81924E0A"/>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9D975B3"/>
    <w:multiLevelType w:val="hybridMultilevel"/>
    <w:tmpl w:val="600626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4DF637C"/>
    <w:multiLevelType w:val="hybridMultilevel"/>
    <w:tmpl w:val="CB425916"/>
    <w:lvl w:ilvl="0" w:tplc="E182BD46">
      <w:start w:val="1"/>
      <w:numFmt w:val="bullet"/>
      <w:lvlText w:val=""/>
      <w:lvlJc w:val="left"/>
      <w:pPr>
        <w:ind w:left="420" w:hanging="360"/>
      </w:pPr>
      <w:rPr>
        <w:rFonts w:ascii="Symbol" w:hAnsi="Symbol" w:hint="default"/>
      </w:rPr>
    </w:lvl>
    <w:lvl w:ilvl="1" w:tplc="04150003" w:tentative="1">
      <w:start w:val="1"/>
      <w:numFmt w:val="bullet"/>
      <w:lvlText w:val="o"/>
      <w:lvlJc w:val="left"/>
      <w:pPr>
        <w:ind w:left="1140" w:hanging="360"/>
      </w:pPr>
      <w:rPr>
        <w:rFonts w:ascii="Courier New" w:hAnsi="Courier New" w:cs="Courier New" w:hint="default"/>
      </w:rPr>
    </w:lvl>
    <w:lvl w:ilvl="2" w:tplc="04150005" w:tentative="1">
      <w:start w:val="1"/>
      <w:numFmt w:val="bullet"/>
      <w:lvlText w:val=""/>
      <w:lvlJc w:val="left"/>
      <w:pPr>
        <w:ind w:left="1860" w:hanging="360"/>
      </w:pPr>
      <w:rPr>
        <w:rFonts w:ascii="Wingdings" w:hAnsi="Wingdings" w:hint="default"/>
      </w:rPr>
    </w:lvl>
    <w:lvl w:ilvl="3" w:tplc="04150001" w:tentative="1">
      <w:start w:val="1"/>
      <w:numFmt w:val="bullet"/>
      <w:lvlText w:val=""/>
      <w:lvlJc w:val="left"/>
      <w:pPr>
        <w:ind w:left="2580" w:hanging="360"/>
      </w:pPr>
      <w:rPr>
        <w:rFonts w:ascii="Symbol" w:hAnsi="Symbol" w:hint="default"/>
      </w:rPr>
    </w:lvl>
    <w:lvl w:ilvl="4" w:tplc="04150003" w:tentative="1">
      <w:start w:val="1"/>
      <w:numFmt w:val="bullet"/>
      <w:lvlText w:val="o"/>
      <w:lvlJc w:val="left"/>
      <w:pPr>
        <w:ind w:left="3300" w:hanging="360"/>
      </w:pPr>
      <w:rPr>
        <w:rFonts w:ascii="Courier New" w:hAnsi="Courier New" w:cs="Courier New" w:hint="default"/>
      </w:rPr>
    </w:lvl>
    <w:lvl w:ilvl="5" w:tplc="04150005" w:tentative="1">
      <w:start w:val="1"/>
      <w:numFmt w:val="bullet"/>
      <w:lvlText w:val=""/>
      <w:lvlJc w:val="left"/>
      <w:pPr>
        <w:ind w:left="4020" w:hanging="360"/>
      </w:pPr>
      <w:rPr>
        <w:rFonts w:ascii="Wingdings" w:hAnsi="Wingdings" w:hint="default"/>
      </w:rPr>
    </w:lvl>
    <w:lvl w:ilvl="6" w:tplc="04150001" w:tentative="1">
      <w:start w:val="1"/>
      <w:numFmt w:val="bullet"/>
      <w:lvlText w:val=""/>
      <w:lvlJc w:val="left"/>
      <w:pPr>
        <w:ind w:left="4740" w:hanging="360"/>
      </w:pPr>
      <w:rPr>
        <w:rFonts w:ascii="Symbol" w:hAnsi="Symbol" w:hint="default"/>
      </w:rPr>
    </w:lvl>
    <w:lvl w:ilvl="7" w:tplc="04150003" w:tentative="1">
      <w:start w:val="1"/>
      <w:numFmt w:val="bullet"/>
      <w:lvlText w:val="o"/>
      <w:lvlJc w:val="left"/>
      <w:pPr>
        <w:ind w:left="5460" w:hanging="360"/>
      </w:pPr>
      <w:rPr>
        <w:rFonts w:ascii="Courier New" w:hAnsi="Courier New" w:cs="Courier New" w:hint="default"/>
      </w:rPr>
    </w:lvl>
    <w:lvl w:ilvl="8" w:tplc="04150005" w:tentative="1">
      <w:start w:val="1"/>
      <w:numFmt w:val="bullet"/>
      <w:lvlText w:val=""/>
      <w:lvlJc w:val="left"/>
      <w:pPr>
        <w:ind w:left="6180" w:hanging="360"/>
      </w:pPr>
      <w:rPr>
        <w:rFonts w:ascii="Wingdings" w:hAnsi="Wingdings" w:hint="default"/>
      </w:rPr>
    </w:lvl>
  </w:abstractNum>
  <w:abstractNum w:abstractNumId="105" w15:restartNumberingAfterBreak="0">
    <w:nsid w:val="7D307145"/>
    <w:multiLevelType w:val="hybridMultilevel"/>
    <w:tmpl w:val="52481DE2"/>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EDF77AC"/>
    <w:multiLevelType w:val="hybridMultilevel"/>
    <w:tmpl w:val="9278AC1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16cid:durableId="835416562">
    <w:abstractNumId w:val="10"/>
  </w:num>
  <w:num w:numId="2" w16cid:durableId="16079325">
    <w:abstractNumId w:val="13"/>
  </w:num>
  <w:num w:numId="3" w16cid:durableId="1523712176">
    <w:abstractNumId w:val="15"/>
  </w:num>
  <w:num w:numId="4" w16cid:durableId="1232502520">
    <w:abstractNumId w:val="28"/>
  </w:num>
  <w:num w:numId="5" w16cid:durableId="951786636">
    <w:abstractNumId w:val="31"/>
  </w:num>
  <w:num w:numId="6" w16cid:durableId="826018535">
    <w:abstractNumId w:val="37"/>
  </w:num>
  <w:num w:numId="7" w16cid:durableId="782575867">
    <w:abstractNumId w:val="38"/>
  </w:num>
  <w:num w:numId="8" w16cid:durableId="1836148499">
    <w:abstractNumId w:val="43"/>
  </w:num>
  <w:num w:numId="9" w16cid:durableId="329911872">
    <w:abstractNumId w:val="46"/>
  </w:num>
  <w:num w:numId="10" w16cid:durableId="862203464">
    <w:abstractNumId w:val="49"/>
  </w:num>
  <w:num w:numId="11" w16cid:durableId="866412691">
    <w:abstractNumId w:val="61"/>
  </w:num>
  <w:num w:numId="12" w16cid:durableId="100951723">
    <w:abstractNumId w:val="86"/>
  </w:num>
  <w:num w:numId="13" w16cid:durableId="1264074264">
    <w:abstractNumId w:val="54"/>
  </w:num>
  <w:num w:numId="14" w16cid:durableId="1413353335">
    <w:abstractNumId w:val="82"/>
  </w:num>
  <w:num w:numId="15" w16cid:durableId="74716880">
    <w:abstractNumId w:val="57"/>
  </w:num>
  <w:num w:numId="16" w16cid:durableId="883055377">
    <w:abstractNumId w:val="88"/>
  </w:num>
  <w:num w:numId="17" w16cid:durableId="280385836">
    <w:abstractNumId w:val="93"/>
  </w:num>
  <w:num w:numId="18" w16cid:durableId="825319945">
    <w:abstractNumId w:val="83"/>
  </w:num>
  <w:num w:numId="19" w16cid:durableId="575242130">
    <w:abstractNumId w:val="73"/>
  </w:num>
  <w:num w:numId="20" w16cid:durableId="95709923">
    <w:abstractNumId w:val="95"/>
  </w:num>
  <w:num w:numId="21" w16cid:durableId="1393698824">
    <w:abstractNumId w:val="79"/>
  </w:num>
  <w:num w:numId="22" w16cid:durableId="938607969">
    <w:abstractNumId w:val="91"/>
  </w:num>
  <w:num w:numId="23" w16cid:durableId="1111583252">
    <w:abstractNumId w:val="62"/>
  </w:num>
  <w:num w:numId="24" w16cid:durableId="542211818">
    <w:abstractNumId w:val="105"/>
  </w:num>
  <w:num w:numId="25" w16cid:durableId="2109111192">
    <w:abstractNumId w:val="102"/>
  </w:num>
  <w:num w:numId="26" w16cid:durableId="1394622980">
    <w:abstractNumId w:val="56"/>
  </w:num>
  <w:num w:numId="27" w16cid:durableId="276915279">
    <w:abstractNumId w:val="72"/>
  </w:num>
  <w:num w:numId="28" w16cid:durableId="2061784276">
    <w:abstractNumId w:val="98"/>
  </w:num>
  <w:num w:numId="29" w16cid:durableId="521089162">
    <w:abstractNumId w:val="80"/>
  </w:num>
  <w:num w:numId="30" w16cid:durableId="714623469">
    <w:abstractNumId w:val="68"/>
  </w:num>
  <w:num w:numId="31" w16cid:durableId="284848248">
    <w:abstractNumId w:val="77"/>
  </w:num>
  <w:num w:numId="32" w16cid:durableId="1085538578">
    <w:abstractNumId w:val="94"/>
  </w:num>
  <w:num w:numId="33" w16cid:durableId="464394734">
    <w:abstractNumId w:val="51"/>
  </w:num>
  <w:num w:numId="34" w16cid:durableId="193427220">
    <w:abstractNumId w:val="60"/>
  </w:num>
  <w:num w:numId="35" w16cid:durableId="1044907649">
    <w:abstractNumId w:val="85"/>
  </w:num>
  <w:num w:numId="36" w16cid:durableId="1945571715">
    <w:abstractNumId w:val="69"/>
  </w:num>
  <w:num w:numId="37" w16cid:durableId="1247613871">
    <w:abstractNumId w:val="66"/>
  </w:num>
  <w:num w:numId="38" w16cid:durableId="157575070">
    <w:abstractNumId w:val="89"/>
  </w:num>
  <w:num w:numId="39" w16cid:durableId="1703283057">
    <w:abstractNumId w:val="100"/>
  </w:num>
  <w:num w:numId="40" w16cid:durableId="1612393059">
    <w:abstractNumId w:val="81"/>
  </w:num>
  <w:num w:numId="41" w16cid:durableId="1677805634">
    <w:abstractNumId w:val="74"/>
  </w:num>
  <w:num w:numId="42" w16cid:durableId="234363645">
    <w:abstractNumId w:val="103"/>
  </w:num>
  <w:num w:numId="43" w16cid:durableId="1149636129">
    <w:abstractNumId w:val="53"/>
  </w:num>
  <w:num w:numId="44" w16cid:durableId="1216817897">
    <w:abstractNumId w:val="92"/>
  </w:num>
  <w:num w:numId="45" w16cid:durableId="1165707546">
    <w:abstractNumId w:val="55"/>
  </w:num>
  <w:num w:numId="46" w16cid:durableId="552468629">
    <w:abstractNumId w:val="87"/>
  </w:num>
  <w:num w:numId="47" w16cid:durableId="2052607188">
    <w:abstractNumId w:val="97"/>
  </w:num>
  <w:num w:numId="48" w16cid:durableId="1169564665">
    <w:abstractNumId w:val="76"/>
  </w:num>
  <w:num w:numId="49" w16cid:durableId="1395615831">
    <w:abstractNumId w:val="90"/>
  </w:num>
  <w:num w:numId="50" w16cid:durableId="1240360086">
    <w:abstractNumId w:val="67"/>
  </w:num>
  <w:num w:numId="51" w16cid:durableId="348532088">
    <w:abstractNumId w:val="65"/>
  </w:num>
  <w:num w:numId="52" w16cid:durableId="72708080">
    <w:abstractNumId w:val="75"/>
  </w:num>
  <w:num w:numId="53" w16cid:durableId="1938830635">
    <w:abstractNumId w:val="63"/>
  </w:num>
  <w:num w:numId="54" w16cid:durableId="1018850591">
    <w:abstractNumId w:val="96"/>
  </w:num>
  <w:num w:numId="55" w16cid:durableId="1462966127">
    <w:abstractNumId w:val="58"/>
  </w:num>
  <w:num w:numId="56" w16cid:durableId="1746994505">
    <w:abstractNumId w:val="64"/>
  </w:num>
  <w:num w:numId="57" w16cid:durableId="1809518875">
    <w:abstractNumId w:val="70"/>
  </w:num>
  <w:num w:numId="58" w16cid:durableId="387650736">
    <w:abstractNumId w:val="99"/>
  </w:num>
  <w:num w:numId="59" w16cid:durableId="1840463603">
    <w:abstractNumId w:val="101"/>
  </w:num>
  <w:num w:numId="60" w16cid:durableId="1884562139">
    <w:abstractNumId w:val="52"/>
  </w:num>
  <w:num w:numId="61" w16cid:durableId="379675512">
    <w:abstractNumId w:val="78"/>
  </w:num>
  <w:num w:numId="62" w16cid:durableId="8025984">
    <w:abstractNumId w:val="59"/>
  </w:num>
  <w:num w:numId="63" w16cid:durableId="1735276272">
    <w:abstractNumId w:val="106"/>
  </w:num>
  <w:num w:numId="64" w16cid:durableId="485971697">
    <w:abstractNumId w:val="104"/>
  </w:num>
  <w:num w:numId="65" w16cid:durableId="830871911">
    <w:abstractNumId w:val="71"/>
  </w:num>
  <w:num w:numId="66" w16cid:durableId="804931677">
    <w:abstractNumId w:val="8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09"/>
  <w:autoHyphenation/>
  <w:hyphenationZone w:val="425"/>
  <w:evenAndOddHeaders/>
  <w:drawingGridHorizontalSpacing w:val="120"/>
  <w:drawingGridVerticalSpacing w:val="0"/>
  <w:displayHorizontalDrawingGridEvery w:val="0"/>
  <w:displayVerticalDrawingGridEvery w:val="0"/>
  <w:characterSpacingControl w:val="doNotCompress"/>
  <w:hdrShapeDefaults>
    <o:shapedefaults v:ext="edit" spidmax="2050" style="v-text-anchor:middle" fillcolor="#d99594" strokecolor="#d99594">
      <v:fill color="#d99594" color2="#f2dbdb" angle="315" focus="50%" type="gradient"/>
      <v:stroke color="#d99594" color2="#266a6b" weight=".35mm"/>
      <v:textbox style="mso-rotate-with-shape:t" inset="2.79mm,1.52mm,2.79mm,1.52mm"/>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567"/>
    <w:rsid w:val="00002824"/>
    <w:rsid w:val="00002BD3"/>
    <w:rsid w:val="00007401"/>
    <w:rsid w:val="00023FB9"/>
    <w:rsid w:val="000263FD"/>
    <w:rsid w:val="00027F4D"/>
    <w:rsid w:val="00034412"/>
    <w:rsid w:val="00036F77"/>
    <w:rsid w:val="00041498"/>
    <w:rsid w:val="000435C6"/>
    <w:rsid w:val="00045EB1"/>
    <w:rsid w:val="0004792A"/>
    <w:rsid w:val="00050B53"/>
    <w:rsid w:val="000525DC"/>
    <w:rsid w:val="0006175B"/>
    <w:rsid w:val="00062ABD"/>
    <w:rsid w:val="00062BBC"/>
    <w:rsid w:val="00062CE5"/>
    <w:rsid w:val="00063D2D"/>
    <w:rsid w:val="00064B2C"/>
    <w:rsid w:val="00064C64"/>
    <w:rsid w:val="0007663F"/>
    <w:rsid w:val="00083BFC"/>
    <w:rsid w:val="00087E02"/>
    <w:rsid w:val="00091BE5"/>
    <w:rsid w:val="00095CA0"/>
    <w:rsid w:val="000976A6"/>
    <w:rsid w:val="0009783D"/>
    <w:rsid w:val="000A2047"/>
    <w:rsid w:val="000A5B5E"/>
    <w:rsid w:val="000A7AE3"/>
    <w:rsid w:val="000B0C5D"/>
    <w:rsid w:val="000B4C0E"/>
    <w:rsid w:val="000B4E5F"/>
    <w:rsid w:val="000B5763"/>
    <w:rsid w:val="000B5D7A"/>
    <w:rsid w:val="000B753D"/>
    <w:rsid w:val="000C0FBB"/>
    <w:rsid w:val="000C5103"/>
    <w:rsid w:val="000C6781"/>
    <w:rsid w:val="000C6EC4"/>
    <w:rsid w:val="000D12A7"/>
    <w:rsid w:val="000D4A3D"/>
    <w:rsid w:val="000D5DFE"/>
    <w:rsid w:val="000E0B2A"/>
    <w:rsid w:val="000E160B"/>
    <w:rsid w:val="000E16D0"/>
    <w:rsid w:val="000F2307"/>
    <w:rsid w:val="000F63AE"/>
    <w:rsid w:val="000F6EA5"/>
    <w:rsid w:val="00103EE7"/>
    <w:rsid w:val="0010406D"/>
    <w:rsid w:val="00105B19"/>
    <w:rsid w:val="0010666B"/>
    <w:rsid w:val="00111B0E"/>
    <w:rsid w:val="00122E98"/>
    <w:rsid w:val="0012611E"/>
    <w:rsid w:val="001270F1"/>
    <w:rsid w:val="00131688"/>
    <w:rsid w:val="001329EA"/>
    <w:rsid w:val="001360A2"/>
    <w:rsid w:val="00136174"/>
    <w:rsid w:val="001364B0"/>
    <w:rsid w:val="00137F04"/>
    <w:rsid w:val="00150E8E"/>
    <w:rsid w:val="00152F80"/>
    <w:rsid w:val="00153650"/>
    <w:rsid w:val="00164CB2"/>
    <w:rsid w:val="00165195"/>
    <w:rsid w:val="001715E5"/>
    <w:rsid w:val="00172434"/>
    <w:rsid w:val="00172A1E"/>
    <w:rsid w:val="0017371C"/>
    <w:rsid w:val="00173F9C"/>
    <w:rsid w:val="00175506"/>
    <w:rsid w:val="001768E5"/>
    <w:rsid w:val="0017721D"/>
    <w:rsid w:val="00181C94"/>
    <w:rsid w:val="00183DEF"/>
    <w:rsid w:val="00191FF9"/>
    <w:rsid w:val="001942F7"/>
    <w:rsid w:val="00196CAE"/>
    <w:rsid w:val="001A4C78"/>
    <w:rsid w:val="001B2CDA"/>
    <w:rsid w:val="001B5910"/>
    <w:rsid w:val="001C126C"/>
    <w:rsid w:val="001D081E"/>
    <w:rsid w:val="001D160B"/>
    <w:rsid w:val="001D2139"/>
    <w:rsid w:val="001D2974"/>
    <w:rsid w:val="001D33F9"/>
    <w:rsid w:val="001E1B08"/>
    <w:rsid w:val="001E25F3"/>
    <w:rsid w:val="001E57D4"/>
    <w:rsid w:val="001E6693"/>
    <w:rsid w:val="001F00FE"/>
    <w:rsid w:val="001F7A6A"/>
    <w:rsid w:val="00206E38"/>
    <w:rsid w:val="00210917"/>
    <w:rsid w:val="00211480"/>
    <w:rsid w:val="00211A69"/>
    <w:rsid w:val="002128DB"/>
    <w:rsid w:val="00221358"/>
    <w:rsid w:val="00221AA5"/>
    <w:rsid w:val="00221D00"/>
    <w:rsid w:val="00225D04"/>
    <w:rsid w:val="00227F5D"/>
    <w:rsid w:val="00232D00"/>
    <w:rsid w:val="002349DB"/>
    <w:rsid w:val="00235BDC"/>
    <w:rsid w:val="00242D56"/>
    <w:rsid w:val="002443B4"/>
    <w:rsid w:val="002500C2"/>
    <w:rsid w:val="00251C74"/>
    <w:rsid w:val="00252804"/>
    <w:rsid w:val="002545A9"/>
    <w:rsid w:val="00254937"/>
    <w:rsid w:val="00263277"/>
    <w:rsid w:val="00266D9D"/>
    <w:rsid w:val="0027064F"/>
    <w:rsid w:val="00271F3E"/>
    <w:rsid w:val="00274552"/>
    <w:rsid w:val="00276EBE"/>
    <w:rsid w:val="002832B3"/>
    <w:rsid w:val="0028769F"/>
    <w:rsid w:val="002912C9"/>
    <w:rsid w:val="00296B93"/>
    <w:rsid w:val="002A07FF"/>
    <w:rsid w:val="002A306C"/>
    <w:rsid w:val="002A4B77"/>
    <w:rsid w:val="002B0B7C"/>
    <w:rsid w:val="002B10B7"/>
    <w:rsid w:val="002B352D"/>
    <w:rsid w:val="002B5C29"/>
    <w:rsid w:val="002B5EB4"/>
    <w:rsid w:val="002B7C1E"/>
    <w:rsid w:val="002C0BEF"/>
    <w:rsid w:val="002C6CD4"/>
    <w:rsid w:val="002D63FC"/>
    <w:rsid w:val="002D72FC"/>
    <w:rsid w:val="002E02A8"/>
    <w:rsid w:val="002E26B8"/>
    <w:rsid w:val="002E40CF"/>
    <w:rsid w:val="002E62F4"/>
    <w:rsid w:val="002F0847"/>
    <w:rsid w:val="002F0B92"/>
    <w:rsid w:val="002F11F7"/>
    <w:rsid w:val="002F1D8F"/>
    <w:rsid w:val="002F208B"/>
    <w:rsid w:val="002F7FB3"/>
    <w:rsid w:val="003011D9"/>
    <w:rsid w:val="00303827"/>
    <w:rsid w:val="00306A7A"/>
    <w:rsid w:val="00307874"/>
    <w:rsid w:val="0031233B"/>
    <w:rsid w:val="00313931"/>
    <w:rsid w:val="0031406E"/>
    <w:rsid w:val="00314BCC"/>
    <w:rsid w:val="00315AF9"/>
    <w:rsid w:val="00316426"/>
    <w:rsid w:val="00322212"/>
    <w:rsid w:val="00330293"/>
    <w:rsid w:val="00334F48"/>
    <w:rsid w:val="00335D45"/>
    <w:rsid w:val="00336C8F"/>
    <w:rsid w:val="003462C3"/>
    <w:rsid w:val="00346DF1"/>
    <w:rsid w:val="00352133"/>
    <w:rsid w:val="00352B80"/>
    <w:rsid w:val="00355ECB"/>
    <w:rsid w:val="00360CEF"/>
    <w:rsid w:val="00363335"/>
    <w:rsid w:val="00366686"/>
    <w:rsid w:val="0036752C"/>
    <w:rsid w:val="00370253"/>
    <w:rsid w:val="00372CCE"/>
    <w:rsid w:val="00374493"/>
    <w:rsid w:val="00375CFD"/>
    <w:rsid w:val="00375F78"/>
    <w:rsid w:val="00376614"/>
    <w:rsid w:val="00381EC9"/>
    <w:rsid w:val="00382B02"/>
    <w:rsid w:val="003847C4"/>
    <w:rsid w:val="00386C78"/>
    <w:rsid w:val="003905D3"/>
    <w:rsid w:val="00392A22"/>
    <w:rsid w:val="00392F3A"/>
    <w:rsid w:val="003A25E2"/>
    <w:rsid w:val="003B049F"/>
    <w:rsid w:val="003B193E"/>
    <w:rsid w:val="003B3380"/>
    <w:rsid w:val="003B569A"/>
    <w:rsid w:val="003B59FD"/>
    <w:rsid w:val="003C1158"/>
    <w:rsid w:val="003C3BB2"/>
    <w:rsid w:val="003C553C"/>
    <w:rsid w:val="003C6AFB"/>
    <w:rsid w:val="003C74A8"/>
    <w:rsid w:val="003D2449"/>
    <w:rsid w:val="003E01C9"/>
    <w:rsid w:val="003E2C74"/>
    <w:rsid w:val="003E6A8B"/>
    <w:rsid w:val="003F3032"/>
    <w:rsid w:val="003F3C2C"/>
    <w:rsid w:val="003F44DB"/>
    <w:rsid w:val="003F6D02"/>
    <w:rsid w:val="003F75C3"/>
    <w:rsid w:val="00401A20"/>
    <w:rsid w:val="004021B1"/>
    <w:rsid w:val="0040469F"/>
    <w:rsid w:val="004069D2"/>
    <w:rsid w:val="00406DC8"/>
    <w:rsid w:val="00407792"/>
    <w:rsid w:val="00407C96"/>
    <w:rsid w:val="004101CA"/>
    <w:rsid w:val="004157F0"/>
    <w:rsid w:val="00416B3B"/>
    <w:rsid w:val="0042149F"/>
    <w:rsid w:val="0042216C"/>
    <w:rsid w:val="0042710A"/>
    <w:rsid w:val="00433969"/>
    <w:rsid w:val="00434AE2"/>
    <w:rsid w:val="00440784"/>
    <w:rsid w:val="004422E9"/>
    <w:rsid w:val="004464DC"/>
    <w:rsid w:val="00451639"/>
    <w:rsid w:val="00455965"/>
    <w:rsid w:val="0045683C"/>
    <w:rsid w:val="0046497D"/>
    <w:rsid w:val="00465E99"/>
    <w:rsid w:val="0046716D"/>
    <w:rsid w:val="004715D6"/>
    <w:rsid w:val="004717A3"/>
    <w:rsid w:val="004729D0"/>
    <w:rsid w:val="00475142"/>
    <w:rsid w:val="004758A2"/>
    <w:rsid w:val="00476005"/>
    <w:rsid w:val="00476912"/>
    <w:rsid w:val="0048184D"/>
    <w:rsid w:val="0048208E"/>
    <w:rsid w:val="00483D4F"/>
    <w:rsid w:val="0048782B"/>
    <w:rsid w:val="0049046A"/>
    <w:rsid w:val="00491BB4"/>
    <w:rsid w:val="004A0673"/>
    <w:rsid w:val="004A208E"/>
    <w:rsid w:val="004B7E4E"/>
    <w:rsid w:val="004C0419"/>
    <w:rsid w:val="004C48C4"/>
    <w:rsid w:val="004C7B49"/>
    <w:rsid w:val="004D08FF"/>
    <w:rsid w:val="004D0A62"/>
    <w:rsid w:val="004D1FE7"/>
    <w:rsid w:val="004D291D"/>
    <w:rsid w:val="004D29ED"/>
    <w:rsid w:val="004D3A0D"/>
    <w:rsid w:val="004E1DB9"/>
    <w:rsid w:val="004E24DA"/>
    <w:rsid w:val="004E2D05"/>
    <w:rsid w:val="004E3037"/>
    <w:rsid w:val="004E3329"/>
    <w:rsid w:val="004E4CDE"/>
    <w:rsid w:val="004E6B5E"/>
    <w:rsid w:val="004F0044"/>
    <w:rsid w:val="004F04A0"/>
    <w:rsid w:val="004F093B"/>
    <w:rsid w:val="004F3189"/>
    <w:rsid w:val="005000AE"/>
    <w:rsid w:val="00503413"/>
    <w:rsid w:val="00504662"/>
    <w:rsid w:val="005049DE"/>
    <w:rsid w:val="00504D98"/>
    <w:rsid w:val="00512C53"/>
    <w:rsid w:val="005226A0"/>
    <w:rsid w:val="00525979"/>
    <w:rsid w:val="0052725A"/>
    <w:rsid w:val="005309FB"/>
    <w:rsid w:val="00531B0A"/>
    <w:rsid w:val="00532385"/>
    <w:rsid w:val="0053298F"/>
    <w:rsid w:val="00532DEA"/>
    <w:rsid w:val="00533347"/>
    <w:rsid w:val="00535637"/>
    <w:rsid w:val="00541D57"/>
    <w:rsid w:val="00545A84"/>
    <w:rsid w:val="00550A27"/>
    <w:rsid w:val="00562945"/>
    <w:rsid w:val="00562DDE"/>
    <w:rsid w:val="005713A2"/>
    <w:rsid w:val="00575B62"/>
    <w:rsid w:val="00575E43"/>
    <w:rsid w:val="0058024F"/>
    <w:rsid w:val="00586EF2"/>
    <w:rsid w:val="0059172E"/>
    <w:rsid w:val="005B106E"/>
    <w:rsid w:val="005C115B"/>
    <w:rsid w:val="005C11D6"/>
    <w:rsid w:val="005C2943"/>
    <w:rsid w:val="005C3EE9"/>
    <w:rsid w:val="005C52DC"/>
    <w:rsid w:val="005D05EE"/>
    <w:rsid w:val="005D26BD"/>
    <w:rsid w:val="005D2734"/>
    <w:rsid w:val="005D479D"/>
    <w:rsid w:val="005D5155"/>
    <w:rsid w:val="005D537F"/>
    <w:rsid w:val="005D5B46"/>
    <w:rsid w:val="005D7F89"/>
    <w:rsid w:val="005E1869"/>
    <w:rsid w:val="005F4C42"/>
    <w:rsid w:val="005F4DBF"/>
    <w:rsid w:val="005F6537"/>
    <w:rsid w:val="00600855"/>
    <w:rsid w:val="00601ABE"/>
    <w:rsid w:val="00605548"/>
    <w:rsid w:val="0060585C"/>
    <w:rsid w:val="00606981"/>
    <w:rsid w:val="00606DD3"/>
    <w:rsid w:val="0061283D"/>
    <w:rsid w:val="00621605"/>
    <w:rsid w:val="00624D29"/>
    <w:rsid w:val="0062757A"/>
    <w:rsid w:val="0063091E"/>
    <w:rsid w:val="00631C77"/>
    <w:rsid w:val="006353B3"/>
    <w:rsid w:val="0063761C"/>
    <w:rsid w:val="006400D9"/>
    <w:rsid w:val="00641333"/>
    <w:rsid w:val="00641ED4"/>
    <w:rsid w:val="00643C24"/>
    <w:rsid w:val="0064451D"/>
    <w:rsid w:val="00644529"/>
    <w:rsid w:val="00644789"/>
    <w:rsid w:val="0065005F"/>
    <w:rsid w:val="0065530F"/>
    <w:rsid w:val="006554CA"/>
    <w:rsid w:val="00660CD4"/>
    <w:rsid w:val="006675F7"/>
    <w:rsid w:val="00670C0A"/>
    <w:rsid w:val="006712B1"/>
    <w:rsid w:val="00674346"/>
    <w:rsid w:val="00674FB6"/>
    <w:rsid w:val="006820C2"/>
    <w:rsid w:val="00682A51"/>
    <w:rsid w:val="00685E8C"/>
    <w:rsid w:val="006901ED"/>
    <w:rsid w:val="006A45C1"/>
    <w:rsid w:val="006A753B"/>
    <w:rsid w:val="006A7903"/>
    <w:rsid w:val="006B5688"/>
    <w:rsid w:val="006B5913"/>
    <w:rsid w:val="006B645D"/>
    <w:rsid w:val="006C002D"/>
    <w:rsid w:val="006C1C70"/>
    <w:rsid w:val="006C306B"/>
    <w:rsid w:val="006D60C9"/>
    <w:rsid w:val="006E6348"/>
    <w:rsid w:val="006E7D48"/>
    <w:rsid w:val="006F31EC"/>
    <w:rsid w:val="00701E18"/>
    <w:rsid w:val="00711272"/>
    <w:rsid w:val="00714519"/>
    <w:rsid w:val="007171CE"/>
    <w:rsid w:val="00721ACC"/>
    <w:rsid w:val="007241F5"/>
    <w:rsid w:val="00724445"/>
    <w:rsid w:val="00726C6D"/>
    <w:rsid w:val="0073506E"/>
    <w:rsid w:val="0073554E"/>
    <w:rsid w:val="00740DB5"/>
    <w:rsid w:val="007410AD"/>
    <w:rsid w:val="00744C57"/>
    <w:rsid w:val="00750416"/>
    <w:rsid w:val="0075057A"/>
    <w:rsid w:val="00757C75"/>
    <w:rsid w:val="0077057D"/>
    <w:rsid w:val="00771107"/>
    <w:rsid w:val="0077617F"/>
    <w:rsid w:val="00786EC9"/>
    <w:rsid w:val="00790CF4"/>
    <w:rsid w:val="00795086"/>
    <w:rsid w:val="007A3361"/>
    <w:rsid w:val="007A49A7"/>
    <w:rsid w:val="007A5192"/>
    <w:rsid w:val="007B1357"/>
    <w:rsid w:val="007B6BEE"/>
    <w:rsid w:val="007C0EC5"/>
    <w:rsid w:val="007C2714"/>
    <w:rsid w:val="007D00B5"/>
    <w:rsid w:val="007D0494"/>
    <w:rsid w:val="007D73B6"/>
    <w:rsid w:val="007E39FB"/>
    <w:rsid w:val="007E3F0E"/>
    <w:rsid w:val="007E46FB"/>
    <w:rsid w:val="007E67E6"/>
    <w:rsid w:val="007F130F"/>
    <w:rsid w:val="007F2153"/>
    <w:rsid w:val="007F5F4A"/>
    <w:rsid w:val="007F6CE8"/>
    <w:rsid w:val="008025F0"/>
    <w:rsid w:val="00803291"/>
    <w:rsid w:val="0080375A"/>
    <w:rsid w:val="00807730"/>
    <w:rsid w:val="008132A2"/>
    <w:rsid w:val="00817AA5"/>
    <w:rsid w:val="00827C3B"/>
    <w:rsid w:val="00831DFB"/>
    <w:rsid w:val="00832538"/>
    <w:rsid w:val="00841B31"/>
    <w:rsid w:val="00850121"/>
    <w:rsid w:val="0085246D"/>
    <w:rsid w:val="008533FA"/>
    <w:rsid w:val="008538D0"/>
    <w:rsid w:val="00854FEB"/>
    <w:rsid w:val="00855673"/>
    <w:rsid w:val="00856D2D"/>
    <w:rsid w:val="00866175"/>
    <w:rsid w:val="0086730C"/>
    <w:rsid w:val="008763B8"/>
    <w:rsid w:val="008808C9"/>
    <w:rsid w:val="00887E83"/>
    <w:rsid w:val="00891251"/>
    <w:rsid w:val="00892D11"/>
    <w:rsid w:val="0089433A"/>
    <w:rsid w:val="008A4576"/>
    <w:rsid w:val="008B0F2B"/>
    <w:rsid w:val="008B45F8"/>
    <w:rsid w:val="008B53E1"/>
    <w:rsid w:val="008B641E"/>
    <w:rsid w:val="008C2C32"/>
    <w:rsid w:val="008C43B4"/>
    <w:rsid w:val="008C4A89"/>
    <w:rsid w:val="008C4D31"/>
    <w:rsid w:val="008D4410"/>
    <w:rsid w:val="008D4AFD"/>
    <w:rsid w:val="008D5E60"/>
    <w:rsid w:val="008D6BEE"/>
    <w:rsid w:val="008D7744"/>
    <w:rsid w:val="008D7B58"/>
    <w:rsid w:val="008E35A3"/>
    <w:rsid w:val="008E374F"/>
    <w:rsid w:val="008E3EAA"/>
    <w:rsid w:val="008E6434"/>
    <w:rsid w:val="008E73E4"/>
    <w:rsid w:val="008F10CC"/>
    <w:rsid w:val="008F1B6E"/>
    <w:rsid w:val="00902985"/>
    <w:rsid w:val="00902E0C"/>
    <w:rsid w:val="0090397E"/>
    <w:rsid w:val="00904298"/>
    <w:rsid w:val="00905D01"/>
    <w:rsid w:val="009068C3"/>
    <w:rsid w:val="009101E6"/>
    <w:rsid w:val="00914F0E"/>
    <w:rsid w:val="009201EF"/>
    <w:rsid w:val="009205DD"/>
    <w:rsid w:val="00920611"/>
    <w:rsid w:val="00935051"/>
    <w:rsid w:val="00940BC0"/>
    <w:rsid w:val="00945FCA"/>
    <w:rsid w:val="00947A6C"/>
    <w:rsid w:val="009505D4"/>
    <w:rsid w:val="009547DE"/>
    <w:rsid w:val="00960173"/>
    <w:rsid w:val="00961F0F"/>
    <w:rsid w:val="009634C7"/>
    <w:rsid w:val="009638A4"/>
    <w:rsid w:val="00966435"/>
    <w:rsid w:val="00966E84"/>
    <w:rsid w:val="0097580A"/>
    <w:rsid w:val="00976B60"/>
    <w:rsid w:val="00976C5B"/>
    <w:rsid w:val="00977D3E"/>
    <w:rsid w:val="0098060B"/>
    <w:rsid w:val="009806F0"/>
    <w:rsid w:val="0098446C"/>
    <w:rsid w:val="009851AC"/>
    <w:rsid w:val="009855DE"/>
    <w:rsid w:val="009A1EE8"/>
    <w:rsid w:val="009A2F52"/>
    <w:rsid w:val="009A326F"/>
    <w:rsid w:val="009A6306"/>
    <w:rsid w:val="009A7D50"/>
    <w:rsid w:val="009B1712"/>
    <w:rsid w:val="009B4A01"/>
    <w:rsid w:val="009B65E9"/>
    <w:rsid w:val="009C1DA9"/>
    <w:rsid w:val="009C1F44"/>
    <w:rsid w:val="009C3E89"/>
    <w:rsid w:val="009C7617"/>
    <w:rsid w:val="009D118A"/>
    <w:rsid w:val="009D3365"/>
    <w:rsid w:val="009D5DC6"/>
    <w:rsid w:val="009E39DC"/>
    <w:rsid w:val="009E5AA9"/>
    <w:rsid w:val="009E7E9C"/>
    <w:rsid w:val="009F1656"/>
    <w:rsid w:val="009F32C4"/>
    <w:rsid w:val="009F60A9"/>
    <w:rsid w:val="009F63E4"/>
    <w:rsid w:val="009F6C5F"/>
    <w:rsid w:val="00A0196D"/>
    <w:rsid w:val="00A02726"/>
    <w:rsid w:val="00A15609"/>
    <w:rsid w:val="00A15D4C"/>
    <w:rsid w:val="00A212BD"/>
    <w:rsid w:val="00A22628"/>
    <w:rsid w:val="00A26475"/>
    <w:rsid w:val="00A2648E"/>
    <w:rsid w:val="00A26E2C"/>
    <w:rsid w:val="00A27AE4"/>
    <w:rsid w:val="00A308F7"/>
    <w:rsid w:val="00A30A2B"/>
    <w:rsid w:val="00A33803"/>
    <w:rsid w:val="00A45BEC"/>
    <w:rsid w:val="00A46234"/>
    <w:rsid w:val="00A467B7"/>
    <w:rsid w:val="00A479E2"/>
    <w:rsid w:val="00A5175B"/>
    <w:rsid w:val="00A51F88"/>
    <w:rsid w:val="00A549B9"/>
    <w:rsid w:val="00A54C87"/>
    <w:rsid w:val="00A55A13"/>
    <w:rsid w:val="00A6265E"/>
    <w:rsid w:val="00A64351"/>
    <w:rsid w:val="00A66C36"/>
    <w:rsid w:val="00A80273"/>
    <w:rsid w:val="00A81049"/>
    <w:rsid w:val="00A85C60"/>
    <w:rsid w:val="00A877B7"/>
    <w:rsid w:val="00A91B10"/>
    <w:rsid w:val="00A91D21"/>
    <w:rsid w:val="00A9204D"/>
    <w:rsid w:val="00A96AEF"/>
    <w:rsid w:val="00AA2B5D"/>
    <w:rsid w:val="00AA483F"/>
    <w:rsid w:val="00AA5F75"/>
    <w:rsid w:val="00AA6363"/>
    <w:rsid w:val="00AB069B"/>
    <w:rsid w:val="00AB1BC0"/>
    <w:rsid w:val="00AB3C31"/>
    <w:rsid w:val="00AB511E"/>
    <w:rsid w:val="00AC4078"/>
    <w:rsid w:val="00AC715A"/>
    <w:rsid w:val="00AC7DF1"/>
    <w:rsid w:val="00AD1ADE"/>
    <w:rsid w:val="00AD29AC"/>
    <w:rsid w:val="00AD795F"/>
    <w:rsid w:val="00AE0884"/>
    <w:rsid w:val="00AE5F4E"/>
    <w:rsid w:val="00AE5FF7"/>
    <w:rsid w:val="00AF2A98"/>
    <w:rsid w:val="00AF636A"/>
    <w:rsid w:val="00B00994"/>
    <w:rsid w:val="00B01813"/>
    <w:rsid w:val="00B0366E"/>
    <w:rsid w:val="00B04235"/>
    <w:rsid w:val="00B05526"/>
    <w:rsid w:val="00B06FF4"/>
    <w:rsid w:val="00B10033"/>
    <w:rsid w:val="00B107B1"/>
    <w:rsid w:val="00B10D47"/>
    <w:rsid w:val="00B1451B"/>
    <w:rsid w:val="00B16378"/>
    <w:rsid w:val="00B217D8"/>
    <w:rsid w:val="00B21F86"/>
    <w:rsid w:val="00B23AFF"/>
    <w:rsid w:val="00B26822"/>
    <w:rsid w:val="00B313C8"/>
    <w:rsid w:val="00B33077"/>
    <w:rsid w:val="00B45714"/>
    <w:rsid w:val="00B57B9C"/>
    <w:rsid w:val="00B6189F"/>
    <w:rsid w:val="00B71047"/>
    <w:rsid w:val="00B76998"/>
    <w:rsid w:val="00B81305"/>
    <w:rsid w:val="00B8212C"/>
    <w:rsid w:val="00B92AE2"/>
    <w:rsid w:val="00B93D4B"/>
    <w:rsid w:val="00B95E67"/>
    <w:rsid w:val="00BA115E"/>
    <w:rsid w:val="00BA7521"/>
    <w:rsid w:val="00BB21CA"/>
    <w:rsid w:val="00BB433C"/>
    <w:rsid w:val="00BB7ACE"/>
    <w:rsid w:val="00BC359A"/>
    <w:rsid w:val="00BC4138"/>
    <w:rsid w:val="00BC6894"/>
    <w:rsid w:val="00BD173F"/>
    <w:rsid w:val="00BE196C"/>
    <w:rsid w:val="00BE2885"/>
    <w:rsid w:val="00BE75BC"/>
    <w:rsid w:val="00BF03A8"/>
    <w:rsid w:val="00BF1340"/>
    <w:rsid w:val="00BF1E20"/>
    <w:rsid w:val="00BF4659"/>
    <w:rsid w:val="00C017D5"/>
    <w:rsid w:val="00C01EE7"/>
    <w:rsid w:val="00C07135"/>
    <w:rsid w:val="00C10CD4"/>
    <w:rsid w:val="00C13943"/>
    <w:rsid w:val="00C2065B"/>
    <w:rsid w:val="00C22D56"/>
    <w:rsid w:val="00C25792"/>
    <w:rsid w:val="00C268BB"/>
    <w:rsid w:val="00C31121"/>
    <w:rsid w:val="00C356EE"/>
    <w:rsid w:val="00C36207"/>
    <w:rsid w:val="00C408A1"/>
    <w:rsid w:val="00C4283D"/>
    <w:rsid w:val="00C43A97"/>
    <w:rsid w:val="00C44103"/>
    <w:rsid w:val="00C451EF"/>
    <w:rsid w:val="00C46891"/>
    <w:rsid w:val="00C52A42"/>
    <w:rsid w:val="00C5428E"/>
    <w:rsid w:val="00C56204"/>
    <w:rsid w:val="00C64C2B"/>
    <w:rsid w:val="00C702BD"/>
    <w:rsid w:val="00C72AAE"/>
    <w:rsid w:val="00C73143"/>
    <w:rsid w:val="00C742EA"/>
    <w:rsid w:val="00C7701C"/>
    <w:rsid w:val="00C848F8"/>
    <w:rsid w:val="00C85A66"/>
    <w:rsid w:val="00C87E9A"/>
    <w:rsid w:val="00C955B5"/>
    <w:rsid w:val="00CA3308"/>
    <w:rsid w:val="00CA3FE9"/>
    <w:rsid w:val="00CA7D28"/>
    <w:rsid w:val="00CB04C7"/>
    <w:rsid w:val="00CB07FA"/>
    <w:rsid w:val="00CB0E86"/>
    <w:rsid w:val="00CB0FDD"/>
    <w:rsid w:val="00CB25BB"/>
    <w:rsid w:val="00CB32E7"/>
    <w:rsid w:val="00CB3A53"/>
    <w:rsid w:val="00CB6E45"/>
    <w:rsid w:val="00CC1FDF"/>
    <w:rsid w:val="00CC2981"/>
    <w:rsid w:val="00CC4FA0"/>
    <w:rsid w:val="00CD005E"/>
    <w:rsid w:val="00CE056F"/>
    <w:rsid w:val="00CE44E1"/>
    <w:rsid w:val="00CE7E2A"/>
    <w:rsid w:val="00CF0433"/>
    <w:rsid w:val="00CF0F98"/>
    <w:rsid w:val="00CF1C27"/>
    <w:rsid w:val="00CF2961"/>
    <w:rsid w:val="00D002E6"/>
    <w:rsid w:val="00D00DE9"/>
    <w:rsid w:val="00D14E32"/>
    <w:rsid w:val="00D16467"/>
    <w:rsid w:val="00D16E06"/>
    <w:rsid w:val="00D24DD3"/>
    <w:rsid w:val="00D33765"/>
    <w:rsid w:val="00D349F1"/>
    <w:rsid w:val="00D35A3B"/>
    <w:rsid w:val="00D427FD"/>
    <w:rsid w:val="00D42FDF"/>
    <w:rsid w:val="00D44545"/>
    <w:rsid w:val="00D46E7F"/>
    <w:rsid w:val="00D51C1D"/>
    <w:rsid w:val="00D56BF4"/>
    <w:rsid w:val="00D57E4B"/>
    <w:rsid w:val="00D60486"/>
    <w:rsid w:val="00D60D36"/>
    <w:rsid w:val="00D61D5E"/>
    <w:rsid w:val="00D61F11"/>
    <w:rsid w:val="00D627C3"/>
    <w:rsid w:val="00D64070"/>
    <w:rsid w:val="00D64D00"/>
    <w:rsid w:val="00D707AD"/>
    <w:rsid w:val="00D70DCE"/>
    <w:rsid w:val="00D71AEB"/>
    <w:rsid w:val="00D723A0"/>
    <w:rsid w:val="00D779B4"/>
    <w:rsid w:val="00D802E1"/>
    <w:rsid w:val="00D8495B"/>
    <w:rsid w:val="00D8670A"/>
    <w:rsid w:val="00D9095C"/>
    <w:rsid w:val="00D91DFC"/>
    <w:rsid w:val="00D964E9"/>
    <w:rsid w:val="00D97153"/>
    <w:rsid w:val="00DA1A29"/>
    <w:rsid w:val="00DA5F4A"/>
    <w:rsid w:val="00DA6044"/>
    <w:rsid w:val="00DA6184"/>
    <w:rsid w:val="00DB0D11"/>
    <w:rsid w:val="00DB3CD2"/>
    <w:rsid w:val="00DB452A"/>
    <w:rsid w:val="00DB58C1"/>
    <w:rsid w:val="00DB6863"/>
    <w:rsid w:val="00DB6C93"/>
    <w:rsid w:val="00DC2AEB"/>
    <w:rsid w:val="00DC30EA"/>
    <w:rsid w:val="00DC3253"/>
    <w:rsid w:val="00DC69E0"/>
    <w:rsid w:val="00DC7B1C"/>
    <w:rsid w:val="00DD2F66"/>
    <w:rsid w:val="00DD3732"/>
    <w:rsid w:val="00DD620C"/>
    <w:rsid w:val="00DD6B93"/>
    <w:rsid w:val="00DD73B7"/>
    <w:rsid w:val="00DE1387"/>
    <w:rsid w:val="00DE5A3E"/>
    <w:rsid w:val="00DF08EE"/>
    <w:rsid w:val="00DF6CE0"/>
    <w:rsid w:val="00DF7C42"/>
    <w:rsid w:val="00E05210"/>
    <w:rsid w:val="00E10D3B"/>
    <w:rsid w:val="00E1139D"/>
    <w:rsid w:val="00E13C0A"/>
    <w:rsid w:val="00E16B48"/>
    <w:rsid w:val="00E21367"/>
    <w:rsid w:val="00E22E65"/>
    <w:rsid w:val="00E24DD1"/>
    <w:rsid w:val="00E2535E"/>
    <w:rsid w:val="00E2641E"/>
    <w:rsid w:val="00E33565"/>
    <w:rsid w:val="00E3398F"/>
    <w:rsid w:val="00E40452"/>
    <w:rsid w:val="00E40F68"/>
    <w:rsid w:val="00E412D0"/>
    <w:rsid w:val="00E41501"/>
    <w:rsid w:val="00E4211B"/>
    <w:rsid w:val="00E4384C"/>
    <w:rsid w:val="00E45560"/>
    <w:rsid w:val="00E468BB"/>
    <w:rsid w:val="00E47E7D"/>
    <w:rsid w:val="00E54891"/>
    <w:rsid w:val="00E55CCF"/>
    <w:rsid w:val="00E6210A"/>
    <w:rsid w:val="00E71466"/>
    <w:rsid w:val="00E73B9F"/>
    <w:rsid w:val="00E73CDB"/>
    <w:rsid w:val="00E757CF"/>
    <w:rsid w:val="00E76893"/>
    <w:rsid w:val="00E80D2E"/>
    <w:rsid w:val="00E83567"/>
    <w:rsid w:val="00E859EF"/>
    <w:rsid w:val="00E91B52"/>
    <w:rsid w:val="00E93A08"/>
    <w:rsid w:val="00E957BB"/>
    <w:rsid w:val="00E96D5F"/>
    <w:rsid w:val="00E97170"/>
    <w:rsid w:val="00E97176"/>
    <w:rsid w:val="00EA1AF6"/>
    <w:rsid w:val="00EA231B"/>
    <w:rsid w:val="00EA3AD7"/>
    <w:rsid w:val="00EA44D7"/>
    <w:rsid w:val="00EA74C4"/>
    <w:rsid w:val="00EA78CD"/>
    <w:rsid w:val="00EB420B"/>
    <w:rsid w:val="00EB7A08"/>
    <w:rsid w:val="00EB7FA3"/>
    <w:rsid w:val="00EC0203"/>
    <w:rsid w:val="00EC09D9"/>
    <w:rsid w:val="00EC3356"/>
    <w:rsid w:val="00EC39DE"/>
    <w:rsid w:val="00EC7151"/>
    <w:rsid w:val="00EC7C58"/>
    <w:rsid w:val="00ED22B6"/>
    <w:rsid w:val="00ED6601"/>
    <w:rsid w:val="00ED79BA"/>
    <w:rsid w:val="00EE0C90"/>
    <w:rsid w:val="00EE46E3"/>
    <w:rsid w:val="00EE6533"/>
    <w:rsid w:val="00EE6B2B"/>
    <w:rsid w:val="00EE70F9"/>
    <w:rsid w:val="00EF0E10"/>
    <w:rsid w:val="00EF2941"/>
    <w:rsid w:val="00F00E19"/>
    <w:rsid w:val="00F01F2B"/>
    <w:rsid w:val="00F0207B"/>
    <w:rsid w:val="00F039B1"/>
    <w:rsid w:val="00F060D4"/>
    <w:rsid w:val="00F060FE"/>
    <w:rsid w:val="00F07BD1"/>
    <w:rsid w:val="00F161CE"/>
    <w:rsid w:val="00F17E28"/>
    <w:rsid w:val="00F22B23"/>
    <w:rsid w:val="00F23301"/>
    <w:rsid w:val="00F23D78"/>
    <w:rsid w:val="00F2646D"/>
    <w:rsid w:val="00F30B2B"/>
    <w:rsid w:val="00F33C4D"/>
    <w:rsid w:val="00F36205"/>
    <w:rsid w:val="00F37202"/>
    <w:rsid w:val="00F42674"/>
    <w:rsid w:val="00F54029"/>
    <w:rsid w:val="00F560AD"/>
    <w:rsid w:val="00F57891"/>
    <w:rsid w:val="00F60EBF"/>
    <w:rsid w:val="00F63681"/>
    <w:rsid w:val="00F64FCD"/>
    <w:rsid w:val="00F65A21"/>
    <w:rsid w:val="00F70771"/>
    <w:rsid w:val="00F7192B"/>
    <w:rsid w:val="00F81676"/>
    <w:rsid w:val="00F81B25"/>
    <w:rsid w:val="00F8296F"/>
    <w:rsid w:val="00F83702"/>
    <w:rsid w:val="00F94594"/>
    <w:rsid w:val="00F95913"/>
    <w:rsid w:val="00F96B74"/>
    <w:rsid w:val="00F971F8"/>
    <w:rsid w:val="00FA299F"/>
    <w:rsid w:val="00FA3951"/>
    <w:rsid w:val="00FA3FE7"/>
    <w:rsid w:val="00FA50A5"/>
    <w:rsid w:val="00FB37E5"/>
    <w:rsid w:val="00FC6C43"/>
    <w:rsid w:val="00FD1A88"/>
    <w:rsid w:val="00FD3CE4"/>
    <w:rsid w:val="00FD5B9F"/>
    <w:rsid w:val="00FD61D4"/>
    <w:rsid w:val="00FD7A30"/>
    <w:rsid w:val="00FD7AE7"/>
    <w:rsid w:val="00FE6DFC"/>
    <w:rsid w:val="00FF1BE3"/>
    <w:rsid w:val="00FF3545"/>
    <w:rsid w:val="00FF467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d99594" strokecolor="#d99594">
      <v:fill color="#d99594" color2="#f2dbdb" angle="315" focus="50%" type="gradient"/>
      <v:stroke color="#d99594" color2="#266a6b" weight=".35mm"/>
      <v:textbox style="mso-rotate-with-shape:t" inset="2.79mm,1.52mm,2.79mm,1.52mm"/>
    </o:shapedefaults>
    <o:shapelayout v:ext="edit">
      <o:idmap v:ext="edit" data="2"/>
    </o:shapelayout>
  </w:shapeDefaults>
  <w:decimalSymbol w:val=","/>
  <w:listSeparator w:val=";"/>
  <w14:docId w14:val="02DF68F2"/>
  <w15:docId w15:val="{7BE73DCB-0DCE-4325-BDBB-CB5F6428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3969"/>
    <w:pPr>
      <w:suppressAutoHyphens/>
    </w:pPr>
    <w:rPr>
      <w:sz w:val="24"/>
      <w:szCs w:val="24"/>
      <w:lang w:eastAsia="ar-SA"/>
    </w:rPr>
  </w:style>
  <w:style w:type="paragraph" w:styleId="Nagwek1">
    <w:name w:val="heading 1"/>
    <w:basedOn w:val="Normalny"/>
    <w:next w:val="Normalny"/>
    <w:qFormat/>
    <w:rsid w:val="00433969"/>
    <w:pPr>
      <w:keepNext/>
      <w:spacing w:before="240" w:after="60"/>
      <w:outlineLvl w:val="0"/>
    </w:pPr>
    <w:rPr>
      <w:rFonts w:ascii="Arial" w:hAnsi="Arial"/>
      <w:b/>
      <w:bCs/>
      <w:kern w:val="1"/>
      <w:szCs w:val="32"/>
    </w:rPr>
  </w:style>
  <w:style w:type="paragraph" w:styleId="Nagwek2">
    <w:name w:val="heading 2"/>
    <w:basedOn w:val="Normalny"/>
    <w:next w:val="Normalny"/>
    <w:qFormat/>
    <w:rsid w:val="00433969"/>
    <w:pPr>
      <w:keepNext/>
      <w:tabs>
        <w:tab w:val="num" w:pos="576"/>
      </w:tabs>
      <w:spacing w:before="240" w:after="60"/>
      <w:ind w:left="576" w:hanging="576"/>
      <w:outlineLvl w:val="1"/>
    </w:pPr>
    <w:rPr>
      <w:rFonts w:ascii="Arial" w:hAnsi="Arial"/>
      <w:b/>
      <w:sz w:val="28"/>
      <w:szCs w:val="20"/>
    </w:rPr>
  </w:style>
  <w:style w:type="paragraph" w:styleId="Nagwek3">
    <w:name w:val="heading 3"/>
    <w:basedOn w:val="Normalny"/>
    <w:next w:val="Normalny"/>
    <w:qFormat/>
    <w:rsid w:val="00433969"/>
    <w:pPr>
      <w:keepNext/>
      <w:tabs>
        <w:tab w:val="num" w:pos="720"/>
      </w:tabs>
      <w:spacing w:before="240" w:after="60"/>
      <w:ind w:left="720" w:hanging="720"/>
      <w:outlineLvl w:val="2"/>
    </w:pPr>
    <w:rPr>
      <w:rFonts w:ascii="Arial" w:hAnsi="Arial"/>
      <w:b/>
      <w:szCs w:val="20"/>
    </w:rPr>
  </w:style>
  <w:style w:type="paragraph" w:styleId="Nagwek4">
    <w:name w:val="heading 4"/>
    <w:basedOn w:val="Normalny"/>
    <w:next w:val="Normalny"/>
    <w:qFormat/>
    <w:rsid w:val="00433969"/>
    <w:pPr>
      <w:keepNext/>
      <w:tabs>
        <w:tab w:val="num" w:pos="864"/>
      </w:tabs>
      <w:spacing w:before="240" w:after="60"/>
      <w:ind w:left="864" w:hanging="864"/>
      <w:outlineLvl w:val="3"/>
    </w:pPr>
    <w:rPr>
      <w:rFonts w:ascii="Arial" w:hAnsi="Arial"/>
      <w:szCs w:val="20"/>
    </w:rPr>
  </w:style>
  <w:style w:type="paragraph" w:styleId="Nagwek6">
    <w:name w:val="heading 6"/>
    <w:basedOn w:val="Normalny"/>
    <w:next w:val="Normalny"/>
    <w:qFormat/>
    <w:rsid w:val="00433969"/>
    <w:pPr>
      <w:keepNext/>
      <w:outlineLvl w:val="5"/>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sid w:val="00433969"/>
    <w:rPr>
      <w:rFonts w:ascii="Symbol" w:hAnsi="Symbol"/>
    </w:rPr>
  </w:style>
  <w:style w:type="character" w:customStyle="1" w:styleId="WW8Num3z0">
    <w:name w:val="WW8Num3z0"/>
    <w:rsid w:val="00433969"/>
    <w:rPr>
      <w:rFonts w:ascii="Symbol" w:hAnsi="Symbol"/>
      <w:color w:val="auto"/>
    </w:rPr>
  </w:style>
  <w:style w:type="character" w:customStyle="1" w:styleId="WW8Num4z0">
    <w:name w:val="WW8Num4z0"/>
    <w:rsid w:val="00433969"/>
    <w:rPr>
      <w:rFonts w:ascii="Symbol" w:hAnsi="Symbol"/>
    </w:rPr>
  </w:style>
  <w:style w:type="character" w:customStyle="1" w:styleId="WW8Num4z1">
    <w:name w:val="WW8Num4z1"/>
    <w:rsid w:val="00433969"/>
    <w:rPr>
      <w:rFonts w:ascii="Courier New" w:hAnsi="Courier New"/>
    </w:rPr>
  </w:style>
  <w:style w:type="character" w:customStyle="1" w:styleId="WW8Num4z2">
    <w:name w:val="WW8Num4z2"/>
    <w:rsid w:val="00433969"/>
    <w:rPr>
      <w:rFonts w:ascii="Wingdings" w:hAnsi="Wingdings"/>
    </w:rPr>
  </w:style>
  <w:style w:type="character" w:customStyle="1" w:styleId="WW8Num5z1">
    <w:name w:val="WW8Num5z1"/>
    <w:rsid w:val="00433969"/>
    <w:rPr>
      <w:rFonts w:ascii="Courier New" w:hAnsi="Courier New"/>
    </w:rPr>
  </w:style>
  <w:style w:type="character" w:customStyle="1" w:styleId="WW8Num5z2">
    <w:name w:val="WW8Num5z2"/>
    <w:rsid w:val="00433969"/>
    <w:rPr>
      <w:rFonts w:ascii="Wingdings" w:hAnsi="Wingdings"/>
    </w:rPr>
  </w:style>
  <w:style w:type="character" w:customStyle="1" w:styleId="WW8Num5z3">
    <w:name w:val="WW8Num5z3"/>
    <w:rsid w:val="00433969"/>
    <w:rPr>
      <w:rFonts w:ascii="Symbol" w:hAnsi="Symbol"/>
    </w:rPr>
  </w:style>
  <w:style w:type="character" w:customStyle="1" w:styleId="WW8Num6z0">
    <w:name w:val="WW8Num6z0"/>
    <w:rsid w:val="00433969"/>
    <w:rPr>
      <w:rFonts w:ascii="Symbol" w:hAnsi="Symbol"/>
    </w:rPr>
  </w:style>
  <w:style w:type="character" w:customStyle="1" w:styleId="WW8Num6z1">
    <w:name w:val="WW8Num6z1"/>
    <w:rsid w:val="00433969"/>
    <w:rPr>
      <w:rFonts w:ascii="Courier New" w:hAnsi="Courier New"/>
    </w:rPr>
  </w:style>
  <w:style w:type="character" w:customStyle="1" w:styleId="WW8Num6z2">
    <w:name w:val="WW8Num6z2"/>
    <w:rsid w:val="00433969"/>
    <w:rPr>
      <w:rFonts w:ascii="Wingdings" w:hAnsi="Wingdings"/>
    </w:rPr>
  </w:style>
  <w:style w:type="character" w:customStyle="1" w:styleId="WW8Num7z0">
    <w:name w:val="WW8Num7z0"/>
    <w:rsid w:val="00433969"/>
    <w:rPr>
      <w:rFonts w:ascii="Book Antiqua" w:hAnsi="Book Antiqua" w:cs="Times New Roman"/>
    </w:rPr>
  </w:style>
  <w:style w:type="character" w:customStyle="1" w:styleId="WW8Num7z1">
    <w:name w:val="WW8Num7z1"/>
    <w:rsid w:val="00433969"/>
    <w:rPr>
      <w:rFonts w:ascii="Symbol" w:hAnsi="Symbol"/>
    </w:rPr>
  </w:style>
  <w:style w:type="character" w:customStyle="1" w:styleId="WW8Num7z3">
    <w:name w:val="WW8Num7z3"/>
    <w:rsid w:val="00433969"/>
    <w:rPr>
      <w:rFonts w:ascii="Times New Roman" w:eastAsia="Times New Roman" w:hAnsi="Times New Roman" w:cs="Times New Roman"/>
    </w:rPr>
  </w:style>
  <w:style w:type="character" w:customStyle="1" w:styleId="WW8Num8z0">
    <w:name w:val="WW8Num8z0"/>
    <w:rsid w:val="00433969"/>
    <w:rPr>
      <w:rFonts w:ascii="Symbol" w:hAnsi="Symbol"/>
    </w:rPr>
  </w:style>
  <w:style w:type="character" w:customStyle="1" w:styleId="WW8Num8z1">
    <w:name w:val="WW8Num8z1"/>
    <w:rsid w:val="00433969"/>
    <w:rPr>
      <w:rFonts w:ascii="Courier New" w:hAnsi="Courier New"/>
    </w:rPr>
  </w:style>
  <w:style w:type="character" w:customStyle="1" w:styleId="WW8Num8z2">
    <w:name w:val="WW8Num8z2"/>
    <w:rsid w:val="00433969"/>
    <w:rPr>
      <w:rFonts w:ascii="Wingdings" w:hAnsi="Wingdings"/>
    </w:rPr>
  </w:style>
  <w:style w:type="character" w:customStyle="1" w:styleId="WW8Num9z0">
    <w:name w:val="WW8Num9z0"/>
    <w:rsid w:val="00433969"/>
    <w:rPr>
      <w:rFonts w:ascii="Symbol" w:hAnsi="Symbol"/>
    </w:rPr>
  </w:style>
  <w:style w:type="character" w:customStyle="1" w:styleId="WW8Num9z1">
    <w:name w:val="WW8Num9z1"/>
    <w:rsid w:val="00433969"/>
    <w:rPr>
      <w:rFonts w:ascii="Courier New" w:hAnsi="Courier New"/>
    </w:rPr>
  </w:style>
  <w:style w:type="character" w:customStyle="1" w:styleId="WW8Num9z2">
    <w:name w:val="WW8Num9z2"/>
    <w:rsid w:val="00433969"/>
    <w:rPr>
      <w:rFonts w:ascii="Wingdings" w:hAnsi="Wingdings"/>
    </w:rPr>
  </w:style>
  <w:style w:type="character" w:customStyle="1" w:styleId="WW8Num10z0">
    <w:name w:val="WW8Num10z0"/>
    <w:rsid w:val="00433969"/>
    <w:rPr>
      <w:rFonts w:ascii="Symbol" w:hAnsi="Symbol"/>
    </w:rPr>
  </w:style>
  <w:style w:type="character" w:customStyle="1" w:styleId="WW8Num10z2">
    <w:name w:val="WW8Num10z2"/>
    <w:rsid w:val="00433969"/>
    <w:rPr>
      <w:rFonts w:ascii="Wingdings" w:hAnsi="Wingdings"/>
    </w:rPr>
  </w:style>
  <w:style w:type="character" w:customStyle="1" w:styleId="WW8Num10z4">
    <w:name w:val="WW8Num10z4"/>
    <w:rsid w:val="00433969"/>
    <w:rPr>
      <w:rFonts w:ascii="Courier New" w:hAnsi="Courier New"/>
    </w:rPr>
  </w:style>
  <w:style w:type="character" w:customStyle="1" w:styleId="WW8Num11z0">
    <w:name w:val="WW8Num11z0"/>
    <w:rsid w:val="00433969"/>
    <w:rPr>
      <w:rFonts w:ascii="Symbol" w:hAnsi="Symbol"/>
    </w:rPr>
  </w:style>
  <w:style w:type="character" w:customStyle="1" w:styleId="WW8Num11z1">
    <w:name w:val="WW8Num11z1"/>
    <w:rsid w:val="00433969"/>
    <w:rPr>
      <w:rFonts w:ascii="Courier New" w:hAnsi="Courier New"/>
    </w:rPr>
  </w:style>
  <w:style w:type="character" w:customStyle="1" w:styleId="WW8Num11z2">
    <w:name w:val="WW8Num11z2"/>
    <w:rsid w:val="00433969"/>
    <w:rPr>
      <w:rFonts w:ascii="Wingdings" w:hAnsi="Wingdings"/>
    </w:rPr>
  </w:style>
  <w:style w:type="character" w:customStyle="1" w:styleId="WW8Num13z0">
    <w:name w:val="WW8Num13z0"/>
    <w:rsid w:val="00433969"/>
    <w:rPr>
      <w:rFonts w:ascii="Symbol" w:hAnsi="Symbol"/>
    </w:rPr>
  </w:style>
  <w:style w:type="character" w:customStyle="1" w:styleId="WW8Num14z0">
    <w:name w:val="WW8Num14z0"/>
    <w:rsid w:val="00433969"/>
    <w:rPr>
      <w:rFonts w:ascii="Symbol" w:hAnsi="Symbol" w:cs="StarSymbol"/>
      <w:sz w:val="18"/>
      <w:szCs w:val="18"/>
    </w:rPr>
  </w:style>
  <w:style w:type="character" w:customStyle="1" w:styleId="WW8Num15z1">
    <w:name w:val="WW8Num15z1"/>
    <w:rsid w:val="00433969"/>
    <w:rPr>
      <w:b/>
    </w:rPr>
  </w:style>
  <w:style w:type="character" w:customStyle="1" w:styleId="WW8Num16z0">
    <w:name w:val="WW8Num16z0"/>
    <w:rsid w:val="00433969"/>
    <w:rPr>
      <w:rFonts w:ascii="Symbol" w:hAnsi="Symbol" w:cs="StarSymbol"/>
      <w:sz w:val="18"/>
      <w:szCs w:val="18"/>
    </w:rPr>
  </w:style>
  <w:style w:type="character" w:customStyle="1" w:styleId="WW8Num16z1">
    <w:name w:val="WW8Num16z1"/>
    <w:rsid w:val="00433969"/>
    <w:rPr>
      <w:rFonts w:ascii="Courier New" w:hAnsi="Courier New"/>
      <w:sz w:val="20"/>
    </w:rPr>
  </w:style>
  <w:style w:type="character" w:customStyle="1" w:styleId="WW8Num16z2">
    <w:name w:val="WW8Num16z2"/>
    <w:rsid w:val="00433969"/>
    <w:rPr>
      <w:rFonts w:ascii="Wingdings" w:hAnsi="Wingdings"/>
      <w:sz w:val="20"/>
    </w:rPr>
  </w:style>
  <w:style w:type="character" w:customStyle="1" w:styleId="WW8Num18z0">
    <w:name w:val="WW8Num18z0"/>
    <w:rsid w:val="00433969"/>
    <w:rPr>
      <w:rFonts w:ascii="Symbol" w:hAnsi="Symbol"/>
    </w:rPr>
  </w:style>
  <w:style w:type="character" w:customStyle="1" w:styleId="WW8Num19z0">
    <w:name w:val="WW8Num19z0"/>
    <w:rsid w:val="00433969"/>
    <w:rPr>
      <w:rFonts w:ascii="Symbol" w:hAnsi="Symbol"/>
    </w:rPr>
  </w:style>
  <w:style w:type="character" w:customStyle="1" w:styleId="WW8Num20z0">
    <w:name w:val="WW8Num20z0"/>
    <w:rsid w:val="00433969"/>
    <w:rPr>
      <w:rFonts w:ascii="Symbol" w:hAnsi="Symbol"/>
      <w:sz w:val="28"/>
      <w:szCs w:val="28"/>
    </w:rPr>
  </w:style>
  <w:style w:type="character" w:customStyle="1" w:styleId="WW8Num21z0">
    <w:name w:val="WW8Num21z0"/>
    <w:rsid w:val="00433969"/>
    <w:rPr>
      <w:rFonts w:ascii="Symbol" w:hAnsi="Symbol"/>
    </w:rPr>
  </w:style>
  <w:style w:type="character" w:customStyle="1" w:styleId="WW8Num22z0">
    <w:name w:val="WW8Num22z0"/>
    <w:rsid w:val="00433969"/>
    <w:rPr>
      <w:rFonts w:ascii="Symbol" w:hAnsi="Symbol"/>
    </w:rPr>
  </w:style>
  <w:style w:type="character" w:customStyle="1" w:styleId="WW8Num23z0">
    <w:name w:val="WW8Num23z0"/>
    <w:rsid w:val="00433969"/>
    <w:rPr>
      <w:rFonts w:ascii="Symbol" w:hAnsi="Symbol"/>
    </w:rPr>
  </w:style>
  <w:style w:type="character" w:customStyle="1" w:styleId="WW8Num24z0">
    <w:name w:val="WW8Num24z0"/>
    <w:rsid w:val="00433969"/>
    <w:rPr>
      <w:rFonts w:ascii="Symbol" w:hAnsi="Symbol"/>
    </w:rPr>
  </w:style>
  <w:style w:type="character" w:customStyle="1" w:styleId="WW8Num25z0">
    <w:name w:val="WW8Num25z0"/>
    <w:rsid w:val="00433969"/>
    <w:rPr>
      <w:rFonts w:ascii="Symbol" w:hAnsi="Symbol"/>
    </w:rPr>
  </w:style>
  <w:style w:type="character" w:customStyle="1" w:styleId="WW8Num26z0">
    <w:name w:val="WW8Num26z0"/>
    <w:rsid w:val="00433969"/>
    <w:rPr>
      <w:rFonts w:ascii="Symbol" w:hAnsi="Symbol"/>
      <w:sz w:val="20"/>
    </w:rPr>
  </w:style>
  <w:style w:type="character" w:customStyle="1" w:styleId="WW8Num27z1">
    <w:name w:val="WW8Num27z1"/>
    <w:rsid w:val="00433969"/>
    <w:rPr>
      <w:rFonts w:ascii="Symbol" w:hAnsi="Symbol"/>
      <w:sz w:val="28"/>
      <w:szCs w:val="28"/>
    </w:rPr>
  </w:style>
  <w:style w:type="character" w:customStyle="1" w:styleId="WW8Num28z0">
    <w:name w:val="WW8Num28z0"/>
    <w:rsid w:val="00433969"/>
    <w:rPr>
      <w:rFonts w:ascii="Symbol" w:hAnsi="Symbol"/>
      <w:sz w:val="28"/>
      <w:szCs w:val="28"/>
    </w:rPr>
  </w:style>
  <w:style w:type="character" w:customStyle="1" w:styleId="WW8Num29z0">
    <w:name w:val="WW8Num29z0"/>
    <w:rsid w:val="00433969"/>
    <w:rPr>
      <w:rFonts w:ascii="Symbol" w:hAnsi="Symbol"/>
    </w:rPr>
  </w:style>
  <w:style w:type="character" w:customStyle="1" w:styleId="WW8Num29z3">
    <w:name w:val="WW8Num29z3"/>
    <w:rsid w:val="00433969"/>
    <w:rPr>
      <w:b w:val="0"/>
      <w:i w:val="0"/>
    </w:rPr>
  </w:style>
  <w:style w:type="character" w:customStyle="1" w:styleId="WW8Num30z0">
    <w:name w:val="WW8Num30z0"/>
    <w:rsid w:val="00433969"/>
    <w:rPr>
      <w:rFonts w:ascii="Symbol" w:hAnsi="Symbol"/>
    </w:rPr>
  </w:style>
  <w:style w:type="character" w:customStyle="1" w:styleId="WW8Num32z0">
    <w:name w:val="WW8Num32z0"/>
    <w:rsid w:val="00433969"/>
    <w:rPr>
      <w:rFonts w:ascii="Wingdings" w:hAnsi="Wingdings"/>
    </w:rPr>
  </w:style>
  <w:style w:type="character" w:customStyle="1" w:styleId="WW8Num33z0">
    <w:name w:val="WW8Num33z0"/>
    <w:rsid w:val="00433969"/>
    <w:rPr>
      <w:rFonts w:ascii="Symbol" w:hAnsi="Symbol"/>
    </w:rPr>
  </w:style>
  <w:style w:type="character" w:customStyle="1" w:styleId="WW8Num34z1">
    <w:name w:val="WW8Num34z1"/>
    <w:rsid w:val="00433969"/>
    <w:rPr>
      <w:rFonts w:ascii="Courier New" w:hAnsi="Courier New" w:cs="Courier New"/>
    </w:rPr>
  </w:style>
  <w:style w:type="character" w:customStyle="1" w:styleId="WW8Num35z0">
    <w:name w:val="WW8Num35z0"/>
    <w:rsid w:val="00433969"/>
    <w:rPr>
      <w:rFonts w:ascii="Symbol" w:hAnsi="Symbol"/>
    </w:rPr>
  </w:style>
  <w:style w:type="character" w:customStyle="1" w:styleId="WW8Num35z1">
    <w:name w:val="WW8Num35z1"/>
    <w:rsid w:val="00433969"/>
    <w:rPr>
      <w:rFonts w:ascii="Courier New" w:hAnsi="Courier New"/>
    </w:rPr>
  </w:style>
  <w:style w:type="character" w:customStyle="1" w:styleId="WW8Num35z2">
    <w:name w:val="WW8Num35z2"/>
    <w:rsid w:val="00433969"/>
    <w:rPr>
      <w:rFonts w:ascii="Wingdings" w:hAnsi="Wingdings"/>
    </w:rPr>
  </w:style>
  <w:style w:type="character" w:customStyle="1" w:styleId="WW8Num36z0">
    <w:name w:val="WW8Num36z0"/>
    <w:rsid w:val="00433969"/>
    <w:rPr>
      <w:rFonts w:ascii="Symbol" w:hAnsi="Symbol"/>
    </w:rPr>
  </w:style>
  <w:style w:type="character" w:customStyle="1" w:styleId="WW8Num37z0">
    <w:name w:val="WW8Num37z0"/>
    <w:rsid w:val="00433969"/>
    <w:rPr>
      <w:sz w:val="24"/>
      <w:szCs w:val="24"/>
    </w:rPr>
  </w:style>
  <w:style w:type="character" w:customStyle="1" w:styleId="WW8Num38z0">
    <w:name w:val="WW8Num38z0"/>
    <w:rsid w:val="00433969"/>
    <w:rPr>
      <w:rFonts w:ascii="Symbol" w:hAnsi="Symbol"/>
    </w:rPr>
  </w:style>
  <w:style w:type="character" w:customStyle="1" w:styleId="WW8Num39z0">
    <w:name w:val="WW8Num39z0"/>
    <w:rsid w:val="00433969"/>
    <w:rPr>
      <w:rFonts w:ascii="Arial" w:hAnsi="Arial" w:cs="Times New Roman"/>
    </w:rPr>
  </w:style>
  <w:style w:type="character" w:customStyle="1" w:styleId="WW8Num40z0">
    <w:name w:val="WW8Num40z0"/>
    <w:rsid w:val="00433969"/>
    <w:rPr>
      <w:rFonts w:ascii="Symbol" w:hAnsi="Symbol"/>
    </w:rPr>
  </w:style>
  <w:style w:type="character" w:customStyle="1" w:styleId="WW8Num43z0">
    <w:name w:val="WW8Num43z0"/>
    <w:rsid w:val="00433969"/>
    <w:rPr>
      <w:rFonts w:ascii="Symbol" w:hAnsi="Symbol"/>
    </w:rPr>
  </w:style>
  <w:style w:type="character" w:customStyle="1" w:styleId="WW8Num43z1">
    <w:name w:val="WW8Num43z1"/>
    <w:rsid w:val="00433969"/>
    <w:rPr>
      <w:rFonts w:ascii="Courier New" w:hAnsi="Courier New"/>
    </w:rPr>
  </w:style>
  <w:style w:type="character" w:customStyle="1" w:styleId="WW8Num43z2">
    <w:name w:val="WW8Num43z2"/>
    <w:rsid w:val="00433969"/>
    <w:rPr>
      <w:rFonts w:ascii="Wingdings" w:hAnsi="Wingdings"/>
    </w:rPr>
  </w:style>
  <w:style w:type="character" w:customStyle="1" w:styleId="WW8Num44z0">
    <w:name w:val="WW8Num44z0"/>
    <w:rsid w:val="00433969"/>
    <w:rPr>
      <w:rFonts w:ascii="Symbol" w:hAnsi="Symbol"/>
    </w:rPr>
  </w:style>
  <w:style w:type="character" w:customStyle="1" w:styleId="WW8Num45z0">
    <w:name w:val="WW8Num45z0"/>
    <w:rsid w:val="00433969"/>
    <w:rPr>
      <w:rFonts w:ascii="Symbol" w:hAnsi="Symbol"/>
    </w:rPr>
  </w:style>
  <w:style w:type="character" w:customStyle="1" w:styleId="WW8Num46z0">
    <w:name w:val="WW8Num46z0"/>
    <w:rsid w:val="00433969"/>
    <w:rPr>
      <w:rFonts w:ascii="Symbol" w:hAnsi="Symbol"/>
    </w:rPr>
  </w:style>
  <w:style w:type="character" w:customStyle="1" w:styleId="WW8Num48z0">
    <w:name w:val="WW8Num48z0"/>
    <w:rsid w:val="00433969"/>
    <w:rPr>
      <w:rFonts w:ascii="Symbol" w:hAnsi="Symbol"/>
    </w:rPr>
  </w:style>
  <w:style w:type="character" w:customStyle="1" w:styleId="WW8Num49z0">
    <w:name w:val="WW8Num49z0"/>
    <w:rsid w:val="00433969"/>
    <w:rPr>
      <w:rFonts w:ascii="Symbol" w:hAnsi="Symbol"/>
      <w:color w:val="auto"/>
    </w:rPr>
  </w:style>
  <w:style w:type="character" w:customStyle="1" w:styleId="WW8Num49z1">
    <w:name w:val="WW8Num49z1"/>
    <w:rsid w:val="00433969"/>
    <w:rPr>
      <w:rFonts w:ascii="Courier New" w:hAnsi="Courier New" w:cs="Courier New"/>
    </w:rPr>
  </w:style>
  <w:style w:type="character" w:customStyle="1" w:styleId="WW8Num49z2">
    <w:name w:val="WW8Num49z2"/>
    <w:rsid w:val="00433969"/>
    <w:rPr>
      <w:rFonts w:ascii="Wingdings" w:hAnsi="Wingdings"/>
    </w:rPr>
  </w:style>
  <w:style w:type="character" w:customStyle="1" w:styleId="WW8Num51z0">
    <w:name w:val="WW8Num51z0"/>
    <w:rsid w:val="00433969"/>
    <w:rPr>
      <w:rFonts w:ascii="Symbol" w:hAnsi="Symbol"/>
    </w:rPr>
  </w:style>
  <w:style w:type="character" w:customStyle="1" w:styleId="WW8Num51z1">
    <w:name w:val="WW8Num51z1"/>
    <w:rsid w:val="00433969"/>
    <w:rPr>
      <w:rFonts w:ascii="Courier New" w:hAnsi="Courier New" w:cs="Courier New"/>
    </w:rPr>
  </w:style>
  <w:style w:type="character" w:customStyle="1" w:styleId="WW8Num51z2">
    <w:name w:val="WW8Num51z2"/>
    <w:rsid w:val="00433969"/>
    <w:rPr>
      <w:rFonts w:ascii="Wingdings" w:hAnsi="Wingdings"/>
    </w:rPr>
  </w:style>
  <w:style w:type="character" w:customStyle="1" w:styleId="WW8Num51z3">
    <w:name w:val="WW8Num51z3"/>
    <w:rsid w:val="00433969"/>
    <w:rPr>
      <w:rFonts w:ascii="Symbol" w:hAnsi="Symbol"/>
    </w:rPr>
  </w:style>
  <w:style w:type="character" w:customStyle="1" w:styleId="WW8Num52z0">
    <w:name w:val="WW8Num52z0"/>
    <w:rsid w:val="00433969"/>
    <w:rPr>
      <w:rFonts w:ascii="Symbol" w:hAnsi="Symbol"/>
    </w:rPr>
  </w:style>
  <w:style w:type="character" w:customStyle="1" w:styleId="WW8Num52z1">
    <w:name w:val="WW8Num52z1"/>
    <w:rsid w:val="00433969"/>
    <w:rPr>
      <w:rFonts w:ascii="Courier New" w:hAnsi="Courier New" w:cs="Courier New"/>
    </w:rPr>
  </w:style>
  <w:style w:type="character" w:customStyle="1" w:styleId="WW8Num52z2">
    <w:name w:val="WW8Num52z2"/>
    <w:rsid w:val="00433969"/>
    <w:rPr>
      <w:rFonts w:ascii="Wingdings" w:hAnsi="Wingdings"/>
    </w:rPr>
  </w:style>
  <w:style w:type="character" w:customStyle="1" w:styleId="WW8Num53z0">
    <w:name w:val="WW8Num53z0"/>
    <w:rsid w:val="00433969"/>
    <w:rPr>
      <w:rFonts w:ascii="Symbol" w:hAnsi="Symbol"/>
    </w:rPr>
  </w:style>
  <w:style w:type="character" w:customStyle="1" w:styleId="WW8Num53z1">
    <w:name w:val="WW8Num53z1"/>
    <w:rsid w:val="00433969"/>
    <w:rPr>
      <w:rFonts w:ascii="Courier New" w:hAnsi="Courier New"/>
    </w:rPr>
  </w:style>
  <w:style w:type="character" w:customStyle="1" w:styleId="WW8Num53z2">
    <w:name w:val="WW8Num53z2"/>
    <w:rsid w:val="00433969"/>
    <w:rPr>
      <w:rFonts w:ascii="Wingdings" w:hAnsi="Wingdings"/>
    </w:rPr>
  </w:style>
  <w:style w:type="character" w:customStyle="1" w:styleId="WW8Num54z0">
    <w:name w:val="WW8Num54z0"/>
    <w:rsid w:val="00433969"/>
    <w:rPr>
      <w:rFonts w:ascii="Symbol" w:hAnsi="Symbol"/>
    </w:rPr>
  </w:style>
  <w:style w:type="character" w:customStyle="1" w:styleId="WW8Num54z1">
    <w:name w:val="WW8Num54z1"/>
    <w:rsid w:val="00433969"/>
    <w:rPr>
      <w:rFonts w:ascii="Courier New" w:hAnsi="Courier New"/>
    </w:rPr>
  </w:style>
  <w:style w:type="character" w:customStyle="1" w:styleId="WW8Num54z2">
    <w:name w:val="WW8Num54z2"/>
    <w:rsid w:val="00433969"/>
    <w:rPr>
      <w:rFonts w:ascii="Wingdings" w:hAnsi="Wingdings"/>
    </w:rPr>
  </w:style>
  <w:style w:type="character" w:customStyle="1" w:styleId="WW8Num56z0">
    <w:name w:val="WW8Num56z0"/>
    <w:rsid w:val="00433969"/>
    <w:rPr>
      <w:rFonts w:ascii="Symbol" w:hAnsi="Symbol"/>
    </w:rPr>
  </w:style>
  <w:style w:type="character" w:customStyle="1" w:styleId="WW8Num56z1">
    <w:name w:val="WW8Num56z1"/>
    <w:rsid w:val="00433969"/>
    <w:rPr>
      <w:rFonts w:ascii="Courier New" w:hAnsi="Courier New" w:cs="Courier New"/>
    </w:rPr>
  </w:style>
  <w:style w:type="character" w:customStyle="1" w:styleId="WW8Num56z2">
    <w:name w:val="WW8Num56z2"/>
    <w:rsid w:val="00433969"/>
    <w:rPr>
      <w:rFonts w:ascii="Wingdings" w:hAnsi="Wingdings"/>
    </w:rPr>
  </w:style>
  <w:style w:type="character" w:customStyle="1" w:styleId="WW8Num57z0">
    <w:name w:val="WW8Num57z0"/>
    <w:rsid w:val="00433969"/>
    <w:rPr>
      <w:rFonts w:ascii="Symbol" w:hAnsi="Symbol"/>
    </w:rPr>
  </w:style>
  <w:style w:type="character" w:customStyle="1" w:styleId="WW8Num57z1">
    <w:name w:val="WW8Num57z1"/>
    <w:rsid w:val="00433969"/>
    <w:rPr>
      <w:rFonts w:ascii="Courier New" w:hAnsi="Courier New" w:cs="Courier New"/>
    </w:rPr>
  </w:style>
  <w:style w:type="character" w:customStyle="1" w:styleId="WW8Num57z2">
    <w:name w:val="WW8Num57z2"/>
    <w:rsid w:val="00433969"/>
    <w:rPr>
      <w:rFonts w:ascii="Wingdings" w:hAnsi="Wingdings"/>
    </w:rPr>
  </w:style>
  <w:style w:type="character" w:customStyle="1" w:styleId="WW8Num58z0">
    <w:name w:val="WW8Num58z0"/>
    <w:rsid w:val="00433969"/>
    <w:rPr>
      <w:rFonts w:ascii="Symbol" w:hAnsi="Symbol"/>
    </w:rPr>
  </w:style>
  <w:style w:type="character" w:customStyle="1" w:styleId="WW8Num58z1">
    <w:name w:val="WW8Num58z1"/>
    <w:rsid w:val="00433969"/>
    <w:rPr>
      <w:rFonts w:ascii="Symbol" w:hAnsi="Symbol"/>
      <w:sz w:val="28"/>
      <w:szCs w:val="28"/>
    </w:rPr>
  </w:style>
  <w:style w:type="character" w:customStyle="1" w:styleId="WW8Num58z2">
    <w:name w:val="WW8Num58z2"/>
    <w:rsid w:val="00433969"/>
    <w:rPr>
      <w:rFonts w:ascii="Wingdings" w:hAnsi="Wingdings"/>
    </w:rPr>
  </w:style>
  <w:style w:type="character" w:customStyle="1" w:styleId="Domylnaczcionkaakapitu2">
    <w:name w:val="Domyślna czcionka akapitu2"/>
    <w:rsid w:val="00433969"/>
  </w:style>
  <w:style w:type="character" w:customStyle="1" w:styleId="Absatz-Standardschriftart">
    <w:name w:val="Absatz-Standardschriftart"/>
    <w:rsid w:val="00433969"/>
  </w:style>
  <w:style w:type="character" w:customStyle="1" w:styleId="WW8Num1z0">
    <w:name w:val="WW8Num1z0"/>
    <w:rsid w:val="00433969"/>
    <w:rPr>
      <w:rFonts w:ascii="Symbol" w:hAnsi="Symbol"/>
    </w:rPr>
  </w:style>
  <w:style w:type="character" w:customStyle="1" w:styleId="WW8Num10z1">
    <w:name w:val="WW8Num10z1"/>
    <w:rsid w:val="00433969"/>
    <w:rPr>
      <w:rFonts w:ascii="Courier New" w:hAnsi="Courier New"/>
    </w:rPr>
  </w:style>
  <w:style w:type="character" w:customStyle="1" w:styleId="WW8Num11z4">
    <w:name w:val="WW8Num11z4"/>
    <w:rsid w:val="00433969"/>
    <w:rPr>
      <w:rFonts w:ascii="Courier New" w:hAnsi="Courier New"/>
    </w:rPr>
  </w:style>
  <w:style w:type="character" w:customStyle="1" w:styleId="WW8Num12z0">
    <w:name w:val="WW8Num12z0"/>
    <w:rsid w:val="00433969"/>
    <w:rPr>
      <w:rFonts w:ascii="Symbol" w:hAnsi="Symbol"/>
    </w:rPr>
  </w:style>
  <w:style w:type="character" w:customStyle="1" w:styleId="WW8Num12z1">
    <w:name w:val="WW8Num12z1"/>
    <w:rsid w:val="00433969"/>
    <w:rPr>
      <w:rFonts w:ascii="Courier New" w:hAnsi="Courier New"/>
    </w:rPr>
  </w:style>
  <w:style w:type="character" w:customStyle="1" w:styleId="WW8Num12z2">
    <w:name w:val="WW8Num12z2"/>
    <w:rsid w:val="00433969"/>
    <w:rPr>
      <w:rFonts w:ascii="Wingdings" w:hAnsi="Wingdings"/>
    </w:rPr>
  </w:style>
  <w:style w:type="character" w:customStyle="1" w:styleId="WW8Num13z1">
    <w:name w:val="WW8Num13z1"/>
    <w:rsid w:val="00433969"/>
    <w:rPr>
      <w:rFonts w:ascii="Courier New" w:hAnsi="Courier New"/>
    </w:rPr>
  </w:style>
  <w:style w:type="character" w:customStyle="1" w:styleId="WW8Num13z2">
    <w:name w:val="WW8Num13z2"/>
    <w:rsid w:val="00433969"/>
    <w:rPr>
      <w:rFonts w:ascii="Wingdings" w:hAnsi="Wingdings"/>
    </w:rPr>
  </w:style>
  <w:style w:type="character" w:customStyle="1" w:styleId="WW8Num15z0">
    <w:name w:val="WW8Num15z0"/>
    <w:rsid w:val="00433969"/>
    <w:rPr>
      <w:rFonts w:ascii="Symbol" w:hAnsi="Symbol" w:cs="StarSymbol"/>
      <w:sz w:val="18"/>
      <w:szCs w:val="18"/>
    </w:rPr>
  </w:style>
  <w:style w:type="character" w:customStyle="1" w:styleId="WW8Num17z0">
    <w:name w:val="WW8Num17z0"/>
    <w:rsid w:val="00433969"/>
    <w:rPr>
      <w:rFonts w:ascii="Symbol" w:hAnsi="Symbol"/>
    </w:rPr>
  </w:style>
  <w:style w:type="character" w:customStyle="1" w:styleId="WW8Num17z1">
    <w:name w:val="WW8Num17z1"/>
    <w:rsid w:val="00433969"/>
    <w:rPr>
      <w:rFonts w:ascii="Courier New" w:hAnsi="Courier New"/>
    </w:rPr>
  </w:style>
  <w:style w:type="character" w:customStyle="1" w:styleId="WW8Num17z2">
    <w:name w:val="WW8Num17z2"/>
    <w:rsid w:val="00433969"/>
    <w:rPr>
      <w:rFonts w:ascii="Wingdings" w:hAnsi="Wingdings"/>
    </w:rPr>
  </w:style>
  <w:style w:type="character" w:customStyle="1" w:styleId="WW8Num18z1">
    <w:name w:val="WW8Num18z1"/>
    <w:rsid w:val="00433969"/>
    <w:rPr>
      <w:rFonts w:ascii="Courier New" w:hAnsi="Courier New"/>
    </w:rPr>
  </w:style>
  <w:style w:type="character" w:customStyle="1" w:styleId="WW8Num18z2">
    <w:name w:val="WW8Num18z2"/>
    <w:rsid w:val="00433969"/>
    <w:rPr>
      <w:rFonts w:ascii="Wingdings" w:hAnsi="Wingdings"/>
    </w:rPr>
  </w:style>
  <w:style w:type="character" w:customStyle="1" w:styleId="WW8Num20z1">
    <w:name w:val="WW8Num20z1"/>
    <w:rsid w:val="00433969"/>
    <w:rPr>
      <w:rFonts w:ascii="Courier New" w:hAnsi="Courier New" w:cs="Courier New"/>
    </w:rPr>
  </w:style>
  <w:style w:type="character" w:customStyle="1" w:styleId="WW8Num20z2">
    <w:name w:val="WW8Num20z2"/>
    <w:rsid w:val="00433969"/>
    <w:rPr>
      <w:rFonts w:ascii="Wingdings" w:hAnsi="Wingdings"/>
    </w:rPr>
  </w:style>
  <w:style w:type="character" w:customStyle="1" w:styleId="WW8Num20z3">
    <w:name w:val="WW8Num20z3"/>
    <w:rsid w:val="00433969"/>
    <w:rPr>
      <w:rFonts w:ascii="Symbol" w:hAnsi="Symbol"/>
    </w:rPr>
  </w:style>
  <w:style w:type="character" w:customStyle="1" w:styleId="WW8Num21z1">
    <w:name w:val="WW8Num21z1"/>
    <w:rsid w:val="00433969"/>
    <w:rPr>
      <w:b w:val="0"/>
    </w:rPr>
  </w:style>
  <w:style w:type="character" w:customStyle="1" w:styleId="WW8Num24z1">
    <w:name w:val="WW8Num24z1"/>
    <w:rsid w:val="00433969"/>
    <w:rPr>
      <w:rFonts w:ascii="Courier New" w:hAnsi="Courier New"/>
    </w:rPr>
  </w:style>
  <w:style w:type="character" w:customStyle="1" w:styleId="WW8Num24z2">
    <w:name w:val="WW8Num24z2"/>
    <w:rsid w:val="00433969"/>
    <w:rPr>
      <w:rFonts w:ascii="Wingdings" w:hAnsi="Wingdings"/>
    </w:rPr>
  </w:style>
  <w:style w:type="character" w:customStyle="1" w:styleId="WW8Num25z1">
    <w:name w:val="WW8Num25z1"/>
    <w:rsid w:val="00433969"/>
    <w:rPr>
      <w:b/>
    </w:rPr>
  </w:style>
  <w:style w:type="character" w:customStyle="1" w:styleId="WW8Num26z1">
    <w:name w:val="WW8Num26z1"/>
    <w:rsid w:val="00433969"/>
    <w:rPr>
      <w:rFonts w:ascii="Courier New" w:hAnsi="Courier New"/>
      <w:sz w:val="20"/>
    </w:rPr>
  </w:style>
  <w:style w:type="character" w:customStyle="1" w:styleId="WW8Num26z2">
    <w:name w:val="WW8Num26z2"/>
    <w:rsid w:val="00433969"/>
    <w:rPr>
      <w:rFonts w:ascii="Wingdings" w:hAnsi="Wingdings"/>
      <w:sz w:val="20"/>
    </w:rPr>
  </w:style>
  <w:style w:type="character" w:customStyle="1" w:styleId="WW8Num28z2">
    <w:name w:val="WW8Num28z2"/>
    <w:rsid w:val="00433969"/>
    <w:rPr>
      <w:rFonts w:ascii="Wingdings" w:hAnsi="Wingdings"/>
    </w:rPr>
  </w:style>
  <w:style w:type="character" w:customStyle="1" w:styleId="WW8Num28z3">
    <w:name w:val="WW8Num28z3"/>
    <w:rsid w:val="00433969"/>
    <w:rPr>
      <w:rFonts w:ascii="Symbol" w:hAnsi="Symbol"/>
    </w:rPr>
  </w:style>
  <w:style w:type="character" w:customStyle="1" w:styleId="WW8Num28z4">
    <w:name w:val="WW8Num28z4"/>
    <w:rsid w:val="00433969"/>
    <w:rPr>
      <w:rFonts w:ascii="Courier New" w:hAnsi="Courier New" w:cs="Courier New"/>
    </w:rPr>
  </w:style>
  <w:style w:type="character" w:customStyle="1" w:styleId="WW8Num30z1">
    <w:name w:val="WW8Num30z1"/>
    <w:rsid w:val="00433969"/>
    <w:rPr>
      <w:rFonts w:ascii="Courier New" w:hAnsi="Courier New"/>
    </w:rPr>
  </w:style>
  <w:style w:type="character" w:customStyle="1" w:styleId="WW8Num30z2">
    <w:name w:val="WW8Num30z2"/>
    <w:rsid w:val="00433969"/>
    <w:rPr>
      <w:rFonts w:ascii="Wingdings" w:hAnsi="Wingdings"/>
    </w:rPr>
  </w:style>
  <w:style w:type="character" w:customStyle="1" w:styleId="WW8Num31z0">
    <w:name w:val="WW8Num31z0"/>
    <w:rsid w:val="00433969"/>
    <w:rPr>
      <w:rFonts w:ascii="Symbol" w:hAnsi="Symbol"/>
    </w:rPr>
  </w:style>
  <w:style w:type="character" w:customStyle="1" w:styleId="WW8Num32z1">
    <w:name w:val="WW8Num32z1"/>
    <w:rsid w:val="00433969"/>
    <w:rPr>
      <w:rFonts w:ascii="Courier New" w:hAnsi="Courier New" w:cs="Courier New"/>
    </w:rPr>
  </w:style>
  <w:style w:type="character" w:customStyle="1" w:styleId="WW8Num32z3">
    <w:name w:val="WW8Num32z3"/>
    <w:rsid w:val="00433969"/>
    <w:rPr>
      <w:rFonts w:ascii="Symbol" w:hAnsi="Symbol"/>
    </w:rPr>
  </w:style>
  <w:style w:type="character" w:customStyle="1" w:styleId="WW8Num34z0">
    <w:name w:val="WW8Num34z0"/>
    <w:rsid w:val="00433969"/>
    <w:rPr>
      <w:rFonts w:ascii="Symbol" w:hAnsi="Symbol"/>
    </w:rPr>
  </w:style>
  <w:style w:type="character" w:customStyle="1" w:styleId="WW8Num34z2">
    <w:name w:val="WW8Num34z2"/>
    <w:rsid w:val="00433969"/>
    <w:rPr>
      <w:rFonts w:ascii="Wingdings" w:hAnsi="Wingdings"/>
    </w:rPr>
  </w:style>
  <w:style w:type="character" w:customStyle="1" w:styleId="WW8Num36z1">
    <w:name w:val="WW8Num36z1"/>
    <w:rsid w:val="00433969"/>
    <w:rPr>
      <w:rFonts w:ascii="Courier New" w:hAnsi="Courier New"/>
    </w:rPr>
  </w:style>
  <w:style w:type="character" w:customStyle="1" w:styleId="WW8Num36z2">
    <w:name w:val="WW8Num36z2"/>
    <w:rsid w:val="00433969"/>
    <w:rPr>
      <w:rFonts w:ascii="Wingdings" w:hAnsi="Wingdings"/>
    </w:rPr>
  </w:style>
  <w:style w:type="character" w:customStyle="1" w:styleId="WW8Num39z1">
    <w:name w:val="WW8Num39z1"/>
    <w:rsid w:val="00433969"/>
    <w:rPr>
      <w:rFonts w:ascii="Symbol" w:hAnsi="Symbol"/>
    </w:rPr>
  </w:style>
  <w:style w:type="character" w:customStyle="1" w:styleId="WW8Num41z0">
    <w:name w:val="WW8Num41z0"/>
    <w:rsid w:val="00433969"/>
    <w:rPr>
      <w:rFonts w:ascii="Book Antiqua" w:hAnsi="Book Antiqua" w:cs="Times New Roman"/>
    </w:rPr>
  </w:style>
  <w:style w:type="character" w:customStyle="1" w:styleId="WW8Num42z0">
    <w:name w:val="WW8Num42z0"/>
    <w:rsid w:val="00433969"/>
    <w:rPr>
      <w:rFonts w:ascii="Symbol" w:hAnsi="Symbol"/>
    </w:rPr>
  </w:style>
  <w:style w:type="character" w:customStyle="1" w:styleId="WW8Num42z1">
    <w:name w:val="WW8Num42z1"/>
    <w:rsid w:val="00433969"/>
    <w:rPr>
      <w:rFonts w:ascii="Courier New" w:hAnsi="Courier New"/>
    </w:rPr>
  </w:style>
  <w:style w:type="character" w:customStyle="1" w:styleId="WW8Num42z2">
    <w:name w:val="WW8Num42z2"/>
    <w:rsid w:val="00433969"/>
    <w:rPr>
      <w:rFonts w:ascii="Wingdings" w:hAnsi="Wingdings"/>
    </w:rPr>
  </w:style>
  <w:style w:type="character" w:customStyle="1" w:styleId="WW8Num44z1">
    <w:name w:val="WW8Num44z1"/>
    <w:rsid w:val="00433969"/>
    <w:rPr>
      <w:rFonts w:ascii="Courier New" w:hAnsi="Courier New"/>
    </w:rPr>
  </w:style>
  <w:style w:type="character" w:customStyle="1" w:styleId="WW8Num44z2">
    <w:name w:val="WW8Num44z2"/>
    <w:rsid w:val="00433969"/>
    <w:rPr>
      <w:rFonts w:ascii="Wingdings" w:hAnsi="Wingdings"/>
    </w:rPr>
  </w:style>
  <w:style w:type="character" w:customStyle="1" w:styleId="WW8Num46z1">
    <w:name w:val="WW8Num46z1"/>
    <w:rsid w:val="00433969"/>
    <w:rPr>
      <w:rFonts w:ascii="Courier New" w:hAnsi="Courier New"/>
    </w:rPr>
  </w:style>
  <w:style w:type="character" w:customStyle="1" w:styleId="WW8Num46z2">
    <w:name w:val="WW8Num46z2"/>
    <w:rsid w:val="00433969"/>
    <w:rPr>
      <w:rFonts w:ascii="Wingdings" w:hAnsi="Wingdings"/>
    </w:rPr>
  </w:style>
  <w:style w:type="character" w:customStyle="1" w:styleId="WW8Num47z1">
    <w:name w:val="WW8Num47z1"/>
    <w:rsid w:val="00433969"/>
    <w:rPr>
      <w:b w:val="0"/>
    </w:rPr>
  </w:style>
  <w:style w:type="character" w:customStyle="1" w:styleId="WW8Num48z1">
    <w:name w:val="WW8Num48z1"/>
    <w:rsid w:val="00433969"/>
    <w:rPr>
      <w:rFonts w:ascii="Symbol" w:hAnsi="Symbol"/>
      <w:sz w:val="28"/>
      <w:szCs w:val="28"/>
    </w:rPr>
  </w:style>
  <w:style w:type="character" w:customStyle="1" w:styleId="WW8Num50z0">
    <w:name w:val="WW8Num50z0"/>
    <w:rsid w:val="00433969"/>
    <w:rPr>
      <w:rFonts w:ascii="Arial" w:hAnsi="Arial"/>
      <w:b w:val="0"/>
      <w:i w:val="0"/>
    </w:rPr>
  </w:style>
  <w:style w:type="character" w:customStyle="1" w:styleId="WW8Num50z3">
    <w:name w:val="WW8Num50z3"/>
    <w:rsid w:val="00433969"/>
    <w:rPr>
      <w:b w:val="0"/>
      <w:i w:val="0"/>
    </w:rPr>
  </w:style>
  <w:style w:type="character" w:customStyle="1" w:styleId="WW8Num59z0">
    <w:name w:val="WW8Num59z0"/>
    <w:rsid w:val="00433969"/>
    <w:rPr>
      <w:rFonts w:ascii="Symbol" w:hAnsi="Symbol"/>
      <w:sz w:val="20"/>
    </w:rPr>
  </w:style>
  <w:style w:type="character" w:customStyle="1" w:styleId="WW8Num59z1">
    <w:name w:val="WW8Num59z1"/>
    <w:rsid w:val="00433969"/>
    <w:rPr>
      <w:rFonts w:ascii="Courier New" w:hAnsi="Courier New"/>
      <w:sz w:val="20"/>
    </w:rPr>
  </w:style>
  <w:style w:type="character" w:customStyle="1" w:styleId="WW8Num59z2">
    <w:name w:val="WW8Num59z2"/>
    <w:rsid w:val="00433969"/>
    <w:rPr>
      <w:rFonts w:ascii="Wingdings" w:hAnsi="Wingdings"/>
      <w:sz w:val="20"/>
    </w:rPr>
  </w:style>
  <w:style w:type="character" w:customStyle="1" w:styleId="WW8Num60z0">
    <w:name w:val="WW8Num60z0"/>
    <w:rsid w:val="00433969"/>
    <w:rPr>
      <w:rFonts w:ascii="Times New Roman" w:hAnsi="Times New Roman" w:cs="Times New Roman"/>
    </w:rPr>
  </w:style>
  <w:style w:type="character" w:customStyle="1" w:styleId="WW8Num61z0">
    <w:name w:val="WW8Num61z0"/>
    <w:rsid w:val="00433969"/>
    <w:rPr>
      <w:rFonts w:ascii="Symbol" w:hAnsi="Symbol"/>
    </w:rPr>
  </w:style>
  <w:style w:type="character" w:customStyle="1" w:styleId="WW8Num61z1">
    <w:name w:val="WW8Num61z1"/>
    <w:rsid w:val="00433969"/>
    <w:rPr>
      <w:rFonts w:ascii="Courier New" w:hAnsi="Courier New"/>
    </w:rPr>
  </w:style>
  <w:style w:type="character" w:customStyle="1" w:styleId="WW8Num61z2">
    <w:name w:val="WW8Num61z2"/>
    <w:rsid w:val="00433969"/>
    <w:rPr>
      <w:rFonts w:ascii="Wingdings" w:hAnsi="Wingdings"/>
    </w:rPr>
  </w:style>
  <w:style w:type="character" w:customStyle="1" w:styleId="WW8Num62z0">
    <w:name w:val="WW8Num62z0"/>
    <w:rsid w:val="00433969"/>
    <w:rPr>
      <w:rFonts w:ascii="Symbol" w:hAnsi="Symbol"/>
    </w:rPr>
  </w:style>
  <w:style w:type="character" w:customStyle="1" w:styleId="WW8Num63z0">
    <w:name w:val="WW8Num63z0"/>
    <w:rsid w:val="00433969"/>
    <w:rPr>
      <w:rFonts w:ascii="Wingdings" w:hAnsi="Wingdings"/>
    </w:rPr>
  </w:style>
  <w:style w:type="character" w:customStyle="1" w:styleId="WW8Num63z3">
    <w:name w:val="WW8Num63z3"/>
    <w:rsid w:val="00433969"/>
    <w:rPr>
      <w:rFonts w:ascii="Symbol" w:hAnsi="Symbol"/>
    </w:rPr>
  </w:style>
  <w:style w:type="character" w:customStyle="1" w:styleId="WW8Num63z4">
    <w:name w:val="WW8Num63z4"/>
    <w:rsid w:val="00433969"/>
    <w:rPr>
      <w:rFonts w:ascii="Courier New" w:hAnsi="Courier New" w:cs="Courier New"/>
    </w:rPr>
  </w:style>
  <w:style w:type="character" w:customStyle="1" w:styleId="WW8Num64z0">
    <w:name w:val="WW8Num64z0"/>
    <w:rsid w:val="00433969"/>
    <w:rPr>
      <w:rFonts w:ascii="Symbol" w:hAnsi="Symbol"/>
    </w:rPr>
  </w:style>
  <w:style w:type="character" w:customStyle="1" w:styleId="WW8Num65z0">
    <w:name w:val="WW8Num65z0"/>
    <w:rsid w:val="00433969"/>
    <w:rPr>
      <w:rFonts w:ascii="Symbol" w:hAnsi="Symbol"/>
    </w:rPr>
  </w:style>
  <w:style w:type="character" w:customStyle="1" w:styleId="WW8Num67z0">
    <w:name w:val="WW8Num67z0"/>
    <w:rsid w:val="00433969"/>
    <w:rPr>
      <w:rFonts w:ascii="Symbol" w:hAnsi="Symbol"/>
    </w:rPr>
  </w:style>
  <w:style w:type="character" w:customStyle="1" w:styleId="WW8Num67z1">
    <w:name w:val="WW8Num67z1"/>
    <w:rsid w:val="00433969"/>
    <w:rPr>
      <w:rFonts w:ascii="Courier New" w:hAnsi="Courier New"/>
    </w:rPr>
  </w:style>
  <w:style w:type="character" w:customStyle="1" w:styleId="WW8Num67z2">
    <w:name w:val="WW8Num67z2"/>
    <w:rsid w:val="00433969"/>
    <w:rPr>
      <w:rFonts w:ascii="Wingdings" w:hAnsi="Wingdings"/>
    </w:rPr>
  </w:style>
  <w:style w:type="character" w:customStyle="1" w:styleId="WW8Num68z0">
    <w:name w:val="WW8Num68z0"/>
    <w:rsid w:val="00433969"/>
    <w:rPr>
      <w:rFonts w:ascii="Symbol" w:hAnsi="Symbol"/>
    </w:rPr>
  </w:style>
  <w:style w:type="character" w:customStyle="1" w:styleId="WW8Num68z1">
    <w:name w:val="WW8Num68z1"/>
    <w:rsid w:val="00433969"/>
    <w:rPr>
      <w:rFonts w:ascii="Courier New" w:hAnsi="Courier New"/>
    </w:rPr>
  </w:style>
  <w:style w:type="character" w:customStyle="1" w:styleId="WW8Num68z2">
    <w:name w:val="WW8Num68z2"/>
    <w:rsid w:val="00433969"/>
    <w:rPr>
      <w:rFonts w:ascii="Wingdings" w:hAnsi="Wingdings"/>
    </w:rPr>
  </w:style>
  <w:style w:type="character" w:customStyle="1" w:styleId="WW8Num70z0">
    <w:name w:val="WW8Num70z0"/>
    <w:rsid w:val="00433969"/>
    <w:rPr>
      <w:rFonts w:ascii="Symbol" w:hAnsi="Symbol"/>
    </w:rPr>
  </w:style>
  <w:style w:type="character" w:customStyle="1" w:styleId="WW8Num70z1">
    <w:name w:val="WW8Num70z1"/>
    <w:rsid w:val="00433969"/>
    <w:rPr>
      <w:rFonts w:ascii="Courier New" w:hAnsi="Courier New"/>
    </w:rPr>
  </w:style>
  <w:style w:type="character" w:customStyle="1" w:styleId="WW8Num70z2">
    <w:name w:val="WW8Num70z2"/>
    <w:rsid w:val="00433969"/>
    <w:rPr>
      <w:rFonts w:ascii="Wingdings" w:hAnsi="Wingdings"/>
    </w:rPr>
  </w:style>
  <w:style w:type="character" w:customStyle="1" w:styleId="WW8Num71z0">
    <w:name w:val="WW8Num71z0"/>
    <w:rsid w:val="00433969"/>
    <w:rPr>
      <w:rFonts w:ascii="Symbol" w:hAnsi="Symbol"/>
    </w:rPr>
  </w:style>
  <w:style w:type="character" w:customStyle="1" w:styleId="WW8Num72z0">
    <w:name w:val="WW8Num72z0"/>
    <w:rsid w:val="00433969"/>
    <w:rPr>
      <w:rFonts w:ascii="Symbol" w:hAnsi="Symbol"/>
    </w:rPr>
  </w:style>
  <w:style w:type="character" w:customStyle="1" w:styleId="WW8Num73z0">
    <w:name w:val="WW8Num73z0"/>
    <w:rsid w:val="00433969"/>
    <w:rPr>
      <w:rFonts w:ascii="Symbol" w:hAnsi="Symbol"/>
    </w:rPr>
  </w:style>
  <w:style w:type="character" w:customStyle="1" w:styleId="WW8Num75z0">
    <w:name w:val="WW8Num75z0"/>
    <w:rsid w:val="00433969"/>
    <w:rPr>
      <w:rFonts w:ascii="Symbol" w:hAnsi="Symbol"/>
    </w:rPr>
  </w:style>
  <w:style w:type="character" w:customStyle="1" w:styleId="WW8Num75z1">
    <w:name w:val="WW8Num75z1"/>
    <w:rsid w:val="00433969"/>
    <w:rPr>
      <w:rFonts w:ascii="Courier New" w:hAnsi="Courier New"/>
    </w:rPr>
  </w:style>
  <w:style w:type="character" w:customStyle="1" w:styleId="WW8Num75z2">
    <w:name w:val="WW8Num75z2"/>
    <w:rsid w:val="00433969"/>
    <w:rPr>
      <w:rFonts w:ascii="Wingdings" w:hAnsi="Wingdings"/>
    </w:rPr>
  </w:style>
  <w:style w:type="character" w:customStyle="1" w:styleId="WW8NumSt1z0">
    <w:name w:val="WW8NumSt1z0"/>
    <w:rsid w:val="00433969"/>
    <w:rPr>
      <w:rFonts w:ascii="Symbol" w:hAnsi="Symbol"/>
    </w:rPr>
  </w:style>
  <w:style w:type="character" w:customStyle="1" w:styleId="Domylnaczcionkaakapitu1">
    <w:name w:val="Domyślna czcionka akapitu1"/>
    <w:rsid w:val="00433969"/>
  </w:style>
  <w:style w:type="character" w:styleId="Numerstrony">
    <w:name w:val="page number"/>
    <w:basedOn w:val="Domylnaczcionkaakapitu1"/>
    <w:semiHidden/>
    <w:rsid w:val="00433969"/>
  </w:style>
  <w:style w:type="character" w:customStyle="1" w:styleId="Znakiprzypiswdolnych">
    <w:name w:val="Znaki przypisów dolnych"/>
    <w:rsid w:val="00433969"/>
    <w:rPr>
      <w:vertAlign w:val="superscript"/>
    </w:rPr>
  </w:style>
  <w:style w:type="character" w:customStyle="1" w:styleId="Znakiprzypiswkocowych">
    <w:name w:val="Znaki przypisów końcowych"/>
    <w:rsid w:val="00433969"/>
    <w:rPr>
      <w:vertAlign w:val="superscript"/>
    </w:rPr>
  </w:style>
  <w:style w:type="character" w:customStyle="1" w:styleId="WW-Znakiprzypiswdolnych11">
    <w:name w:val="WW-Znaki przypisów dolnych11"/>
    <w:rsid w:val="00433969"/>
    <w:rPr>
      <w:vertAlign w:val="superscript"/>
    </w:rPr>
  </w:style>
  <w:style w:type="character" w:customStyle="1" w:styleId="WW-Znakiprzypiswdolnych">
    <w:name w:val="WW-Znaki przypisów dolnych"/>
    <w:rsid w:val="00433969"/>
    <w:rPr>
      <w:vertAlign w:val="superscript"/>
    </w:rPr>
  </w:style>
  <w:style w:type="character" w:customStyle="1" w:styleId="WW8Num2z2">
    <w:name w:val="WW8Num2z2"/>
    <w:rsid w:val="00433969"/>
    <w:rPr>
      <w:rFonts w:ascii="Wingdings" w:hAnsi="Wingdings"/>
    </w:rPr>
  </w:style>
  <w:style w:type="character" w:customStyle="1" w:styleId="WW-Znakiprzypiswdolnych111">
    <w:name w:val="WW-Znaki przypisów dolnych111"/>
    <w:rsid w:val="00433969"/>
    <w:rPr>
      <w:vertAlign w:val="superscript"/>
    </w:rPr>
  </w:style>
  <w:style w:type="character" w:customStyle="1" w:styleId="tekst12">
    <w:name w:val="tekst12"/>
    <w:rsid w:val="00433969"/>
    <w:rPr>
      <w:color w:val="545341"/>
    </w:rPr>
  </w:style>
  <w:style w:type="character" w:customStyle="1" w:styleId="TekstpodstawowyZnak">
    <w:name w:val="Tekst podstawowy Znak"/>
    <w:rsid w:val="00433969"/>
    <w:rPr>
      <w:i/>
      <w:sz w:val="24"/>
      <w:lang w:val="pl-PL" w:eastAsia="ar-SA" w:bidi="ar-SA"/>
    </w:rPr>
  </w:style>
  <w:style w:type="character" w:customStyle="1" w:styleId="Odwoaniedokomentarza1">
    <w:name w:val="Odwołanie do komentarza1"/>
    <w:rsid w:val="00433969"/>
    <w:rPr>
      <w:sz w:val="16"/>
      <w:szCs w:val="16"/>
    </w:rPr>
  </w:style>
  <w:style w:type="character" w:customStyle="1" w:styleId="ZnakZnak2">
    <w:name w:val="Znak Znak2"/>
    <w:basedOn w:val="Domylnaczcionkaakapitu1"/>
    <w:rsid w:val="00433969"/>
  </w:style>
  <w:style w:type="character" w:customStyle="1" w:styleId="ZnakZnak1">
    <w:name w:val="Znak Znak1"/>
    <w:rsid w:val="00433969"/>
    <w:rPr>
      <w:b/>
      <w:bCs/>
    </w:rPr>
  </w:style>
  <w:style w:type="character" w:customStyle="1" w:styleId="ZnakZnak">
    <w:name w:val="Znak Znak"/>
    <w:rsid w:val="00433969"/>
    <w:rPr>
      <w:rFonts w:ascii="Tahoma" w:hAnsi="Tahoma" w:cs="Tahoma"/>
      <w:sz w:val="16"/>
      <w:szCs w:val="16"/>
    </w:rPr>
  </w:style>
  <w:style w:type="character" w:styleId="Hipercze">
    <w:name w:val="Hyperlink"/>
    <w:semiHidden/>
    <w:rsid w:val="00433969"/>
    <w:rPr>
      <w:color w:val="0000FF"/>
      <w:u w:val="single"/>
    </w:rPr>
  </w:style>
  <w:style w:type="character" w:styleId="UyteHipercze">
    <w:name w:val="FollowedHyperlink"/>
    <w:semiHidden/>
    <w:rsid w:val="00433969"/>
    <w:rPr>
      <w:color w:val="800080"/>
      <w:u w:val="single"/>
    </w:rPr>
  </w:style>
  <w:style w:type="character" w:customStyle="1" w:styleId="h1">
    <w:name w:val="h1"/>
    <w:rsid w:val="00433969"/>
  </w:style>
  <w:style w:type="character" w:customStyle="1" w:styleId="StopkaZnak">
    <w:name w:val="Stopka Znak"/>
    <w:uiPriority w:val="99"/>
    <w:rsid w:val="00433969"/>
    <w:rPr>
      <w:sz w:val="24"/>
      <w:szCs w:val="24"/>
    </w:rPr>
  </w:style>
  <w:style w:type="character" w:customStyle="1" w:styleId="Odwoaniedokomentarza2">
    <w:name w:val="Odwołanie do komentarza2"/>
    <w:rsid w:val="00433969"/>
    <w:rPr>
      <w:sz w:val="16"/>
      <w:szCs w:val="16"/>
    </w:rPr>
  </w:style>
  <w:style w:type="character" w:customStyle="1" w:styleId="TekstkomentarzaZnak">
    <w:name w:val="Tekst komentarza Znak"/>
    <w:rsid w:val="00433969"/>
  </w:style>
  <w:style w:type="character" w:customStyle="1" w:styleId="Odwoanieprzypisukocowego1">
    <w:name w:val="Odwołanie przypisu końcowego1"/>
    <w:rsid w:val="00433969"/>
    <w:rPr>
      <w:vertAlign w:val="superscript"/>
    </w:rPr>
  </w:style>
  <w:style w:type="character" w:customStyle="1" w:styleId="Nagwek1Znak">
    <w:name w:val="Nagłówek 1 Znak"/>
    <w:rsid w:val="00433969"/>
    <w:rPr>
      <w:rFonts w:ascii="Arial" w:hAnsi="Arial" w:cs="Arial"/>
      <w:b/>
      <w:bCs/>
      <w:kern w:val="1"/>
      <w:sz w:val="24"/>
      <w:szCs w:val="32"/>
    </w:rPr>
  </w:style>
  <w:style w:type="character" w:customStyle="1" w:styleId="TytuZnak">
    <w:name w:val="Tytuł Znak"/>
    <w:rsid w:val="00433969"/>
    <w:rPr>
      <w:b/>
      <w:sz w:val="24"/>
    </w:rPr>
  </w:style>
  <w:style w:type="character" w:customStyle="1" w:styleId="Odwoanieprzypisudolnego1">
    <w:name w:val="Odwołanie przypisu dolnego1"/>
    <w:basedOn w:val="Domylnaczcionkaakapitu2"/>
    <w:rsid w:val="00433969"/>
    <w:rPr>
      <w:vertAlign w:val="superscript"/>
    </w:rPr>
  </w:style>
  <w:style w:type="character" w:customStyle="1" w:styleId="Symbolewypunktowania">
    <w:name w:val="Symbole wypunktowania"/>
    <w:rsid w:val="00433969"/>
    <w:rPr>
      <w:rFonts w:ascii="StarSymbol" w:eastAsia="StarSymbol" w:hAnsi="StarSymbol" w:cs="StarSymbol"/>
      <w:sz w:val="18"/>
      <w:szCs w:val="18"/>
    </w:rPr>
  </w:style>
  <w:style w:type="paragraph" w:customStyle="1" w:styleId="Nagwek20">
    <w:name w:val="Nagłówek2"/>
    <w:basedOn w:val="Normalny"/>
    <w:next w:val="Tekstpodstawowy"/>
    <w:rsid w:val="00433969"/>
    <w:pPr>
      <w:keepNext/>
      <w:spacing w:before="240" w:after="120"/>
    </w:pPr>
    <w:rPr>
      <w:rFonts w:ascii="Arial" w:eastAsia="Lucida Sans Unicode" w:hAnsi="Arial" w:cs="Tahoma"/>
      <w:sz w:val="28"/>
      <w:szCs w:val="28"/>
    </w:rPr>
  </w:style>
  <w:style w:type="paragraph" w:styleId="Tekstpodstawowy">
    <w:name w:val="Body Text"/>
    <w:basedOn w:val="Normalny"/>
    <w:semiHidden/>
    <w:rsid w:val="00433969"/>
    <w:pPr>
      <w:jc w:val="both"/>
    </w:pPr>
    <w:rPr>
      <w:i/>
      <w:szCs w:val="20"/>
    </w:rPr>
  </w:style>
  <w:style w:type="paragraph" w:styleId="Lista">
    <w:name w:val="List"/>
    <w:basedOn w:val="Tekstpodstawowy"/>
    <w:semiHidden/>
    <w:rsid w:val="00433969"/>
    <w:pPr>
      <w:widowControl w:val="0"/>
      <w:spacing w:after="120"/>
      <w:jc w:val="left"/>
    </w:pPr>
    <w:rPr>
      <w:rFonts w:eastAsia="Lucida Sans Unicode" w:cs="Tahoma"/>
      <w:i w:val="0"/>
    </w:rPr>
  </w:style>
  <w:style w:type="paragraph" w:customStyle="1" w:styleId="Podpis2">
    <w:name w:val="Podpis2"/>
    <w:basedOn w:val="Normalny"/>
    <w:rsid w:val="00433969"/>
    <w:pPr>
      <w:suppressLineNumbers/>
      <w:spacing w:before="120" w:after="120"/>
    </w:pPr>
    <w:rPr>
      <w:rFonts w:cs="Tahoma"/>
      <w:i/>
      <w:iCs/>
    </w:rPr>
  </w:style>
  <w:style w:type="paragraph" w:customStyle="1" w:styleId="Indeks">
    <w:name w:val="Indeks"/>
    <w:basedOn w:val="Normalny"/>
    <w:rsid w:val="00433969"/>
    <w:pPr>
      <w:suppressLineNumbers/>
    </w:pPr>
    <w:rPr>
      <w:rFonts w:cs="Tahoma"/>
    </w:rPr>
  </w:style>
  <w:style w:type="paragraph" w:customStyle="1" w:styleId="Nagwek10">
    <w:name w:val="Nagłówek1"/>
    <w:basedOn w:val="Normalny"/>
    <w:next w:val="Tekstpodstawowy"/>
    <w:rsid w:val="00433969"/>
    <w:pPr>
      <w:keepNext/>
      <w:spacing w:before="240" w:after="120"/>
    </w:pPr>
    <w:rPr>
      <w:rFonts w:ascii="Arial" w:eastAsia="Lucida Sans Unicode" w:hAnsi="Arial" w:cs="Tahoma"/>
      <w:sz w:val="28"/>
      <w:szCs w:val="28"/>
    </w:rPr>
  </w:style>
  <w:style w:type="paragraph" w:customStyle="1" w:styleId="Podpis1">
    <w:name w:val="Podpis1"/>
    <w:basedOn w:val="Normalny"/>
    <w:rsid w:val="00433969"/>
    <w:pPr>
      <w:suppressLineNumbers/>
      <w:spacing w:before="120" w:after="120"/>
    </w:pPr>
    <w:rPr>
      <w:rFonts w:cs="Tahoma"/>
      <w:i/>
      <w:iCs/>
    </w:rPr>
  </w:style>
  <w:style w:type="paragraph" w:styleId="Nagwek">
    <w:name w:val="header"/>
    <w:basedOn w:val="Normalny"/>
    <w:link w:val="NagwekZnak"/>
    <w:uiPriority w:val="99"/>
    <w:rsid w:val="00433969"/>
    <w:pPr>
      <w:tabs>
        <w:tab w:val="center" w:pos="4536"/>
        <w:tab w:val="right" w:pos="9072"/>
      </w:tabs>
    </w:pPr>
  </w:style>
  <w:style w:type="paragraph" w:styleId="Stopka">
    <w:name w:val="footer"/>
    <w:basedOn w:val="Normalny"/>
    <w:uiPriority w:val="99"/>
    <w:rsid w:val="00433969"/>
    <w:pPr>
      <w:tabs>
        <w:tab w:val="center" w:pos="4536"/>
        <w:tab w:val="right" w:pos="9072"/>
      </w:tabs>
    </w:pPr>
  </w:style>
  <w:style w:type="paragraph" w:customStyle="1" w:styleId="Tekstpodstawowy21">
    <w:name w:val="Tekst podstawowy 21"/>
    <w:basedOn w:val="Normalny"/>
    <w:rsid w:val="00433969"/>
    <w:pPr>
      <w:spacing w:after="120" w:line="480" w:lineRule="auto"/>
    </w:pPr>
  </w:style>
  <w:style w:type="paragraph" w:customStyle="1" w:styleId="Listapunktowana1">
    <w:name w:val="Lista punktowana1"/>
    <w:basedOn w:val="Normalny"/>
    <w:rsid w:val="00433969"/>
    <w:pPr>
      <w:tabs>
        <w:tab w:val="num" w:pos="360"/>
      </w:tabs>
    </w:pPr>
    <w:rPr>
      <w:sz w:val="20"/>
      <w:szCs w:val="20"/>
    </w:rPr>
  </w:style>
  <w:style w:type="paragraph" w:customStyle="1" w:styleId="Tekstpodstawowywcity21">
    <w:name w:val="Tekst podstawowy wcięty 21"/>
    <w:basedOn w:val="Normalny"/>
    <w:rsid w:val="00433969"/>
    <w:pPr>
      <w:spacing w:after="120" w:line="480" w:lineRule="auto"/>
      <w:ind w:left="283"/>
    </w:pPr>
  </w:style>
  <w:style w:type="paragraph" w:styleId="Tekstprzypisudolnego">
    <w:name w:val="footnote text"/>
    <w:basedOn w:val="Normalny"/>
    <w:link w:val="TekstprzypisudolnegoZnak"/>
    <w:semiHidden/>
    <w:rsid w:val="00433969"/>
    <w:rPr>
      <w:sz w:val="20"/>
      <w:szCs w:val="20"/>
    </w:rPr>
  </w:style>
  <w:style w:type="paragraph" w:styleId="Tekstprzypisukocowego">
    <w:name w:val="endnote text"/>
    <w:basedOn w:val="Normalny"/>
    <w:semiHidden/>
    <w:rsid w:val="00433969"/>
    <w:rPr>
      <w:sz w:val="20"/>
      <w:szCs w:val="20"/>
    </w:rPr>
  </w:style>
  <w:style w:type="paragraph" w:customStyle="1" w:styleId="Tekstpodstawowy31">
    <w:name w:val="Tekst podstawowy 31"/>
    <w:basedOn w:val="Normalny"/>
    <w:rsid w:val="00433969"/>
    <w:pPr>
      <w:spacing w:after="120"/>
    </w:pPr>
    <w:rPr>
      <w:sz w:val="16"/>
      <w:szCs w:val="16"/>
    </w:rPr>
  </w:style>
  <w:style w:type="paragraph" w:customStyle="1" w:styleId="StandardowyStandardowy1">
    <w:name w:val="Standardowy.Standardowy1"/>
    <w:rsid w:val="00433969"/>
    <w:pPr>
      <w:suppressAutoHyphens/>
    </w:pPr>
    <w:rPr>
      <w:rFonts w:eastAsia="Arial"/>
      <w:sz w:val="24"/>
      <w:lang w:eastAsia="ar-SA"/>
    </w:rPr>
  </w:style>
  <w:style w:type="paragraph" w:customStyle="1" w:styleId="WW-Zawartotabeli11">
    <w:name w:val="WW-Zawartość tabeli11"/>
    <w:basedOn w:val="Tekstpodstawowy"/>
    <w:rsid w:val="00433969"/>
    <w:pPr>
      <w:widowControl w:val="0"/>
      <w:suppressLineNumbers/>
      <w:spacing w:after="120"/>
      <w:jc w:val="left"/>
    </w:pPr>
    <w:rPr>
      <w:rFonts w:eastAsia="Lucida Sans Unicode"/>
      <w:i w:val="0"/>
    </w:rPr>
  </w:style>
  <w:style w:type="paragraph" w:customStyle="1" w:styleId="WW-Tekstpodstawowy2">
    <w:name w:val="WW-Tekst podstawowy 2"/>
    <w:basedOn w:val="Normalny"/>
    <w:rsid w:val="00433969"/>
    <w:pPr>
      <w:widowControl w:val="0"/>
      <w:jc w:val="center"/>
    </w:pPr>
    <w:rPr>
      <w:rFonts w:ascii="Arial" w:eastAsia="Lucida Sans Unicode" w:hAnsi="Arial" w:cs="Arial"/>
      <w:sz w:val="22"/>
      <w:szCs w:val="20"/>
    </w:rPr>
  </w:style>
  <w:style w:type="paragraph" w:styleId="NormalnyWeb">
    <w:name w:val="Normal (Web)"/>
    <w:basedOn w:val="Normalny"/>
    <w:uiPriority w:val="99"/>
    <w:rsid w:val="00433969"/>
    <w:pPr>
      <w:spacing w:before="100" w:after="100"/>
    </w:pPr>
    <w:rPr>
      <w:rFonts w:ascii="Arial Unicode MS" w:eastAsia="Arial Unicode MS" w:hAnsi="Arial Unicode MS"/>
      <w:szCs w:val="20"/>
    </w:rPr>
  </w:style>
  <w:style w:type="paragraph" w:styleId="Tekstpodstawowywcity">
    <w:name w:val="Body Text Indent"/>
    <w:basedOn w:val="Normalny"/>
    <w:semiHidden/>
    <w:rsid w:val="00433969"/>
    <w:pPr>
      <w:spacing w:line="360" w:lineRule="auto"/>
      <w:ind w:left="720"/>
      <w:jc w:val="both"/>
    </w:pPr>
    <w:rPr>
      <w:rFonts w:ascii="Arial" w:hAnsi="Arial" w:cs="Arial"/>
    </w:rPr>
  </w:style>
  <w:style w:type="paragraph" w:customStyle="1" w:styleId="Tekstpodstawowywcity31">
    <w:name w:val="Tekst podstawowy wcięty 31"/>
    <w:basedOn w:val="Normalny"/>
    <w:rsid w:val="00433969"/>
    <w:pPr>
      <w:spacing w:line="360" w:lineRule="auto"/>
      <w:ind w:left="708"/>
      <w:jc w:val="both"/>
    </w:pPr>
    <w:rPr>
      <w:rFonts w:ascii="Arial" w:hAnsi="Arial" w:cs="Arial"/>
    </w:rPr>
  </w:style>
  <w:style w:type="paragraph" w:customStyle="1" w:styleId="Tekstkomentarza1">
    <w:name w:val="Tekst komentarza1"/>
    <w:basedOn w:val="Normalny"/>
    <w:rsid w:val="00433969"/>
    <w:rPr>
      <w:sz w:val="20"/>
      <w:szCs w:val="20"/>
    </w:rPr>
  </w:style>
  <w:style w:type="paragraph" w:styleId="Tematkomentarza">
    <w:name w:val="annotation subject"/>
    <w:basedOn w:val="Tekstkomentarza1"/>
    <w:next w:val="Tekstkomentarza1"/>
    <w:rsid w:val="00433969"/>
    <w:rPr>
      <w:b/>
      <w:bCs/>
    </w:rPr>
  </w:style>
  <w:style w:type="paragraph" w:styleId="Tekstdymka">
    <w:name w:val="Balloon Text"/>
    <w:basedOn w:val="Normalny"/>
    <w:rsid w:val="00433969"/>
    <w:rPr>
      <w:rFonts w:ascii="Tahoma" w:hAnsi="Tahoma" w:cs="Tahoma"/>
      <w:sz w:val="16"/>
      <w:szCs w:val="16"/>
    </w:rPr>
  </w:style>
  <w:style w:type="paragraph" w:styleId="Spistreci2">
    <w:name w:val="toc 2"/>
    <w:basedOn w:val="Normalny"/>
    <w:next w:val="Normalny"/>
    <w:uiPriority w:val="39"/>
    <w:rsid w:val="00433969"/>
    <w:pPr>
      <w:tabs>
        <w:tab w:val="left" w:pos="960"/>
        <w:tab w:val="right" w:leader="dot" w:pos="9062"/>
      </w:tabs>
      <w:spacing w:line="360" w:lineRule="auto"/>
      <w:ind w:left="900" w:hanging="720"/>
    </w:pPr>
    <w:rPr>
      <w:rFonts w:ascii="Arial" w:hAnsi="Arial"/>
    </w:rPr>
  </w:style>
  <w:style w:type="paragraph" w:styleId="Spistreci1">
    <w:name w:val="toc 1"/>
    <w:basedOn w:val="Normalny"/>
    <w:next w:val="Normalny"/>
    <w:uiPriority w:val="39"/>
    <w:rsid w:val="00433969"/>
    <w:pPr>
      <w:tabs>
        <w:tab w:val="left" w:pos="720"/>
        <w:tab w:val="right" w:leader="dot" w:pos="9062"/>
      </w:tabs>
      <w:spacing w:line="312" w:lineRule="auto"/>
      <w:ind w:left="720" w:hanging="720"/>
    </w:pPr>
    <w:rPr>
      <w:rFonts w:ascii="Arial" w:hAnsi="Arial"/>
    </w:rPr>
  </w:style>
  <w:style w:type="paragraph" w:customStyle="1" w:styleId="StylNagwek1Wszystkiewersaliki">
    <w:name w:val="Styl Nagłówek 1 + Wszystkie wersaliki"/>
    <w:basedOn w:val="Nagwek1"/>
    <w:rsid w:val="00433969"/>
    <w:rPr>
      <w:caps/>
    </w:rPr>
  </w:style>
  <w:style w:type="paragraph" w:customStyle="1" w:styleId="jablonna">
    <w:name w:val="jablonna"/>
    <w:basedOn w:val="Normalny"/>
    <w:rsid w:val="00433969"/>
    <w:pPr>
      <w:jc w:val="both"/>
    </w:pPr>
    <w:rPr>
      <w:sz w:val="22"/>
      <w:szCs w:val="20"/>
    </w:rPr>
  </w:style>
  <w:style w:type="paragraph" w:styleId="Spistreci3">
    <w:name w:val="toc 3"/>
    <w:basedOn w:val="Normalny"/>
    <w:next w:val="Normalny"/>
    <w:semiHidden/>
    <w:rsid w:val="00433969"/>
    <w:pPr>
      <w:ind w:left="480"/>
    </w:pPr>
    <w:rPr>
      <w:rFonts w:ascii="Arial" w:hAnsi="Arial"/>
    </w:rPr>
  </w:style>
  <w:style w:type="paragraph" w:styleId="Spistreci4">
    <w:name w:val="toc 4"/>
    <w:basedOn w:val="Normalny"/>
    <w:next w:val="Normalny"/>
    <w:semiHidden/>
    <w:rsid w:val="00433969"/>
    <w:pPr>
      <w:ind w:left="720"/>
    </w:pPr>
    <w:rPr>
      <w:rFonts w:ascii="Arial" w:hAnsi="Arial"/>
    </w:rPr>
  </w:style>
  <w:style w:type="paragraph" w:customStyle="1" w:styleId="program">
    <w:name w:val="program"/>
    <w:basedOn w:val="Normalny"/>
    <w:rsid w:val="00433969"/>
    <w:pPr>
      <w:jc w:val="both"/>
    </w:pPr>
    <w:rPr>
      <w:sz w:val="22"/>
      <w:szCs w:val="20"/>
    </w:rPr>
  </w:style>
  <w:style w:type="paragraph" w:customStyle="1" w:styleId="Standardowy1">
    <w:name w:val="Standardowy1"/>
    <w:rsid w:val="00433969"/>
    <w:pPr>
      <w:suppressAutoHyphens/>
      <w:overflowPunct w:val="0"/>
      <w:autoSpaceDE w:val="0"/>
      <w:textAlignment w:val="baseline"/>
    </w:pPr>
    <w:rPr>
      <w:rFonts w:eastAsia="Arial"/>
      <w:sz w:val="24"/>
      <w:lang w:eastAsia="ar-SA"/>
    </w:rPr>
  </w:style>
  <w:style w:type="paragraph" w:customStyle="1" w:styleId="Styl">
    <w:name w:val="Styl"/>
    <w:rsid w:val="00433969"/>
    <w:pPr>
      <w:widowControl w:val="0"/>
      <w:suppressAutoHyphens/>
      <w:autoSpaceDE w:val="0"/>
    </w:pPr>
    <w:rPr>
      <w:rFonts w:ascii="Arial" w:eastAsia="Arial" w:hAnsi="Arial" w:cs="Arial"/>
      <w:sz w:val="24"/>
      <w:szCs w:val="24"/>
      <w:lang w:eastAsia="ar-SA"/>
    </w:rPr>
  </w:style>
  <w:style w:type="paragraph" w:customStyle="1" w:styleId="Zawartotabeli">
    <w:name w:val="Zawartość tabeli"/>
    <w:basedOn w:val="Normalny"/>
    <w:rsid w:val="00433969"/>
    <w:pPr>
      <w:widowControl w:val="0"/>
      <w:suppressLineNumbers/>
    </w:pPr>
    <w:rPr>
      <w:rFonts w:eastAsia="Lucida Sans Unicode"/>
      <w:kern w:val="1"/>
    </w:rPr>
  </w:style>
  <w:style w:type="paragraph" w:styleId="Spistreci5">
    <w:name w:val="toc 5"/>
    <w:basedOn w:val="Indeks"/>
    <w:semiHidden/>
    <w:rsid w:val="00433969"/>
    <w:pPr>
      <w:tabs>
        <w:tab w:val="right" w:leader="dot" w:pos="8506"/>
      </w:tabs>
      <w:ind w:left="1132"/>
    </w:pPr>
  </w:style>
  <w:style w:type="paragraph" w:styleId="Spistreci6">
    <w:name w:val="toc 6"/>
    <w:basedOn w:val="Indeks"/>
    <w:semiHidden/>
    <w:rsid w:val="00433969"/>
    <w:pPr>
      <w:tabs>
        <w:tab w:val="right" w:leader="dot" w:pos="8223"/>
      </w:tabs>
      <w:ind w:left="1415"/>
    </w:pPr>
  </w:style>
  <w:style w:type="paragraph" w:styleId="Spistreci7">
    <w:name w:val="toc 7"/>
    <w:basedOn w:val="Indeks"/>
    <w:semiHidden/>
    <w:rsid w:val="00433969"/>
    <w:pPr>
      <w:tabs>
        <w:tab w:val="right" w:leader="dot" w:pos="7940"/>
      </w:tabs>
      <w:ind w:left="1698"/>
    </w:pPr>
  </w:style>
  <w:style w:type="paragraph" w:styleId="Spistreci8">
    <w:name w:val="toc 8"/>
    <w:basedOn w:val="Indeks"/>
    <w:semiHidden/>
    <w:rsid w:val="00433969"/>
    <w:pPr>
      <w:tabs>
        <w:tab w:val="right" w:leader="dot" w:pos="7657"/>
      </w:tabs>
      <w:ind w:left="1981"/>
    </w:pPr>
  </w:style>
  <w:style w:type="paragraph" w:styleId="Spistreci9">
    <w:name w:val="toc 9"/>
    <w:basedOn w:val="Indeks"/>
    <w:semiHidden/>
    <w:rsid w:val="00433969"/>
    <w:pPr>
      <w:tabs>
        <w:tab w:val="right" w:leader="dot" w:pos="7374"/>
      </w:tabs>
      <w:ind w:left="2264"/>
    </w:pPr>
  </w:style>
  <w:style w:type="paragraph" w:customStyle="1" w:styleId="Spistreci10">
    <w:name w:val="Spis treści 10"/>
    <w:basedOn w:val="Indeks"/>
    <w:rsid w:val="00433969"/>
    <w:pPr>
      <w:tabs>
        <w:tab w:val="right" w:leader="dot" w:pos="7091"/>
      </w:tabs>
      <w:ind w:left="2547"/>
    </w:pPr>
  </w:style>
  <w:style w:type="paragraph" w:customStyle="1" w:styleId="Nagwektabeli">
    <w:name w:val="Nagłówek tabeli"/>
    <w:basedOn w:val="Zawartotabeli"/>
    <w:rsid w:val="00433969"/>
    <w:pPr>
      <w:jc w:val="center"/>
    </w:pPr>
    <w:rPr>
      <w:b/>
      <w:bCs/>
    </w:rPr>
  </w:style>
  <w:style w:type="paragraph" w:customStyle="1" w:styleId="Zawartoramki">
    <w:name w:val="Zawartość ramki"/>
    <w:basedOn w:val="Tekstpodstawowy"/>
    <w:rsid w:val="00433969"/>
  </w:style>
  <w:style w:type="paragraph" w:customStyle="1" w:styleId="Tekstkomentarza2">
    <w:name w:val="Tekst komentarza2"/>
    <w:basedOn w:val="Normalny"/>
    <w:rsid w:val="00433969"/>
    <w:rPr>
      <w:sz w:val="20"/>
      <w:szCs w:val="20"/>
    </w:rPr>
  </w:style>
  <w:style w:type="paragraph" w:styleId="Tytu">
    <w:name w:val="Title"/>
    <w:basedOn w:val="Normalny"/>
    <w:next w:val="Podtytu"/>
    <w:qFormat/>
    <w:rsid w:val="00433969"/>
    <w:pPr>
      <w:suppressAutoHyphens w:val="0"/>
      <w:jc w:val="center"/>
    </w:pPr>
    <w:rPr>
      <w:b/>
      <w:szCs w:val="20"/>
    </w:rPr>
  </w:style>
  <w:style w:type="paragraph" w:styleId="Podtytu">
    <w:name w:val="Subtitle"/>
    <w:basedOn w:val="Nagwek20"/>
    <w:next w:val="Tekstpodstawowy"/>
    <w:qFormat/>
    <w:rsid w:val="00433969"/>
    <w:pPr>
      <w:jc w:val="center"/>
    </w:pPr>
    <w:rPr>
      <w:i/>
      <w:iCs/>
    </w:rPr>
  </w:style>
  <w:style w:type="paragraph" w:styleId="Legenda">
    <w:name w:val="caption"/>
    <w:basedOn w:val="Normalny"/>
    <w:next w:val="Normalny"/>
    <w:uiPriority w:val="35"/>
    <w:unhideWhenUsed/>
    <w:qFormat/>
    <w:rsid w:val="00ED6601"/>
    <w:rPr>
      <w:b/>
      <w:bCs/>
      <w:sz w:val="20"/>
      <w:szCs w:val="20"/>
    </w:rPr>
  </w:style>
  <w:style w:type="table" w:styleId="Tabela-Siatka">
    <w:name w:val="Table Grid"/>
    <w:basedOn w:val="Standardowy"/>
    <w:uiPriority w:val="59"/>
    <w:rsid w:val="00D164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61CE"/>
    <w:pPr>
      <w:autoSpaceDE w:val="0"/>
      <w:autoSpaceDN w:val="0"/>
      <w:adjustRightInd w:val="0"/>
    </w:pPr>
    <w:rPr>
      <w:rFonts w:ascii="Book Antiqua" w:hAnsi="Book Antiqua" w:cs="Book Antiqua"/>
      <w:color w:val="000000"/>
      <w:sz w:val="24"/>
      <w:szCs w:val="24"/>
    </w:rPr>
  </w:style>
  <w:style w:type="paragraph" w:styleId="HTML-wstpniesformatowany">
    <w:name w:val="HTML Preformatted"/>
    <w:basedOn w:val="Normalny"/>
    <w:link w:val="HTML-wstpniesformatowanyZnak"/>
    <w:uiPriority w:val="99"/>
    <w:semiHidden/>
    <w:unhideWhenUsed/>
    <w:rsid w:val="00AB511E"/>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AB511E"/>
    <w:rPr>
      <w:rFonts w:ascii="Courier New" w:hAnsi="Courier New" w:cs="Courier New"/>
      <w:lang w:eastAsia="ar-SA"/>
    </w:rPr>
  </w:style>
  <w:style w:type="paragraph" w:styleId="Tekstpodstawowywcity2">
    <w:name w:val="Body Text Indent 2"/>
    <w:basedOn w:val="Normalny"/>
    <w:link w:val="Tekstpodstawowywcity2Znak"/>
    <w:uiPriority w:val="99"/>
    <w:semiHidden/>
    <w:unhideWhenUsed/>
    <w:rsid w:val="002F084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2F0847"/>
    <w:rPr>
      <w:sz w:val="24"/>
      <w:szCs w:val="24"/>
      <w:lang w:eastAsia="ar-SA"/>
    </w:rPr>
  </w:style>
  <w:style w:type="character" w:styleId="Odwoaniedokomentarza">
    <w:name w:val="annotation reference"/>
    <w:basedOn w:val="Domylnaczcionkaakapitu"/>
    <w:uiPriority w:val="99"/>
    <w:semiHidden/>
    <w:unhideWhenUsed/>
    <w:rsid w:val="005C11D6"/>
    <w:rPr>
      <w:sz w:val="16"/>
      <w:szCs w:val="16"/>
    </w:rPr>
  </w:style>
  <w:style w:type="paragraph" w:styleId="Tekstkomentarza">
    <w:name w:val="annotation text"/>
    <w:basedOn w:val="Normalny"/>
    <w:link w:val="TekstkomentarzaZnak1"/>
    <w:uiPriority w:val="99"/>
    <w:semiHidden/>
    <w:unhideWhenUsed/>
    <w:rsid w:val="005C11D6"/>
    <w:rPr>
      <w:sz w:val="20"/>
      <w:szCs w:val="20"/>
    </w:rPr>
  </w:style>
  <w:style w:type="character" w:customStyle="1" w:styleId="TekstkomentarzaZnak1">
    <w:name w:val="Tekst komentarza Znak1"/>
    <w:basedOn w:val="Domylnaczcionkaakapitu"/>
    <w:link w:val="Tekstkomentarza"/>
    <w:uiPriority w:val="99"/>
    <w:semiHidden/>
    <w:rsid w:val="005C11D6"/>
    <w:rPr>
      <w:lang w:eastAsia="ar-SA"/>
    </w:rPr>
  </w:style>
  <w:style w:type="paragraph" w:styleId="Akapitzlist">
    <w:name w:val="List Paragraph"/>
    <w:basedOn w:val="Normalny"/>
    <w:uiPriority w:val="99"/>
    <w:qFormat/>
    <w:rsid w:val="00E957BB"/>
    <w:pPr>
      <w:ind w:left="720"/>
      <w:contextualSpacing/>
    </w:pPr>
  </w:style>
  <w:style w:type="paragraph" w:customStyle="1" w:styleId="WW-Tekstpodstawowy3">
    <w:name w:val="WW-Tekst podstawowy 3"/>
    <w:basedOn w:val="Normalny"/>
    <w:rsid w:val="00E91B52"/>
    <w:pPr>
      <w:jc w:val="both"/>
    </w:pPr>
    <w:rPr>
      <w:rFonts w:ascii="Arial" w:hAnsi="Arial" w:cs="Arial"/>
      <w:bCs/>
      <w:szCs w:val="20"/>
    </w:rPr>
  </w:style>
  <w:style w:type="paragraph" w:styleId="Poprawka">
    <w:name w:val="Revision"/>
    <w:hidden/>
    <w:uiPriority w:val="99"/>
    <w:semiHidden/>
    <w:rsid w:val="007F130F"/>
    <w:rPr>
      <w:sz w:val="24"/>
      <w:szCs w:val="24"/>
      <w:lang w:eastAsia="ar-SA"/>
    </w:rPr>
  </w:style>
  <w:style w:type="paragraph" w:customStyle="1" w:styleId="tekst">
    <w:name w:val="tekst"/>
    <w:basedOn w:val="Tekstpodstawowy"/>
    <w:rsid w:val="00641333"/>
    <w:pPr>
      <w:suppressAutoHyphens w:val="0"/>
      <w:spacing w:after="120" w:line="276" w:lineRule="auto"/>
      <w:jc w:val="left"/>
    </w:pPr>
    <w:rPr>
      <w:rFonts w:ascii="Calibri" w:eastAsia="Calibri" w:hAnsi="Calibri"/>
      <w:i w:val="0"/>
      <w:sz w:val="22"/>
      <w:szCs w:val="22"/>
      <w:lang w:eastAsia="en-US"/>
    </w:rPr>
  </w:style>
  <w:style w:type="character" w:customStyle="1" w:styleId="NagwekZnak">
    <w:name w:val="Nagłówek Znak"/>
    <w:basedOn w:val="Domylnaczcionkaakapitu"/>
    <w:link w:val="Nagwek"/>
    <w:uiPriority w:val="99"/>
    <w:rsid w:val="0036752C"/>
    <w:rPr>
      <w:sz w:val="24"/>
      <w:szCs w:val="24"/>
      <w:lang w:eastAsia="ar-SA"/>
    </w:rPr>
  </w:style>
  <w:style w:type="character" w:styleId="Odwoanieprzypisukocowego">
    <w:name w:val="endnote reference"/>
    <w:basedOn w:val="Domylnaczcionkaakapitu"/>
    <w:uiPriority w:val="99"/>
    <w:semiHidden/>
    <w:unhideWhenUsed/>
    <w:rsid w:val="009F1656"/>
    <w:rPr>
      <w:vertAlign w:val="superscript"/>
    </w:rPr>
  </w:style>
  <w:style w:type="character" w:styleId="Odwoanieprzypisudolnego">
    <w:name w:val="footnote reference"/>
    <w:aliases w:val="Odwo³anie przypisu"/>
    <w:basedOn w:val="Domylnaczcionkaakapitu"/>
    <w:semiHidden/>
    <w:rsid w:val="00374493"/>
    <w:rPr>
      <w:vertAlign w:val="superscript"/>
    </w:rPr>
  </w:style>
  <w:style w:type="character" w:customStyle="1" w:styleId="TekstprzypisudolnegoZnak">
    <w:name w:val="Tekst przypisu dolnego Znak"/>
    <w:basedOn w:val="Domylnaczcionkaakapitu"/>
    <w:link w:val="Tekstprzypisudolnego"/>
    <w:semiHidden/>
    <w:locked/>
    <w:rsid w:val="000B753D"/>
    <w:rPr>
      <w:lang w:eastAsia="ar-SA"/>
    </w:rPr>
  </w:style>
  <w:style w:type="character" w:customStyle="1" w:styleId="Odwoanieprzypisudolnego2">
    <w:name w:val="Odwołanie przypisu dolnego2"/>
    <w:basedOn w:val="Domylnaczcionkaakapitu"/>
    <w:rsid w:val="000B753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3378">
      <w:bodyDiv w:val="1"/>
      <w:marLeft w:val="0"/>
      <w:marRight w:val="0"/>
      <w:marTop w:val="0"/>
      <w:marBottom w:val="0"/>
      <w:divBdr>
        <w:top w:val="none" w:sz="0" w:space="0" w:color="auto"/>
        <w:left w:val="none" w:sz="0" w:space="0" w:color="auto"/>
        <w:bottom w:val="none" w:sz="0" w:space="0" w:color="auto"/>
        <w:right w:val="none" w:sz="0" w:space="0" w:color="auto"/>
      </w:divBdr>
    </w:div>
    <w:div w:id="63333561">
      <w:bodyDiv w:val="1"/>
      <w:marLeft w:val="0"/>
      <w:marRight w:val="0"/>
      <w:marTop w:val="0"/>
      <w:marBottom w:val="0"/>
      <w:divBdr>
        <w:top w:val="none" w:sz="0" w:space="0" w:color="auto"/>
        <w:left w:val="none" w:sz="0" w:space="0" w:color="auto"/>
        <w:bottom w:val="none" w:sz="0" w:space="0" w:color="auto"/>
        <w:right w:val="none" w:sz="0" w:space="0" w:color="auto"/>
      </w:divBdr>
    </w:div>
    <w:div w:id="92405907">
      <w:bodyDiv w:val="1"/>
      <w:marLeft w:val="0"/>
      <w:marRight w:val="0"/>
      <w:marTop w:val="0"/>
      <w:marBottom w:val="0"/>
      <w:divBdr>
        <w:top w:val="none" w:sz="0" w:space="0" w:color="auto"/>
        <w:left w:val="none" w:sz="0" w:space="0" w:color="auto"/>
        <w:bottom w:val="none" w:sz="0" w:space="0" w:color="auto"/>
        <w:right w:val="none" w:sz="0" w:space="0" w:color="auto"/>
      </w:divBdr>
    </w:div>
    <w:div w:id="132601947">
      <w:bodyDiv w:val="1"/>
      <w:marLeft w:val="0"/>
      <w:marRight w:val="0"/>
      <w:marTop w:val="0"/>
      <w:marBottom w:val="0"/>
      <w:divBdr>
        <w:top w:val="none" w:sz="0" w:space="0" w:color="auto"/>
        <w:left w:val="none" w:sz="0" w:space="0" w:color="auto"/>
        <w:bottom w:val="none" w:sz="0" w:space="0" w:color="auto"/>
        <w:right w:val="none" w:sz="0" w:space="0" w:color="auto"/>
      </w:divBdr>
    </w:div>
    <w:div w:id="139419810">
      <w:bodyDiv w:val="1"/>
      <w:marLeft w:val="0"/>
      <w:marRight w:val="0"/>
      <w:marTop w:val="0"/>
      <w:marBottom w:val="0"/>
      <w:divBdr>
        <w:top w:val="none" w:sz="0" w:space="0" w:color="auto"/>
        <w:left w:val="none" w:sz="0" w:space="0" w:color="auto"/>
        <w:bottom w:val="none" w:sz="0" w:space="0" w:color="auto"/>
        <w:right w:val="none" w:sz="0" w:space="0" w:color="auto"/>
      </w:divBdr>
    </w:div>
    <w:div w:id="199587474">
      <w:bodyDiv w:val="1"/>
      <w:marLeft w:val="0"/>
      <w:marRight w:val="0"/>
      <w:marTop w:val="0"/>
      <w:marBottom w:val="0"/>
      <w:divBdr>
        <w:top w:val="none" w:sz="0" w:space="0" w:color="auto"/>
        <w:left w:val="none" w:sz="0" w:space="0" w:color="auto"/>
        <w:bottom w:val="none" w:sz="0" w:space="0" w:color="auto"/>
        <w:right w:val="none" w:sz="0" w:space="0" w:color="auto"/>
      </w:divBdr>
    </w:div>
    <w:div w:id="201796039">
      <w:bodyDiv w:val="1"/>
      <w:marLeft w:val="0"/>
      <w:marRight w:val="0"/>
      <w:marTop w:val="0"/>
      <w:marBottom w:val="0"/>
      <w:divBdr>
        <w:top w:val="none" w:sz="0" w:space="0" w:color="auto"/>
        <w:left w:val="none" w:sz="0" w:space="0" w:color="auto"/>
        <w:bottom w:val="none" w:sz="0" w:space="0" w:color="auto"/>
        <w:right w:val="none" w:sz="0" w:space="0" w:color="auto"/>
      </w:divBdr>
    </w:div>
    <w:div w:id="213854460">
      <w:bodyDiv w:val="1"/>
      <w:marLeft w:val="0"/>
      <w:marRight w:val="0"/>
      <w:marTop w:val="0"/>
      <w:marBottom w:val="0"/>
      <w:divBdr>
        <w:top w:val="none" w:sz="0" w:space="0" w:color="auto"/>
        <w:left w:val="none" w:sz="0" w:space="0" w:color="auto"/>
        <w:bottom w:val="none" w:sz="0" w:space="0" w:color="auto"/>
        <w:right w:val="none" w:sz="0" w:space="0" w:color="auto"/>
      </w:divBdr>
    </w:div>
    <w:div w:id="283540027">
      <w:bodyDiv w:val="1"/>
      <w:marLeft w:val="0"/>
      <w:marRight w:val="0"/>
      <w:marTop w:val="0"/>
      <w:marBottom w:val="0"/>
      <w:divBdr>
        <w:top w:val="none" w:sz="0" w:space="0" w:color="auto"/>
        <w:left w:val="none" w:sz="0" w:space="0" w:color="auto"/>
        <w:bottom w:val="none" w:sz="0" w:space="0" w:color="auto"/>
        <w:right w:val="none" w:sz="0" w:space="0" w:color="auto"/>
      </w:divBdr>
    </w:div>
    <w:div w:id="297417948">
      <w:bodyDiv w:val="1"/>
      <w:marLeft w:val="0"/>
      <w:marRight w:val="0"/>
      <w:marTop w:val="0"/>
      <w:marBottom w:val="0"/>
      <w:divBdr>
        <w:top w:val="none" w:sz="0" w:space="0" w:color="auto"/>
        <w:left w:val="none" w:sz="0" w:space="0" w:color="auto"/>
        <w:bottom w:val="none" w:sz="0" w:space="0" w:color="auto"/>
        <w:right w:val="none" w:sz="0" w:space="0" w:color="auto"/>
      </w:divBdr>
    </w:div>
    <w:div w:id="297689565">
      <w:bodyDiv w:val="1"/>
      <w:marLeft w:val="0"/>
      <w:marRight w:val="0"/>
      <w:marTop w:val="0"/>
      <w:marBottom w:val="0"/>
      <w:divBdr>
        <w:top w:val="none" w:sz="0" w:space="0" w:color="auto"/>
        <w:left w:val="none" w:sz="0" w:space="0" w:color="auto"/>
        <w:bottom w:val="none" w:sz="0" w:space="0" w:color="auto"/>
        <w:right w:val="none" w:sz="0" w:space="0" w:color="auto"/>
      </w:divBdr>
    </w:div>
    <w:div w:id="304774625">
      <w:bodyDiv w:val="1"/>
      <w:marLeft w:val="0"/>
      <w:marRight w:val="0"/>
      <w:marTop w:val="0"/>
      <w:marBottom w:val="0"/>
      <w:divBdr>
        <w:top w:val="none" w:sz="0" w:space="0" w:color="auto"/>
        <w:left w:val="none" w:sz="0" w:space="0" w:color="auto"/>
        <w:bottom w:val="none" w:sz="0" w:space="0" w:color="auto"/>
        <w:right w:val="none" w:sz="0" w:space="0" w:color="auto"/>
      </w:divBdr>
    </w:div>
    <w:div w:id="326135622">
      <w:bodyDiv w:val="1"/>
      <w:marLeft w:val="0"/>
      <w:marRight w:val="0"/>
      <w:marTop w:val="0"/>
      <w:marBottom w:val="0"/>
      <w:divBdr>
        <w:top w:val="none" w:sz="0" w:space="0" w:color="auto"/>
        <w:left w:val="none" w:sz="0" w:space="0" w:color="auto"/>
        <w:bottom w:val="none" w:sz="0" w:space="0" w:color="auto"/>
        <w:right w:val="none" w:sz="0" w:space="0" w:color="auto"/>
      </w:divBdr>
    </w:div>
    <w:div w:id="342099268">
      <w:bodyDiv w:val="1"/>
      <w:marLeft w:val="0"/>
      <w:marRight w:val="0"/>
      <w:marTop w:val="0"/>
      <w:marBottom w:val="0"/>
      <w:divBdr>
        <w:top w:val="none" w:sz="0" w:space="0" w:color="auto"/>
        <w:left w:val="none" w:sz="0" w:space="0" w:color="auto"/>
        <w:bottom w:val="none" w:sz="0" w:space="0" w:color="auto"/>
        <w:right w:val="none" w:sz="0" w:space="0" w:color="auto"/>
      </w:divBdr>
    </w:div>
    <w:div w:id="362285994">
      <w:bodyDiv w:val="1"/>
      <w:marLeft w:val="0"/>
      <w:marRight w:val="0"/>
      <w:marTop w:val="0"/>
      <w:marBottom w:val="0"/>
      <w:divBdr>
        <w:top w:val="none" w:sz="0" w:space="0" w:color="auto"/>
        <w:left w:val="none" w:sz="0" w:space="0" w:color="auto"/>
        <w:bottom w:val="none" w:sz="0" w:space="0" w:color="auto"/>
        <w:right w:val="none" w:sz="0" w:space="0" w:color="auto"/>
      </w:divBdr>
    </w:div>
    <w:div w:id="377171976">
      <w:bodyDiv w:val="1"/>
      <w:marLeft w:val="0"/>
      <w:marRight w:val="0"/>
      <w:marTop w:val="0"/>
      <w:marBottom w:val="0"/>
      <w:divBdr>
        <w:top w:val="none" w:sz="0" w:space="0" w:color="auto"/>
        <w:left w:val="none" w:sz="0" w:space="0" w:color="auto"/>
        <w:bottom w:val="none" w:sz="0" w:space="0" w:color="auto"/>
        <w:right w:val="none" w:sz="0" w:space="0" w:color="auto"/>
      </w:divBdr>
    </w:div>
    <w:div w:id="398017386">
      <w:bodyDiv w:val="1"/>
      <w:marLeft w:val="0"/>
      <w:marRight w:val="0"/>
      <w:marTop w:val="0"/>
      <w:marBottom w:val="0"/>
      <w:divBdr>
        <w:top w:val="none" w:sz="0" w:space="0" w:color="auto"/>
        <w:left w:val="none" w:sz="0" w:space="0" w:color="auto"/>
        <w:bottom w:val="none" w:sz="0" w:space="0" w:color="auto"/>
        <w:right w:val="none" w:sz="0" w:space="0" w:color="auto"/>
      </w:divBdr>
    </w:div>
    <w:div w:id="473252520">
      <w:bodyDiv w:val="1"/>
      <w:marLeft w:val="0"/>
      <w:marRight w:val="0"/>
      <w:marTop w:val="0"/>
      <w:marBottom w:val="0"/>
      <w:divBdr>
        <w:top w:val="none" w:sz="0" w:space="0" w:color="auto"/>
        <w:left w:val="none" w:sz="0" w:space="0" w:color="auto"/>
        <w:bottom w:val="none" w:sz="0" w:space="0" w:color="auto"/>
        <w:right w:val="none" w:sz="0" w:space="0" w:color="auto"/>
      </w:divBdr>
    </w:div>
    <w:div w:id="475732071">
      <w:bodyDiv w:val="1"/>
      <w:marLeft w:val="0"/>
      <w:marRight w:val="0"/>
      <w:marTop w:val="0"/>
      <w:marBottom w:val="0"/>
      <w:divBdr>
        <w:top w:val="none" w:sz="0" w:space="0" w:color="auto"/>
        <w:left w:val="none" w:sz="0" w:space="0" w:color="auto"/>
        <w:bottom w:val="none" w:sz="0" w:space="0" w:color="auto"/>
        <w:right w:val="none" w:sz="0" w:space="0" w:color="auto"/>
      </w:divBdr>
    </w:div>
    <w:div w:id="521171237">
      <w:bodyDiv w:val="1"/>
      <w:marLeft w:val="0"/>
      <w:marRight w:val="0"/>
      <w:marTop w:val="0"/>
      <w:marBottom w:val="0"/>
      <w:divBdr>
        <w:top w:val="none" w:sz="0" w:space="0" w:color="auto"/>
        <w:left w:val="none" w:sz="0" w:space="0" w:color="auto"/>
        <w:bottom w:val="none" w:sz="0" w:space="0" w:color="auto"/>
        <w:right w:val="none" w:sz="0" w:space="0" w:color="auto"/>
      </w:divBdr>
    </w:div>
    <w:div w:id="539711087">
      <w:bodyDiv w:val="1"/>
      <w:marLeft w:val="0"/>
      <w:marRight w:val="0"/>
      <w:marTop w:val="0"/>
      <w:marBottom w:val="0"/>
      <w:divBdr>
        <w:top w:val="none" w:sz="0" w:space="0" w:color="auto"/>
        <w:left w:val="none" w:sz="0" w:space="0" w:color="auto"/>
        <w:bottom w:val="none" w:sz="0" w:space="0" w:color="auto"/>
        <w:right w:val="none" w:sz="0" w:space="0" w:color="auto"/>
      </w:divBdr>
    </w:div>
    <w:div w:id="543642226">
      <w:bodyDiv w:val="1"/>
      <w:marLeft w:val="0"/>
      <w:marRight w:val="0"/>
      <w:marTop w:val="0"/>
      <w:marBottom w:val="0"/>
      <w:divBdr>
        <w:top w:val="none" w:sz="0" w:space="0" w:color="auto"/>
        <w:left w:val="none" w:sz="0" w:space="0" w:color="auto"/>
        <w:bottom w:val="none" w:sz="0" w:space="0" w:color="auto"/>
        <w:right w:val="none" w:sz="0" w:space="0" w:color="auto"/>
      </w:divBdr>
    </w:div>
    <w:div w:id="547838056">
      <w:bodyDiv w:val="1"/>
      <w:marLeft w:val="0"/>
      <w:marRight w:val="0"/>
      <w:marTop w:val="0"/>
      <w:marBottom w:val="0"/>
      <w:divBdr>
        <w:top w:val="none" w:sz="0" w:space="0" w:color="auto"/>
        <w:left w:val="none" w:sz="0" w:space="0" w:color="auto"/>
        <w:bottom w:val="none" w:sz="0" w:space="0" w:color="auto"/>
        <w:right w:val="none" w:sz="0" w:space="0" w:color="auto"/>
      </w:divBdr>
    </w:div>
    <w:div w:id="577594186">
      <w:bodyDiv w:val="1"/>
      <w:marLeft w:val="0"/>
      <w:marRight w:val="0"/>
      <w:marTop w:val="0"/>
      <w:marBottom w:val="0"/>
      <w:divBdr>
        <w:top w:val="none" w:sz="0" w:space="0" w:color="auto"/>
        <w:left w:val="none" w:sz="0" w:space="0" w:color="auto"/>
        <w:bottom w:val="none" w:sz="0" w:space="0" w:color="auto"/>
        <w:right w:val="none" w:sz="0" w:space="0" w:color="auto"/>
      </w:divBdr>
    </w:div>
    <w:div w:id="594673896">
      <w:bodyDiv w:val="1"/>
      <w:marLeft w:val="0"/>
      <w:marRight w:val="0"/>
      <w:marTop w:val="0"/>
      <w:marBottom w:val="0"/>
      <w:divBdr>
        <w:top w:val="none" w:sz="0" w:space="0" w:color="auto"/>
        <w:left w:val="none" w:sz="0" w:space="0" w:color="auto"/>
        <w:bottom w:val="none" w:sz="0" w:space="0" w:color="auto"/>
        <w:right w:val="none" w:sz="0" w:space="0" w:color="auto"/>
      </w:divBdr>
    </w:div>
    <w:div w:id="595942601">
      <w:bodyDiv w:val="1"/>
      <w:marLeft w:val="0"/>
      <w:marRight w:val="0"/>
      <w:marTop w:val="0"/>
      <w:marBottom w:val="0"/>
      <w:divBdr>
        <w:top w:val="none" w:sz="0" w:space="0" w:color="auto"/>
        <w:left w:val="none" w:sz="0" w:space="0" w:color="auto"/>
        <w:bottom w:val="none" w:sz="0" w:space="0" w:color="auto"/>
        <w:right w:val="none" w:sz="0" w:space="0" w:color="auto"/>
      </w:divBdr>
    </w:div>
    <w:div w:id="646788091">
      <w:bodyDiv w:val="1"/>
      <w:marLeft w:val="0"/>
      <w:marRight w:val="0"/>
      <w:marTop w:val="0"/>
      <w:marBottom w:val="0"/>
      <w:divBdr>
        <w:top w:val="none" w:sz="0" w:space="0" w:color="auto"/>
        <w:left w:val="none" w:sz="0" w:space="0" w:color="auto"/>
        <w:bottom w:val="none" w:sz="0" w:space="0" w:color="auto"/>
        <w:right w:val="none" w:sz="0" w:space="0" w:color="auto"/>
      </w:divBdr>
    </w:div>
    <w:div w:id="675809506">
      <w:bodyDiv w:val="1"/>
      <w:marLeft w:val="0"/>
      <w:marRight w:val="0"/>
      <w:marTop w:val="0"/>
      <w:marBottom w:val="0"/>
      <w:divBdr>
        <w:top w:val="none" w:sz="0" w:space="0" w:color="auto"/>
        <w:left w:val="none" w:sz="0" w:space="0" w:color="auto"/>
        <w:bottom w:val="none" w:sz="0" w:space="0" w:color="auto"/>
        <w:right w:val="none" w:sz="0" w:space="0" w:color="auto"/>
      </w:divBdr>
    </w:div>
    <w:div w:id="683215978">
      <w:bodyDiv w:val="1"/>
      <w:marLeft w:val="0"/>
      <w:marRight w:val="0"/>
      <w:marTop w:val="0"/>
      <w:marBottom w:val="0"/>
      <w:divBdr>
        <w:top w:val="none" w:sz="0" w:space="0" w:color="auto"/>
        <w:left w:val="none" w:sz="0" w:space="0" w:color="auto"/>
        <w:bottom w:val="none" w:sz="0" w:space="0" w:color="auto"/>
        <w:right w:val="none" w:sz="0" w:space="0" w:color="auto"/>
      </w:divBdr>
    </w:div>
    <w:div w:id="699207591">
      <w:bodyDiv w:val="1"/>
      <w:marLeft w:val="0"/>
      <w:marRight w:val="0"/>
      <w:marTop w:val="0"/>
      <w:marBottom w:val="0"/>
      <w:divBdr>
        <w:top w:val="none" w:sz="0" w:space="0" w:color="auto"/>
        <w:left w:val="none" w:sz="0" w:space="0" w:color="auto"/>
        <w:bottom w:val="none" w:sz="0" w:space="0" w:color="auto"/>
        <w:right w:val="none" w:sz="0" w:space="0" w:color="auto"/>
      </w:divBdr>
    </w:div>
    <w:div w:id="702679181">
      <w:bodyDiv w:val="1"/>
      <w:marLeft w:val="0"/>
      <w:marRight w:val="0"/>
      <w:marTop w:val="0"/>
      <w:marBottom w:val="0"/>
      <w:divBdr>
        <w:top w:val="none" w:sz="0" w:space="0" w:color="auto"/>
        <w:left w:val="none" w:sz="0" w:space="0" w:color="auto"/>
        <w:bottom w:val="none" w:sz="0" w:space="0" w:color="auto"/>
        <w:right w:val="none" w:sz="0" w:space="0" w:color="auto"/>
      </w:divBdr>
    </w:div>
    <w:div w:id="712654788">
      <w:bodyDiv w:val="1"/>
      <w:marLeft w:val="0"/>
      <w:marRight w:val="0"/>
      <w:marTop w:val="0"/>
      <w:marBottom w:val="0"/>
      <w:divBdr>
        <w:top w:val="none" w:sz="0" w:space="0" w:color="auto"/>
        <w:left w:val="none" w:sz="0" w:space="0" w:color="auto"/>
        <w:bottom w:val="none" w:sz="0" w:space="0" w:color="auto"/>
        <w:right w:val="none" w:sz="0" w:space="0" w:color="auto"/>
      </w:divBdr>
    </w:div>
    <w:div w:id="767962580">
      <w:bodyDiv w:val="1"/>
      <w:marLeft w:val="0"/>
      <w:marRight w:val="0"/>
      <w:marTop w:val="0"/>
      <w:marBottom w:val="0"/>
      <w:divBdr>
        <w:top w:val="none" w:sz="0" w:space="0" w:color="auto"/>
        <w:left w:val="none" w:sz="0" w:space="0" w:color="auto"/>
        <w:bottom w:val="none" w:sz="0" w:space="0" w:color="auto"/>
        <w:right w:val="none" w:sz="0" w:space="0" w:color="auto"/>
      </w:divBdr>
    </w:div>
    <w:div w:id="786971207">
      <w:bodyDiv w:val="1"/>
      <w:marLeft w:val="0"/>
      <w:marRight w:val="0"/>
      <w:marTop w:val="0"/>
      <w:marBottom w:val="0"/>
      <w:divBdr>
        <w:top w:val="none" w:sz="0" w:space="0" w:color="auto"/>
        <w:left w:val="none" w:sz="0" w:space="0" w:color="auto"/>
        <w:bottom w:val="none" w:sz="0" w:space="0" w:color="auto"/>
        <w:right w:val="none" w:sz="0" w:space="0" w:color="auto"/>
      </w:divBdr>
    </w:div>
    <w:div w:id="796265268">
      <w:bodyDiv w:val="1"/>
      <w:marLeft w:val="0"/>
      <w:marRight w:val="0"/>
      <w:marTop w:val="0"/>
      <w:marBottom w:val="0"/>
      <w:divBdr>
        <w:top w:val="none" w:sz="0" w:space="0" w:color="auto"/>
        <w:left w:val="none" w:sz="0" w:space="0" w:color="auto"/>
        <w:bottom w:val="none" w:sz="0" w:space="0" w:color="auto"/>
        <w:right w:val="none" w:sz="0" w:space="0" w:color="auto"/>
      </w:divBdr>
    </w:div>
    <w:div w:id="823853877">
      <w:bodyDiv w:val="1"/>
      <w:marLeft w:val="0"/>
      <w:marRight w:val="0"/>
      <w:marTop w:val="0"/>
      <w:marBottom w:val="0"/>
      <w:divBdr>
        <w:top w:val="none" w:sz="0" w:space="0" w:color="auto"/>
        <w:left w:val="none" w:sz="0" w:space="0" w:color="auto"/>
        <w:bottom w:val="none" w:sz="0" w:space="0" w:color="auto"/>
        <w:right w:val="none" w:sz="0" w:space="0" w:color="auto"/>
      </w:divBdr>
    </w:div>
    <w:div w:id="835654867">
      <w:bodyDiv w:val="1"/>
      <w:marLeft w:val="0"/>
      <w:marRight w:val="0"/>
      <w:marTop w:val="0"/>
      <w:marBottom w:val="0"/>
      <w:divBdr>
        <w:top w:val="none" w:sz="0" w:space="0" w:color="auto"/>
        <w:left w:val="none" w:sz="0" w:space="0" w:color="auto"/>
        <w:bottom w:val="none" w:sz="0" w:space="0" w:color="auto"/>
        <w:right w:val="none" w:sz="0" w:space="0" w:color="auto"/>
      </w:divBdr>
    </w:div>
    <w:div w:id="880089468">
      <w:bodyDiv w:val="1"/>
      <w:marLeft w:val="0"/>
      <w:marRight w:val="0"/>
      <w:marTop w:val="0"/>
      <w:marBottom w:val="0"/>
      <w:divBdr>
        <w:top w:val="none" w:sz="0" w:space="0" w:color="auto"/>
        <w:left w:val="none" w:sz="0" w:space="0" w:color="auto"/>
        <w:bottom w:val="none" w:sz="0" w:space="0" w:color="auto"/>
        <w:right w:val="none" w:sz="0" w:space="0" w:color="auto"/>
      </w:divBdr>
    </w:div>
    <w:div w:id="880170173">
      <w:bodyDiv w:val="1"/>
      <w:marLeft w:val="0"/>
      <w:marRight w:val="0"/>
      <w:marTop w:val="0"/>
      <w:marBottom w:val="0"/>
      <w:divBdr>
        <w:top w:val="none" w:sz="0" w:space="0" w:color="auto"/>
        <w:left w:val="none" w:sz="0" w:space="0" w:color="auto"/>
        <w:bottom w:val="none" w:sz="0" w:space="0" w:color="auto"/>
        <w:right w:val="none" w:sz="0" w:space="0" w:color="auto"/>
      </w:divBdr>
    </w:div>
    <w:div w:id="897206345">
      <w:bodyDiv w:val="1"/>
      <w:marLeft w:val="0"/>
      <w:marRight w:val="0"/>
      <w:marTop w:val="0"/>
      <w:marBottom w:val="0"/>
      <w:divBdr>
        <w:top w:val="none" w:sz="0" w:space="0" w:color="auto"/>
        <w:left w:val="none" w:sz="0" w:space="0" w:color="auto"/>
        <w:bottom w:val="none" w:sz="0" w:space="0" w:color="auto"/>
        <w:right w:val="none" w:sz="0" w:space="0" w:color="auto"/>
      </w:divBdr>
    </w:div>
    <w:div w:id="905646430">
      <w:bodyDiv w:val="1"/>
      <w:marLeft w:val="0"/>
      <w:marRight w:val="0"/>
      <w:marTop w:val="0"/>
      <w:marBottom w:val="0"/>
      <w:divBdr>
        <w:top w:val="none" w:sz="0" w:space="0" w:color="auto"/>
        <w:left w:val="none" w:sz="0" w:space="0" w:color="auto"/>
        <w:bottom w:val="none" w:sz="0" w:space="0" w:color="auto"/>
        <w:right w:val="none" w:sz="0" w:space="0" w:color="auto"/>
      </w:divBdr>
    </w:div>
    <w:div w:id="909854292">
      <w:bodyDiv w:val="1"/>
      <w:marLeft w:val="0"/>
      <w:marRight w:val="0"/>
      <w:marTop w:val="0"/>
      <w:marBottom w:val="0"/>
      <w:divBdr>
        <w:top w:val="none" w:sz="0" w:space="0" w:color="auto"/>
        <w:left w:val="none" w:sz="0" w:space="0" w:color="auto"/>
        <w:bottom w:val="none" w:sz="0" w:space="0" w:color="auto"/>
        <w:right w:val="none" w:sz="0" w:space="0" w:color="auto"/>
      </w:divBdr>
    </w:div>
    <w:div w:id="946042819">
      <w:bodyDiv w:val="1"/>
      <w:marLeft w:val="0"/>
      <w:marRight w:val="0"/>
      <w:marTop w:val="0"/>
      <w:marBottom w:val="0"/>
      <w:divBdr>
        <w:top w:val="none" w:sz="0" w:space="0" w:color="auto"/>
        <w:left w:val="none" w:sz="0" w:space="0" w:color="auto"/>
        <w:bottom w:val="none" w:sz="0" w:space="0" w:color="auto"/>
        <w:right w:val="none" w:sz="0" w:space="0" w:color="auto"/>
      </w:divBdr>
    </w:div>
    <w:div w:id="964698309">
      <w:bodyDiv w:val="1"/>
      <w:marLeft w:val="0"/>
      <w:marRight w:val="0"/>
      <w:marTop w:val="0"/>
      <w:marBottom w:val="0"/>
      <w:divBdr>
        <w:top w:val="none" w:sz="0" w:space="0" w:color="auto"/>
        <w:left w:val="none" w:sz="0" w:space="0" w:color="auto"/>
        <w:bottom w:val="none" w:sz="0" w:space="0" w:color="auto"/>
        <w:right w:val="none" w:sz="0" w:space="0" w:color="auto"/>
      </w:divBdr>
    </w:div>
    <w:div w:id="980694641">
      <w:bodyDiv w:val="1"/>
      <w:marLeft w:val="0"/>
      <w:marRight w:val="0"/>
      <w:marTop w:val="0"/>
      <w:marBottom w:val="0"/>
      <w:divBdr>
        <w:top w:val="none" w:sz="0" w:space="0" w:color="auto"/>
        <w:left w:val="none" w:sz="0" w:space="0" w:color="auto"/>
        <w:bottom w:val="none" w:sz="0" w:space="0" w:color="auto"/>
        <w:right w:val="none" w:sz="0" w:space="0" w:color="auto"/>
      </w:divBdr>
    </w:div>
    <w:div w:id="995298750">
      <w:bodyDiv w:val="1"/>
      <w:marLeft w:val="0"/>
      <w:marRight w:val="0"/>
      <w:marTop w:val="0"/>
      <w:marBottom w:val="0"/>
      <w:divBdr>
        <w:top w:val="none" w:sz="0" w:space="0" w:color="auto"/>
        <w:left w:val="none" w:sz="0" w:space="0" w:color="auto"/>
        <w:bottom w:val="none" w:sz="0" w:space="0" w:color="auto"/>
        <w:right w:val="none" w:sz="0" w:space="0" w:color="auto"/>
      </w:divBdr>
    </w:div>
    <w:div w:id="1002662820">
      <w:bodyDiv w:val="1"/>
      <w:marLeft w:val="0"/>
      <w:marRight w:val="0"/>
      <w:marTop w:val="0"/>
      <w:marBottom w:val="0"/>
      <w:divBdr>
        <w:top w:val="none" w:sz="0" w:space="0" w:color="auto"/>
        <w:left w:val="none" w:sz="0" w:space="0" w:color="auto"/>
        <w:bottom w:val="none" w:sz="0" w:space="0" w:color="auto"/>
        <w:right w:val="none" w:sz="0" w:space="0" w:color="auto"/>
      </w:divBdr>
    </w:div>
    <w:div w:id="1017316561">
      <w:bodyDiv w:val="1"/>
      <w:marLeft w:val="0"/>
      <w:marRight w:val="0"/>
      <w:marTop w:val="0"/>
      <w:marBottom w:val="0"/>
      <w:divBdr>
        <w:top w:val="none" w:sz="0" w:space="0" w:color="auto"/>
        <w:left w:val="none" w:sz="0" w:space="0" w:color="auto"/>
        <w:bottom w:val="none" w:sz="0" w:space="0" w:color="auto"/>
        <w:right w:val="none" w:sz="0" w:space="0" w:color="auto"/>
      </w:divBdr>
    </w:div>
    <w:div w:id="1072115928">
      <w:bodyDiv w:val="1"/>
      <w:marLeft w:val="0"/>
      <w:marRight w:val="0"/>
      <w:marTop w:val="0"/>
      <w:marBottom w:val="0"/>
      <w:divBdr>
        <w:top w:val="none" w:sz="0" w:space="0" w:color="auto"/>
        <w:left w:val="none" w:sz="0" w:space="0" w:color="auto"/>
        <w:bottom w:val="none" w:sz="0" w:space="0" w:color="auto"/>
        <w:right w:val="none" w:sz="0" w:space="0" w:color="auto"/>
      </w:divBdr>
    </w:div>
    <w:div w:id="1085344607">
      <w:bodyDiv w:val="1"/>
      <w:marLeft w:val="0"/>
      <w:marRight w:val="0"/>
      <w:marTop w:val="0"/>
      <w:marBottom w:val="0"/>
      <w:divBdr>
        <w:top w:val="none" w:sz="0" w:space="0" w:color="auto"/>
        <w:left w:val="none" w:sz="0" w:space="0" w:color="auto"/>
        <w:bottom w:val="none" w:sz="0" w:space="0" w:color="auto"/>
        <w:right w:val="none" w:sz="0" w:space="0" w:color="auto"/>
      </w:divBdr>
    </w:div>
    <w:div w:id="1117606473">
      <w:bodyDiv w:val="1"/>
      <w:marLeft w:val="0"/>
      <w:marRight w:val="0"/>
      <w:marTop w:val="0"/>
      <w:marBottom w:val="0"/>
      <w:divBdr>
        <w:top w:val="none" w:sz="0" w:space="0" w:color="auto"/>
        <w:left w:val="none" w:sz="0" w:space="0" w:color="auto"/>
        <w:bottom w:val="none" w:sz="0" w:space="0" w:color="auto"/>
        <w:right w:val="none" w:sz="0" w:space="0" w:color="auto"/>
      </w:divBdr>
    </w:div>
    <w:div w:id="1133792768">
      <w:bodyDiv w:val="1"/>
      <w:marLeft w:val="0"/>
      <w:marRight w:val="0"/>
      <w:marTop w:val="0"/>
      <w:marBottom w:val="0"/>
      <w:divBdr>
        <w:top w:val="none" w:sz="0" w:space="0" w:color="auto"/>
        <w:left w:val="none" w:sz="0" w:space="0" w:color="auto"/>
        <w:bottom w:val="none" w:sz="0" w:space="0" w:color="auto"/>
        <w:right w:val="none" w:sz="0" w:space="0" w:color="auto"/>
      </w:divBdr>
    </w:div>
    <w:div w:id="1172600990">
      <w:bodyDiv w:val="1"/>
      <w:marLeft w:val="0"/>
      <w:marRight w:val="0"/>
      <w:marTop w:val="0"/>
      <w:marBottom w:val="0"/>
      <w:divBdr>
        <w:top w:val="none" w:sz="0" w:space="0" w:color="auto"/>
        <w:left w:val="none" w:sz="0" w:space="0" w:color="auto"/>
        <w:bottom w:val="none" w:sz="0" w:space="0" w:color="auto"/>
        <w:right w:val="none" w:sz="0" w:space="0" w:color="auto"/>
      </w:divBdr>
    </w:div>
    <w:div w:id="1174606698">
      <w:bodyDiv w:val="1"/>
      <w:marLeft w:val="0"/>
      <w:marRight w:val="0"/>
      <w:marTop w:val="0"/>
      <w:marBottom w:val="0"/>
      <w:divBdr>
        <w:top w:val="none" w:sz="0" w:space="0" w:color="auto"/>
        <w:left w:val="none" w:sz="0" w:space="0" w:color="auto"/>
        <w:bottom w:val="none" w:sz="0" w:space="0" w:color="auto"/>
        <w:right w:val="none" w:sz="0" w:space="0" w:color="auto"/>
      </w:divBdr>
    </w:div>
    <w:div w:id="1208954392">
      <w:bodyDiv w:val="1"/>
      <w:marLeft w:val="0"/>
      <w:marRight w:val="0"/>
      <w:marTop w:val="0"/>
      <w:marBottom w:val="0"/>
      <w:divBdr>
        <w:top w:val="none" w:sz="0" w:space="0" w:color="auto"/>
        <w:left w:val="none" w:sz="0" w:space="0" w:color="auto"/>
        <w:bottom w:val="none" w:sz="0" w:space="0" w:color="auto"/>
        <w:right w:val="none" w:sz="0" w:space="0" w:color="auto"/>
      </w:divBdr>
    </w:div>
    <w:div w:id="1210068012">
      <w:bodyDiv w:val="1"/>
      <w:marLeft w:val="0"/>
      <w:marRight w:val="0"/>
      <w:marTop w:val="0"/>
      <w:marBottom w:val="0"/>
      <w:divBdr>
        <w:top w:val="none" w:sz="0" w:space="0" w:color="auto"/>
        <w:left w:val="none" w:sz="0" w:space="0" w:color="auto"/>
        <w:bottom w:val="none" w:sz="0" w:space="0" w:color="auto"/>
        <w:right w:val="none" w:sz="0" w:space="0" w:color="auto"/>
      </w:divBdr>
    </w:div>
    <w:div w:id="1248689953">
      <w:bodyDiv w:val="1"/>
      <w:marLeft w:val="0"/>
      <w:marRight w:val="0"/>
      <w:marTop w:val="0"/>
      <w:marBottom w:val="0"/>
      <w:divBdr>
        <w:top w:val="none" w:sz="0" w:space="0" w:color="auto"/>
        <w:left w:val="none" w:sz="0" w:space="0" w:color="auto"/>
        <w:bottom w:val="none" w:sz="0" w:space="0" w:color="auto"/>
        <w:right w:val="none" w:sz="0" w:space="0" w:color="auto"/>
      </w:divBdr>
    </w:div>
    <w:div w:id="1266885713">
      <w:bodyDiv w:val="1"/>
      <w:marLeft w:val="0"/>
      <w:marRight w:val="0"/>
      <w:marTop w:val="0"/>
      <w:marBottom w:val="0"/>
      <w:divBdr>
        <w:top w:val="none" w:sz="0" w:space="0" w:color="auto"/>
        <w:left w:val="none" w:sz="0" w:space="0" w:color="auto"/>
        <w:bottom w:val="none" w:sz="0" w:space="0" w:color="auto"/>
        <w:right w:val="none" w:sz="0" w:space="0" w:color="auto"/>
      </w:divBdr>
    </w:div>
    <w:div w:id="1270090881">
      <w:bodyDiv w:val="1"/>
      <w:marLeft w:val="0"/>
      <w:marRight w:val="0"/>
      <w:marTop w:val="0"/>
      <w:marBottom w:val="0"/>
      <w:divBdr>
        <w:top w:val="none" w:sz="0" w:space="0" w:color="auto"/>
        <w:left w:val="none" w:sz="0" w:space="0" w:color="auto"/>
        <w:bottom w:val="none" w:sz="0" w:space="0" w:color="auto"/>
        <w:right w:val="none" w:sz="0" w:space="0" w:color="auto"/>
      </w:divBdr>
    </w:div>
    <w:div w:id="1293827401">
      <w:bodyDiv w:val="1"/>
      <w:marLeft w:val="0"/>
      <w:marRight w:val="0"/>
      <w:marTop w:val="0"/>
      <w:marBottom w:val="0"/>
      <w:divBdr>
        <w:top w:val="none" w:sz="0" w:space="0" w:color="auto"/>
        <w:left w:val="none" w:sz="0" w:space="0" w:color="auto"/>
        <w:bottom w:val="none" w:sz="0" w:space="0" w:color="auto"/>
        <w:right w:val="none" w:sz="0" w:space="0" w:color="auto"/>
      </w:divBdr>
    </w:div>
    <w:div w:id="1314866876">
      <w:bodyDiv w:val="1"/>
      <w:marLeft w:val="0"/>
      <w:marRight w:val="0"/>
      <w:marTop w:val="0"/>
      <w:marBottom w:val="0"/>
      <w:divBdr>
        <w:top w:val="none" w:sz="0" w:space="0" w:color="auto"/>
        <w:left w:val="none" w:sz="0" w:space="0" w:color="auto"/>
        <w:bottom w:val="none" w:sz="0" w:space="0" w:color="auto"/>
        <w:right w:val="none" w:sz="0" w:space="0" w:color="auto"/>
      </w:divBdr>
    </w:div>
    <w:div w:id="1342779378">
      <w:bodyDiv w:val="1"/>
      <w:marLeft w:val="0"/>
      <w:marRight w:val="0"/>
      <w:marTop w:val="0"/>
      <w:marBottom w:val="0"/>
      <w:divBdr>
        <w:top w:val="none" w:sz="0" w:space="0" w:color="auto"/>
        <w:left w:val="none" w:sz="0" w:space="0" w:color="auto"/>
        <w:bottom w:val="none" w:sz="0" w:space="0" w:color="auto"/>
        <w:right w:val="none" w:sz="0" w:space="0" w:color="auto"/>
      </w:divBdr>
    </w:div>
    <w:div w:id="1358969336">
      <w:bodyDiv w:val="1"/>
      <w:marLeft w:val="0"/>
      <w:marRight w:val="0"/>
      <w:marTop w:val="0"/>
      <w:marBottom w:val="0"/>
      <w:divBdr>
        <w:top w:val="none" w:sz="0" w:space="0" w:color="auto"/>
        <w:left w:val="none" w:sz="0" w:space="0" w:color="auto"/>
        <w:bottom w:val="none" w:sz="0" w:space="0" w:color="auto"/>
        <w:right w:val="none" w:sz="0" w:space="0" w:color="auto"/>
      </w:divBdr>
    </w:div>
    <w:div w:id="1373460705">
      <w:bodyDiv w:val="1"/>
      <w:marLeft w:val="0"/>
      <w:marRight w:val="0"/>
      <w:marTop w:val="0"/>
      <w:marBottom w:val="0"/>
      <w:divBdr>
        <w:top w:val="none" w:sz="0" w:space="0" w:color="auto"/>
        <w:left w:val="none" w:sz="0" w:space="0" w:color="auto"/>
        <w:bottom w:val="none" w:sz="0" w:space="0" w:color="auto"/>
        <w:right w:val="none" w:sz="0" w:space="0" w:color="auto"/>
      </w:divBdr>
    </w:div>
    <w:div w:id="1403942605">
      <w:bodyDiv w:val="1"/>
      <w:marLeft w:val="0"/>
      <w:marRight w:val="0"/>
      <w:marTop w:val="0"/>
      <w:marBottom w:val="0"/>
      <w:divBdr>
        <w:top w:val="none" w:sz="0" w:space="0" w:color="auto"/>
        <w:left w:val="none" w:sz="0" w:space="0" w:color="auto"/>
        <w:bottom w:val="none" w:sz="0" w:space="0" w:color="auto"/>
        <w:right w:val="none" w:sz="0" w:space="0" w:color="auto"/>
      </w:divBdr>
    </w:div>
    <w:div w:id="1455752911">
      <w:bodyDiv w:val="1"/>
      <w:marLeft w:val="0"/>
      <w:marRight w:val="0"/>
      <w:marTop w:val="0"/>
      <w:marBottom w:val="0"/>
      <w:divBdr>
        <w:top w:val="none" w:sz="0" w:space="0" w:color="auto"/>
        <w:left w:val="none" w:sz="0" w:space="0" w:color="auto"/>
        <w:bottom w:val="none" w:sz="0" w:space="0" w:color="auto"/>
        <w:right w:val="none" w:sz="0" w:space="0" w:color="auto"/>
      </w:divBdr>
    </w:div>
    <w:div w:id="1460536261">
      <w:bodyDiv w:val="1"/>
      <w:marLeft w:val="0"/>
      <w:marRight w:val="0"/>
      <w:marTop w:val="0"/>
      <w:marBottom w:val="0"/>
      <w:divBdr>
        <w:top w:val="none" w:sz="0" w:space="0" w:color="auto"/>
        <w:left w:val="none" w:sz="0" w:space="0" w:color="auto"/>
        <w:bottom w:val="none" w:sz="0" w:space="0" w:color="auto"/>
        <w:right w:val="none" w:sz="0" w:space="0" w:color="auto"/>
      </w:divBdr>
    </w:div>
    <w:div w:id="1469392219">
      <w:bodyDiv w:val="1"/>
      <w:marLeft w:val="0"/>
      <w:marRight w:val="0"/>
      <w:marTop w:val="0"/>
      <w:marBottom w:val="0"/>
      <w:divBdr>
        <w:top w:val="none" w:sz="0" w:space="0" w:color="auto"/>
        <w:left w:val="none" w:sz="0" w:space="0" w:color="auto"/>
        <w:bottom w:val="none" w:sz="0" w:space="0" w:color="auto"/>
        <w:right w:val="none" w:sz="0" w:space="0" w:color="auto"/>
      </w:divBdr>
    </w:div>
    <w:div w:id="1503080459">
      <w:bodyDiv w:val="1"/>
      <w:marLeft w:val="0"/>
      <w:marRight w:val="0"/>
      <w:marTop w:val="0"/>
      <w:marBottom w:val="0"/>
      <w:divBdr>
        <w:top w:val="none" w:sz="0" w:space="0" w:color="auto"/>
        <w:left w:val="none" w:sz="0" w:space="0" w:color="auto"/>
        <w:bottom w:val="none" w:sz="0" w:space="0" w:color="auto"/>
        <w:right w:val="none" w:sz="0" w:space="0" w:color="auto"/>
      </w:divBdr>
    </w:div>
    <w:div w:id="1518426603">
      <w:bodyDiv w:val="1"/>
      <w:marLeft w:val="0"/>
      <w:marRight w:val="0"/>
      <w:marTop w:val="0"/>
      <w:marBottom w:val="0"/>
      <w:divBdr>
        <w:top w:val="none" w:sz="0" w:space="0" w:color="auto"/>
        <w:left w:val="none" w:sz="0" w:space="0" w:color="auto"/>
        <w:bottom w:val="none" w:sz="0" w:space="0" w:color="auto"/>
        <w:right w:val="none" w:sz="0" w:space="0" w:color="auto"/>
      </w:divBdr>
    </w:div>
    <w:div w:id="1526022550">
      <w:bodyDiv w:val="1"/>
      <w:marLeft w:val="0"/>
      <w:marRight w:val="0"/>
      <w:marTop w:val="0"/>
      <w:marBottom w:val="0"/>
      <w:divBdr>
        <w:top w:val="none" w:sz="0" w:space="0" w:color="auto"/>
        <w:left w:val="none" w:sz="0" w:space="0" w:color="auto"/>
        <w:bottom w:val="none" w:sz="0" w:space="0" w:color="auto"/>
        <w:right w:val="none" w:sz="0" w:space="0" w:color="auto"/>
      </w:divBdr>
    </w:div>
    <w:div w:id="1561939138">
      <w:bodyDiv w:val="1"/>
      <w:marLeft w:val="0"/>
      <w:marRight w:val="0"/>
      <w:marTop w:val="0"/>
      <w:marBottom w:val="0"/>
      <w:divBdr>
        <w:top w:val="none" w:sz="0" w:space="0" w:color="auto"/>
        <w:left w:val="none" w:sz="0" w:space="0" w:color="auto"/>
        <w:bottom w:val="none" w:sz="0" w:space="0" w:color="auto"/>
        <w:right w:val="none" w:sz="0" w:space="0" w:color="auto"/>
      </w:divBdr>
    </w:div>
    <w:div w:id="1578322960">
      <w:bodyDiv w:val="1"/>
      <w:marLeft w:val="0"/>
      <w:marRight w:val="0"/>
      <w:marTop w:val="0"/>
      <w:marBottom w:val="0"/>
      <w:divBdr>
        <w:top w:val="none" w:sz="0" w:space="0" w:color="auto"/>
        <w:left w:val="none" w:sz="0" w:space="0" w:color="auto"/>
        <w:bottom w:val="none" w:sz="0" w:space="0" w:color="auto"/>
        <w:right w:val="none" w:sz="0" w:space="0" w:color="auto"/>
      </w:divBdr>
    </w:div>
    <w:div w:id="1616254141">
      <w:bodyDiv w:val="1"/>
      <w:marLeft w:val="0"/>
      <w:marRight w:val="0"/>
      <w:marTop w:val="0"/>
      <w:marBottom w:val="0"/>
      <w:divBdr>
        <w:top w:val="none" w:sz="0" w:space="0" w:color="auto"/>
        <w:left w:val="none" w:sz="0" w:space="0" w:color="auto"/>
        <w:bottom w:val="none" w:sz="0" w:space="0" w:color="auto"/>
        <w:right w:val="none" w:sz="0" w:space="0" w:color="auto"/>
      </w:divBdr>
    </w:div>
    <w:div w:id="1671133935">
      <w:bodyDiv w:val="1"/>
      <w:marLeft w:val="0"/>
      <w:marRight w:val="0"/>
      <w:marTop w:val="0"/>
      <w:marBottom w:val="0"/>
      <w:divBdr>
        <w:top w:val="none" w:sz="0" w:space="0" w:color="auto"/>
        <w:left w:val="none" w:sz="0" w:space="0" w:color="auto"/>
        <w:bottom w:val="none" w:sz="0" w:space="0" w:color="auto"/>
        <w:right w:val="none" w:sz="0" w:space="0" w:color="auto"/>
      </w:divBdr>
    </w:div>
    <w:div w:id="1673557784">
      <w:bodyDiv w:val="1"/>
      <w:marLeft w:val="0"/>
      <w:marRight w:val="0"/>
      <w:marTop w:val="0"/>
      <w:marBottom w:val="0"/>
      <w:divBdr>
        <w:top w:val="none" w:sz="0" w:space="0" w:color="auto"/>
        <w:left w:val="none" w:sz="0" w:space="0" w:color="auto"/>
        <w:bottom w:val="none" w:sz="0" w:space="0" w:color="auto"/>
        <w:right w:val="none" w:sz="0" w:space="0" w:color="auto"/>
      </w:divBdr>
    </w:div>
    <w:div w:id="1692609386">
      <w:bodyDiv w:val="1"/>
      <w:marLeft w:val="0"/>
      <w:marRight w:val="0"/>
      <w:marTop w:val="0"/>
      <w:marBottom w:val="0"/>
      <w:divBdr>
        <w:top w:val="none" w:sz="0" w:space="0" w:color="auto"/>
        <w:left w:val="none" w:sz="0" w:space="0" w:color="auto"/>
        <w:bottom w:val="none" w:sz="0" w:space="0" w:color="auto"/>
        <w:right w:val="none" w:sz="0" w:space="0" w:color="auto"/>
      </w:divBdr>
    </w:div>
    <w:div w:id="1698580103">
      <w:bodyDiv w:val="1"/>
      <w:marLeft w:val="0"/>
      <w:marRight w:val="0"/>
      <w:marTop w:val="0"/>
      <w:marBottom w:val="0"/>
      <w:divBdr>
        <w:top w:val="none" w:sz="0" w:space="0" w:color="auto"/>
        <w:left w:val="none" w:sz="0" w:space="0" w:color="auto"/>
        <w:bottom w:val="none" w:sz="0" w:space="0" w:color="auto"/>
        <w:right w:val="none" w:sz="0" w:space="0" w:color="auto"/>
      </w:divBdr>
    </w:div>
    <w:div w:id="1701276737">
      <w:bodyDiv w:val="1"/>
      <w:marLeft w:val="0"/>
      <w:marRight w:val="0"/>
      <w:marTop w:val="0"/>
      <w:marBottom w:val="0"/>
      <w:divBdr>
        <w:top w:val="none" w:sz="0" w:space="0" w:color="auto"/>
        <w:left w:val="none" w:sz="0" w:space="0" w:color="auto"/>
        <w:bottom w:val="none" w:sz="0" w:space="0" w:color="auto"/>
        <w:right w:val="none" w:sz="0" w:space="0" w:color="auto"/>
      </w:divBdr>
    </w:div>
    <w:div w:id="1702512967">
      <w:bodyDiv w:val="1"/>
      <w:marLeft w:val="0"/>
      <w:marRight w:val="0"/>
      <w:marTop w:val="0"/>
      <w:marBottom w:val="0"/>
      <w:divBdr>
        <w:top w:val="none" w:sz="0" w:space="0" w:color="auto"/>
        <w:left w:val="none" w:sz="0" w:space="0" w:color="auto"/>
        <w:bottom w:val="none" w:sz="0" w:space="0" w:color="auto"/>
        <w:right w:val="none" w:sz="0" w:space="0" w:color="auto"/>
      </w:divBdr>
    </w:div>
    <w:div w:id="1713310333">
      <w:bodyDiv w:val="1"/>
      <w:marLeft w:val="0"/>
      <w:marRight w:val="0"/>
      <w:marTop w:val="0"/>
      <w:marBottom w:val="0"/>
      <w:divBdr>
        <w:top w:val="none" w:sz="0" w:space="0" w:color="auto"/>
        <w:left w:val="none" w:sz="0" w:space="0" w:color="auto"/>
        <w:bottom w:val="none" w:sz="0" w:space="0" w:color="auto"/>
        <w:right w:val="none" w:sz="0" w:space="0" w:color="auto"/>
      </w:divBdr>
    </w:div>
    <w:div w:id="1728794818">
      <w:bodyDiv w:val="1"/>
      <w:marLeft w:val="0"/>
      <w:marRight w:val="0"/>
      <w:marTop w:val="0"/>
      <w:marBottom w:val="0"/>
      <w:divBdr>
        <w:top w:val="none" w:sz="0" w:space="0" w:color="auto"/>
        <w:left w:val="none" w:sz="0" w:space="0" w:color="auto"/>
        <w:bottom w:val="none" w:sz="0" w:space="0" w:color="auto"/>
        <w:right w:val="none" w:sz="0" w:space="0" w:color="auto"/>
      </w:divBdr>
    </w:div>
    <w:div w:id="1738236217">
      <w:bodyDiv w:val="1"/>
      <w:marLeft w:val="0"/>
      <w:marRight w:val="0"/>
      <w:marTop w:val="0"/>
      <w:marBottom w:val="0"/>
      <w:divBdr>
        <w:top w:val="none" w:sz="0" w:space="0" w:color="auto"/>
        <w:left w:val="none" w:sz="0" w:space="0" w:color="auto"/>
        <w:bottom w:val="none" w:sz="0" w:space="0" w:color="auto"/>
        <w:right w:val="none" w:sz="0" w:space="0" w:color="auto"/>
      </w:divBdr>
    </w:div>
    <w:div w:id="1770928256">
      <w:bodyDiv w:val="1"/>
      <w:marLeft w:val="0"/>
      <w:marRight w:val="0"/>
      <w:marTop w:val="0"/>
      <w:marBottom w:val="0"/>
      <w:divBdr>
        <w:top w:val="none" w:sz="0" w:space="0" w:color="auto"/>
        <w:left w:val="none" w:sz="0" w:space="0" w:color="auto"/>
        <w:bottom w:val="none" w:sz="0" w:space="0" w:color="auto"/>
        <w:right w:val="none" w:sz="0" w:space="0" w:color="auto"/>
      </w:divBdr>
    </w:div>
    <w:div w:id="1789658103">
      <w:bodyDiv w:val="1"/>
      <w:marLeft w:val="0"/>
      <w:marRight w:val="0"/>
      <w:marTop w:val="0"/>
      <w:marBottom w:val="0"/>
      <w:divBdr>
        <w:top w:val="none" w:sz="0" w:space="0" w:color="auto"/>
        <w:left w:val="none" w:sz="0" w:space="0" w:color="auto"/>
        <w:bottom w:val="none" w:sz="0" w:space="0" w:color="auto"/>
        <w:right w:val="none" w:sz="0" w:space="0" w:color="auto"/>
      </w:divBdr>
    </w:div>
    <w:div w:id="1810586522">
      <w:bodyDiv w:val="1"/>
      <w:marLeft w:val="0"/>
      <w:marRight w:val="0"/>
      <w:marTop w:val="0"/>
      <w:marBottom w:val="0"/>
      <w:divBdr>
        <w:top w:val="none" w:sz="0" w:space="0" w:color="auto"/>
        <w:left w:val="none" w:sz="0" w:space="0" w:color="auto"/>
        <w:bottom w:val="none" w:sz="0" w:space="0" w:color="auto"/>
        <w:right w:val="none" w:sz="0" w:space="0" w:color="auto"/>
      </w:divBdr>
    </w:div>
    <w:div w:id="1811634916">
      <w:bodyDiv w:val="1"/>
      <w:marLeft w:val="0"/>
      <w:marRight w:val="0"/>
      <w:marTop w:val="0"/>
      <w:marBottom w:val="0"/>
      <w:divBdr>
        <w:top w:val="none" w:sz="0" w:space="0" w:color="auto"/>
        <w:left w:val="none" w:sz="0" w:space="0" w:color="auto"/>
        <w:bottom w:val="none" w:sz="0" w:space="0" w:color="auto"/>
        <w:right w:val="none" w:sz="0" w:space="0" w:color="auto"/>
      </w:divBdr>
    </w:div>
    <w:div w:id="1842313479">
      <w:bodyDiv w:val="1"/>
      <w:marLeft w:val="0"/>
      <w:marRight w:val="0"/>
      <w:marTop w:val="0"/>
      <w:marBottom w:val="0"/>
      <w:divBdr>
        <w:top w:val="none" w:sz="0" w:space="0" w:color="auto"/>
        <w:left w:val="none" w:sz="0" w:space="0" w:color="auto"/>
        <w:bottom w:val="none" w:sz="0" w:space="0" w:color="auto"/>
        <w:right w:val="none" w:sz="0" w:space="0" w:color="auto"/>
      </w:divBdr>
    </w:div>
    <w:div w:id="1858998929">
      <w:bodyDiv w:val="1"/>
      <w:marLeft w:val="0"/>
      <w:marRight w:val="0"/>
      <w:marTop w:val="0"/>
      <w:marBottom w:val="0"/>
      <w:divBdr>
        <w:top w:val="none" w:sz="0" w:space="0" w:color="auto"/>
        <w:left w:val="none" w:sz="0" w:space="0" w:color="auto"/>
        <w:bottom w:val="none" w:sz="0" w:space="0" w:color="auto"/>
        <w:right w:val="none" w:sz="0" w:space="0" w:color="auto"/>
      </w:divBdr>
    </w:div>
    <w:div w:id="1874147548">
      <w:bodyDiv w:val="1"/>
      <w:marLeft w:val="0"/>
      <w:marRight w:val="0"/>
      <w:marTop w:val="0"/>
      <w:marBottom w:val="0"/>
      <w:divBdr>
        <w:top w:val="none" w:sz="0" w:space="0" w:color="auto"/>
        <w:left w:val="none" w:sz="0" w:space="0" w:color="auto"/>
        <w:bottom w:val="none" w:sz="0" w:space="0" w:color="auto"/>
        <w:right w:val="none" w:sz="0" w:space="0" w:color="auto"/>
      </w:divBdr>
    </w:div>
    <w:div w:id="1914779028">
      <w:bodyDiv w:val="1"/>
      <w:marLeft w:val="0"/>
      <w:marRight w:val="0"/>
      <w:marTop w:val="0"/>
      <w:marBottom w:val="0"/>
      <w:divBdr>
        <w:top w:val="none" w:sz="0" w:space="0" w:color="auto"/>
        <w:left w:val="none" w:sz="0" w:space="0" w:color="auto"/>
        <w:bottom w:val="none" w:sz="0" w:space="0" w:color="auto"/>
        <w:right w:val="none" w:sz="0" w:space="0" w:color="auto"/>
      </w:divBdr>
    </w:div>
    <w:div w:id="1942954367">
      <w:bodyDiv w:val="1"/>
      <w:marLeft w:val="0"/>
      <w:marRight w:val="0"/>
      <w:marTop w:val="0"/>
      <w:marBottom w:val="0"/>
      <w:divBdr>
        <w:top w:val="none" w:sz="0" w:space="0" w:color="auto"/>
        <w:left w:val="none" w:sz="0" w:space="0" w:color="auto"/>
        <w:bottom w:val="none" w:sz="0" w:space="0" w:color="auto"/>
        <w:right w:val="none" w:sz="0" w:space="0" w:color="auto"/>
      </w:divBdr>
    </w:div>
    <w:div w:id="1948852348">
      <w:bodyDiv w:val="1"/>
      <w:marLeft w:val="0"/>
      <w:marRight w:val="0"/>
      <w:marTop w:val="0"/>
      <w:marBottom w:val="0"/>
      <w:divBdr>
        <w:top w:val="none" w:sz="0" w:space="0" w:color="auto"/>
        <w:left w:val="none" w:sz="0" w:space="0" w:color="auto"/>
        <w:bottom w:val="none" w:sz="0" w:space="0" w:color="auto"/>
        <w:right w:val="none" w:sz="0" w:space="0" w:color="auto"/>
      </w:divBdr>
    </w:div>
    <w:div w:id="1952204721">
      <w:bodyDiv w:val="1"/>
      <w:marLeft w:val="0"/>
      <w:marRight w:val="0"/>
      <w:marTop w:val="0"/>
      <w:marBottom w:val="0"/>
      <w:divBdr>
        <w:top w:val="none" w:sz="0" w:space="0" w:color="auto"/>
        <w:left w:val="none" w:sz="0" w:space="0" w:color="auto"/>
        <w:bottom w:val="none" w:sz="0" w:space="0" w:color="auto"/>
        <w:right w:val="none" w:sz="0" w:space="0" w:color="auto"/>
      </w:divBdr>
    </w:div>
    <w:div w:id="1966426090">
      <w:bodyDiv w:val="1"/>
      <w:marLeft w:val="0"/>
      <w:marRight w:val="0"/>
      <w:marTop w:val="0"/>
      <w:marBottom w:val="0"/>
      <w:divBdr>
        <w:top w:val="none" w:sz="0" w:space="0" w:color="auto"/>
        <w:left w:val="none" w:sz="0" w:space="0" w:color="auto"/>
        <w:bottom w:val="none" w:sz="0" w:space="0" w:color="auto"/>
        <w:right w:val="none" w:sz="0" w:space="0" w:color="auto"/>
      </w:divBdr>
    </w:div>
    <w:div w:id="1987935636">
      <w:bodyDiv w:val="1"/>
      <w:marLeft w:val="0"/>
      <w:marRight w:val="0"/>
      <w:marTop w:val="0"/>
      <w:marBottom w:val="0"/>
      <w:divBdr>
        <w:top w:val="none" w:sz="0" w:space="0" w:color="auto"/>
        <w:left w:val="none" w:sz="0" w:space="0" w:color="auto"/>
        <w:bottom w:val="none" w:sz="0" w:space="0" w:color="auto"/>
        <w:right w:val="none" w:sz="0" w:space="0" w:color="auto"/>
      </w:divBdr>
    </w:div>
    <w:div w:id="2005351702">
      <w:bodyDiv w:val="1"/>
      <w:marLeft w:val="0"/>
      <w:marRight w:val="0"/>
      <w:marTop w:val="0"/>
      <w:marBottom w:val="0"/>
      <w:divBdr>
        <w:top w:val="none" w:sz="0" w:space="0" w:color="auto"/>
        <w:left w:val="none" w:sz="0" w:space="0" w:color="auto"/>
        <w:bottom w:val="none" w:sz="0" w:space="0" w:color="auto"/>
        <w:right w:val="none" w:sz="0" w:space="0" w:color="auto"/>
      </w:divBdr>
    </w:div>
    <w:div w:id="2013029311">
      <w:bodyDiv w:val="1"/>
      <w:marLeft w:val="0"/>
      <w:marRight w:val="0"/>
      <w:marTop w:val="0"/>
      <w:marBottom w:val="0"/>
      <w:divBdr>
        <w:top w:val="none" w:sz="0" w:space="0" w:color="auto"/>
        <w:left w:val="none" w:sz="0" w:space="0" w:color="auto"/>
        <w:bottom w:val="none" w:sz="0" w:space="0" w:color="auto"/>
        <w:right w:val="none" w:sz="0" w:space="0" w:color="auto"/>
      </w:divBdr>
    </w:div>
    <w:div w:id="2013726733">
      <w:bodyDiv w:val="1"/>
      <w:marLeft w:val="0"/>
      <w:marRight w:val="0"/>
      <w:marTop w:val="0"/>
      <w:marBottom w:val="0"/>
      <w:divBdr>
        <w:top w:val="none" w:sz="0" w:space="0" w:color="auto"/>
        <w:left w:val="none" w:sz="0" w:space="0" w:color="auto"/>
        <w:bottom w:val="none" w:sz="0" w:space="0" w:color="auto"/>
        <w:right w:val="none" w:sz="0" w:space="0" w:color="auto"/>
      </w:divBdr>
    </w:div>
    <w:div w:id="2015955780">
      <w:bodyDiv w:val="1"/>
      <w:marLeft w:val="0"/>
      <w:marRight w:val="0"/>
      <w:marTop w:val="0"/>
      <w:marBottom w:val="0"/>
      <w:divBdr>
        <w:top w:val="none" w:sz="0" w:space="0" w:color="auto"/>
        <w:left w:val="none" w:sz="0" w:space="0" w:color="auto"/>
        <w:bottom w:val="none" w:sz="0" w:space="0" w:color="auto"/>
        <w:right w:val="none" w:sz="0" w:space="0" w:color="auto"/>
      </w:divBdr>
    </w:div>
    <w:div w:id="2040157153">
      <w:bodyDiv w:val="1"/>
      <w:marLeft w:val="0"/>
      <w:marRight w:val="0"/>
      <w:marTop w:val="0"/>
      <w:marBottom w:val="0"/>
      <w:divBdr>
        <w:top w:val="none" w:sz="0" w:space="0" w:color="auto"/>
        <w:left w:val="none" w:sz="0" w:space="0" w:color="auto"/>
        <w:bottom w:val="none" w:sz="0" w:space="0" w:color="auto"/>
        <w:right w:val="none" w:sz="0" w:space="0" w:color="auto"/>
      </w:divBdr>
    </w:div>
    <w:div w:id="2040617193">
      <w:bodyDiv w:val="1"/>
      <w:marLeft w:val="0"/>
      <w:marRight w:val="0"/>
      <w:marTop w:val="0"/>
      <w:marBottom w:val="0"/>
      <w:divBdr>
        <w:top w:val="none" w:sz="0" w:space="0" w:color="auto"/>
        <w:left w:val="none" w:sz="0" w:space="0" w:color="auto"/>
        <w:bottom w:val="none" w:sz="0" w:space="0" w:color="auto"/>
        <w:right w:val="none" w:sz="0" w:space="0" w:color="auto"/>
      </w:divBdr>
    </w:div>
    <w:div w:id="2046128932">
      <w:bodyDiv w:val="1"/>
      <w:marLeft w:val="0"/>
      <w:marRight w:val="0"/>
      <w:marTop w:val="0"/>
      <w:marBottom w:val="0"/>
      <w:divBdr>
        <w:top w:val="none" w:sz="0" w:space="0" w:color="auto"/>
        <w:left w:val="none" w:sz="0" w:space="0" w:color="auto"/>
        <w:bottom w:val="none" w:sz="0" w:space="0" w:color="auto"/>
        <w:right w:val="none" w:sz="0" w:space="0" w:color="auto"/>
      </w:divBdr>
    </w:div>
    <w:div w:id="2048329942">
      <w:bodyDiv w:val="1"/>
      <w:marLeft w:val="0"/>
      <w:marRight w:val="0"/>
      <w:marTop w:val="0"/>
      <w:marBottom w:val="0"/>
      <w:divBdr>
        <w:top w:val="none" w:sz="0" w:space="0" w:color="auto"/>
        <w:left w:val="none" w:sz="0" w:space="0" w:color="auto"/>
        <w:bottom w:val="none" w:sz="0" w:space="0" w:color="auto"/>
        <w:right w:val="none" w:sz="0" w:space="0" w:color="auto"/>
      </w:divBdr>
    </w:div>
    <w:div w:id="2060736441">
      <w:bodyDiv w:val="1"/>
      <w:marLeft w:val="0"/>
      <w:marRight w:val="0"/>
      <w:marTop w:val="0"/>
      <w:marBottom w:val="0"/>
      <w:divBdr>
        <w:top w:val="none" w:sz="0" w:space="0" w:color="auto"/>
        <w:left w:val="none" w:sz="0" w:space="0" w:color="auto"/>
        <w:bottom w:val="none" w:sz="0" w:space="0" w:color="auto"/>
        <w:right w:val="none" w:sz="0" w:space="0" w:color="auto"/>
      </w:divBdr>
    </w:div>
    <w:div w:id="2082870285">
      <w:bodyDiv w:val="1"/>
      <w:marLeft w:val="0"/>
      <w:marRight w:val="0"/>
      <w:marTop w:val="0"/>
      <w:marBottom w:val="0"/>
      <w:divBdr>
        <w:top w:val="none" w:sz="0" w:space="0" w:color="auto"/>
        <w:left w:val="none" w:sz="0" w:space="0" w:color="auto"/>
        <w:bottom w:val="none" w:sz="0" w:space="0" w:color="auto"/>
        <w:right w:val="none" w:sz="0" w:space="0" w:color="auto"/>
      </w:divBdr>
    </w:div>
    <w:div w:id="2112965147">
      <w:bodyDiv w:val="1"/>
      <w:marLeft w:val="0"/>
      <w:marRight w:val="0"/>
      <w:marTop w:val="0"/>
      <w:marBottom w:val="0"/>
      <w:divBdr>
        <w:top w:val="none" w:sz="0" w:space="0" w:color="auto"/>
        <w:left w:val="none" w:sz="0" w:space="0" w:color="auto"/>
        <w:bottom w:val="none" w:sz="0" w:space="0" w:color="auto"/>
        <w:right w:val="none" w:sz="0" w:space="0" w:color="auto"/>
      </w:divBdr>
    </w:div>
    <w:div w:id="2118524436">
      <w:bodyDiv w:val="1"/>
      <w:marLeft w:val="0"/>
      <w:marRight w:val="0"/>
      <w:marTop w:val="0"/>
      <w:marBottom w:val="0"/>
      <w:divBdr>
        <w:top w:val="none" w:sz="0" w:space="0" w:color="auto"/>
        <w:left w:val="none" w:sz="0" w:space="0" w:color="auto"/>
        <w:bottom w:val="none" w:sz="0" w:space="0" w:color="auto"/>
        <w:right w:val="none" w:sz="0" w:space="0" w:color="auto"/>
      </w:divBdr>
    </w:div>
    <w:div w:id="2132630735">
      <w:bodyDiv w:val="1"/>
      <w:marLeft w:val="0"/>
      <w:marRight w:val="0"/>
      <w:marTop w:val="0"/>
      <w:marBottom w:val="0"/>
      <w:divBdr>
        <w:top w:val="none" w:sz="0" w:space="0" w:color="auto"/>
        <w:left w:val="none" w:sz="0" w:space="0" w:color="auto"/>
        <w:bottom w:val="none" w:sz="0" w:space="0" w:color="auto"/>
        <w:right w:val="none" w:sz="0" w:space="0" w:color="auto"/>
      </w:divBdr>
    </w:div>
    <w:div w:id="2133091254">
      <w:bodyDiv w:val="1"/>
      <w:marLeft w:val="0"/>
      <w:marRight w:val="0"/>
      <w:marTop w:val="0"/>
      <w:marBottom w:val="0"/>
      <w:divBdr>
        <w:top w:val="none" w:sz="0" w:space="0" w:color="auto"/>
        <w:left w:val="none" w:sz="0" w:space="0" w:color="auto"/>
        <w:bottom w:val="none" w:sz="0" w:space="0" w:color="auto"/>
        <w:right w:val="none" w:sz="0" w:space="0" w:color="auto"/>
      </w:divBdr>
    </w:div>
    <w:div w:id="2140294565">
      <w:bodyDiv w:val="1"/>
      <w:marLeft w:val="0"/>
      <w:marRight w:val="0"/>
      <w:marTop w:val="0"/>
      <w:marBottom w:val="0"/>
      <w:divBdr>
        <w:top w:val="none" w:sz="0" w:space="0" w:color="auto"/>
        <w:left w:val="none" w:sz="0" w:space="0" w:color="auto"/>
        <w:bottom w:val="none" w:sz="0" w:space="0" w:color="auto"/>
        <w:right w:val="none" w:sz="0" w:space="0" w:color="auto"/>
      </w:divBdr>
    </w:div>
    <w:div w:id="2140872769">
      <w:bodyDiv w:val="1"/>
      <w:marLeft w:val="0"/>
      <w:marRight w:val="0"/>
      <w:marTop w:val="0"/>
      <w:marBottom w:val="0"/>
      <w:divBdr>
        <w:top w:val="none" w:sz="0" w:space="0" w:color="auto"/>
        <w:left w:val="none" w:sz="0" w:space="0" w:color="auto"/>
        <w:bottom w:val="none" w:sz="0" w:space="0" w:color="auto"/>
        <w:right w:val="none" w:sz="0" w:space="0" w:color="auto"/>
      </w:divBdr>
    </w:div>
    <w:div w:id="214515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6B67A8-A37F-4810-845C-2D30BEE41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19584</Words>
  <Characters>117506</Characters>
  <Application>Microsoft Office Word</Application>
  <DocSecurity>0</DocSecurity>
  <Lines>979</Lines>
  <Paragraphs>273</Paragraphs>
  <ScaleCrop>false</ScaleCrop>
  <HeadingPairs>
    <vt:vector size="2" baseType="variant">
      <vt:variant>
        <vt:lpstr>Tytuł</vt:lpstr>
      </vt:variant>
      <vt:variant>
        <vt:i4>1</vt:i4>
      </vt:variant>
    </vt:vector>
  </HeadingPairs>
  <TitlesOfParts>
    <vt:vector size="1" baseType="lpstr">
      <vt:lpstr>PUA</vt:lpstr>
    </vt:vector>
  </TitlesOfParts>
  <Company>Microsoft</Company>
  <LinksUpToDate>false</LinksUpToDate>
  <CharactersWithSpaces>136817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PUA</dc:title>
  <dc:creator>Adler Consulting</dc:creator>
  <cp:lastModifiedBy>Aleksandra Pacucha</cp:lastModifiedBy>
  <cp:revision>9</cp:revision>
  <cp:lastPrinted>2022-11-18T08:49:00Z</cp:lastPrinted>
  <dcterms:created xsi:type="dcterms:W3CDTF">2022-09-08T11:28:00Z</dcterms:created>
  <dcterms:modified xsi:type="dcterms:W3CDTF">2022-12-01T07:17:00Z</dcterms:modified>
</cp:coreProperties>
</file>