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6364" w14:textId="0BFC3663" w:rsidR="00CD6C90" w:rsidRPr="00CD6C90" w:rsidRDefault="00CD6C90" w:rsidP="00CD6C90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CD6C90">
        <w:rPr>
          <w:rFonts w:ascii="Arial" w:eastAsia="Times New Roman" w:hAnsi="Arial" w:cs="Arial"/>
          <w:lang w:eastAsia="pl-PL"/>
        </w:rPr>
        <w:t>Załącznik nr 1 do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Zarządzenia nr 321/2023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Wójta Gminy Kobylnica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z dnia 16 listopada 2023 r.</w:t>
      </w:r>
    </w:p>
    <w:p w14:paraId="27C5E3B7" w14:textId="77777777" w:rsidR="00CD6C90" w:rsidRPr="00CD6C90" w:rsidRDefault="00CD6C90" w:rsidP="00CD6C90">
      <w:pPr>
        <w:spacing w:before="360" w:after="240"/>
        <w:jc w:val="center"/>
        <w:rPr>
          <w:sz w:val="28"/>
          <w:szCs w:val="28"/>
        </w:rPr>
      </w:pPr>
      <w:r w:rsidRPr="00CD6C90">
        <w:rPr>
          <w:sz w:val="28"/>
          <w:szCs w:val="28"/>
        </w:rPr>
        <w:t>OGŁOSZENIE</w:t>
      </w:r>
    </w:p>
    <w:p w14:paraId="70E23D47" w14:textId="172045E3" w:rsidR="00CD6C90" w:rsidRPr="00CD6C90" w:rsidRDefault="00CD6C90" w:rsidP="00CD6C90">
      <w:pPr>
        <w:pStyle w:val="Nagwek1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CD6C9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Wójta Gminy Kobylnica </w:t>
      </w:r>
      <w:r w:rsidRPr="00CD6C90">
        <w:rPr>
          <w:rFonts w:ascii="Arial" w:hAnsi="Arial" w:cs="Arial"/>
          <w:b/>
          <w:bCs/>
          <w:color w:val="auto"/>
          <w:sz w:val="22"/>
          <w:szCs w:val="22"/>
        </w:rPr>
        <w:t>Ogłasza postępowanie na sprzedaż samochodu marki JELCZ 004 (samochód specjalny, pożarniczy)</w:t>
      </w:r>
    </w:p>
    <w:p w14:paraId="3255BA44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Dane techniczne:</w:t>
      </w:r>
    </w:p>
    <w:p w14:paraId="1DD784B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Typ-model: JELCZ </w:t>
      </w:r>
      <w:r w:rsidRPr="00CD6C90">
        <w:rPr>
          <w:rFonts w:ascii="Arial" w:hAnsi="Arial" w:cs="Arial"/>
          <w:bCs/>
        </w:rPr>
        <w:t>004 (samochód specjalny, pożarniczy)</w:t>
      </w:r>
    </w:p>
    <w:p w14:paraId="700B3B4A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Nr rejestracyjny: SPC 7184</w:t>
      </w:r>
    </w:p>
    <w:p w14:paraId="79EE8BC7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Rok produkcji: 1977</w:t>
      </w:r>
    </w:p>
    <w:p w14:paraId="4F7541E9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Pojemność silnika/moc:11100cm</w:t>
      </w:r>
      <w:r w:rsidRPr="00CD6C90">
        <w:rPr>
          <w:rFonts w:ascii="Arial" w:hAnsi="Arial" w:cs="Arial"/>
          <w:vertAlign w:val="superscript"/>
        </w:rPr>
        <w:t>3</w:t>
      </w:r>
      <w:r w:rsidRPr="00CD6C90">
        <w:rPr>
          <w:rFonts w:ascii="Arial" w:hAnsi="Arial" w:cs="Arial"/>
        </w:rPr>
        <w:t xml:space="preserve">/176kW </w:t>
      </w:r>
    </w:p>
    <w:p w14:paraId="606E61C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Nr identyfikacyjny: 0333</w:t>
      </w:r>
    </w:p>
    <w:p w14:paraId="05AA2335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Data pierwszej rejestracji: 06.07.1977 r.</w:t>
      </w:r>
    </w:p>
    <w:p w14:paraId="6B154ACB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Badanie techniczne: brak aktualnego badania technicznego (30.05.2023 r.).</w:t>
      </w:r>
    </w:p>
    <w:p w14:paraId="2AE343D6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Seria i numer dowodu rejestracyjnego: SERIA DR/BAL 1631259</w:t>
      </w:r>
    </w:p>
    <w:p w14:paraId="6BAE266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Przebieg w km: 27518 KM + </w:t>
      </w:r>
      <w:proofErr w:type="spellStart"/>
      <w:r w:rsidRPr="00CD6C90">
        <w:rPr>
          <w:rFonts w:ascii="Arial" w:hAnsi="Arial" w:cs="Arial"/>
        </w:rPr>
        <w:t>mtg</w:t>
      </w:r>
      <w:proofErr w:type="spellEnd"/>
    </w:p>
    <w:p w14:paraId="1304506E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Masa całkowita/własna: 15700 kg/9050 kg</w:t>
      </w:r>
    </w:p>
    <w:p w14:paraId="278E4E20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Cena wywoławcza: </w:t>
      </w:r>
      <w:r w:rsidRPr="00CD6C90">
        <w:rPr>
          <w:rFonts w:ascii="Arial" w:hAnsi="Arial" w:cs="Arial"/>
          <w:b/>
          <w:bCs/>
        </w:rPr>
        <w:t>11.200,00 zł brutto</w:t>
      </w:r>
      <w:r w:rsidRPr="00CD6C90">
        <w:rPr>
          <w:rFonts w:ascii="Arial" w:hAnsi="Arial" w:cs="Arial"/>
        </w:rPr>
        <w:t xml:space="preserve"> (słownie: jedenaście tysięcy dwieście złotych 00/100)</w:t>
      </w:r>
    </w:p>
    <w:p w14:paraId="1957E404" w14:textId="535F9550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Opis przedmiotu postępowania: pojazd o normatywnym zużyciu eksploatacyjnym, osprzęt i wyposażenie specjalistyczne kompletne. </w:t>
      </w:r>
    </w:p>
    <w:p w14:paraId="5BD31E61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Nadwozie: sprawne technicznie o zużyciu eksploatacyjnym wynikającym z lat i przebytych kilometrów, przewody hydrauliczne i ich osadzenia – szczelne, bez uszkodzeń, kabina bez uszkodzeń mechanicznych- z pełnym oszkleniem, powłoka lakiernicza jednolita z częściową jej utratą na poszczególnych elementach, osprzęt sprawny technicznie, wykazuje zużycie eksploatacyjne wynikające z lat eksploatacji i przebiegu; </w:t>
      </w:r>
    </w:p>
    <w:p w14:paraId="4D416088" w14:textId="14F006D1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Podwozie: podzespoły podwozia (kierowniczy, hamulcowy, zawieszenia) sprawne technicznie z typowymi śladami zużycia eksploatacyjnego wynikającymi z lat eksploatacji i przebytych kilometrów.</w:t>
      </w:r>
    </w:p>
    <w:p w14:paraId="60210D75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Silnik napędu: praca silnika równomierna niezależnie od prędkości obrotowej, nieznaczne wycieki,  wskazania zegarów na pulpicie sterowniczym potwierdzają sprawności silnika. UWAGA: stwierdzono trwałe uszkodzenie (zablokowanie)skrzyni biegów;</w:t>
      </w:r>
    </w:p>
    <w:p w14:paraId="6F0E295A" w14:textId="7A259038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Osprzęt i wyposażenie: akumulatory sprawne, wyposażenie standardowe dla tego typu i </w:t>
      </w:r>
      <w:r w:rsidRPr="00E0513E">
        <w:rPr>
          <w:rFonts w:ascii="Arial" w:hAnsi="Arial" w:cs="Arial"/>
        </w:rPr>
        <w:t>modelu</w:t>
      </w:r>
      <w:r w:rsidR="00E0513E" w:rsidRPr="00E0513E">
        <w:rPr>
          <w:rFonts w:ascii="Arial" w:hAnsi="Arial" w:cs="Arial"/>
        </w:rPr>
        <w:t xml:space="preserve"> - </w:t>
      </w:r>
      <w:r w:rsidR="00E0513E" w:rsidRPr="00E0513E">
        <w:rPr>
          <w:rFonts w:ascii="Arial" w:hAnsi="Arial" w:cs="Arial"/>
          <w:shd w:val="clear" w:color="auto" w:fill="FFFFFF"/>
        </w:rPr>
        <w:t>nie stanowi przedmiotu sprzedaży</w:t>
      </w:r>
    </w:p>
    <w:p w14:paraId="1E2F5699" w14:textId="0819ADF2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Ogumienie: 6 sztuk zużyte w 60% (układ napędowy 4x2).</w:t>
      </w:r>
    </w:p>
    <w:p w14:paraId="1919FA1C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Sprzedający wyłącza odpowiedzialność z tytułu rękojmi za wady fizyczne.</w:t>
      </w:r>
    </w:p>
    <w:p w14:paraId="149CC570" w14:textId="574230DA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</w:rPr>
        <w:t>Dodatkowe informacje o przedmiocie postępowania można uzyskać w Urzędzie Gminy Kobylnica ul. Główna 20 w godz. 7</w:t>
      </w:r>
      <w:r w:rsidRPr="00CD6C90">
        <w:rPr>
          <w:rFonts w:ascii="Arial" w:hAnsi="Arial" w:cs="Arial"/>
          <w:vertAlign w:val="superscript"/>
        </w:rPr>
        <w:t>30</w:t>
      </w:r>
      <w:r w:rsidRPr="00CD6C90">
        <w:rPr>
          <w:rFonts w:ascii="Arial" w:hAnsi="Arial" w:cs="Arial"/>
        </w:rPr>
        <w:t xml:space="preserve"> – 15</w:t>
      </w:r>
      <w:r w:rsidRPr="00CD6C90">
        <w:rPr>
          <w:rFonts w:ascii="Arial" w:hAnsi="Arial" w:cs="Arial"/>
          <w:vertAlign w:val="superscript"/>
        </w:rPr>
        <w:t>30</w:t>
      </w:r>
      <w:r w:rsidRPr="00CD6C90">
        <w:rPr>
          <w:rFonts w:ascii="Arial" w:hAnsi="Arial" w:cs="Arial"/>
        </w:rPr>
        <w:t xml:space="preserve">, pokój nr 10, budynek A lub telefonicznie </w:t>
      </w:r>
      <w:r w:rsidRPr="00CD6C90">
        <w:rPr>
          <w:rFonts w:ascii="Arial" w:hAnsi="Arial" w:cs="Arial"/>
          <w:lang w:eastAsia="pl-PL"/>
        </w:rPr>
        <w:t>tel. 59 858 62 00 wew. 259.</w:t>
      </w:r>
    </w:p>
    <w:p w14:paraId="5D4F152E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Samochód można oglądać po wcześniejszym uzgodnieniu z P. Jarosławem Wilczyńskim tel. +48 508 633 036.</w:t>
      </w:r>
    </w:p>
    <w:p w14:paraId="3DEC6818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 xml:space="preserve">Oferty z proponowaną ceną brutto należy składać wg. załączonego wzoru stanowiącego załącznik nr 1 do ogłoszenia w zaklejonej kopercie z dopiskiem: </w:t>
      </w:r>
      <w:r w:rsidRPr="00CD6C90">
        <w:rPr>
          <w:rFonts w:ascii="Arial" w:hAnsi="Arial" w:cs="Arial"/>
          <w:lang w:eastAsia="pl-PL"/>
        </w:rPr>
        <w:lastRenderedPageBreak/>
        <w:t>„Oferta kupna samochodu marki JELCZ</w:t>
      </w:r>
      <w:r w:rsidRPr="00CD6C90">
        <w:rPr>
          <w:rFonts w:ascii="Arial" w:hAnsi="Arial" w:cs="Arial"/>
        </w:rPr>
        <w:t xml:space="preserve"> </w:t>
      </w:r>
      <w:proofErr w:type="spellStart"/>
      <w:r w:rsidRPr="00CD6C90">
        <w:rPr>
          <w:rFonts w:ascii="Arial" w:hAnsi="Arial" w:cs="Arial"/>
          <w:lang w:eastAsia="pl-PL"/>
        </w:rPr>
        <w:t>JELCZ</w:t>
      </w:r>
      <w:proofErr w:type="spellEnd"/>
      <w:r w:rsidRPr="00CD6C90">
        <w:rPr>
          <w:rFonts w:ascii="Arial" w:hAnsi="Arial" w:cs="Arial"/>
          <w:lang w:eastAsia="pl-PL"/>
        </w:rPr>
        <w:t xml:space="preserve"> 004 (samochód specjalny, pożarniczy)” </w:t>
      </w:r>
      <w:r w:rsidRPr="00CD6C90">
        <w:rPr>
          <w:rFonts w:ascii="Arial" w:hAnsi="Arial" w:cs="Arial"/>
        </w:rPr>
        <w:t xml:space="preserve">lub za pośrednictwem poczty elektronicznej: </w:t>
      </w:r>
      <w:hyperlink r:id="rId5" w:history="1">
        <w:r w:rsidRPr="00CD6C90">
          <w:rPr>
            <w:rStyle w:val="Hipercze"/>
            <w:rFonts w:ascii="Arial" w:hAnsi="Arial" w:cs="Arial"/>
          </w:rPr>
          <w:t>kobylnica@kobylnica.pl</w:t>
        </w:r>
      </w:hyperlink>
      <w:r w:rsidRPr="00CD6C90">
        <w:rPr>
          <w:rStyle w:val="Hipercze"/>
          <w:rFonts w:ascii="Arial" w:hAnsi="Arial" w:cs="Arial"/>
        </w:rPr>
        <w:t>.</w:t>
      </w:r>
    </w:p>
    <w:p w14:paraId="31622727" w14:textId="21D3BF53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 xml:space="preserve">Oferty należy składać w Urzędzie Gminy Kobylnica ul. Główna 20 pokój nr 2 (Biuro Obsługi Interesanta), </w:t>
      </w:r>
      <w:r w:rsidRPr="00CD6C90">
        <w:rPr>
          <w:rFonts w:ascii="Arial" w:hAnsi="Arial" w:cs="Arial"/>
        </w:rPr>
        <w:t>do dnia 08.12.2023 r. do godz. 10</w:t>
      </w:r>
      <w:r w:rsidRPr="00CD6C90">
        <w:rPr>
          <w:rFonts w:ascii="Arial" w:hAnsi="Arial" w:cs="Arial"/>
          <w:vertAlign w:val="superscript"/>
        </w:rPr>
        <w:t>00</w:t>
      </w:r>
      <w:r w:rsidRPr="00CD6C90">
        <w:rPr>
          <w:rFonts w:ascii="Arial" w:hAnsi="Arial" w:cs="Arial"/>
        </w:rPr>
        <w:t>.</w:t>
      </w:r>
    </w:p>
    <w:p w14:paraId="1D84D31E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Otwarcie ofert nastąpi w dniu 08.12.2023 r. o godz. 10</w:t>
      </w:r>
      <w:r w:rsidRPr="00CD6C90">
        <w:rPr>
          <w:rFonts w:ascii="Arial" w:hAnsi="Arial" w:cs="Arial"/>
          <w:vertAlign w:val="superscript"/>
          <w:lang w:eastAsia="pl-PL"/>
        </w:rPr>
        <w:t>30</w:t>
      </w:r>
      <w:r w:rsidRPr="00CD6C90">
        <w:rPr>
          <w:rFonts w:ascii="Arial" w:hAnsi="Arial" w:cs="Arial"/>
          <w:lang w:eastAsia="pl-PL"/>
        </w:rPr>
        <w:t xml:space="preserve"> w Urzędzie Gminy Kobylnica.</w:t>
      </w:r>
    </w:p>
    <w:p w14:paraId="0BA3F879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W przypadku złożenia dwóch ofert o jednakowej najwyższej cenie, Sprzedający zorganizuje negocjacje dla oferentów, którzy zaoferowali  jednakowe ceny w tym samym dniu o godz. 12:00.</w:t>
      </w:r>
    </w:p>
    <w:p w14:paraId="21D18EEA" w14:textId="5D783DC3" w:rsidR="00A561B1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Sprzedający zastrzega możliwość unieważnienia niniejszego postępowania bez podania powodu bez wybrania którejkolwiek z ofert, w każdym czasie, bez jakichkolwiek roszczeń ze strony oferentów.</w:t>
      </w:r>
    </w:p>
    <w:sectPr w:rsidR="00A561B1" w:rsidRPr="00CD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FE9"/>
    <w:multiLevelType w:val="hybridMultilevel"/>
    <w:tmpl w:val="16E4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90"/>
    <w:rsid w:val="006670C2"/>
    <w:rsid w:val="008C6665"/>
    <w:rsid w:val="00A561B1"/>
    <w:rsid w:val="00C9722C"/>
    <w:rsid w:val="00CD6C90"/>
    <w:rsid w:val="00E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18B8"/>
  <w15:chartTrackingRefBased/>
  <w15:docId w15:val="{2870345D-2510-4F57-AF61-AD1EB4D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9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C9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CD6C9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6C9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6C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bylnica@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sprzedaży</dc:title>
  <dc:subject/>
  <dc:creator>Radosław Sawicki</dc:creator>
  <cp:keywords>sprzedaż, kobylnica</cp:keywords>
  <dc:description/>
  <cp:lastModifiedBy>Radosław Sawicki</cp:lastModifiedBy>
  <cp:revision>3</cp:revision>
  <dcterms:created xsi:type="dcterms:W3CDTF">2023-11-17T10:48:00Z</dcterms:created>
  <dcterms:modified xsi:type="dcterms:W3CDTF">2023-11-27T10:17:00Z</dcterms:modified>
</cp:coreProperties>
</file>