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403A" w14:textId="64651291" w:rsidR="004060B9" w:rsidRPr="004060B9" w:rsidRDefault="004060B9" w:rsidP="004060B9">
      <w:pPr>
        <w:pStyle w:val="Bezodstpw"/>
        <w:jc w:val="right"/>
        <w:rPr>
          <w:sz w:val="18"/>
          <w:szCs w:val="18"/>
        </w:rPr>
      </w:pPr>
      <w:r w:rsidRPr="006157E5">
        <w:rPr>
          <w:sz w:val="18"/>
          <w:szCs w:val="18"/>
        </w:rPr>
        <w:t>Załącznik</w:t>
      </w:r>
      <w:r>
        <w:rPr>
          <w:sz w:val="18"/>
          <w:szCs w:val="18"/>
        </w:rPr>
        <w:t xml:space="preserve"> nr 1 do</w:t>
      </w:r>
      <w:r>
        <w:rPr>
          <w:sz w:val="18"/>
          <w:szCs w:val="18"/>
        </w:rPr>
        <w:br/>
      </w:r>
      <w:r w:rsidRPr="006157E5">
        <w:rPr>
          <w:sz w:val="18"/>
          <w:szCs w:val="18"/>
        </w:rPr>
        <w:t>Zarządzenia</w:t>
      </w:r>
      <w:r w:rsidRPr="00F559C4">
        <w:rPr>
          <w:sz w:val="18"/>
          <w:szCs w:val="18"/>
        </w:rPr>
        <w:t xml:space="preserve"> </w:t>
      </w:r>
      <w:r w:rsidRPr="006157E5">
        <w:rPr>
          <w:sz w:val="18"/>
          <w:szCs w:val="18"/>
        </w:rPr>
        <w:t xml:space="preserve">Wójta Gminy </w:t>
      </w:r>
      <w:r>
        <w:rPr>
          <w:sz w:val="18"/>
          <w:szCs w:val="18"/>
        </w:rPr>
        <w:t>Kobylnica</w:t>
      </w:r>
      <w:bookmarkStart w:id="0" w:name="_Hlk153444566"/>
      <w:r>
        <w:rPr>
          <w:sz w:val="18"/>
          <w:szCs w:val="18"/>
        </w:rPr>
        <w:br/>
      </w:r>
      <w:r w:rsidRPr="006157E5">
        <w:rPr>
          <w:sz w:val="18"/>
          <w:szCs w:val="18"/>
        </w:rPr>
        <w:t>Nr</w:t>
      </w:r>
      <w:r>
        <w:rPr>
          <w:sz w:val="18"/>
          <w:szCs w:val="18"/>
        </w:rPr>
        <w:t xml:space="preserve"> 355/2023 </w:t>
      </w:r>
      <w:r w:rsidRPr="006157E5">
        <w:rPr>
          <w:sz w:val="18"/>
          <w:szCs w:val="18"/>
        </w:rPr>
        <w:t xml:space="preserve"> z dnia </w:t>
      </w:r>
      <w:r>
        <w:rPr>
          <w:sz w:val="18"/>
          <w:szCs w:val="18"/>
        </w:rPr>
        <w:t>12.12.2023</w:t>
      </w:r>
      <w:r w:rsidRPr="006157E5">
        <w:rPr>
          <w:sz w:val="18"/>
          <w:szCs w:val="18"/>
        </w:rPr>
        <w:t xml:space="preserve"> r.</w:t>
      </w:r>
      <w:bookmarkEnd w:id="0"/>
    </w:p>
    <w:p w14:paraId="3ED8FD2E" w14:textId="633EAC85" w:rsidR="004060B9" w:rsidRPr="004060B9" w:rsidRDefault="004060B9" w:rsidP="004060B9">
      <w:pPr>
        <w:pStyle w:val="Nagwek1"/>
        <w:spacing w:before="360" w:after="24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060B9">
        <w:rPr>
          <w:rFonts w:ascii="Calibri" w:hAnsi="Calibri" w:cs="Calibri"/>
          <w:b/>
          <w:bCs/>
          <w:color w:val="auto"/>
          <w:sz w:val="22"/>
          <w:szCs w:val="22"/>
        </w:rPr>
        <w:t>WYKAZ ZMIAN</w:t>
      </w:r>
    </w:p>
    <w:p w14:paraId="2D0B8502" w14:textId="7F074DC6" w:rsidR="004060B9" w:rsidRPr="00375F81" w:rsidRDefault="004060B9" w:rsidP="004060B9">
      <w:pPr>
        <w:suppressAutoHyphens/>
        <w:spacing w:before="120" w:after="0"/>
        <w:rPr>
          <w:rFonts w:cs="Calibri"/>
        </w:rPr>
      </w:pPr>
      <w:r w:rsidRPr="00375F81">
        <w:t xml:space="preserve">Rozdział </w:t>
      </w:r>
      <w:r w:rsidRPr="00375F81">
        <w:rPr>
          <w:rFonts w:cs="Calibri"/>
        </w:rPr>
        <w:t xml:space="preserve">IV „Organy sołectwa i zakres ich działania” § 4 ust 4 i 5, które </w:t>
      </w:r>
      <w:r w:rsidRPr="00375F81">
        <w:rPr>
          <w:rFonts w:eastAsia="Times New Roman" w:cs="Calibri"/>
          <w:lang w:eastAsia="pl-PL"/>
        </w:rPr>
        <w:t>otrzymują brzmienie</w:t>
      </w:r>
      <w:r w:rsidRPr="00375F81">
        <w:rPr>
          <w:rFonts w:cs="Calibri"/>
        </w:rPr>
        <w:t>:</w:t>
      </w:r>
      <w:r w:rsidRPr="00375F81">
        <w:rPr>
          <w:rFonts w:cs="Calibri"/>
          <w:highlight w:val="cyan"/>
        </w:rPr>
        <w:t xml:space="preserve"> </w:t>
      </w:r>
    </w:p>
    <w:p w14:paraId="2DFA7399" w14:textId="77777777" w:rsidR="004060B9" w:rsidRPr="00375F81" w:rsidRDefault="004060B9" w:rsidP="004060B9">
      <w:pPr>
        <w:suppressAutoHyphens/>
        <w:spacing w:before="120" w:after="0"/>
        <w:rPr>
          <w:rFonts w:eastAsia="Times New Roman" w:cs="Calibri"/>
          <w:lang w:eastAsia="pl-PL"/>
        </w:rPr>
      </w:pPr>
      <w:r w:rsidRPr="00375F81">
        <w:rPr>
          <w:rFonts w:eastAsia="Times New Roman" w:cs="Calibri"/>
          <w:lang w:eastAsia="pl-PL"/>
        </w:rPr>
        <w:t>„4. Długość kadencji Sołtysa oraz Rady Sołeckiej odpowiada okresowi każdej kadencji Rady Gminy Kobylnica i rozpoczyna się od dnia następującego po dniu wyborów zarządzonych w trybie § 4 ust. 5. Kadencje sołtysów sołectw Gminy Kobylnica kończą się z upływem dnia, w którym przeprowadzono wybory w tym samym trybie.”</w:t>
      </w:r>
    </w:p>
    <w:p w14:paraId="010DA699" w14:textId="1A3D969D" w:rsidR="00A561B1" w:rsidRPr="004060B9" w:rsidRDefault="004060B9" w:rsidP="004060B9">
      <w:pPr>
        <w:suppressAutoHyphens/>
        <w:spacing w:before="120" w:after="0"/>
        <w:rPr>
          <w:rFonts w:eastAsia="Times New Roman" w:cs="Calibri"/>
          <w:lang w:eastAsia="pl-PL"/>
        </w:rPr>
      </w:pPr>
      <w:r w:rsidRPr="00375F81">
        <w:rPr>
          <w:rFonts w:eastAsia="Times New Roman" w:cs="Calibri"/>
          <w:lang w:eastAsia="pl-PL"/>
        </w:rPr>
        <w:t xml:space="preserve">„5. Wybory Sołtysa oraz Rady Sołeckiej Wójt Gminy zarządza zawsze w terminie do 3 miesięcy od dnia rozpoczęcia kadencji Rady Gminy Kobylnica.” </w:t>
      </w:r>
    </w:p>
    <w:sectPr w:rsidR="00A561B1" w:rsidRPr="0040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B9"/>
    <w:rsid w:val="004060B9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D609"/>
  <w15:chartTrackingRefBased/>
  <w15:docId w15:val="{A45F22E4-38E9-4685-BFA9-60538A1A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0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6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60B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060B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 nr 1 do zarządzenia 355/2023</dc:title>
  <dc:subject/>
  <dc:creator>Radosław Sawicki</dc:creator>
  <cp:keywords>wykaz, zmian, kobylnica</cp:keywords>
  <dc:description/>
  <cp:lastModifiedBy>Radosław Sawicki</cp:lastModifiedBy>
  <cp:revision>1</cp:revision>
  <dcterms:created xsi:type="dcterms:W3CDTF">2023-12-15T10:50:00Z</dcterms:created>
  <dcterms:modified xsi:type="dcterms:W3CDTF">2023-12-15T10:53:00Z</dcterms:modified>
</cp:coreProperties>
</file>