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F07FC" w14:textId="77777777" w:rsidR="000B191D" w:rsidRPr="00D2588B" w:rsidRDefault="000B191D" w:rsidP="000B191D">
      <w:pPr>
        <w:jc w:val="center"/>
        <w:rPr>
          <w:rFonts w:asciiTheme="minorHAnsi" w:hAnsiTheme="minorHAnsi" w:cstheme="minorHAnsi"/>
          <w:b/>
          <w:sz w:val="22"/>
          <w:szCs w:val="22"/>
        </w:rPr>
      </w:pPr>
      <w:r w:rsidRPr="00D2588B">
        <w:rPr>
          <w:rFonts w:asciiTheme="minorHAnsi" w:hAnsiTheme="minorHAnsi" w:cstheme="minorHAnsi"/>
          <w:b/>
          <w:sz w:val="22"/>
          <w:szCs w:val="22"/>
        </w:rPr>
        <w:t>KLAUZULA INFORAMCYJNA</w:t>
      </w:r>
    </w:p>
    <w:p w14:paraId="3B384B62" w14:textId="77777777" w:rsidR="001411F8" w:rsidRPr="00C92BF5" w:rsidRDefault="001411F8" w:rsidP="000B191D">
      <w:pPr>
        <w:jc w:val="center"/>
        <w:rPr>
          <w:b/>
          <w:sz w:val="22"/>
          <w:szCs w:val="22"/>
        </w:rPr>
      </w:pPr>
    </w:p>
    <w:p w14:paraId="756D2610" w14:textId="77777777" w:rsidR="001E725A" w:rsidRPr="00D2588B" w:rsidRDefault="000B191D" w:rsidP="001E725A">
      <w:pPr>
        <w:pStyle w:val="Bezodstpw"/>
        <w:jc w:val="both"/>
        <w:rPr>
          <w:rFonts w:asciiTheme="minorHAnsi" w:hAnsiTheme="minorHAnsi" w:cstheme="minorHAnsi"/>
          <w:bCs/>
          <w:sz w:val="18"/>
          <w:szCs w:val="18"/>
        </w:rPr>
      </w:pPr>
      <w:r w:rsidRPr="00D2588B">
        <w:rPr>
          <w:rFonts w:asciiTheme="minorHAnsi" w:hAnsiTheme="minorHAnsi" w:cstheme="minorHAnsi"/>
          <w:sz w:val="18"/>
          <w:szCs w:val="18"/>
        </w:rPr>
        <w:t xml:space="preserve">Na podstawie art. 13 Rozporządzenia Parlamentu Europejskiego i Rady (UE) </w:t>
      </w:r>
      <w:r w:rsidRPr="00D2588B">
        <w:rPr>
          <w:rFonts w:asciiTheme="minorHAnsi" w:hAnsiTheme="minorHAnsi" w:cstheme="minorHAnsi"/>
          <w:bCs/>
          <w:sz w:val="18"/>
          <w:szCs w:val="18"/>
        </w:rPr>
        <w:t>z dnia 27 kwietnia 2016 r. w sprawie ochrony osób fizycznych w związku z przetwarzaniem danych osobowych i w sprawie  swobodnego przepływu  takich  danych oraz uchylenia dyrektywy 95/46/WE</w:t>
      </w:r>
      <w:r w:rsidR="000B3B16" w:rsidRPr="00D2588B">
        <w:rPr>
          <w:rFonts w:asciiTheme="minorHAnsi" w:hAnsiTheme="minorHAnsi" w:cstheme="minorHAnsi"/>
          <w:bCs/>
          <w:sz w:val="18"/>
          <w:szCs w:val="18"/>
        </w:rPr>
        <w:t xml:space="preserve"> </w:t>
      </w:r>
      <w:r w:rsidRPr="00D2588B">
        <w:rPr>
          <w:rFonts w:asciiTheme="minorHAnsi" w:hAnsiTheme="minorHAnsi" w:cstheme="minorHAnsi"/>
          <w:bCs/>
          <w:sz w:val="18"/>
          <w:szCs w:val="18"/>
        </w:rPr>
        <w:t>(Dz. Urz. U. E. L</w:t>
      </w:r>
      <w:r w:rsidR="000B3B16" w:rsidRPr="00D2588B">
        <w:rPr>
          <w:rFonts w:asciiTheme="minorHAnsi" w:hAnsiTheme="minorHAnsi" w:cstheme="minorHAnsi"/>
          <w:bCs/>
          <w:sz w:val="18"/>
          <w:szCs w:val="18"/>
        </w:rPr>
        <w:t xml:space="preserve">. z 2016 r. Nr </w:t>
      </w:r>
      <w:r w:rsidRPr="00D2588B">
        <w:rPr>
          <w:rFonts w:asciiTheme="minorHAnsi" w:hAnsiTheme="minorHAnsi" w:cstheme="minorHAnsi"/>
          <w:bCs/>
          <w:sz w:val="18"/>
          <w:szCs w:val="18"/>
        </w:rPr>
        <w:t>119</w:t>
      </w:r>
      <w:r w:rsidR="000B3B16" w:rsidRPr="00D2588B">
        <w:rPr>
          <w:rFonts w:asciiTheme="minorHAnsi" w:hAnsiTheme="minorHAnsi" w:cstheme="minorHAnsi"/>
          <w:bCs/>
          <w:sz w:val="18"/>
          <w:szCs w:val="18"/>
        </w:rPr>
        <w:t>, s.1 ze zm.) – dalej „RODO” informuję, że :</w:t>
      </w:r>
    </w:p>
    <w:p w14:paraId="51783186" w14:textId="77777777" w:rsidR="001E725A" w:rsidRPr="00D2588B" w:rsidRDefault="000B191D" w:rsidP="001E725A">
      <w:pPr>
        <w:pStyle w:val="Bezodstpw"/>
        <w:numPr>
          <w:ilvl w:val="0"/>
          <w:numId w:val="1"/>
        </w:numPr>
        <w:jc w:val="both"/>
        <w:rPr>
          <w:rFonts w:asciiTheme="minorHAnsi" w:hAnsiTheme="minorHAnsi" w:cstheme="minorHAnsi"/>
          <w:bCs/>
          <w:sz w:val="18"/>
          <w:szCs w:val="18"/>
        </w:rPr>
      </w:pPr>
      <w:r w:rsidRPr="00D2588B">
        <w:rPr>
          <w:rFonts w:asciiTheme="minorHAnsi" w:hAnsiTheme="minorHAnsi" w:cstheme="minorHAnsi"/>
          <w:bCs/>
          <w:sz w:val="18"/>
          <w:szCs w:val="18"/>
        </w:rPr>
        <w:t xml:space="preserve">Administratorem </w:t>
      </w:r>
      <w:r w:rsidR="000B3B16" w:rsidRPr="00D2588B">
        <w:rPr>
          <w:rFonts w:asciiTheme="minorHAnsi" w:hAnsiTheme="minorHAnsi" w:cstheme="minorHAnsi"/>
          <w:bCs/>
          <w:sz w:val="18"/>
          <w:szCs w:val="18"/>
        </w:rPr>
        <w:t xml:space="preserve">Państwa danych osobowych jest Wójt Gminy Kobylnica, </w:t>
      </w:r>
      <w:r w:rsidRPr="00D2588B">
        <w:rPr>
          <w:rFonts w:asciiTheme="minorHAnsi" w:hAnsiTheme="minorHAnsi" w:cstheme="minorHAnsi"/>
          <w:bCs/>
          <w:sz w:val="18"/>
          <w:szCs w:val="18"/>
        </w:rPr>
        <w:t>ul. Główna 20, 76 – 251 Kobylnica, t</w:t>
      </w:r>
      <w:r w:rsidRPr="00D2588B">
        <w:rPr>
          <w:rFonts w:asciiTheme="minorHAnsi" w:hAnsiTheme="minorHAnsi" w:cstheme="minorHAnsi"/>
          <w:sz w:val="18"/>
          <w:szCs w:val="18"/>
          <w:lang w:eastAsia="ar-SA"/>
        </w:rPr>
        <w:t>el. 59 8</w:t>
      </w:r>
      <w:r w:rsidR="000B3B16" w:rsidRPr="00D2588B">
        <w:rPr>
          <w:rFonts w:asciiTheme="minorHAnsi" w:hAnsiTheme="minorHAnsi" w:cstheme="minorHAnsi"/>
          <w:sz w:val="18"/>
          <w:szCs w:val="18"/>
          <w:lang w:eastAsia="ar-SA"/>
        </w:rPr>
        <w:t>58</w:t>
      </w:r>
      <w:r w:rsidRPr="00D2588B">
        <w:rPr>
          <w:rFonts w:asciiTheme="minorHAnsi" w:hAnsiTheme="minorHAnsi" w:cstheme="minorHAnsi"/>
          <w:sz w:val="18"/>
          <w:szCs w:val="18"/>
          <w:lang w:eastAsia="ar-SA"/>
        </w:rPr>
        <w:t xml:space="preserve"> </w:t>
      </w:r>
      <w:r w:rsidR="000B3B16" w:rsidRPr="00D2588B">
        <w:rPr>
          <w:rFonts w:asciiTheme="minorHAnsi" w:hAnsiTheme="minorHAnsi" w:cstheme="minorHAnsi"/>
          <w:sz w:val="18"/>
          <w:szCs w:val="18"/>
          <w:lang w:eastAsia="ar-SA"/>
        </w:rPr>
        <w:t>62</w:t>
      </w:r>
      <w:r w:rsidRPr="00D2588B">
        <w:rPr>
          <w:rFonts w:asciiTheme="minorHAnsi" w:hAnsiTheme="minorHAnsi" w:cstheme="minorHAnsi"/>
          <w:sz w:val="18"/>
          <w:szCs w:val="18"/>
          <w:lang w:eastAsia="ar-SA"/>
        </w:rPr>
        <w:t xml:space="preserve"> </w:t>
      </w:r>
      <w:r w:rsidR="000B3B16" w:rsidRPr="00D2588B">
        <w:rPr>
          <w:rFonts w:asciiTheme="minorHAnsi" w:hAnsiTheme="minorHAnsi" w:cstheme="minorHAnsi"/>
          <w:sz w:val="18"/>
          <w:szCs w:val="18"/>
          <w:lang w:eastAsia="ar-SA"/>
        </w:rPr>
        <w:t>0</w:t>
      </w:r>
      <w:r w:rsidRPr="00D2588B">
        <w:rPr>
          <w:rFonts w:asciiTheme="minorHAnsi" w:hAnsiTheme="minorHAnsi" w:cstheme="minorHAnsi"/>
          <w:sz w:val="18"/>
          <w:szCs w:val="18"/>
          <w:lang w:eastAsia="ar-SA"/>
        </w:rPr>
        <w:t>0</w:t>
      </w:r>
      <w:r w:rsidR="000B3B16" w:rsidRPr="00D2588B">
        <w:rPr>
          <w:rFonts w:asciiTheme="minorHAnsi" w:hAnsiTheme="minorHAnsi" w:cstheme="minorHAnsi"/>
          <w:sz w:val="18"/>
          <w:szCs w:val="18"/>
          <w:lang w:eastAsia="ar-SA"/>
        </w:rPr>
        <w:t xml:space="preserve"> w. 262</w:t>
      </w:r>
      <w:r w:rsidRPr="00D2588B">
        <w:rPr>
          <w:rFonts w:asciiTheme="minorHAnsi" w:hAnsiTheme="minorHAnsi" w:cstheme="minorHAnsi"/>
          <w:sz w:val="18"/>
          <w:szCs w:val="18"/>
          <w:lang w:eastAsia="ar-SA"/>
        </w:rPr>
        <w:t xml:space="preserve">, fax.: 59 842 90 72, e-mail: </w:t>
      </w:r>
      <w:hyperlink r:id="rId7" w:history="1">
        <w:r w:rsidR="000B3B16" w:rsidRPr="00D2588B">
          <w:rPr>
            <w:rStyle w:val="Hipercze"/>
            <w:rFonts w:asciiTheme="minorHAnsi" w:hAnsiTheme="minorHAnsi" w:cstheme="minorHAnsi"/>
            <w:sz w:val="18"/>
            <w:szCs w:val="18"/>
            <w:lang w:eastAsia="ar-SA"/>
          </w:rPr>
          <w:t>kobylnica@kobylnica.pl</w:t>
        </w:r>
      </w:hyperlink>
      <w:r w:rsidR="001E725A" w:rsidRPr="00D2588B">
        <w:rPr>
          <w:rFonts w:asciiTheme="minorHAnsi" w:hAnsiTheme="minorHAnsi" w:cstheme="minorHAnsi"/>
          <w:sz w:val="18"/>
          <w:szCs w:val="18"/>
          <w:lang w:eastAsia="ar-SA"/>
        </w:rPr>
        <w:t>;</w:t>
      </w:r>
    </w:p>
    <w:p w14:paraId="2E5E9883" w14:textId="77777777" w:rsidR="001E725A" w:rsidRPr="00D2588B" w:rsidRDefault="000B191D" w:rsidP="001E725A">
      <w:pPr>
        <w:pStyle w:val="Bezodstpw"/>
        <w:numPr>
          <w:ilvl w:val="0"/>
          <w:numId w:val="1"/>
        </w:numPr>
        <w:jc w:val="both"/>
        <w:rPr>
          <w:rFonts w:asciiTheme="minorHAnsi" w:hAnsiTheme="minorHAnsi" w:cstheme="minorHAnsi"/>
          <w:bCs/>
          <w:sz w:val="18"/>
          <w:szCs w:val="18"/>
        </w:rPr>
      </w:pPr>
      <w:r w:rsidRPr="00D2588B">
        <w:rPr>
          <w:rFonts w:asciiTheme="minorHAnsi" w:hAnsiTheme="minorHAnsi" w:cstheme="minorHAnsi"/>
          <w:bCs/>
          <w:sz w:val="18"/>
          <w:szCs w:val="18"/>
        </w:rPr>
        <w:t xml:space="preserve">Administrator wyznaczył Inspektora </w:t>
      </w:r>
      <w:r w:rsidR="000B3B16" w:rsidRPr="00D2588B">
        <w:rPr>
          <w:rFonts w:asciiTheme="minorHAnsi" w:hAnsiTheme="minorHAnsi" w:cstheme="minorHAnsi"/>
          <w:bCs/>
          <w:sz w:val="18"/>
          <w:szCs w:val="18"/>
        </w:rPr>
        <w:t xml:space="preserve">ochrony danych w Urzędzie Gminy Kobylnica, którym  </w:t>
      </w:r>
      <w:r w:rsidRPr="00D2588B">
        <w:rPr>
          <w:rFonts w:asciiTheme="minorHAnsi" w:hAnsiTheme="minorHAnsi" w:cstheme="minorHAnsi"/>
          <w:sz w:val="18"/>
          <w:szCs w:val="18"/>
        </w:rPr>
        <w:t xml:space="preserve"> </w:t>
      </w:r>
      <w:r w:rsidR="000B3B16" w:rsidRPr="00D2588B">
        <w:rPr>
          <w:rFonts w:asciiTheme="minorHAnsi" w:hAnsiTheme="minorHAnsi" w:cstheme="minorHAnsi"/>
          <w:sz w:val="18"/>
          <w:szCs w:val="18"/>
        </w:rPr>
        <w:t xml:space="preserve">jest Pan Janusz Mielczarek, </w:t>
      </w:r>
      <w:r w:rsidRPr="00D2588B">
        <w:rPr>
          <w:rFonts w:asciiTheme="minorHAnsi" w:hAnsiTheme="minorHAnsi" w:cstheme="minorHAnsi"/>
          <w:sz w:val="18"/>
          <w:szCs w:val="18"/>
          <w:lang w:eastAsia="ar-SA"/>
        </w:rPr>
        <w:t>76-251 Kobylnica, ul. Główna 20,</w:t>
      </w:r>
      <w:r w:rsidR="000B3B16" w:rsidRPr="00D2588B">
        <w:rPr>
          <w:rFonts w:asciiTheme="minorHAnsi" w:hAnsiTheme="minorHAnsi" w:cstheme="minorHAnsi"/>
          <w:sz w:val="18"/>
          <w:szCs w:val="18"/>
          <w:lang w:eastAsia="ar-SA"/>
        </w:rPr>
        <w:t xml:space="preserve"> tel. 59 858 62 00 w. 262,</w:t>
      </w:r>
      <w:r w:rsidRPr="00D2588B">
        <w:rPr>
          <w:rFonts w:asciiTheme="minorHAnsi" w:hAnsiTheme="minorHAnsi" w:cstheme="minorHAnsi"/>
          <w:sz w:val="18"/>
          <w:szCs w:val="18"/>
          <w:lang w:eastAsia="ar-SA"/>
        </w:rPr>
        <w:t xml:space="preserve"> e-mail: </w:t>
      </w:r>
      <w:hyperlink r:id="rId8" w:history="1">
        <w:r w:rsidRPr="00D2588B">
          <w:rPr>
            <w:rStyle w:val="Hipercze"/>
            <w:rFonts w:asciiTheme="minorHAnsi" w:hAnsiTheme="minorHAnsi" w:cstheme="minorHAnsi"/>
            <w:sz w:val="18"/>
            <w:szCs w:val="18"/>
          </w:rPr>
          <w:t>j.mielczarek@kobylnica.eu</w:t>
        </w:r>
      </w:hyperlink>
      <w:r w:rsidR="000B3B16" w:rsidRPr="00D2588B">
        <w:rPr>
          <w:rStyle w:val="Hipercze"/>
          <w:rFonts w:asciiTheme="minorHAnsi" w:hAnsiTheme="minorHAnsi" w:cstheme="minorHAnsi"/>
          <w:sz w:val="18"/>
          <w:szCs w:val="18"/>
        </w:rPr>
        <w:t xml:space="preserve"> </w:t>
      </w:r>
      <w:r w:rsidR="001E725A" w:rsidRPr="00D2588B">
        <w:rPr>
          <w:rFonts w:asciiTheme="minorHAnsi" w:hAnsiTheme="minorHAnsi" w:cstheme="minorHAnsi"/>
          <w:sz w:val="18"/>
          <w:szCs w:val="18"/>
        </w:rPr>
        <w:t>;</w:t>
      </w:r>
    </w:p>
    <w:p w14:paraId="3836DF34" w14:textId="55EE3470" w:rsidR="001E725A" w:rsidRPr="00D2588B" w:rsidRDefault="000B3B16" w:rsidP="001E725A">
      <w:pPr>
        <w:pStyle w:val="Bezodstpw"/>
        <w:numPr>
          <w:ilvl w:val="0"/>
          <w:numId w:val="1"/>
        </w:numPr>
        <w:jc w:val="both"/>
        <w:rPr>
          <w:rFonts w:asciiTheme="minorHAnsi" w:hAnsiTheme="minorHAnsi" w:cstheme="minorHAnsi"/>
          <w:bCs/>
          <w:sz w:val="18"/>
          <w:szCs w:val="18"/>
        </w:rPr>
      </w:pPr>
      <w:r w:rsidRPr="00D2588B">
        <w:rPr>
          <w:rFonts w:asciiTheme="minorHAnsi" w:hAnsiTheme="minorHAnsi" w:cstheme="minorHAnsi"/>
          <w:sz w:val="18"/>
          <w:szCs w:val="18"/>
        </w:rPr>
        <w:t>Państwa dane osobowe będą</w:t>
      </w:r>
      <w:r w:rsidR="007C361B" w:rsidRPr="00D2588B">
        <w:rPr>
          <w:rFonts w:asciiTheme="minorHAnsi" w:hAnsiTheme="minorHAnsi" w:cstheme="minorHAnsi"/>
          <w:sz w:val="18"/>
          <w:szCs w:val="18"/>
        </w:rPr>
        <w:t xml:space="preserve"> </w:t>
      </w:r>
      <w:r w:rsidR="000B191D" w:rsidRPr="00D2588B">
        <w:rPr>
          <w:rFonts w:asciiTheme="minorHAnsi" w:hAnsiTheme="minorHAnsi" w:cstheme="minorHAnsi"/>
          <w:sz w:val="18"/>
          <w:szCs w:val="18"/>
        </w:rPr>
        <w:t>przetwarzane</w:t>
      </w:r>
      <w:r w:rsidR="007C361B" w:rsidRPr="00D2588B">
        <w:rPr>
          <w:rFonts w:asciiTheme="minorHAnsi" w:hAnsiTheme="minorHAnsi" w:cstheme="minorHAnsi"/>
          <w:sz w:val="18"/>
          <w:szCs w:val="18"/>
        </w:rPr>
        <w:t xml:space="preserve"> </w:t>
      </w:r>
      <w:r w:rsidR="000B191D" w:rsidRPr="00D2588B">
        <w:rPr>
          <w:rFonts w:asciiTheme="minorHAnsi" w:hAnsiTheme="minorHAnsi" w:cstheme="minorHAnsi"/>
          <w:sz w:val="18"/>
          <w:szCs w:val="18"/>
        </w:rPr>
        <w:t>na podstawie</w:t>
      </w:r>
      <w:r w:rsidR="001E725A" w:rsidRPr="00D2588B">
        <w:rPr>
          <w:rFonts w:asciiTheme="minorHAnsi" w:hAnsiTheme="minorHAnsi" w:cstheme="minorHAnsi"/>
          <w:sz w:val="18"/>
          <w:szCs w:val="18"/>
        </w:rPr>
        <w:t>:</w:t>
      </w:r>
    </w:p>
    <w:p w14:paraId="04A0A436" w14:textId="3D3472D3" w:rsidR="001E725A" w:rsidRPr="00B90BFB" w:rsidRDefault="000B191D" w:rsidP="001E725A">
      <w:pPr>
        <w:pStyle w:val="Default"/>
        <w:numPr>
          <w:ilvl w:val="1"/>
          <w:numId w:val="1"/>
        </w:numPr>
        <w:tabs>
          <w:tab w:val="left" w:pos="426"/>
        </w:tabs>
        <w:jc w:val="both"/>
        <w:rPr>
          <w:rFonts w:asciiTheme="minorHAnsi" w:hAnsiTheme="minorHAnsi" w:cstheme="minorHAnsi"/>
          <w:bCs/>
          <w:sz w:val="18"/>
          <w:szCs w:val="18"/>
        </w:rPr>
      </w:pPr>
      <w:r w:rsidRPr="00D2588B">
        <w:rPr>
          <w:rFonts w:asciiTheme="minorHAnsi" w:hAnsiTheme="minorHAnsi" w:cstheme="minorHAnsi"/>
          <w:sz w:val="18"/>
          <w:szCs w:val="18"/>
        </w:rPr>
        <w:t>art. 6 ust. 1 lit.</w:t>
      </w:r>
      <w:r w:rsidR="007E4C97" w:rsidRPr="00D2588B">
        <w:rPr>
          <w:rFonts w:asciiTheme="minorHAnsi" w:hAnsiTheme="minorHAnsi" w:cstheme="minorHAnsi"/>
          <w:sz w:val="18"/>
          <w:szCs w:val="18"/>
        </w:rPr>
        <w:t xml:space="preserve"> </w:t>
      </w:r>
      <w:r w:rsidR="00B50BEA">
        <w:rPr>
          <w:rFonts w:asciiTheme="minorHAnsi" w:hAnsiTheme="minorHAnsi" w:cstheme="minorHAnsi"/>
          <w:sz w:val="18"/>
          <w:szCs w:val="18"/>
        </w:rPr>
        <w:t xml:space="preserve">a, </w:t>
      </w:r>
      <w:r w:rsidR="001E725A" w:rsidRPr="00D2588B">
        <w:rPr>
          <w:rFonts w:asciiTheme="minorHAnsi" w:hAnsiTheme="minorHAnsi" w:cstheme="minorHAnsi"/>
          <w:sz w:val="18"/>
          <w:szCs w:val="18"/>
        </w:rPr>
        <w:t xml:space="preserve">c i e </w:t>
      </w:r>
      <w:r w:rsidR="007C361B" w:rsidRPr="00D2588B">
        <w:rPr>
          <w:rFonts w:asciiTheme="minorHAnsi" w:hAnsiTheme="minorHAnsi" w:cstheme="minorHAnsi"/>
          <w:sz w:val="18"/>
          <w:szCs w:val="18"/>
        </w:rPr>
        <w:t xml:space="preserve"> RODO</w:t>
      </w:r>
      <w:r w:rsidR="001E725A" w:rsidRPr="00D2588B">
        <w:rPr>
          <w:rFonts w:asciiTheme="minorHAnsi" w:hAnsiTheme="minorHAnsi" w:cstheme="minorHAnsi"/>
          <w:sz w:val="18"/>
          <w:szCs w:val="18"/>
        </w:rPr>
        <w:t>,</w:t>
      </w:r>
    </w:p>
    <w:p w14:paraId="574AD1EB" w14:textId="12D7DFF8" w:rsidR="00B90BFB" w:rsidRPr="00B50BEA" w:rsidRDefault="00B90BFB" w:rsidP="001E725A">
      <w:pPr>
        <w:pStyle w:val="Default"/>
        <w:numPr>
          <w:ilvl w:val="1"/>
          <w:numId w:val="1"/>
        </w:numPr>
        <w:tabs>
          <w:tab w:val="left" w:pos="426"/>
        </w:tabs>
        <w:jc w:val="both"/>
        <w:rPr>
          <w:rFonts w:asciiTheme="minorHAnsi" w:hAnsiTheme="minorHAnsi" w:cstheme="minorHAnsi"/>
          <w:bCs/>
          <w:sz w:val="18"/>
          <w:szCs w:val="18"/>
        </w:rPr>
      </w:pPr>
      <w:r>
        <w:rPr>
          <w:rFonts w:asciiTheme="minorHAnsi" w:hAnsiTheme="minorHAnsi" w:cstheme="minorHAnsi"/>
          <w:sz w:val="18"/>
          <w:szCs w:val="18"/>
        </w:rPr>
        <w:t>a</w:t>
      </w:r>
      <w:r w:rsidRPr="00B90BFB">
        <w:rPr>
          <w:rFonts w:asciiTheme="minorHAnsi" w:hAnsiTheme="minorHAnsi" w:cstheme="minorHAnsi"/>
          <w:sz w:val="18"/>
          <w:szCs w:val="18"/>
        </w:rPr>
        <w:t>rt.  28aa</w:t>
      </w:r>
      <w:r>
        <w:rPr>
          <w:rFonts w:asciiTheme="minorHAnsi" w:hAnsiTheme="minorHAnsi" w:cstheme="minorHAnsi"/>
          <w:sz w:val="18"/>
          <w:szCs w:val="18"/>
        </w:rPr>
        <w:t xml:space="preserve">  w zw. z art. 7 ustawy z dnia 8 marca 1990 o samorządzie gminnym,</w:t>
      </w:r>
    </w:p>
    <w:p w14:paraId="041D05EA" w14:textId="5F226E54" w:rsidR="00B50BEA" w:rsidRPr="00D2588B" w:rsidRDefault="00B50BEA" w:rsidP="00B50BEA">
      <w:pPr>
        <w:pStyle w:val="Default"/>
        <w:tabs>
          <w:tab w:val="left" w:pos="426"/>
        </w:tabs>
        <w:ind w:left="1080"/>
        <w:jc w:val="both"/>
        <w:rPr>
          <w:rFonts w:asciiTheme="minorHAnsi" w:hAnsiTheme="minorHAnsi" w:cstheme="minorHAnsi"/>
          <w:bCs/>
          <w:sz w:val="18"/>
          <w:szCs w:val="18"/>
        </w:rPr>
      </w:pPr>
      <w:r>
        <w:rPr>
          <w:rFonts w:asciiTheme="minorHAnsi" w:hAnsiTheme="minorHAnsi" w:cstheme="minorHAnsi"/>
          <w:sz w:val="18"/>
          <w:szCs w:val="18"/>
        </w:rPr>
        <w:t>oraz zgłoszenia do debaty</w:t>
      </w:r>
    </w:p>
    <w:p w14:paraId="0F3C063B" w14:textId="4A241AC1" w:rsidR="001E725A" w:rsidRPr="00D2588B" w:rsidRDefault="008B419E" w:rsidP="001E725A">
      <w:pPr>
        <w:pStyle w:val="Default"/>
        <w:numPr>
          <w:ilvl w:val="0"/>
          <w:numId w:val="1"/>
        </w:numPr>
        <w:jc w:val="both"/>
        <w:rPr>
          <w:rFonts w:asciiTheme="minorHAnsi" w:hAnsiTheme="minorHAnsi" w:cstheme="minorHAnsi"/>
          <w:bCs/>
          <w:sz w:val="18"/>
          <w:szCs w:val="18"/>
        </w:rPr>
      </w:pPr>
      <w:r w:rsidRPr="00D2588B">
        <w:rPr>
          <w:rFonts w:asciiTheme="minorHAnsi" w:hAnsiTheme="minorHAnsi" w:cstheme="minorHAnsi"/>
          <w:sz w:val="18"/>
          <w:szCs w:val="18"/>
        </w:rPr>
        <w:t>Przetwarzanie Pani/Pana danych osobowych jest niezbędne do wypełnienia obowiązku prawnego</w:t>
      </w:r>
      <w:r w:rsidR="001E725A" w:rsidRPr="00D2588B">
        <w:rPr>
          <w:rFonts w:asciiTheme="minorHAnsi" w:hAnsiTheme="minorHAnsi" w:cstheme="minorHAnsi"/>
          <w:bCs/>
          <w:sz w:val="18"/>
          <w:szCs w:val="18"/>
        </w:rPr>
        <w:t xml:space="preserve"> </w:t>
      </w:r>
      <w:r w:rsidRPr="00D2588B">
        <w:rPr>
          <w:rFonts w:asciiTheme="minorHAnsi" w:hAnsiTheme="minorHAnsi" w:cstheme="minorHAnsi"/>
          <w:sz w:val="18"/>
          <w:szCs w:val="18"/>
        </w:rPr>
        <w:t>Administratora danych</w:t>
      </w:r>
      <w:r w:rsidR="00D2588B" w:rsidRPr="00D2588B">
        <w:rPr>
          <w:rFonts w:asciiTheme="minorHAnsi" w:hAnsiTheme="minorHAnsi" w:cstheme="minorHAnsi"/>
          <w:sz w:val="18"/>
          <w:szCs w:val="18"/>
        </w:rPr>
        <w:t xml:space="preserve"> – </w:t>
      </w:r>
      <w:r w:rsidR="00B90BFB">
        <w:rPr>
          <w:rFonts w:asciiTheme="minorHAnsi" w:hAnsiTheme="minorHAnsi" w:cstheme="minorHAnsi"/>
          <w:sz w:val="18"/>
          <w:szCs w:val="18"/>
        </w:rPr>
        <w:t xml:space="preserve">organizacji i przeprowadzenia debaty publicznej nad Raportem o stanie Gminy Kobylnica za 2023r. </w:t>
      </w:r>
      <w:r w:rsidRPr="00D2588B">
        <w:rPr>
          <w:rFonts w:asciiTheme="minorHAnsi" w:hAnsiTheme="minorHAnsi" w:cstheme="minorHAnsi"/>
          <w:sz w:val="18"/>
          <w:szCs w:val="18"/>
        </w:rPr>
        <w:t xml:space="preserve"> </w:t>
      </w:r>
      <w:r w:rsidR="001E725A" w:rsidRPr="00D2588B">
        <w:rPr>
          <w:rFonts w:asciiTheme="minorHAnsi" w:hAnsiTheme="minorHAnsi" w:cstheme="minorHAnsi"/>
          <w:sz w:val="18"/>
          <w:szCs w:val="18"/>
        </w:rPr>
        <w:t>na podstawie przepisów określonych w ust.3</w:t>
      </w:r>
      <w:r w:rsidR="00064411">
        <w:rPr>
          <w:rFonts w:asciiTheme="minorHAnsi" w:hAnsiTheme="minorHAnsi" w:cstheme="minorHAnsi"/>
          <w:sz w:val="18"/>
          <w:szCs w:val="18"/>
        </w:rPr>
        <w:t xml:space="preserve"> oraz zgłoszenia jej uczestników</w:t>
      </w:r>
      <w:r w:rsidR="00516C1A">
        <w:rPr>
          <w:rFonts w:asciiTheme="minorHAnsi" w:hAnsiTheme="minorHAnsi" w:cstheme="minorHAnsi"/>
          <w:sz w:val="18"/>
          <w:szCs w:val="18"/>
        </w:rPr>
        <w:t>, który stanowi załącznik do niniejszej klauzuli</w:t>
      </w:r>
      <w:r w:rsidR="001E725A" w:rsidRPr="00D2588B">
        <w:rPr>
          <w:rFonts w:asciiTheme="minorHAnsi" w:hAnsiTheme="minorHAnsi" w:cstheme="minorHAnsi"/>
          <w:sz w:val="18"/>
          <w:szCs w:val="18"/>
        </w:rPr>
        <w:t>;</w:t>
      </w:r>
    </w:p>
    <w:p w14:paraId="63F7D0DB" w14:textId="77777777" w:rsidR="001E725A" w:rsidRPr="00D2588B" w:rsidRDefault="001E725A" w:rsidP="001E725A">
      <w:pPr>
        <w:pStyle w:val="Akapitzlist"/>
        <w:numPr>
          <w:ilvl w:val="0"/>
          <w:numId w:val="1"/>
        </w:numPr>
        <w:jc w:val="both"/>
        <w:rPr>
          <w:rFonts w:asciiTheme="minorHAnsi" w:hAnsiTheme="minorHAnsi" w:cstheme="minorHAnsi"/>
          <w:bCs/>
          <w:sz w:val="18"/>
          <w:szCs w:val="18"/>
        </w:rPr>
      </w:pPr>
      <w:r w:rsidRPr="00D2588B">
        <w:rPr>
          <w:rFonts w:asciiTheme="minorHAnsi" w:hAnsiTheme="minorHAnsi" w:cstheme="minorHAnsi"/>
          <w:bCs/>
          <w:color w:val="000000"/>
          <w:sz w:val="18"/>
          <w:szCs w:val="18"/>
          <w:lang w:eastAsia="en-US"/>
        </w:rPr>
        <w:t>Dane osobowe będą przetwarzane przez okres realizacji danego zadania oraz zgodnie z przepisami dotyczącymi archiwizacji (np. 5 lat).</w:t>
      </w:r>
    </w:p>
    <w:p w14:paraId="052A774D" w14:textId="71CCA5AF" w:rsidR="001E725A" w:rsidRPr="00D2588B" w:rsidRDefault="001E725A" w:rsidP="00D2588B">
      <w:pPr>
        <w:pStyle w:val="Akapitzlist"/>
        <w:numPr>
          <w:ilvl w:val="0"/>
          <w:numId w:val="1"/>
        </w:numPr>
        <w:spacing w:after="0"/>
        <w:ind w:left="714" w:hanging="357"/>
        <w:contextualSpacing w:val="0"/>
        <w:jc w:val="both"/>
        <w:rPr>
          <w:rFonts w:asciiTheme="minorHAnsi" w:hAnsiTheme="minorHAnsi" w:cstheme="minorHAnsi"/>
          <w:bCs/>
          <w:sz w:val="18"/>
          <w:szCs w:val="18"/>
        </w:rPr>
      </w:pPr>
      <w:r w:rsidRPr="00D2588B">
        <w:rPr>
          <w:rFonts w:asciiTheme="minorHAnsi" w:hAnsiTheme="minorHAnsi" w:cstheme="minorHAnsi"/>
          <w:sz w:val="18"/>
          <w:szCs w:val="18"/>
        </w:rPr>
        <w:t>W związku z przetwarzaniem danych w cel</w:t>
      </w:r>
      <w:r w:rsidR="00D2588B" w:rsidRPr="00D2588B">
        <w:rPr>
          <w:rFonts w:asciiTheme="minorHAnsi" w:hAnsiTheme="minorHAnsi" w:cstheme="minorHAnsi"/>
          <w:sz w:val="18"/>
          <w:szCs w:val="18"/>
        </w:rPr>
        <w:t>u</w:t>
      </w:r>
      <w:r w:rsidRPr="00D2588B">
        <w:rPr>
          <w:rFonts w:asciiTheme="minorHAnsi" w:hAnsiTheme="minorHAnsi" w:cstheme="minorHAnsi"/>
          <w:sz w:val="18"/>
          <w:szCs w:val="18"/>
        </w:rPr>
        <w:t>, o których mowa w pkt. 4 odbiorcami danych osobowych mogą być:</w:t>
      </w:r>
    </w:p>
    <w:p w14:paraId="492F699D" w14:textId="77777777" w:rsidR="001E725A" w:rsidRPr="00D2588B" w:rsidRDefault="001E725A" w:rsidP="001E725A">
      <w:pPr>
        <w:pStyle w:val="NormalnyWeb"/>
        <w:numPr>
          <w:ilvl w:val="1"/>
          <w:numId w:val="1"/>
        </w:numPr>
        <w:spacing w:after="0"/>
        <w:rPr>
          <w:rFonts w:asciiTheme="minorHAnsi" w:hAnsiTheme="minorHAnsi" w:cstheme="minorHAnsi"/>
          <w:sz w:val="18"/>
          <w:szCs w:val="18"/>
        </w:rPr>
      </w:pPr>
      <w:r w:rsidRPr="00D2588B">
        <w:rPr>
          <w:rFonts w:asciiTheme="minorHAnsi" w:hAnsiTheme="minorHAnsi" w:cstheme="minorHAnsi"/>
          <w:sz w:val="18"/>
          <w:szCs w:val="18"/>
        </w:rPr>
        <w:t>organy władzy publicznej oraz podmioty wykonujące zadania publiczne lub działające na zlecenie organów władzy publicznej, w zakresie i w celach, które wynikają z przepisów powszechnie obowiązującego prawa,</w:t>
      </w:r>
    </w:p>
    <w:p w14:paraId="3AF37F0E" w14:textId="77777777" w:rsidR="001E725A" w:rsidRPr="00D2588B" w:rsidRDefault="001E725A" w:rsidP="001E725A">
      <w:pPr>
        <w:pStyle w:val="NormalnyWeb"/>
        <w:numPr>
          <w:ilvl w:val="1"/>
          <w:numId w:val="1"/>
        </w:numPr>
        <w:spacing w:after="0"/>
        <w:rPr>
          <w:rFonts w:asciiTheme="minorHAnsi" w:hAnsiTheme="minorHAnsi" w:cstheme="minorHAnsi"/>
          <w:sz w:val="18"/>
          <w:szCs w:val="18"/>
        </w:rPr>
      </w:pPr>
      <w:r w:rsidRPr="00D2588B">
        <w:rPr>
          <w:rFonts w:asciiTheme="minorHAnsi" w:hAnsiTheme="minorHAnsi" w:cstheme="minorHAnsi"/>
          <w:sz w:val="18"/>
          <w:szCs w:val="18"/>
        </w:rPr>
        <w:t>inne podmioty, które na podstawie umów zawartych z Administratorem określonym w pkt. 1 (np. kurierom, operatorom pocztowym, oraz innym podmiotom którym Administrator powierzył wykonywanie operacji na podstawie zawartych umów;</w:t>
      </w:r>
    </w:p>
    <w:p w14:paraId="39B75BC8" w14:textId="77777777" w:rsidR="001E725A" w:rsidRPr="00D2588B" w:rsidRDefault="001E725A" w:rsidP="001E725A">
      <w:pPr>
        <w:pStyle w:val="NormalnyWeb"/>
        <w:numPr>
          <w:ilvl w:val="0"/>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W związku z przetwarzaniem danych osobowych przysługują następujące uprawnienia:</w:t>
      </w:r>
    </w:p>
    <w:p w14:paraId="4A48C9AB" w14:textId="77777777" w:rsidR="001E725A" w:rsidRPr="00D2588B" w:rsidRDefault="001E725A" w:rsidP="001E725A">
      <w:pPr>
        <w:pStyle w:val="NormalnyWeb"/>
        <w:numPr>
          <w:ilvl w:val="1"/>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prawo dostępu do danych osobowych, w tym prawo do uzyskania kopii tych danych,</w:t>
      </w:r>
    </w:p>
    <w:p w14:paraId="656D7FEF" w14:textId="77777777" w:rsidR="001E725A" w:rsidRPr="00D2588B" w:rsidRDefault="001E725A" w:rsidP="001E725A">
      <w:pPr>
        <w:pStyle w:val="NormalnyWeb"/>
        <w:numPr>
          <w:ilvl w:val="1"/>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prawo do żądania sprostowania (poprawiania) danych osobowych – w przypadku, gdy dane są nieprawidłowe lub niekompletne,</w:t>
      </w:r>
    </w:p>
    <w:p w14:paraId="34D1D35C" w14:textId="4DFFD894" w:rsidR="001E725A" w:rsidRPr="00D2588B" w:rsidRDefault="001E725A" w:rsidP="001E725A">
      <w:pPr>
        <w:pStyle w:val="NormalnyWeb"/>
        <w:numPr>
          <w:ilvl w:val="1"/>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70A63A99" w14:textId="77777777" w:rsidR="001E725A" w:rsidRPr="00D2588B" w:rsidRDefault="001E725A" w:rsidP="001E725A">
      <w:pPr>
        <w:pStyle w:val="NormalnyWeb"/>
        <w:numPr>
          <w:ilvl w:val="1"/>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3422F90B" w14:textId="77777777" w:rsidR="001E725A" w:rsidRPr="00D2588B" w:rsidRDefault="001E725A" w:rsidP="001E725A">
      <w:pPr>
        <w:pStyle w:val="NormalnyWeb"/>
        <w:numPr>
          <w:ilvl w:val="1"/>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prawo do przenoszenia danych – w przypadku, gdy łącznie spełnione są następujące przesłanki:</w:t>
      </w:r>
    </w:p>
    <w:p w14:paraId="3CB8DF68" w14:textId="77777777" w:rsidR="001E725A" w:rsidRPr="00D2588B" w:rsidRDefault="001E725A" w:rsidP="001E725A">
      <w:pPr>
        <w:pStyle w:val="NormalnyWeb"/>
        <w:numPr>
          <w:ilvl w:val="2"/>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przetwarzanie danych odbywa się na podstawie umowy zawartej z osobą, której dane dotyczą lub na podstawie zgody wyrażonej przez tą osobę,</w:t>
      </w:r>
    </w:p>
    <w:p w14:paraId="1B5F6C67" w14:textId="77777777" w:rsidR="001E725A" w:rsidRPr="00D2588B" w:rsidRDefault="001E725A" w:rsidP="001E725A">
      <w:pPr>
        <w:pStyle w:val="NormalnyWeb"/>
        <w:numPr>
          <w:ilvl w:val="2"/>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przetwarzanie odbywa się w sposób zautomatyzowany,</w:t>
      </w:r>
    </w:p>
    <w:p w14:paraId="36CE7A2B" w14:textId="77777777" w:rsidR="001E725A" w:rsidRPr="00D2588B" w:rsidRDefault="001E725A" w:rsidP="001E725A">
      <w:pPr>
        <w:pStyle w:val="NormalnyWeb"/>
        <w:numPr>
          <w:ilvl w:val="1"/>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prawo sprzeciwu wobec przetwarzania danych,</w:t>
      </w:r>
      <w:r w:rsidRPr="00D2588B">
        <w:rPr>
          <w:rFonts w:asciiTheme="minorHAnsi" w:hAnsiTheme="minorHAnsi" w:cstheme="minorHAnsi"/>
          <w:bCs/>
          <w:color w:val="000000"/>
          <w:sz w:val="18"/>
          <w:szCs w:val="18"/>
        </w:rPr>
        <w:t xml:space="preserve"> w przypadku, gdy łącznie spełnione są następujące przesłanki:</w:t>
      </w:r>
    </w:p>
    <w:p w14:paraId="2A3199CA" w14:textId="77777777" w:rsidR="001E725A" w:rsidRPr="00D2588B" w:rsidRDefault="001E725A" w:rsidP="001E725A">
      <w:pPr>
        <w:pStyle w:val="NormalnyWeb"/>
        <w:numPr>
          <w:ilvl w:val="2"/>
          <w:numId w:val="1"/>
        </w:numPr>
        <w:jc w:val="both"/>
        <w:rPr>
          <w:rFonts w:asciiTheme="minorHAnsi" w:hAnsiTheme="minorHAnsi" w:cstheme="minorHAnsi"/>
          <w:sz w:val="18"/>
          <w:szCs w:val="18"/>
        </w:rPr>
      </w:pPr>
      <w:r w:rsidRPr="00D2588B">
        <w:rPr>
          <w:rFonts w:asciiTheme="minorHAnsi" w:hAnsiTheme="minorHAnsi" w:cstheme="minorHAnsi"/>
          <w:bCs/>
          <w:color w:val="000000"/>
          <w:sz w:val="18"/>
          <w:szCs w:val="18"/>
        </w:rPr>
        <w:t>zaistnieją przyczyny związane ze szczególną sytuacją, w przypadku przetwarzania danych na podstawie zadania realizowanego w interesie publicznym lub w ramach sprawowania władzy publicznej przez Administratora,</w:t>
      </w:r>
    </w:p>
    <w:p w14:paraId="4BE5AFE0" w14:textId="52FD0E9A" w:rsidR="001E725A" w:rsidRPr="00D2588B" w:rsidRDefault="001E725A" w:rsidP="001E725A">
      <w:pPr>
        <w:pStyle w:val="NormalnyWeb"/>
        <w:numPr>
          <w:ilvl w:val="0"/>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dokonano na podstawie zgody przed jej cofnięciem, z obowiązującym prawem;</w:t>
      </w:r>
    </w:p>
    <w:p w14:paraId="459907E1" w14:textId="77777777" w:rsidR="001E725A" w:rsidRPr="00D2588B" w:rsidRDefault="001E725A" w:rsidP="001E725A">
      <w:pPr>
        <w:pStyle w:val="NormalnyWeb"/>
        <w:numPr>
          <w:ilvl w:val="0"/>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W przypadku powzięcia informacji o niezgodnym z prawem przetwarzaniu danych osobowych, przysługuje prawo wniesienia skargi do organu nadzorczego właściwego w sprawach ochrony danych osobowych;</w:t>
      </w:r>
    </w:p>
    <w:p w14:paraId="1AD024F9" w14:textId="77777777" w:rsidR="001E725A" w:rsidRPr="00D2588B" w:rsidRDefault="001E725A" w:rsidP="001E725A">
      <w:pPr>
        <w:pStyle w:val="NormalnyWeb"/>
        <w:numPr>
          <w:ilvl w:val="0"/>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Ma Pan/Pani prawo wniesienia skargi dotyczącej niezgodności przetwarzania przekazanych danych osobowych z RODO do organu nadzorczego, którym jest Prezes Urzędu Ochrony Danych Osobowych (ul. Stawki 2, 00-193 Warszawa);</w:t>
      </w:r>
    </w:p>
    <w:p w14:paraId="3E271CF4" w14:textId="77777777" w:rsidR="001E725A" w:rsidRPr="00D2588B" w:rsidRDefault="001E725A" w:rsidP="001E725A">
      <w:pPr>
        <w:pStyle w:val="NormalnyWeb"/>
        <w:numPr>
          <w:ilvl w:val="0"/>
          <w:numId w:val="1"/>
        </w:numPr>
        <w:jc w:val="both"/>
        <w:rPr>
          <w:rFonts w:asciiTheme="minorHAnsi" w:hAnsiTheme="minorHAnsi" w:cstheme="minorHAnsi"/>
          <w:sz w:val="18"/>
          <w:szCs w:val="18"/>
        </w:rPr>
      </w:pPr>
      <w:r w:rsidRPr="00D2588B">
        <w:rPr>
          <w:rFonts w:asciiTheme="minorHAnsi" w:hAnsiTheme="minorHAnsi" w:cstheme="minorHAnsi"/>
          <w:sz w:val="18"/>
          <w:szCs w:val="18"/>
        </w:rPr>
        <w:t>Pani/Pana dane osobowe nie będą przekazywane do państw trzecich/organizacji międzynarodowych</w:t>
      </w:r>
      <w:r w:rsidRPr="00D2588B">
        <w:rPr>
          <w:rFonts w:asciiTheme="minorHAnsi" w:hAnsiTheme="minorHAnsi" w:cstheme="minorHAnsi"/>
          <w:color w:val="000000" w:themeColor="text1"/>
          <w:sz w:val="18"/>
          <w:szCs w:val="18"/>
        </w:rPr>
        <w:t>;</w:t>
      </w:r>
    </w:p>
    <w:p w14:paraId="7D8E94D4" w14:textId="77777777" w:rsidR="001E725A" w:rsidRPr="00D2588B" w:rsidRDefault="001E725A" w:rsidP="001E725A">
      <w:pPr>
        <w:pStyle w:val="NormalnyWeb"/>
        <w:numPr>
          <w:ilvl w:val="0"/>
          <w:numId w:val="1"/>
        </w:numPr>
        <w:jc w:val="both"/>
        <w:rPr>
          <w:rFonts w:asciiTheme="minorHAnsi" w:hAnsiTheme="minorHAnsi" w:cstheme="minorHAnsi"/>
          <w:sz w:val="18"/>
          <w:szCs w:val="18"/>
        </w:rPr>
      </w:pPr>
      <w:r w:rsidRPr="00D2588B">
        <w:rPr>
          <w:rFonts w:asciiTheme="minorHAnsi" w:hAnsiTheme="minorHAnsi" w:cstheme="minorHAnsi"/>
          <w:color w:val="000000" w:themeColor="text1"/>
          <w:sz w:val="18"/>
          <w:szCs w:val="18"/>
        </w:rPr>
        <w:t>Pana/Pani dane osobowe nie będą podlegały zautomatyzowanemu podejmowaniu decyzji, w tym profilowaniu.</w:t>
      </w:r>
    </w:p>
    <w:p w14:paraId="7DCB9104" w14:textId="77777777" w:rsidR="00755DA6" w:rsidRPr="00D2588B" w:rsidRDefault="00755DA6" w:rsidP="006A1779">
      <w:pPr>
        <w:shd w:val="clear" w:color="auto" w:fill="FFFFFF"/>
        <w:tabs>
          <w:tab w:val="left" w:pos="426"/>
        </w:tabs>
        <w:jc w:val="both"/>
        <w:rPr>
          <w:rFonts w:asciiTheme="minorHAnsi" w:hAnsiTheme="minorHAnsi" w:cstheme="minorHAnsi"/>
          <w:sz w:val="18"/>
          <w:szCs w:val="18"/>
        </w:rPr>
      </w:pPr>
    </w:p>
    <w:p w14:paraId="310D7406" w14:textId="77777777" w:rsidR="00755DA6" w:rsidRPr="00D2588B" w:rsidRDefault="00755DA6" w:rsidP="00755DA6">
      <w:pPr>
        <w:pStyle w:val="Akapitzlist"/>
        <w:shd w:val="clear" w:color="auto" w:fill="FFFFFF"/>
        <w:tabs>
          <w:tab w:val="left" w:pos="426"/>
        </w:tabs>
        <w:spacing w:after="0" w:line="240" w:lineRule="auto"/>
        <w:ind w:left="426"/>
        <w:jc w:val="both"/>
        <w:rPr>
          <w:rFonts w:asciiTheme="minorHAnsi" w:hAnsiTheme="minorHAnsi" w:cstheme="minorHAnsi"/>
          <w:sz w:val="18"/>
          <w:szCs w:val="18"/>
        </w:rPr>
      </w:pPr>
    </w:p>
    <w:p w14:paraId="7311BB6A" w14:textId="77777777" w:rsidR="00755DA6" w:rsidRPr="00D2588B" w:rsidRDefault="00755DA6" w:rsidP="00755DA6">
      <w:pPr>
        <w:pStyle w:val="Akapitzlist"/>
        <w:shd w:val="clear" w:color="auto" w:fill="FFFFFF"/>
        <w:tabs>
          <w:tab w:val="left" w:pos="426"/>
        </w:tabs>
        <w:spacing w:after="0" w:line="240" w:lineRule="auto"/>
        <w:ind w:left="426"/>
        <w:jc w:val="both"/>
        <w:rPr>
          <w:rFonts w:asciiTheme="minorHAnsi" w:hAnsiTheme="minorHAnsi" w:cstheme="minorHAnsi"/>
          <w:sz w:val="18"/>
          <w:szCs w:val="18"/>
        </w:rPr>
      </w:pPr>
    </w:p>
    <w:p w14:paraId="27B2FA39" w14:textId="77777777" w:rsidR="006A1779" w:rsidRPr="00D2588B" w:rsidRDefault="00755DA6" w:rsidP="00D53487">
      <w:pPr>
        <w:pStyle w:val="Akapitzlist"/>
        <w:shd w:val="clear" w:color="auto" w:fill="FFFFFF"/>
        <w:tabs>
          <w:tab w:val="left" w:pos="426"/>
        </w:tabs>
        <w:spacing w:after="0" w:line="240" w:lineRule="auto"/>
        <w:ind w:left="426"/>
        <w:jc w:val="both"/>
        <w:rPr>
          <w:rFonts w:asciiTheme="minorHAnsi" w:hAnsiTheme="minorHAnsi" w:cstheme="minorHAnsi"/>
          <w:sz w:val="18"/>
          <w:szCs w:val="18"/>
        </w:rPr>
      </w:pPr>
      <w:r w:rsidRPr="00D2588B">
        <w:rPr>
          <w:rFonts w:asciiTheme="minorHAnsi" w:hAnsiTheme="minorHAnsi" w:cstheme="minorHAnsi"/>
          <w:sz w:val="18"/>
          <w:szCs w:val="18"/>
        </w:rPr>
        <w:t xml:space="preserve">                                                                                                       </w:t>
      </w:r>
      <w:r w:rsidR="006A1779" w:rsidRPr="00D2588B">
        <w:rPr>
          <w:rFonts w:asciiTheme="minorHAnsi" w:hAnsiTheme="minorHAnsi" w:cstheme="minorHAnsi"/>
          <w:sz w:val="18"/>
          <w:szCs w:val="18"/>
        </w:rPr>
        <w:t xml:space="preserve">          </w:t>
      </w:r>
    </w:p>
    <w:p w14:paraId="4C6CEE0B" w14:textId="069D2402" w:rsidR="00D53487" w:rsidRDefault="006A1779" w:rsidP="00B90BFB">
      <w:pPr>
        <w:pStyle w:val="Akapitzlist"/>
        <w:shd w:val="clear" w:color="auto" w:fill="FFFFFF"/>
        <w:tabs>
          <w:tab w:val="left" w:pos="426"/>
        </w:tabs>
        <w:spacing w:after="0" w:line="240" w:lineRule="auto"/>
        <w:ind w:left="426"/>
        <w:jc w:val="both"/>
        <w:rPr>
          <w:rFonts w:ascii="Times New Roman" w:hAnsi="Times New Roman"/>
          <w:b/>
          <w:bCs/>
          <w:sz w:val="24"/>
          <w:szCs w:val="24"/>
        </w:rPr>
      </w:pPr>
      <w:r w:rsidRPr="00D2588B">
        <w:rPr>
          <w:rFonts w:asciiTheme="minorHAnsi" w:hAnsiTheme="minorHAnsi" w:cstheme="minorHAnsi"/>
          <w:sz w:val="18"/>
          <w:szCs w:val="18"/>
        </w:rPr>
        <w:t xml:space="preserve">                                                                                                  </w:t>
      </w:r>
    </w:p>
    <w:p w14:paraId="56C4DF92" w14:textId="557B1699" w:rsidR="00B3363C" w:rsidRPr="006A1779" w:rsidRDefault="00B3363C" w:rsidP="006A1779">
      <w:pPr>
        <w:shd w:val="clear" w:color="auto" w:fill="FFFFFF"/>
        <w:tabs>
          <w:tab w:val="left" w:pos="426"/>
        </w:tabs>
        <w:rPr>
          <w:sz w:val="18"/>
          <w:szCs w:val="18"/>
        </w:rPr>
      </w:pPr>
    </w:p>
    <w:sectPr w:rsidR="00B3363C" w:rsidRPr="006A1779" w:rsidSect="00D2588B">
      <w:footerReference w:type="default" r:id="rId9"/>
      <w:pgSz w:w="11906" w:h="16838"/>
      <w:pgMar w:top="720" w:right="720" w:bottom="720" w:left="720" w:header="107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E6A41" w14:textId="77777777" w:rsidR="00D61ECC" w:rsidRDefault="00D61ECC" w:rsidP="000B3B16">
      <w:r>
        <w:separator/>
      </w:r>
    </w:p>
  </w:endnote>
  <w:endnote w:type="continuationSeparator" w:id="0">
    <w:p w14:paraId="034943B3" w14:textId="77777777" w:rsidR="00D61ECC" w:rsidRDefault="00D61ECC" w:rsidP="000B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C9AC" w14:textId="77777777" w:rsidR="001411F8" w:rsidRDefault="001411F8">
    <w:pPr>
      <w:pStyle w:val="Stopka"/>
    </w:pPr>
  </w:p>
  <w:p w14:paraId="222B5437" w14:textId="77777777" w:rsidR="002D19F3" w:rsidRDefault="002D19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04307" w14:textId="77777777" w:rsidR="00D61ECC" w:rsidRDefault="00D61ECC" w:rsidP="000B3B16">
      <w:r>
        <w:separator/>
      </w:r>
    </w:p>
  </w:footnote>
  <w:footnote w:type="continuationSeparator" w:id="0">
    <w:p w14:paraId="0DEB4CFE" w14:textId="77777777" w:rsidR="00D61ECC" w:rsidRDefault="00D61ECC" w:rsidP="000B3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542A2"/>
    <w:multiLevelType w:val="hybridMultilevel"/>
    <w:tmpl w:val="53D2F2EA"/>
    <w:lvl w:ilvl="0" w:tplc="3F56458A">
      <w:start w:val="1"/>
      <w:numFmt w:val="decimal"/>
      <w:lvlText w:val="%1."/>
      <w:lvlJc w:val="left"/>
      <w:pPr>
        <w:ind w:left="360" w:hanging="360"/>
      </w:pPr>
      <w:rPr>
        <w:b/>
      </w:rPr>
    </w:lvl>
    <w:lvl w:ilvl="1" w:tplc="B364B7AE">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53054E7"/>
    <w:multiLevelType w:val="hybridMultilevel"/>
    <w:tmpl w:val="C8EA3F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9507515"/>
    <w:multiLevelType w:val="hybridMultilevel"/>
    <w:tmpl w:val="3DF8CA2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0412385">
    <w:abstractNumId w:val="2"/>
  </w:num>
  <w:num w:numId="2" w16cid:durableId="1541235710">
    <w:abstractNumId w:val="1"/>
  </w:num>
  <w:num w:numId="3" w16cid:durableId="175192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1D"/>
    <w:rsid w:val="00064411"/>
    <w:rsid w:val="00076BF0"/>
    <w:rsid w:val="000B191D"/>
    <w:rsid w:val="000B3B16"/>
    <w:rsid w:val="001411F8"/>
    <w:rsid w:val="001E725A"/>
    <w:rsid w:val="002D19F3"/>
    <w:rsid w:val="00337009"/>
    <w:rsid w:val="003E78C5"/>
    <w:rsid w:val="00423702"/>
    <w:rsid w:val="004A454F"/>
    <w:rsid w:val="00516C1A"/>
    <w:rsid w:val="006A1779"/>
    <w:rsid w:val="006C22E5"/>
    <w:rsid w:val="00715469"/>
    <w:rsid w:val="00755DA6"/>
    <w:rsid w:val="00782651"/>
    <w:rsid w:val="007C361B"/>
    <w:rsid w:val="007E4C97"/>
    <w:rsid w:val="00802EEA"/>
    <w:rsid w:val="00806772"/>
    <w:rsid w:val="008B419E"/>
    <w:rsid w:val="00941CDC"/>
    <w:rsid w:val="009906D6"/>
    <w:rsid w:val="00AF76CE"/>
    <w:rsid w:val="00B3363C"/>
    <w:rsid w:val="00B44AA0"/>
    <w:rsid w:val="00B50BEA"/>
    <w:rsid w:val="00B90BFB"/>
    <w:rsid w:val="00B921B5"/>
    <w:rsid w:val="00BA12A7"/>
    <w:rsid w:val="00BE77EB"/>
    <w:rsid w:val="00C21698"/>
    <w:rsid w:val="00C4246F"/>
    <w:rsid w:val="00C516A7"/>
    <w:rsid w:val="00C51817"/>
    <w:rsid w:val="00D2588B"/>
    <w:rsid w:val="00D51641"/>
    <w:rsid w:val="00D53487"/>
    <w:rsid w:val="00D61ECC"/>
    <w:rsid w:val="00DE1E62"/>
    <w:rsid w:val="00E446FA"/>
    <w:rsid w:val="00E575D4"/>
    <w:rsid w:val="00E62CB0"/>
    <w:rsid w:val="00EE2F72"/>
    <w:rsid w:val="00EE3A50"/>
    <w:rsid w:val="00FD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76C8"/>
  <w15:docId w15:val="{DD6B87A5-5B74-4523-8F90-16AB68C6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pacing w:before="12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91D"/>
    <w:pPr>
      <w:spacing w:before="0"/>
      <w:ind w:left="0" w:firstLine="0"/>
      <w:jc w:val="left"/>
    </w:pPr>
  </w:style>
  <w:style w:type="paragraph" w:styleId="Nagwek1">
    <w:name w:val="heading 1"/>
    <w:basedOn w:val="Normalny"/>
    <w:next w:val="Normalny"/>
    <w:link w:val="Nagwek1Znak"/>
    <w:autoRedefine/>
    <w:uiPriority w:val="9"/>
    <w:qFormat/>
    <w:rsid w:val="00BA12A7"/>
    <w:pPr>
      <w:keepNext/>
      <w:keepLines/>
      <w:spacing w:before="480" w:line="276" w:lineRule="auto"/>
      <w:jc w:val="center"/>
      <w:outlineLvl w:val="0"/>
    </w:pPr>
    <w:rPr>
      <w:rFonts w:ascii="Calibri" w:eastAsiaTheme="majorEastAsia" w:hAnsi="Calibri" w:cstheme="maj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qFormat/>
    <w:rsid w:val="004A454F"/>
    <w:pPr>
      <w:suppressLineNumbers/>
      <w:spacing w:after="120"/>
    </w:pPr>
    <w:rPr>
      <w:rFonts w:cs="Arial"/>
      <w:i/>
      <w:iCs/>
    </w:rPr>
  </w:style>
  <w:style w:type="character" w:styleId="Uwydatnienie">
    <w:name w:val="Emphasis"/>
    <w:qFormat/>
    <w:rsid w:val="004A454F"/>
    <w:rPr>
      <w:i/>
      <w:iCs/>
    </w:rPr>
  </w:style>
  <w:style w:type="paragraph" w:styleId="Akapitzlist">
    <w:name w:val="List Paragraph"/>
    <w:basedOn w:val="Normalny"/>
    <w:qFormat/>
    <w:rsid w:val="004A454F"/>
    <w:pPr>
      <w:spacing w:after="200" w:line="276" w:lineRule="auto"/>
      <w:ind w:left="720"/>
      <w:contextualSpacing/>
    </w:pPr>
    <w:rPr>
      <w:rFonts w:ascii="Calibri" w:eastAsia="Calibri" w:hAnsi="Calibri"/>
      <w:sz w:val="22"/>
      <w:szCs w:val="22"/>
    </w:rPr>
  </w:style>
  <w:style w:type="character" w:customStyle="1" w:styleId="Nagwek1Znak">
    <w:name w:val="Nagłówek 1 Znak"/>
    <w:basedOn w:val="Domylnaczcionkaakapitu"/>
    <w:link w:val="Nagwek1"/>
    <w:uiPriority w:val="9"/>
    <w:rsid w:val="00BA12A7"/>
    <w:rPr>
      <w:rFonts w:ascii="Calibri" w:eastAsiaTheme="majorEastAsia" w:hAnsi="Calibri" w:cstheme="majorBidi"/>
      <w:b/>
      <w:bCs/>
      <w:sz w:val="28"/>
      <w:szCs w:val="28"/>
    </w:rPr>
  </w:style>
  <w:style w:type="paragraph" w:customStyle="1" w:styleId="Default">
    <w:name w:val="Default"/>
    <w:rsid w:val="000B191D"/>
    <w:pPr>
      <w:autoSpaceDE w:val="0"/>
      <w:autoSpaceDN w:val="0"/>
      <w:adjustRightInd w:val="0"/>
      <w:spacing w:before="0"/>
      <w:ind w:left="0" w:firstLine="0"/>
      <w:jc w:val="left"/>
    </w:pPr>
    <w:rPr>
      <w:rFonts w:ascii="EUAlbertina" w:eastAsia="Calibri" w:hAnsi="EUAlbertina" w:cs="EUAlbertina"/>
      <w:color w:val="000000"/>
      <w:sz w:val="24"/>
      <w:szCs w:val="24"/>
      <w:lang w:eastAsia="en-US"/>
    </w:rPr>
  </w:style>
  <w:style w:type="paragraph" w:styleId="Bezodstpw">
    <w:name w:val="No Spacing"/>
    <w:uiPriority w:val="1"/>
    <w:qFormat/>
    <w:rsid w:val="000B191D"/>
    <w:pPr>
      <w:spacing w:before="0"/>
      <w:ind w:left="0" w:firstLine="0"/>
      <w:jc w:val="left"/>
    </w:pPr>
    <w:rPr>
      <w:rFonts w:ascii="Calibri" w:eastAsia="Calibri" w:hAnsi="Calibri"/>
      <w:sz w:val="22"/>
      <w:szCs w:val="22"/>
      <w:lang w:eastAsia="en-US"/>
    </w:rPr>
  </w:style>
  <w:style w:type="paragraph" w:styleId="NormalnyWeb">
    <w:name w:val="Normal (Web)"/>
    <w:basedOn w:val="Normalny"/>
    <w:uiPriority w:val="99"/>
    <w:unhideWhenUsed/>
    <w:rsid w:val="000B191D"/>
    <w:pPr>
      <w:spacing w:before="100" w:beforeAutospacing="1" w:after="100" w:afterAutospacing="1"/>
    </w:pPr>
    <w:rPr>
      <w:sz w:val="24"/>
      <w:szCs w:val="24"/>
    </w:rPr>
  </w:style>
  <w:style w:type="character" w:styleId="Hipercze">
    <w:name w:val="Hyperlink"/>
    <w:basedOn w:val="Domylnaczcionkaakapitu"/>
    <w:uiPriority w:val="99"/>
    <w:unhideWhenUsed/>
    <w:rsid w:val="000B191D"/>
    <w:rPr>
      <w:color w:val="0000FF" w:themeColor="hyperlink"/>
      <w:u w:val="single"/>
    </w:rPr>
  </w:style>
  <w:style w:type="character" w:styleId="Nierozpoznanawzmianka">
    <w:name w:val="Unresolved Mention"/>
    <w:basedOn w:val="Domylnaczcionkaakapitu"/>
    <w:uiPriority w:val="99"/>
    <w:semiHidden/>
    <w:unhideWhenUsed/>
    <w:rsid w:val="000B3B16"/>
    <w:rPr>
      <w:color w:val="605E5C"/>
      <w:shd w:val="clear" w:color="auto" w:fill="E1DFDD"/>
    </w:rPr>
  </w:style>
  <w:style w:type="paragraph" w:styleId="Tekstprzypisukocowego">
    <w:name w:val="endnote text"/>
    <w:basedOn w:val="Normalny"/>
    <w:link w:val="TekstprzypisukocowegoZnak"/>
    <w:uiPriority w:val="99"/>
    <w:semiHidden/>
    <w:unhideWhenUsed/>
    <w:rsid w:val="000B3B16"/>
  </w:style>
  <w:style w:type="character" w:customStyle="1" w:styleId="TekstprzypisukocowegoZnak">
    <w:name w:val="Tekst przypisu końcowego Znak"/>
    <w:basedOn w:val="Domylnaczcionkaakapitu"/>
    <w:link w:val="Tekstprzypisukocowego"/>
    <w:uiPriority w:val="99"/>
    <w:semiHidden/>
    <w:rsid w:val="000B3B16"/>
  </w:style>
  <w:style w:type="character" w:styleId="Odwoanieprzypisukocowego">
    <w:name w:val="endnote reference"/>
    <w:basedOn w:val="Domylnaczcionkaakapitu"/>
    <w:uiPriority w:val="99"/>
    <w:semiHidden/>
    <w:unhideWhenUsed/>
    <w:rsid w:val="000B3B16"/>
    <w:rPr>
      <w:vertAlign w:val="superscript"/>
    </w:rPr>
  </w:style>
  <w:style w:type="paragraph" w:styleId="Nagwek">
    <w:name w:val="header"/>
    <w:basedOn w:val="Normalny"/>
    <w:link w:val="NagwekZnak"/>
    <w:uiPriority w:val="99"/>
    <w:unhideWhenUsed/>
    <w:rsid w:val="00B3363C"/>
    <w:pPr>
      <w:tabs>
        <w:tab w:val="center" w:pos="4536"/>
        <w:tab w:val="right" w:pos="9072"/>
      </w:tabs>
    </w:pPr>
  </w:style>
  <w:style w:type="character" w:customStyle="1" w:styleId="NagwekZnak">
    <w:name w:val="Nagłówek Znak"/>
    <w:basedOn w:val="Domylnaczcionkaakapitu"/>
    <w:link w:val="Nagwek"/>
    <w:uiPriority w:val="99"/>
    <w:rsid w:val="00B3363C"/>
  </w:style>
  <w:style w:type="paragraph" w:styleId="Stopka">
    <w:name w:val="footer"/>
    <w:basedOn w:val="Normalny"/>
    <w:link w:val="StopkaZnak"/>
    <w:uiPriority w:val="99"/>
    <w:unhideWhenUsed/>
    <w:rsid w:val="00B3363C"/>
    <w:pPr>
      <w:tabs>
        <w:tab w:val="center" w:pos="4536"/>
        <w:tab w:val="right" w:pos="9072"/>
      </w:tabs>
    </w:pPr>
  </w:style>
  <w:style w:type="character" w:customStyle="1" w:styleId="StopkaZnak">
    <w:name w:val="Stopka Znak"/>
    <w:basedOn w:val="Domylnaczcionkaakapitu"/>
    <w:link w:val="Stopka"/>
    <w:uiPriority w:val="99"/>
    <w:rsid w:val="00B3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elczarek@kobylnica.eu" TargetMode="External"/><Relationship Id="rId3" Type="http://schemas.openxmlformats.org/officeDocument/2006/relationships/settings" Target="settings.xml"/><Relationship Id="rId7" Type="http://schemas.openxmlformats.org/officeDocument/2006/relationships/hyperlink" Target="mailto:kobylnica@kobyl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4577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dc:creator>
  <cp:keywords/>
  <dc:description/>
  <cp:lastModifiedBy>Małgorzata Krzysztofik</cp:lastModifiedBy>
  <cp:revision>2</cp:revision>
  <cp:lastPrinted>2024-03-27T09:17:00Z</cp:lastPrinted>
  <dcterms:created xsi:type="dcterms:W3CDTF">2024-05-28T09:43:00Z</dcterms:created>
  <dcterms:modified xsi:type="dcterms:W3CDTF">2024-05-28T09:43:00Z</dcterms:modified>
</cp:coreProperties>
</file>