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2E66" w14:textId="7274CFD3" w:rsidR="00A44C13" w:rsidRPr="00A44C13" w:rsidRDefault="00A44C13" w:rsidP="00A44C13">
      <w:pPr>
        <w:pStyle w:val="Nagwek1"/>
        <w:spacing w:before="0" w:after="480"/>
        <w:jc w:val="right"/>
        <w:rPr>
          <w:rFonts w:ascii="Arial" w:hAnsi="Arial" w:cs="Arial"/>
          <w:color w:val="auto"/>
          <w:sz w:val="22"/>
          <w:szCs w:val="22"/>
        </w:rPr>
      </w:pPr>
      <w:r w:rsidRPr="00A44C13">
        <w:rPr>
          <w:rFonts w:ascii="Arial" w:hAnsi="Arial" w:cs="Arial"/>
          <w:color w:val="auto"/>
          <w:sz w:val="22"/>
          <w:szCs w:val="22"/>
        </w:rPr>
        <w:t>Załącznik nr 1</w:t>
      </w:r>
      <w:r w:rsidRPr="00A44C13">
        <w:rPr>
          <w:rFonts w:ascii="Arial" w:hAnsi="Arial" w:cs="Arial"/>
          <w:color w:val="auto"/>
          <w:sz w:val="22"/>
          <w:szCs w:val="22"/>
        </w:rPr>
        <w:t xml:space="preserve"> </w:t>
      </w:r>
      <w:r w:rsidRPr="00A44C13">
        <w:rPr>
          <w:rFonts w:ascii="Arial" w:hAnsi="Arial" w:cs="Arial"/>
          <w:color w:val="auto"/>
          <w:sz w:val="22"/>
          <w:szCs w:val="22"/>
        </w:rPr>
        <w:t>do</w:t>
      </w:r>
      <w:r w:rsidRPr="00A44C13">
        <w:rPr>
          <w:rFonts w:ascii="Arial" w:hAnsi="Arial" w:cs="Arial"/>
          <w:color w:val="auto"/>
          <w:sz w:val="22"/>
          <w:szCs w:val="22"/>
        </w:rPr>
        <w:t xml:space="preserve"> </w:t>
      </w:r>
      <w:r w:rsidRPr="00A44C13">
        <w:rPr>
          <w:rFonts w:ascii="Arial" w:hAnsi="Arial" w:cs="Arial"/>
          <w:color w:val="auto"/>
          <w:sz w:val="22"/>
          <w:szCs w:val="22"/>
        </w:rPr>
        <w:t>uchwały nr</w:t>
      </w:r>
      <w:r w:rsidRPr="00A44C13">
        <w:rPr>
          <w:rFonts w:ascii="Arial" w:hAnsi="Arial" w:cs="Arial"/>
          <w:color w:val="auto"/>
          <w:sz w:val="22"/>
          <w:szCs w:val="22"/>
        </w:rPr>
        <w:t xml:space="preserve"> </w:t>
      </w:r>
      <w:r w:rsidRPr="00A44C13">
        <w:rPr>
          <w:rFonts w:ascii="Arial" w:hAnsi="Arial" w:cs="Arial"/>
          <w:color w:val="auto"/>
          <w:sz w:val="22"/>
          <w:szCs w:val="22"/>
        </w:rPr>
        <w:t>II/27/2024 z dnia 23.05.2024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701"/>
        <w:gridCol w:w="1418"/>
        <w:gridCol w:w="1134"/>
      </w:tblGrid>
      <w:tr w:rsidR="00A44C13" w:rsidRPr="0011381E" w14:paraId="6F953247" w14:textId="77777777" w:rsidTr="00AC066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3067" w14:textId="77777777" w:rsidR="00A44C13" w:rsidRPr="00A55C2F" w:rsidRDefault="00A44C13" w:rsidP="00AC0661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991E" w14:textId="77777777" w:rsidR="00A44C13" w:rsidRPr="00A55C2F" w:rsidRDefault="00A44C13" w:rsidP="00AC0661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Przebieg drogi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C221" w14:textId="3658B715" w:rsidR="00A44C13" w:rsidRPr="00A55C2F" w:rsidRDefault="00A44C13" w:rsidP="00AC0661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Obręb,</w:t>
            </w:r>
            <w:r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br/>
            </w: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nr działki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89A" w14:textId="77777777" w:rsidR="00A44C13" w:rsidRPr="00A55C2F" w:rsidRDefault="00A44C13" w:rsidP="00AC0661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>Nazwa ulicy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02E8" w14:textId="77777777" w:rsidR="00A44C13" w:rsidRPr="00A55C2F" w:rsidRDefault="00A44C13" w:rsidP="00AC0661">
            <w:pPr>
              <w:jc w:val="center"/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</w:pPr>
            <w:r w:rsidRPr="00A55C2F">
              <w:rPr>
                <w:rFonts w:ascii="Arial" w:eastAsia="Calibri" w:hAnsi="Arial"/>
                <w:b/>
                <w:bCs/>
                <w:noProof/>
                <w:sz w:val="20"/>
                <w:szCs w:val="20"/>
              </w:rPr>
              <w:t xml:space="preserve">Załącznik </w:t>
            </w:r>
          </w:p>
        </w:tc>
      </w:tr>
      <w:tr w:rsidR="00A44C13" w:rsidRPr="0011381E" w14:paraId="6CEBC82B" w14:textId="77777777" w:rsidTr="00AC0661">
        <w:trPr>
          <w:trHeight w:val="8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D03E" w14:textId="77777777" w:rsidR="00A44C13" w:rsidRPr="00720622" w:rsidRDefault="00A44C13" w:rsidP="00AC0661">
            <w:pPr>
              <w:jc w:val="center"/>
              <w:rPr>
                <w:rFonts w:ascii="Arial" w:eastAsia="Calibri" w:hAnsi="Arial"/>
                <w:noProof/>
              </w:rPr>
            </w:pPr>
            <w:r w:rsidRPr="00720622">
              <w:rPr>
                <w:rFonts w:ascii="Arial" w:eastAsia="Calibri" w:hAnsi="Arial"/>
                <w:noProof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BD82" w14:textId="2D24EC92" w:rsidR="00A44C13" w:rsidRPr="00720622" w:rsidRDefault="00A44C13" w:rsidP="00AC0661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720622">
              <w:rPr>
                <w:rFonts w:ascii="Arial" w:eastAsia="Calibri" w:hAnsi="Arial"/>
                <w:noProof/>
              </w:rPr>
              <w:t>Droga w miejscowosci Sycewice od drogi gminnej nr 114122G</w:t>
            </w:r>
            <w:r>
              <w:rPr>
                <w:rFonts w:ascii="Arial" w:eastAsia="Calibri" w:hAnsi="Arial"/>
                <w:noProof/>
              </w:rPr>
              <w:br/>
            </w:r>
            <w:r w:rsidRPr="00720622">
              <w:rPr>
                <w:rFonts w:ascii="Arial" w:eastAsia="Calibri" w:hAnsi="Arial"/>
                <w:noProof/>
              </w:rPr>
              <w:t xml:space="preserve">(ul. Szkolna) do drogi krajowej nr 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A227" w14:textId="5957CD15" w:rsidR="00A44C13" w:rsidRPr="00720622" w:rsidRDefault="00A44C13" w:rsidP="00A44C13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720622">
              <w:rPr>
                <w:rFonts w:ascii="Arial" w:eastAsia="Calibri" w:hAnsi="Arial"/>
                <w:noProof/>
              </w:rPr>
              <w:t>Sycewice PGR</w:t>
            </w:r>
            <w:r>
              <w:rPr>
                <w:rFonts w:ascii="Arial" w:eastAsia="Calibri" w:hAnsi="Arial"/>
                <w:noProof/>
              </w:rPr>
              <w:br/>
            </w:r>
            <w:r w:rsidRPr="00720622">
              <w:rPr>
                <w:rFonts w:ascii="Arial" w:eastAsia="Calibri" w:hAnsi="Arial"/>
                <w:noProof/>
              </w:rPr>
              <w:t>dz. nr 244, 276/25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9CA5" w14:textId="77777777" w:rsidR="00A44C13" w:rsidRPr="00720622" w:rsidRDefault="00A44C13" w:rsidP="00AC0661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720622">
              <w:rPr>
                <w:rFonts w:ascii="Arial" w:eastAsia="Calibri" w:hAnsi="Arial"/>
                <w:noProof/>
              </w:rPr>
              <w:t>brak nazwy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1DB0" w14:textId="77777777" w:rsidR="00A44C13" w:rsidRPr="00720622" w:rsidRDefault="00A44C13" w:rsidP="00AC0661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720622">
              <w:rPr>
                <w:rFonts w:ascii="Arial" w:eastAsia="Calibri" w:hAnsi="Arial"/>
                <w:noProof/>
              </w:rPr>
              <w:t>2</w:t>
            </w:r>
          </w:p>
        </w:tc>
      </w:tr>
    </w:tbl>
    <w:p w14:paraId="0D90A818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13"/>
    <w:rsid w:val="008C6665"/>
    <w:rsid w:val="00A44C13"/>
    <w:rsid w:val="00A561B1"/>
    <w:rsid w:val="00A84B90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02FE"/>
  <w15:chartTrackingRefBased/>
  <w15:docId w15:val="{FA34D22D-8CDF-472F-966F-838D167E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C1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4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C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II/27/2024 z dnia 23.05.2024 r.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2024-06-05T06:11:00Z</dcterms:created>
  <dcterms:modified xsi:type="dcterms:W3CDTF">2024-06-05T06:16:00Z</dcterms:modified>
</cp:coreProperties>
</file>