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B0ACC" w14:textId="77777777" w:rsidR="0028360E" w:rsidRDefault="00000000">
      <w:pPr>
        <w:spacing w:after="17" w:line="259" w:lineRule="auto"/>
        <w:ind w:right="-14"/>
        <w:jc w:val="right"/>
      </w:pPr>
      <w:r>
        <w:rPr>
          <w:sz w:val="20"/>
        </w:rPr>
        <w:t xml:space="preserve">Załącznik nr 2 </w:t>
      </w:r>
    </w:p>
    <w:p w14:paraId="4A59FE96" w14:textId="77777777" w:rsidR="0028360E" w:rsidRDefault="00000000">
      <w:pPr>
        <w:spacing w:after="51" w:line="259" w:lineRule="auto"/>
        <w:ind w:right="-14"/>
        <w:jc w:val="right"/>
      </w:pPr>
      <w:r>
        <w:rPr>
          <w:sz w:val="20"/>
        </w:rPr>
        <w:t xml:space="preserve">do Regulaminu Organizacyjnego </w:t>
      </w:r>
    </w:p>
    <w:p w14:paraId="7988AF75" w14:textId="77777777" w:rsidR="0028360E" w:rsidRDefault="00000000">
      <w:pPr>
        <w:spacing w:after="315" w:line="259" w:lineRule="auto"/>
        <w:ind w:right="-14"/>
        <w:jc w:val="right"/>
      </w:pPr>
      <w:r>
        <w:rPr>
          <w:sz w:val="20"/>
        </w:rPr>
        <w:t xml:space="preserve">Urzędu Gminy Kobylnica </w:t>
      </w:r>
    </w:p>
    <w:p w14:paraId="0BC01C16" w14:textId="6C521CD7" w:rsidR="0028360E" w:rsidRDefault="00000000" w:rsidP="00861B08">
      <w:pPr>
        <w:spacing w:after="293" w:line="259" w:lineRule="auto"/>
        <w:ind w:left="-5"/>
        <w:jc w:val="center"/>
      </w:pPr>
      <w:r>
        <w:rPr>
          <w:b/>
        </w:rPr>
        <w:t>REGULAMIN STRAŻY GMINNEJ W KOBYLNICY</w:t>
      </w:r>
    </w:p>
    <w:p w14:paraId="64021FC7" w14:textId="25294E48" w:rsidR="0028360E" w:rsidRDefault="00000000" w:rsidP="00861B08">
      <w:pPr>
        <w:pStyle w:val="Nagwek1"/>
        <w:ind w:left="-5"/>
        <w:jc w:val="center"/>
      </w:pPr>
      <w:r>
        <w:t>Rozdział I Postanowienia ogólne § 1</w:t>
      </w:r>
    </w:p>
    <w:p w14:paraId="408A0071" w14:textId="77777777" w:rsidR="0028360E" w:rsidRDefault="00000000">
      <w:r>
        <w:t>Regulamin Straży Gminnej Gminy w Kobylnicy określa strukturę, organizację i zasady funkcjonowania Straży.</w:t>
      </w:r>
      <w:r>
        <w:rPr>
          <w:b/>
        </w:rPr>
        <w:t xml:space="preserve"> </w:t>
      </w:r>
    </w:p>
    <w:p w14:paraId="093FBF27" w14:textId="3CACE278" w:rsidR="0028360E" w:rsidRDefault="00000000" w:rsidP="00861B08">
      <w:pPr>
        <w:pStyle w:val="Nagwek1"/>
        <w:ind w:left="-5"/>
        <w:jc w:val="center"/>
      </w:pPr>
      <w:r>
        <w:t>§ 2</w:t>
      </w:r>
    </w:p>
    <w:p w14:paraId="6D94F54F" w14:textId="77777777" w:rsidR="0028360E" w:rsidRDefault="00000000">
      <w:r>
        <w:t xml:space="preserve">Ilekroć w Regulaminie jest mowa o: </w:t>
      </w:r>
    </w:p>
    <w:p w14:paraId="0693D61B" w14:textId="77777777" w:rsidR="0028360E" w:rsidRDefault="00000000">
      <w:pPr>
        <w:numPr>
          <w:ilvl w:val="0"/>
          <w:numId w:val="1"/>
        </w:numPr>
        <w:ind w:hanging="360"/>
      </w:pPr>
      <w:r>
        <w:rPr>
          <w:b/>
        </w:rPr>
        <w:t>Gminie</w:t>
      </w:r>
      <w:r>
        <w:t xml:space="preserve"> - należy przez to rozumieć Gminę Kobylnica; </w:t>
      </w:r>
    </w:p>
    <w:p w14:paraId="70898DC4" w14:textId="77777777" w:rsidR="0028360E" w:rsidRDefault="00000000">
      <w:pPr>
        <w:numPr>
          <w:ilvl w:val="0"/>
          <w:numId w:val="1"/>
        </w:numPr>
        <w:ind w:hanging="360"/>
      </w:pPr>
      <w:r>
        <w:rPr>
          <w:b/>
        </w:rPr>
        <w:t>Radzie</w:t>
      </w:r>
      <w:r>
        <w:t xml:space="preserve"> - należy przez to rozumieć Radę Gminy Kobylnica; </w:t>
      </w:r>
    </w:p>
    <w:p w14:paraId="68108EBD" w14:textId="77777777" w:rsidR="0028360E" w:rsidRDefault="00000000">
      <w:pPr>
        <w:numPr>
          <w:ilvl w:val="0"/>
          <w:numId w:val="1"/>
        </w:numPr>
        <w:ind w:hanging="360"/>
      </w:pPr>
      <w:r>
        <w:rPr>
          <w:b/>
        </w:rPr>
        <w:t>Wójcie</w:t>
      </w:r>
      <w:r>
        <w:t xml:space="preserve"> - należy przez to rozumieć Wójta Gminy Kobylnica; </w:t>
      </w:r>
    </w:p>
    <w:p w14:paraId="5E40D049" w14:textId="77777777" w:rsidR="0028360E" w:rsidRDefault="00000000">
      <w:pPr>
        <w:numPr>
          <w:ilvl w:val="0"/>
          <w:numId w:val="1"/>
        </w:numPr>
        <w:ind w:hanging="360"/>
      </w:pPr>
      <w:r>
        <w:rPr>
          <w:b/>
        </w:rPr>
        <w:t>Komendancie</w:t>
      </w:r>
      <w:r>
        <w:t xml:space="preserve"> - należy przez to rozumieć Komendanta Straży Gminnej w Kobylnicy; </w:t>
      </w:r>
    </w:p>
    <w:p w14:paraId="7783625F" w14:textId="77777777" w:rsidR="0028360E" w:rsidRDefault="00000000">
      <w:pPr>
        <w:numPr>
          <w:ilvl w:val="0"/>
          <w:numId w:val="1"/>
        </w:numPr>
        <w:ind w:hanging="360"/>
      </w:pPr>
      <w:r>
        <w:rPr>
          <w:b/>
        </w:rPr>
        <w:t>Strażnikach</w:t>
      </w:r>
      <w:r>
        <w:t xml:space="preserve"> - należy przez to rozumieć strażników Straży Gminnej w Kobylnicy; </w:t>
      </w:r>
    </w:p>
    <w:p w14:paraId="0661DF42" w14:textId="77777777" w:rsidR="0028360E" w:rsidRDefault="00000000">
      <w:pPr>
        <w:numPr>
          <w:ilvl w:val="0"/>
          <w:numId w:val="1"/>
        </w:numPr>
        <w:ind w:hanging="360"/>
      </w:pPr>
      <w:r>
        <w:rPr>
          <w:b/>
        </w:rPr>
        <w:t>Ustawie</w:t>
      </w:r>
      <w:r>
        <w:t xml:space="preserve"> - należy przez to rozumieć ustawę z dnia 29 sierpnia 1997 roku o strażach gminnych. </w:t>
      </w:r>
    </w:p>
    <w:p w14:paraId="73BEAD7B" w14:textId="4F78E5EB" w:rsidR="0028360E" w:rsidRDefault="00000000" w:rsidP="00861B08">
      <w:pPr>
        <w:pStyle w:val="Nagwek1"/>
        <w:ind w:left="-5"/>
        <w:jc w:val="center"/>
      </w:pPr>
      <w:r>
        <w:t>§ 3</w:t>
      </w:r>
    </w:p>
    <w:p w14:paraId="751244F6" w14:textId="77777777" w:rsidR="0028360E" w:rsidRDefault="00000000">
      <w:pPr>
        <w:numPr>
          <w:ilvl w:val="0"/>
          <w:numId w:val="2"/>
        </w:numPr>
        <w:ind w:hanging="283"/>
      </w:pPr>
      <w:r>
        <w:t xml:space="preserve">Straż Gminna Gminy Kobylnica jest samorządową, umundurowaną formacją utworzoną w celu wykonywania czynności </w:t>
      </w:r>
      <w:proofErr w:type="spellStart"/>
      <w:r>
        <w:t>administracyjno</w:t>
      </w:r>
      <w:proofErr w:type="spellEnd"/>
      <w:r>
        <w:t xml:space="preserve"> - porządkowych w zakresie ochrony porządku i bezpieczeństwa publicznego, określonych w Ustawie. </w:t>
      </w:r>
    </w:p>
    <w:p w14:paraId="58EC862E" w14:textId="77777777" w:rsidR="0028360E" w:rsidRDefault="00000000">
      <w:pPr>
        <w:numPr>
          <w:ilvl w:val="0"/>
          <w:numId w:val="2"/>
        </w:numPr>
        <w:ind w:hanging="283"/>
      </w:pPr>
      <w:r>
        <w:t xml:space="preserve">Straż Gminna Gminy Kobylnica realizując swoje zadania działa w granicach posiadanych uprawnień, wspólnie z przedstawicielami innych organów powołanych do ochrony porządku publicznego, w szczególności z Policją oraz innymi instytucjami czy organizacjami działającymi w zakresie poprawy bezpieczeństwa i porządku publicznego, ochrony przyrody i środowiska oraz opieki nad zwierzętami. </w:t>
      </w:r>
    </w:p>
    <w:p w14:paraId="04E47373" w14:textId="6C19376B" w:rsidR="0028360E" w:rsidRDefault="00000000" w:rsidP="00861B08">
      <w:pPr>
        <w:pStyle w:val="Nagwek1"/>
        <w:ind w:left="-5"/>
        <w:jc w:val="center"/>
      </w:pPr>
      <w:r>
        <w:t>Rozdział II Struktura Organizacyjna Straży Gminnej w Kobylnicy § 4</w:t>
      </w:r>
    </w:p>
    <w:p w14:paraId="4B2DA2FF" w14:textId="77777777" w:rsidR="0028360E" w:rsidRDefault="00000000">
      <w:pPr>
        <w:numPr>
          <w:ilvl w:val="0"/>
          <w:numId w:val="3"/>
        </w:numPr>
        <w:ind w:hanging="247"/>
      </w:pPr>
      <w:r>
        <w:t xml:space="preserve">Straż Gminna jest  umiejscowiona w strukturze Urzędu Gminy Kobylnica. </w:t>
      </w:r>
    </w:p>
    <w:p w14:paraId="30D2EE86" w14:textId="77777777" w:rsidR="0028360E" w:rsidRDefault="00000000">
      <w:pPr>
        <w:numPr>
          <w:ilvl w:val="0"/>
          <w:numId w:val="3"/>
        </w:numPr>
        <w:ind w:hanging="247"/>
      </w:pPr>
      <w:r>
        <w:t xml:space="preserve">Terenem działania Straży jest terytorium Gminy Kobylnica. </w:t>
      </w:r>
    </w:p>
    <w:p w14:paraId="27155503" w14:textId="510C5588" w:rsidR="0028360E" w:rsidRDefault="00000000">
      <w:pPr>
        <w:numPr>
          <w:ilvl w:val="0"/>
          <w:numId w:val="3"/>
        </w:numPr>
        <w:ind w:hanging="247"/>
      </w:pPr>
      <w:r>
        <w:t xml:space="preserve">Siedzibą Straży jest miejscowość Kobylnica, ul. </w:t>
      </w:r>
      <w:r w:rsidR="009C6D6D">
        <w:t>Główna 20</w:t>
      </w:r>
      <w:r>
        <w:t>.</w:t>
      </w:r>
      <w:r>
        <w:rPr>
          <w:color w:val="00B050"/>
        </w:rPr>
        <w:t xml:space="preserve"> </w:t>
      </w:r>
    </w:p>
    <w:p w14:paraId="786B0EC1" w14:textId="77777777" w:rsidR="0028360E" w:rsidRDefault="00000000">
      <w:pPr>
        <w:numPr>
          <w:ilvl w:val="0"/>
          <w:numId w:val="3"/>
        </w:numPr>
        <w:ind w:hanging="247"/>
      </w:pPr>
      <w:r>
        <w:t xml:space="preserve">Strażą kieruje Komendant zatrudniony przez Wójta Gminy Kobylnica na podstawie umowy o pracę, po zasięgnięciu opinii Komendanta Wojewódzkiego Policji w Gdańsku. </w:t>
      </w:r>
    </w:p>
    <w:p w14:paraId="3E220AEF" w14:textId="77777777" w:rsidR="0028360E" w:rsidRDefault="00000000">
      <w:r>
        <w:t xml:space="preserve">5.Przełożonym Komendanta jest Wójt Gminy Kobylnica. </w:t>
      </w:r>
    </w:p>
    <w:p w14:paraId="3B0A4060" w14:textId="1E6FF5EA" w:rsidR="0028360E" w:rsidRDefault="00000000" w:rsidP="00861B08">
      <w:pPr>
        <w:pStyle w:val="Nagwek1"/>
        <w:ind w:left="-5"/>
        <w:jc w:val="center"/>
      </w:pPr>
      <w:r>
        <w:t>§ 5</w:t>
      </w:r>
    </w:p>
    <w:p w14:paraId="6E005932" w14:textId="77777777" w:rsidR="00861B08" w:rsidRDefault="00000000">
      <w:pPr>
        <w:ind w:right="229"/>
      </w:pPr>
      <w:r>
        <w:t xml:space="preserve">Komendant organizuje i kieruje pracą strażników oraz odpowiada za prawidłowe wykonywanie przez nich zadań. </w:t>
      </w:r>
    </w:p>
    <w:p w14:paraId="13547CA4" w14:textId="1E6AC56F" w:rsidR="0028360E" w:rsidRDefault="00000000" w:rsidP="00861B08">
      <w:pPr>
        <w:ind w:right="229"/>
        <w:jc w:val="center"/>
      </w:pPr>
      <w:r>
        <w:rPr>
          <w:b/>
        </w:rPr>
        <w:t>§ 6</w:t>
      </w:r>
    </w:p>
    <w:p w14:paraId="2B3E6A49" w14:textId="77777777" w:rsidR="0028360E" w:rsidRDefault="00000000">
      <w:pPr>
        <w:ind w:right="1136"/>
      </w:pPr>
      <w:r>
        <w:t xml:space="preserve">W strukturze Straży Gminnej Gminy Kobylnica występują następujące stanowiska:  a) Komendant Straży Gminnej Gminy Kobylnica (stanowisko strażnicze) (KS), </w:t>
      </w:r>
    </w:p>
    <w:p w14:paraId="148029AB" w14:textId="77777777" w:rsidR="0028360E" w:rsidRDefault="00000000">
      <w:pPr>
        <w:numPr>
          <w:ilvl w:val="0"/>
          <w:numId w:val="4"/>
        </w:numPr>
        <w:spacing w:after="6"/>
        <w:ind w:hanging="257"/>
      </w:pPr>
      <w:r>
        <w:t xml:space="preserve">czterech funkcjonariuszy Straży Gminnej Gminy Kobylnica (stanowiska strażnicze) (ST), </w:t>
      </w:r>
    </w:p>
    <w:p w14:paraId="13CB52FA" w14:textId="77777777" w:rsidR="0028360E" w:rsidRDefault="00000000">
      <w:pPr>
        <w:numPr>
          <w:ilvl w:val="0"/>
          <w:numId w:val="4"/>
        </w:numPr>
        <w:spacing w:after="6"/>
        <w:ind w:hanging="257"/>
      </w:pPr>
      <w:r>
        <w:t xml:space="preserve">Specjalista ds. Administracyjnych(SA), </w:t>
      </w:r>
    </w:p>
    <w:p w14:paraId="7A3AE9BA" w14:textId="77777777" w:rsidR="0028360E" w:rsidRDefault="00000000">
      <w:pPr>
        <w:numPr>
          <w:ilvl w:val="0"/>
          <w:numId w:val="4"/>
        </w:numPr>
        <w:ind w:hanging="257"/>
      </w:pPr>
      <w:r>
        <w:t xml:space="preserve">Aplikant (AP). </w:t>
      </w:r>
    </w:p>
    <w:p w14:paraId="41258B84" w14:textId="0124E6F4" w:rsidR="0028360E" w:rsidRDefault="00000000" w:rsidP="00861B08">
      <w:pPr>
        <w:pStyle w:val="Nagwek1"/>
        <w:ind w:left="-5"/>
        <w:jc w:val="center"/>
      </w:pPr>
      <w:r>
        <w:lastRenderedPageBreak/>
        <w:t>§ 7</w:t>
      </w:r>
    </w:p>
    <w:p w14:paraId="58662609" w14:textId="77777777" w:rsidR="0028360E" w:rsidRDefault="00000000">
      <w:r>
        <w:t xml:space="preserve">Ustala się następujące wyposażenie techniczne Straży: </w:t>
      </w:r>
    </w:p>
    <w:p w14:paraId="61CE145D" w14:textId="77777777" w:rsidR="0028360E" w:rsidRDefault="00000000">
      <w:pPr>
        <w:numPr>
          <w:ilvl w:val="0"/>
          <w:numId w:val="5"/>
        </w:numPr>
        <w:spacing w:after="6"/>
        <w:ind w:hanging="360"/>
      </w:pPr>
      <w:r>
        <w:t xml:space="preserve">oznakowane pojazdy straży gminnej; </w:t>
      </w:r>
    </w:p>
    <w:p w14:paraId="39F01F9C" w14:textId="77777777" w:rsidR="0028360E" w:rsidRDefault="00000000">
      <w:pPr>
        <w:numPr>
          <w:ilvl w:val="0"/>
          <w:numId w:val="5"/>
        </w:numPr>
        <w:spacing w:after="6"/>
        <w:ind w:hanging="360"/>
      </w:pPr>
      <w:r>
        <w:t xml:space="preserve">aparaty fotograficzne; </w:t>
      </w:r>
    </w:p>
    <w:p w14:paraId="4BF965C2" w14:textId="77777777" w:rsidR="0028360E" w:rsidRDefault="00000000">
      <w:pPr>
        <w:numPr>
          <w:ilvl w:val="0"/>
          <w:numId w:val="5"/>
        </w:numPr>
        <w:ind w:hanging="360"/>
      </w:pPr>
      <w:r>
        <w:t xml:space="preserve">zestawy komputerowe; </w:t>
      </w:r>
    </w:p>
    <w:p w14:paraId="39C1A542" w14:textId="77777777" w:rsidR="0028360E" w:rsidRDefault="00000000">
      <w:pPr>
        <w:numPr>
          <w:ilvl w:val="0"/>
          <w:numId w:val="5"/>
        </w:numPr>
        <w:ind w:hanging="360"/>
      </w:pPr>
      <w:r>
        <w:t xml:space="preserve">sprzęt biurowy; </w:t>
      </w:r>
    </w:p>
    <w:p w14:paraId="54EDB063" w14:textId="77777777" w:rsidR="0028360E" w:rsidRDefault="00000000">
      <w:pPr>
        <w:numPr>
          <w:ilvl w:val="0"/>
          <w:numId w:val="5"/>
        </w:numPr>
        <w:ind w:hanging="360"/>
      </w:pPr>
      <w:r>
        <w:t xml:space="preserve">materiały biurowe; </w:t>
      </w:r>
    </w:p>
    <w:p w14:paraId="3D94B6E2" w14:textId="77777777" w:rsidR="0028360E" w:rsidRDefault="00000000">
      <w:pPr>
        <w:numPr>
          <w:ilvl w:val="0"/>
          <w:numId w:val="5"/>
        </w:numPr>
        <w:ind w:hanging="360"/>
      </w:pPr>
      <w:r>
        <w:t xml:space="preserve">środki łączności; 7) kajdanki; 8) pałki. </w:t>
      </w:r>
    </w:p>
    <w:p w14:paraId="0D38CBAE" w14:textId="7FBCD7E2" w:rsidR="0028360E" w:rsidRDefault="00000000" w:rsidP="00861B08">
      <w:pPr>
        <w:pStyle w:val="Nagwek1"/>
        <w:spacing w:after="16"/>
        <w:ind w:left="-5"/>
        <w:jc w:val="center"/>
      </w:pPr>
      <w:r>
        <w:t>§ 8</w:t>
      </w:r>
    </w:p>
    <w:p w14:paraId="56EA81F0" w14:textId="77777777" w:rsidR="0028360E" w:rsidRDefault="00000000">
      <w:r>
        <w:t xml:space="preserve">Straż używa pieczęci okrągłej o treści "Straż Gminna w Kobylnicy" z wizerunkiem godła państwowego oraz pieczątki prostokątnej o treści „Straż Gminna w Kobylnicy". </w:t>
      </w:r>
    </w:p>
    <w:p w14:paraId="7D87C912" w14:textId="0AB2F09E" w:rsidR="0028360E" w:rsidRDefault="00000000" w:rsidP="00861B08">
      <w:pPr>
        <w:pStyle w:val="Nagwek1"/>
        <w:ind w:left="-5"/>
        <w:jc w:val="center"/>
      </w:pPr>
      <w:r>
        <w:t>§ 9</w:t>
      </w:r>
    </w:p>
    <w:p w14:paraId="5D39C587" w14:textId="77777777" w:rsidR="0028360E" w:rsidRDefault="00000000">
      <w:r>
        <w:t xml:space="preserve">W Straży prowadzona jest dokumentacja w formie: </w:t>
      </w:r>
    </w:p>
    <w:p w14:paraId="0C5BADFA" w14:textId="77777777" w:rsidR="0028360E" w:rsidRDefault="00000000">
      <w:pPr>
        <w:numPr>
          <w:ilvl w:val="0"/>
          <w:numId w:val="6"/>
        </w:numPr>
        <w:spacing w:after="6"/>
        <w:ind w:hanging="360"/>
      </w:pPr>
      <w:r>
        <w:t xml:space="preserve">książki służby, </w:t>
      </w:r>
    </w:p>
    <w:p w14:paraId="342E12CF" w14:textId="77777777" w:rsidR="0028360E" w:rsidRDefault="00000000">
      <w:pPr>
        <w:numPr>
          <w:ilvl w:val="0"/>
          <w:numId w:val="6"/>
        </w:numPr>
        <w:spacing w:after="10"/>
        <w:ind w:hanging="360"/>
      </w:pPr>
      <w:r>
        <w:t xml:space="preserve">rejestru interwencji, </w:t>
      </w:r>
    </w:p>
    <w:p w14:paraId="66945182" w14:textId="77777777" w:rsidR="0028360E" w:rsidRDefault="00000000">
      <w:pPr>
        <w:numPr>
          <w:ilvl w:val="0"/>
          <w:numId w:val="6"/>
        </w:numPr>
        <w:ind w:hanging="360"/>
      </w:pPr>
      <w:r>
        <w:t xml:space="preserve">rejestru spraw przekazanych do Sądu, </w:t>
      </w:r>
    </w:p>
    <w:p w14:paraId="6307DEE9" w14:textId="77777777" w:rsidR="0028360E" w:rsidRDefault="00000000">
      <w:pPr>
        <w:numPr>
          <w:ilvl w:val="0"/>
          <w:numId w:val="6"/>
        </w:numPr>
        <w:ind w:hanging="360"/>
      </w:pPr>
      <w:r>
        <w:t xml:space="preserve">rejestru wynikającego z instrukcji kancelaryjne, 5) elektronicznego obiegu korespondencji, </w:t>
      </w:r>
    </w:p>
    <w:p w14:paraId="3FFF860F" w14:textId="77777777" w:rsidR="0028360E" w:rsidRDefault="00000000">
      <w:pPr>
        <w:ind w:left="355"/>
      </w:pPr>
      <w:r>
        <w:t xml:space="preserve">6) notatników służbowych. </w:t>
      </w:r>
    </w:p>
    <w:p w14:paraId="47C8CFA8" w14:textId="77777777" w:rsidR="00861B08" w:rsidRDefault="00000000" w:rsidP="00861B08">
      <w:pPr>
        <w:pStyle w:val="Nagwek1"/>
        <w:ind w:left="-5"/>
        <w:jc w:val="center"/>
      </w:pPr>
      <w:r>
        <w:t xml:space="preserve">Rozdział III Zakres działania Straży Gminnej Gminy Kobylnica </w:t>
      </w:r>
    </w:p>
    <w:p w14:paraId="48C6B920" w14:textId="6F7071C0" w:rsidR="0028360E" w:rsidRDefault="00000000" w:rsidP="00861B08">
      <w:pPr>
        <w:pStyle w:val="Nagwek1"/>
        <w:ind w:left="-5"/>
        <w:jc w:val="center"/>
      </w:pPr>
      <w:r>
        <w:t>§ 10</w:t>
      </w:r>
    </w:p>
    <w:p w14:paraId="0AB8EC00" w14:textId="77777777" w:rsidR="0028360E" w:rsidRDefault="00000000">
      <w:pPr>
        <w:numPr>
          <w:ilvl w:val="0"/>
          <w:numId w:val="7"/>
        </w:numPr>
        <w:ind w:hanging="283"/>
      </w:pPr>
      <w:r>
        <w:t xml:space="preserve">Do zadań Komendanta należy kierowanie Strażą poprzez wydawanie poleceń służbowych oraz nadzorowanie i koordynowanie pracy podległych strażników  </w:t>
      </w:r>
    </w:p>
    <w:p w14:paraId="73427AA3" w14:textId="77777777" w:rsidR="0028360E" w:rsidRDefault="00000000">
      <w:pPr>
        <w:numPr>
          <w:ilvl w:val="0"/>
          <w:numId w:val="7"/>
        </w:numPr>
        <w:ind w:hanging="283"/>
      </w:pPr>
      <w:r>
        <w:t xml:space="preserve">W razie nieobecności Komendanta, w jego zastępstwie działa wyznaczony Strażnik, a zakres obowiązków i uprawnień osoby zastępującej obejmuje wszystkie zadania i kompetencje Komendanta. </w:t>
      </w:r>
    </w:p>
    <w:p w14:paraId="5867B9B9" w14:textId="7DD33213" w:rsidR="0028360E" w:rsidRDefault="00000000" w:rsidP="00861B08">
      <w:pPr>
        <w:pStyle w:val="Nagwek1"/>
        <w:ind w:left="-5"/>
        <w:jc w:val="center"/>
      </w:pPr>
      <w:r>
        <w:t>§ 11</w:t>
      </w:r>
    </w:p>
    <w:p w14:paraId="1E4CC773" w14:textId="77777777" w:rsidR="0028360E" w:rsidRDefault="00000000">
      <w:r>
        <w:t xml:space="preserve">Do zakresu działania Komendanta należy: </w:t>
      </w:r>
    </w:p>
    <w:p w14:paraId="028C4712" w14:textId="77777777" w:rsidR="0028360E" w:rsidRDefault="00000000">
      <w:pPr>
        <w:numPr>
          <w:ilvl w:val="0"/>
          <w:numId w:val="8"/>
        </w:numPr>
        <w:ind w:hanging="360"/>
      </w:pPr>
      <w:r>
        <w:t xml:space="preserve">planowanie, organizowanie oraz kontrola pracy Straży; </w:t>
      </w:r>
    </w:p>
    <w:p w14:paraId="5A8F2B2B" w14:textId="77777777" w:rsidR="0028360E" w:rsidRDefault="00000000">
      <w:pPr>
        <w:numPr>
          <w:ilvl w:val="0"/>
          <w:numId w:val="8"/>
        </w:numPr>
        <w:ind w:hanging="360"/>
      </w:pPr>
      <w:r>
        <w:t xml:space="preserve">reprezentowanie Straży na zewnątrz; </w:t>
      </w:r>
    </w:p>
    <w:p w14:paraId="41780237" w14:textId="77777777" w:rsidR="0028360E" w:rsidRDefault="00000000">
      <w:pPr>
        <w:numPr>
          <w:ilvl w:val="0"/>
          <w:numId w:val="8"/>
        </w:numPr>
        <w:ind w:hanging="360"/>
      </w:pPr>
      <w:r>
        <w:t xml:space="preserve">zapewnienie przestrzegania prawa przez wszystkich pracowników Straży; </w:t>
      </w:r>
    </w:p>
    <w:p w14:paraId="33F9D08C" w14:textId="77777777" w:rsidR="0028360E" w:rsidRDefault="00000000">
      <w:pPr>
        <w:numPr>
          <w:ilvl w:val="0"/>
          <w:numId w:val="8"/>
        </w:numPr>
        <w:ind w:hanging="360"/>
      </w:pPr>
      <w:r>
        <w:t xml:space="preserve">zapewnienia racjonalnego wykorzystania środków wyposażenia służbowego w tym nadzór nad właściwą eksploatacją pojazdów służbowych; </w:t>
      </w:r>
    </w:p>
    <w:p w14:paraId="11C2592A" w14:textId="77777777" w:rsidR="0028360E" w:rsidRDefault="00000000">
      <w:pPr>
        <w:numPr>
          <w:ilvl w:val="0"/>
          <w:numId w:val="8"/>
        </w:numPr>
        <w:ind w:hanging="360"/>
      </w:pPr>
      <w:r>
        <w:t xml:space="preserve">organizowanie i utrzymywanie stałych kontaktów merytorycznych z podmiotami powołanymi do ochrony porządku publicznego, w szczególności z Policją, w zakresie zapobiegania popełnianiu przestępstw i wykroczeń; </w:t>
      </w:r>
    </w:p>
    <w:p w14:paraId="67E34C9D" w14:textId="77777777" w:rsidR="0028360E" w:rsidRDefault="00000000">
      <w:pPr>
        <w:numPr>
          <w:ilvl w:val="0"/>
          <w:numId w:val="8"/>
        </w:numPr>
        <w:ind w:hanging="360"/>
      </w:pPr>
      <w:r>
        <w:t xml:space="preserve">dokonywanie bieżącej analizy stanu zagrożenia porządku publicznego na terenie Gminy Kobylnica i dostosowywanie pracy Straży do pojawiających się zjawisk w tym zakresie; </w:t>
      </w:r>
    </w:p>
    <w:p w14:paraId="15FF1142" w14:textId="77777777" w:rsidR="0028360E" w:rsidRDefault="00000000">
      <w:pPr>
        <w:numPr>
          <w:ilvl w:val="0"/>
          <w:numId w:val="8"/>
        </w:numPr>
        <w:ind w:hanging="360"/>
      </w:pPr>
      <w:r>
        <w:t xml:space="preserve">wykonywanie innych zadań przewidzianych dla Komendanta przez przepisy prawa, Regulamin, uchwały Rady oraz zarządzenia Wójta. </w:t>
      </w:r>
    </w:p>
    <w:p w14:paraId="4E2C9B7C" w14:textId="77777777" w:rsidR="00861B08" w:rsidRDefault="00861B08">
      <w:pPr>
        <w:pStyle w:val="Nagwek1"/>
        <w:ind w:left="-5"/>
      </w:pPr>
    </w:p>
    <w:p w14:paraId="7545CBDE" w14:textId="2055BF9D" w:rsidR="0028360E" w:rsidRDefault="00000000" w:rsidP="00861B08">
      <w:pPr>
        <w:pStyle w:val="Nagwek1"/>
        <w:ind w:left="-5"/>
        <w:jc w:val="center"/>
      </w:pPr>
      <w:r>
        <w:t>§ 12</w:t>
      </w:r>
    </w:p>
    <w:p w14:paraId="11AAFB03" w14:textId="77777777" w:rsidR="0028360E" w:rsidRDefault="00000000">
      <w:pPr>
        <w:numPr>
          <w:ilvl w:val="0"/>
          <w:numId w:val="9"/>
        </w:numPr>
        <w:ind w:hanging="283"/>
      </w:pPr>
      <w:r>
        <w:t xml:space="preserve">Strażnicy wykonują swoje zadania z własnej inicjatywy lub na polecenie Komendanta, a także na podstawie upoważnienia wydanego przez Wójta. </w:t>
      </w:r>
    </w:p>
    <w:p w14:paraId="676C6333" w14:textId="77777777" w:rsidR="0028360E" w:rsidRDefault="00000000">
      <w:pPr>
        <w:numPr>
          <w:ilvl w:val="0"/>
          <w:numId w:val="9"/>
        </w:numPr>
        <w:ind w:hanging="283"/>
      </w:pPr>
      <w:r>
        <w:t xml:space="preserve">Czynności związane z nakładaniem grzywien w postępowaniu mandatowym strażnicy wykonują na podstawie pisemnego upoważnienia wydanego przez Wójta. </w:t>
      </w:r>
    </w:p>
    <w:p w14:paraId="442695CF" w14:textId="77777777" w:rsidR="0028360E" w:rsidRDefault="00000000">
      <w:pPr>
        <w:numPr>
          <w:ilvl w:val="0"/>
          <w:numId w:val="9"/>
        </w:numPr>
        <w:spacing w:after="15"/>
        <w:ind w:hanging="283"/>
      </w:pPr>
      <w:r>
        <w:t xml:space="preserve">Strażnicy wykonują zadania w zakresie ochrony porządku publicznego wynikające z ustaw, innych przepisów i aktów prawa miejscowego przy pomocy patroli prewencyjnych tj.: 1) patrolu pieszego, </w:t>
      </w:r>
    </w:p>
    <w:p w14:paraId="174E10D3" w14:textId="77777777" w:rsidR="0028360E" w:rsidRDefault="00000000">
      <w:pPr>
        <w:numPr>
          <w:ilvl w:val="1"/>
          <w:numId w:val="9"/>
        </w:numPr>
        <w:ind w:right="1196" w:hanging="259"/>
      </w:pPr>
      <w:r>
        <w:t xml:space="preserve">patrolu zmotoryzowanego,  </w:t>
      </w:r>
    </w:p>
    <w:p w14:paraId="28E83456" w14:textId="77777777" w:rsidR="0028360E" w:rsidRDefault="00000000">
      <w:pPr>
        <w:numPr>
          <w:ilvl w:val="1"/>
          <w:numId w:val="9"/>
        </w:numPr>
        <w:ind w:right="1196" w:hanging="259"/>
      </w:pPr>
      <w:r>
        <w:t xml:space="preserve">patrolu zmotoryzowanego mieszanego we współpracy z Policją, 4) innego wynikającego z potrzeb służby. </w:t>
      </w:r>
    </w:p>
    <w:p w14:paraId="6F2C9E3B" w14:textId="77777777" w:rsidR="0028360E" w:rsidRDefault="00000000">
      <w:pPr>
        <w:numPr>
          <w:ilvl w:val="0"/>
          <w:numId w:val="9"/>
        </w:numPr>
        <w:ind w:hanging="283"/>
      </w:pPr>
      <w:r>
        <w:t xml:space="preserve">Strażnicy zobowiązani są do stałej współpracy z sołtysami oraz dzielnicowymi Policji. </w:t>
      </w:r>
    </w:p>
    <w:p w14:paraId="1DBF3938" w14:textId="14A49C2A" w:rsidR="0028360E" w:rsidRDefault="00000000" w:rsidP="00861B08">
      <w:pPr>
        <w:pStyle w:val="Nagwek1"/>
        <w:ind w:left="-5"/>
        <w:jc w:val="center"/>
      </w:pPr>
      <w:r>
        <w:t>§ 13</w:t>
      </w:r>
    </w:p>
    <w:p w14:paraId="4C02CF84" w14:textId="77777777" w:rsidR="0028360E" w:rsidRDefault="00000000">
      <w:r>
        <w:t xml:space="preserve">Do zadań Straży należy w szczególności: </w:t>
      </w:r>
    </w:p>
    <w:p w14:paraId="22DFE14F" w14:textId="77777777" w:rsidR="0028360E" w:rsidRDefault="00000000">
      <w:pPr>
        <w:numPr>
          <w:ilvl w:val="0"/>
          <w:numId w:val="10"/>
        </w:numPr>
        <w:ind w:hanging="360"/>
      </w:pPr>
      <w:r>
        <w:t xml:space="preserve">ochrona spokoju i porządku w miejscach publicznych, </w:t>
      </w:r>
    </w:p>
    <w:p w14:paraId="01D34BD3" w14:textId="77777777" w:rsidR="0028360E" w:rsidRDefault="00000000">
      <w:pPr>
        <w:numPr>
          <w:ilvl w:val="0"/>
          <w:numId w:val="10"/>
        </w:numPr>
        <w:ind w:hanging="360"/>
      </w:pPr>
      <w:r>
        <w:t xml:space="preserve">kontrola wywiązywania się właścicieli i zarządców nieruchomości z obowiązków wynikających z uchwały Rady Gminy o utrzymaniu czystości i porządku, </w:t>
      </w:r>
    </w:p>
    <w:p w14:paraId="22109301" w14:textId="77777777" w:rsidR="0028360E" w:rsidRDefault="00000000">
      <w:pPr>
        <w:numPr>
          <w:ilvl w:val="0"/>
          <w:numId w:val="10"/>
        </w:numPr>
        <w:ind w:hanging="360"/>
      </w:pPr>
      <w:r>
        <w:t xml:space="preserve">czuwanie nad porządkiem i kontrola ruchu drogowego w zakresie określonym w przepisach o ruchu drogowym, </w:t>
      </w:r>
    </w:p>
    <w:p w14:paraId="70E44D6D" w14:textId="77777777" w:rsidR="0028360E" w:rsidRDefault="00000000">
      <w:pPr>
        <w:numPr>
          <w:ilvl w:val="0"/>
          <w:numId w:val="10"/>
        </w:numPr>
        <w:ind w:hanging="360"/>
      </w:pPr>
      <w:r>
        <w:t xml:space="preserve">współdziałanie z właściwymi podmiotami w zakresie ratowania życia i zdrowia obywateli, pomocy w usuwaniu awarii technicznych i skutków klęsk żywiołowych oraz innych miejscowych zagrożeń, </w:t>
      </w:r>
    </w:p>
    <w:p w14:paraId="017B4B0F" w14:textId="77777777" w:rsidR="0028360E" w:rsidRDefault="00000000">
      <w:pPr>
        <w:numPr>
          <w:ilvl w:val="0"/>
          <w:numId w:val="10"/>
        </w:numPr>
        <w:ind w:hanging="360"/>
      </w:pPr>
      <w:r>
        <w:t xml:space="preserve">zabezpieczenie miejsca przestępstwa, katastrofy lub innego podobnego zdarzenia albo miejsc zagrożonych takim zdarzeniem przed dostępem osób postronnych lub zniszczeniem śladów, do momentu przybycia właściwych służb a także ustalenie w miarę możliwości świadków zdarzenia, </w:t>
      </w:r>
    </w:p>
    <w:p w14:paraId="71FB26AF" w14:textId="77777777" w:rsidR="0028360E" w:rsidRDefault="00000000">
      <w:pPr>
        <w:numPr>
          <w:ilvl w:val="0"/>
          <w:numId w:val="10"/>
        </w:numPr>
        <w:ind w:hanging="360"/>
      </w:pPr>
      <w:r>
        <w:t xml:space="preserve">ochrona obiektów komunalnych i urządzeń użyteczności publicznej, </w:t>
      </w:r>
    </w:p>
    <w:p w14:paraId="4B07F62B" w14:textId="77777777" w:rsidR="0028360E" w:rsidRDefault="00000000">
      <w:pPr>
        <w:numPr>
          <w:ilvl w:val="0"/>
          <w:numId w:val="10"/>
        </w:numPr>
        <w:ind w:hanging="360"/>
      </w:pPr>
      <w:r>
        <w:t xml:space="preserve">współdziałanie z organizatorami i innymi służbami w ochronie porządku podczas zgromadzeń i imprez publicznych, </w:t>
      </w:r>
    </w:p>
    <w:p w14:paraId="0B7BB8E6" w14:textId="77777777" w:rsidR="0028360E" w:rsidRDefault="00000000">
      <w:pPr>
        <w:numPr>
          <w:ilvl w:val="0"/>
          <w:numId w:val="10"/>
        </w:numPr>
        <w:ind w:hanging="360"/>
      </w:pPr>
      <w:r>
        <w:t xml:space="preserve">doprowadzanie osób nietrzeźwych do izby wytrzeźwień lub miejsca ich zamieszkania, jeżeli osoby te zachowaniem swoim dają powód do zgorszenia w miejscu publicznym, znajdują się w okolicznościach niezagrażających ich życiu albo zagrażają życiu i zdrowiu innych osób, </w:t>
      </w:r>
    </w:p>
    <w:p w14:paraId="24710AE6" w14:textId="77777777" w:rsidR="0028360E" w:rsidRDefault="00000000">
      <w:pPr>
        <w:numPr>
          <w:ilvl w:val="0"/>
          <w:numId w:val="10"/>
        </w:numPr>
        <w:ind w:hanging="360"/>
      </w:pPr>
      <w:r>
        <w:t xml:space="preserve">wykonywanie innych czynności wynikających z aktów prawa miejscowego, a w szczególności dotyczących: </w:t>
      </w:r>
    </w:p>
    <w:p w14:paraId="1FBBEE00" w14:textId="77777777" w:rsidR="0028360E" w:rsidRDefault="00000000">
      <w:pPr>
        <w:numPr>
          <w:ilvl w:val="0"/>
          <w:numId w:val="11"/>
        </w:numPr>
        <w:ind w:hanging="360"/>
      </w:pPr>
      <w:r>
        <w:t xml:space="preserve">porządku i czystości na terenie Gminy, </w:t>
      </w:r>
    </w:p>
    <w:p w14:paraId="07A644AE" w14:textId="77777777" w:rsidR="0028360E" w:rsidRDefault="00000000">
      <w:pPr>
        <w:numPr>
          <w:ilvl w:val="0"/>
          <w:numId w:val="11"/>
        </w:numPr>
        <w:ind w:hanging="360"/>
      </w:pPr>
      <w:r>
        <w:t xml:space="preserve">porządku i estetyki obiektów i urządzeń użyteczności publicznej, </w:t>
      </w:r>
    </w:p>
    <w:p w14:paraId="10A5700D" w14:textId="77777777" w:rsidR="0028360E" w:rsidRDefault="00000000">
      <w:pPr>
        <w:numPr>
          <w:ilvl w:val="0"/>
          <w:numId w:val="11"/>
        </w:numPr>
        <w:ind w:hanging="360"/>
      </w:pPr>
      <w:r>
        <w:t xml:space="preserve">oznakowania i oświetlenia ulic i posesji, </w:t>
      </w:r>
    </w:p>
    <w:p w14:paraId="35C855F9" w14:textId="77777777" w:rsidR="0028360E" w:rsidRDefault="00000000">
      <w:pPr>
        <w:numPr>
          <w:ilvl w:val="0"/>
          <w:numId w:val="11"/>
        </w:numPr>
        <w:ind w:hanging="360"/>
      </w:pPr>
      <w:r>
        <w:t xml:space="preserve">porządku i bezpieczeństwa na drogach i chodnikach, </w:t>
      </w:r>
    </w:p>
    <w:p w14:paraId="61971496" w14:textId="77777777" w:rsidR="0028360E" w:rsidRDefault="00000000">
      <w:pPr>
        <w:numPr>
          <w:ilvl w:val="0"/>
          <w:numId w:val="11"/>
        </w:numPr>
        <w:ind w:hanging="360"/>
      </w:pPr>
      <w:r>
        <w:t xml:space="preserve">prowadzenia handlu obwoźnego, </w:t>
      </w:r>
    </w:p>
    <w:p w14:paraId="7BFDA43E" w14:textId="77777777" w:rsidR="0028360E" w:rsidRDefault="00000000">
      <w:pPr>
        <w:numPr>
          <w:ilvl w:val="0"/>
          <w:numId w:val="11"/>
        </w:numPr>
        <w:ind w:hanging="360"/>
      </w:pPr>
      <w:r>
        <w:t xml:space="preserve">ujawnianie i powodowanie usuwania porzuconych pojazdów, których stan wskazuje, że nie są one używane lub pojazdów bez tablic rejestracyjnych, 10) przeprowadzania kontroli przestrzegania zakazu: </w:t>
      </w:r>
    </w:p>
    <w:p w14:paraId="4C92D1FD" w14:textId="77777777" w:rsidR="0028360E" w:rsidRDefault="00000000">
      <w:pPr>
        <w:numPr>
          <w:ilvl w:val="0"/>
          <w:numId w:val="12"/>
        </w:numPr>
        <w:ind w:hanging="360"/>
      </w:pPr>
      <w:r>
        <w:lastRenderedPageBreak/>
        <w:t xml:space="preserve">sprzedaży alkoholu osobom nieletnim i nietrzeźwym, </w:t>
      </w:r>
    </w:p>
    <w:p w14:paraId="378EAD4E" w14:textId="77777777" w:rsidR="0028360E" w:rsidRDefault="00000000">
      <w:pPr>
        <w:numPr>
          <w:ilvl w:val="0"/>
          <w:numId w:val="12"/>
        </w:numPr>
        <w:ind w:hanging="360"/>
      </w:pPr>
      <w:r>
        <w:t xml:space="preserve">promocji i reklamy napojów alkoholowych, </w:t>
      </w:r>
    </w:p>
    <w:p w14:paraId="779B4D5E" w14:textId="77777777" w:rsidR="0028360E" w:rsidRDefault="00000000">
      <w:pPr>
        <w:numPr>
          <w:ilvl w:val="0"/>
          <w:numId w:val="12"/>
        </w:numPr>
        <w:ind w:hanging="360"/>
      </w:pPr>
      <w:r>
        <w:t xml:space="preserve">spożywania napojów alkoholowych wbrew zakazowi, </w:t>
      </w:r>
    </w:p>
    <w:p w14:paraId="1BF40CA8" w14:textId="77777777" w:rsidR="0028360E" w:rsidRDefault="00000000">
      <w:pPr>
        <w:numPr>
          <w:ilvl w:val="0"/>
          <w:numId w:val="13"/>
        </w:numPr>
        <w:ind w:hanging="360"/>
      </w:pPr>
      <w:r>
        <w:t xml:space="preserve">podejmowanie czynności w sprawach o wykroczenia poprzez: </w:t>
      </w:r>
    </w:p>
    <w:p w14:paraId="7C964618" w14:textId="77777777" w:rsidR="0028360E" w:rsidRDefault="00000000">
      <w:pPr>
        <w:numPr>
          <w:ilvl w:val="1"/>
          <w:numId w:val="13"/>
        </w:numPr>
        <w:ind w:hanging="360"/>
      </w:pPr>
      <w:r>
        <w:t xml:space="preserve">nakładania grzywien w postępowaniu mandatowym, </w:t>
      </w:r>
    </w:p>
    <w:p w14:paraId="2C0C0859" w14:textId="77777777" w:rsidR="0028360E" w:rsidRDefault="00000000">
      <w:pPr>
        <w:numPr>
          <w:ilvl w:val="1"/>
          <w:numId w:val="13"/>
        </w:numPr>
        <w:ind w:hanging="360"/>
      </w:pPr>
      <w:r>
        <w:t xml:space="preserve">przeprowadzania czynności wyjaśniających, </w:t>
      </w:r>
    </w:p>
    <w:p w14:paraId="64A8FB19" w14:textId="77777777" w:rsidR="0028360E" w:rsidRDefault="00000000">
      <w:pPr>
        <w:numPr>
          <w:ilvl w:val="1"/>
          <w:numId w:val="13"/>
        </w:numPr>
        <w:ind w:hanging="360"/>
      </w:pPr>
      <w:r>
        <w:t xml:space="preserve">sporządzania wniosków o ukarania do Sądu Rejonowego w Słupsku. </w:t>
      </w:r>
    </w:p>
    <w:p w14:paraId="41B5D3D6" w14:textId="77777777" w:rsidR="0028360E" w:rsidRDefault="00000000">
      <w:pPr>
        <w:numPr>
          <w:ilvl w:val="0"/>
          <w:numId w:val="13"/>
        </w:numPr>
        <w:ind w:hanging="360"/>
      </w:pPr>
      <w:r>
        <w:t xml:space="preserve">realizacja programu zapobiegania bezdomności zwierząt i opieki nad bezdomnymi zwierzętami na terenie Gminy Kobylnica, </w:t>
      </w:r>
    </w:p>
    <w:p w14:paraId="778C85D7" w14:textId="77777777" w:rsidR="0028360E" w:rsidRDefault="00000000">
      <w:pPr>
        <w:numPr>
          <w:ilvl w:val="0"/>
          <w:numId w:val="13"/>
        </w:numPr>
        <w:ind w:hanging="360"/>
      </w:pPr>
      <w:r>
        <w:t xml:space="preserve">informowanie społeczności lokalnej o stanie i rodzajach zagrożeń, a także inicjowanie  i uczestnictwo w działaniach mających na celu zapobieganie popełnianiu przestępstw, wykroczeń oraz zjawiskom kryminogennym i współdziałanie w tym zakresie z organami państwowymi, samorządowymi i organizacjami społecznymi. </w:t>
      </w:r>
    </w:p>
    <w:p w14:paraId="64F785C9" w14:textId="77777777" w:rsidR="0028360E" w:rsidRDefault="00000000">
      <w:pPr>
        <w:numPr>
          <w:ilvl w:val="0"/>
          <w:numId w:val="13"/>
        </w:numPr>
        <w:ind w:hanging="360"/>
      </w:pPr>
      <w:r>
        <w:t xml:space="preserve">konwojowanie dokumentów, przedmiotów wartościowych lub wartości pieniężnych dla potrzeb Gminy, </w:t>
      </w:r>
    </w:p>
    <w:p w14:paraId="06D45374" w14:textId="77777777" w:rsidR="0028360E" w:rsidRDefault="00000000">
      <w:pPr>
        <w:numPr>
          <w:ilvl w:val="0"/>
          <w:numId w:val="13"/>
        </w:numPr>
        <w:ind w:hanging="360"/>
      </w:pPr>
      <w:r>
        <w:t xml:space="preserve">kontrolowanie prawidłowości oznakowania ulic, posesji, oświetlenia ulic, prawidłowego funkcjonowania punktów oświetleniowych oraz estetyki napisów, miejsc plakatowania i ogłoszeń, </w:t>
      </w:r>
    </w:p>
    <w:p w14:paraId="1A923E0B" w14:textId="77777777" w:rsidR="0028360E" w:rsidRDefault="00000000">
      <w:pPr>
        <w:numPr>
          <w:ilvl w:val="0"/>
          <w:numId w:val="13"/>
        </w:numPr>
        <w:spacing w:after="16"/>
        <w:ind w:hanging="360"/>
      </w:pPr>
      <w:r>
        <w:t xml:space="preserve">współdziałania z Gminną Komisją Rozwiązywania Problemów Alkoholowych. </w:t>
      </w:r>
    </w:p>
    <w:p w14:paraId="140E0383" w14:textId="77777777" w:rsidR="00861B08" w:rsidRDefault="00000000" w:rsidP="00861B08">
      <w:pPr>
        <w:pStyle w:val="Nagwek1"/>
        <w:ind w:left="-5"/>
        <w:jc w:val="center"/>
      </w:pPr>
      <w:r>
        <w:t xml:space="preserve">Rozdział III Zasady umundurowania </w:t>
      </w:r>
    </w:p>
    <w:p w14:paraId="7762E89C" w14:textId="66277DB2" w:rsidR="0028360E" w:rsidRDefault="00000000" w:rsidP="00861B08">
      <w:pPr>
        <w:pStyle w:val="Nagwek1"/>
        <w:ind w:left="-5"/>
        <w:jc w:val="center"/>
      </w:pPr>
      <w:r>
        <w:t>§ 14</w:t>
      </w:r>
    </w:p>
    <w:p w14:paraId="2882A6DA" w14:textId="77777777" w:rsidR="0028360E" w:rsidRDefault="00000000">
      <w:pPr>
        <w:numPr>
          <w:ilvl w:val="0"/>
          <w:numId w:val="14"/>
        </w:numPr>
        <w:ind w:right="28" w:hanging="283"/>
      </w:pPr>
      <w:r>
        <w:t xml:space="preserve">Zasady umundurowania, legitymacje służbowe i znaki identyfikacyjne strażników regulują odrębne przepisy. </w:t>
      </w:r>
    </w:p>
    <w:p w14:paraId="3747CE8A" w14:textId="77777777" w:rsidR="0028360E" w:rsidRDefault="00000000">
      <w:pPr>
        <w:numPr>
          <w:ilvl w:val="0"/>
          <w:numId w:val="14"/>
        </w:numPr>
        <w:spacing w:after="22" w:line="286" w:lineRule="auto"/>
        <w:ind w:right="28" w:hanging="283"/>
      </w:pPr>
      <w:r>
        <w:t>W czasie wykonywania obowiązków służbowych Strażnicy zobowiązani są do noszenia umundurowania służbowego, legitymacji służbowej</w:t>
      </w:r>
      <w:r>
        <w:rPr>
          <w:color w:val="FF0000"/>
        </w:rPr>
        <w:t>,</w:t>
      </w:r>
      <w:r>
        <w:t xml:space="preserve"> znaku identyfikacyjnego oraz emblematu Gminy. </w:t>
      </w:r>
    </w:p>
    <w:p w14:paraId="58CB59B3" w14:textId="78A97701" w:rsidR="0028360E" w:rsidRDefault="00000000" w:rsidP="00861B08">
      <w:pPr>
        <w:pStyle w:val="Nagwek1"/>
        <w:ind w:left="-5"/>
        <w:jc w:val="center"/>
      </w:pPr>
      <w:r>
        <w:t>§ 15</w:t>
      </w:r>
    </w:p>
    <w:p w14:paraId="0C3D1281" w14:textId="77777777" w:rsidR="0028360E" w:rsidRDefault="00000000">
      <w:pPr>
        <w:numPr>
          <w:ilvl w:val="0"/>
          <w:numId w:val="15"/>
        </w:numPr>
        <w:ind w:hanging="283"/>
      </w:pPr>
      <w:r>
        <w:t xml:space="preserve">Poszczególne rodzaje umundurowania nosi się w zależności od pory roku. </w:t>
      </w:r>
    </w:p>
    <w:p w14:paraId="1DFB969D" w14:textId="77777777" w:rsidR="0028360E" w:rsidRDefault="00000000">
      <w:pPr>
        <w:numPr>
          <w:ilvl w:val="0"/>
          <w:numId w:val="15"/>
        </w:numPr>
        <w:ind w:hanging="283"/>
      </w:pPr>
      <w:r>
        <w:t xml:space="preserve">Rozróżnia się następujące okresy: </w:t>
      </w:r>
    </w:p>
    <w:p w14:paraId="57CDBDE8" w14:textId="77777777" w:rsidR="0028360E" w:rsidRDefault="00000000">
      <w:pPr>
        <w:numPr>
          <w:ilvl w:val="1"/>
          <w:numId w:val="15"/>
        </w:numPr>
        <w:ind w:right="1419" w:hanging="360"/>
      </w:pPr>
      <w:r>
        <w:t xml:space="preserve">letni, który obowiązuje od 1 maja do 30 września; </w:t>
      </w:r>
    </w:p>
    <w:p w14:paraId="0AFB41F4" w14:textId="77777777" w:rsidR="0028360E" w:rsidRDefault="00000000">
      <w:pPr>
        <w:numPr>
          <w:ilvl w:val="1"/>
          <w:numId w:val="15"/>
        </w:numPr>
        <w:ind w:right="1419" w:hanging="360"/>
      </w:pPr>
      <w:r>
        <w:t xml:space="preserve">zimowy, który obowiązuje od 1 listopada do 31 marca; 3) przejściowy, który stanowią miesiące kwiecień i październik. </w:t>
      </w:r>
    </w:p>
    <w:p w14:paraId="641DEADB" w14:textId="184746F8" w:rsidR="0028360E" w:rsidRDefault="00000000" w:rsidP="00861B08">
      <w:pPr>
        <w:pStyle w:val="Nagwek1"/>
        <w:ind w:left="-5"/>
        <w:jc w:val="center"/>
      </w:pPr>
      <w:r>
        <w:t>§ 16</w:t>
      </w:r>
    </w:p>
    <w:p w14:paraId="6AC7BCC1" w14:textId="77777777" w:rsidR="0028360E" w:rsidRDefault="00000000">
      <w:pPr>
        <w:numPr>
          <w:ilvl w:val="0"/>
          <w:numId w:val="16"/>
        </w:numPr>
        <w:ind w:hanging="283"/>
      </w:pPr>
      <w:r>
        <w:t xml:space="preserve">Zasady wypłaty ekwiwalentu, reperacji i czyszczenia elementów umundurowania określają odrębne przepisy. </w:t>
      </w:r>
    </w:p>
    <w:p w14:paraId="0BA13938" w14:textId="77777777" w:rsidR="0028360E" w:rsidRDefault="00000000">
      <w:pPr>
        <w:numPr>
          <w:ilvl w:val="0"/>
          <w:numId w:val="16"/>
        </w:numPr>
        <w:ind w:hanging="283"/>
      </w:pPr>
      <w:r>
        <w:t xml:space="preserve">Komendant dokonuje okresowych przeglądów mundurowych strażników. </w:t>
      </w:r>
    </w:p>
    <w:p w14:paraId="431CCB9F" w14:textId="77777777" w:rsidR="0028360E" w:rsidRDefault="00000000">
      <w:pPr>
        <w:numPr>
          <w:ilvl w:val="0"/>
          <w:numId w:val="16"/>
        </w:numPr>
        <w:ind w:hanging="283"/>
      </w:pPr>
      <w:r>
        <w:t xml:space="preserve">Strażnik zwolniony ze służby zobowiązany jest do zwrotu wyposażenia i umundurowania. </w:t>
      </w:r>
    </w:p>
    <w:p w14:paraId="42BC6808" w14:textId="77777777" w:rsidR="0028360E" w:rsidRDefault="00000000">
      <w:pPr>
        <w:numPr>
          <w:ilvl w:val="0"/>
          <w:numId w:val="16"/>
        </w:numPr>
        <w:ind w:hanging="283"/>
      </w:pPr>
      <w:r>
        <w:t xml:space="preserve">W przypadku utraty umundurowania lub wyposażenia, strażnik ma obowiązek niezwłocznie zgłosić ten fakt Komendantowi, podając okoliczności utraty. </w:t>
      </w:r>
    </w:p>
    <w:p w14:paraId="50EFC981" w14:textId="77777777" w:rsidR="0028360E" w:rsidRDefault="00000000">
      <w:pPr>
        <w:numPr>
          <w:ilvl w:val="0"/>
          <w:numId w:val="16"/>
        </w:numPr>
        <w:ind w:hanging="283"/>
      </w:pPr>
      <w:r>
        <w:t xml:space="preserve">Komendant, w przypadku, o którym mowa w ust. 4 zobowiązany jest do przeprowadzenia postępowania wyjaśniającego. </w:t>
      </w:r>
    </w:p>
    <w:p w14:paraId="377B3374" w14:textId="77777777" w:rsidR="00861B08" w:rsidRDefault="00000000" w:rsidP="00861B08">
      <w:pPr>
        <w:pStyle w:val="Nagwek1"/>
        <w:spacing w:after="19"/>
        <w:ind w:left="-5"/>
        <w:jc w:val="center"/>
      </w:pPr>
      <w:r>
        <w:lastRenderedPageBreak/>
        <w:t xml:space="preserve">ROZDZIAŁ IV Postanowienia końcowe </w:t>
      </w:r>
    </w:p>
    <w:p w14:paraId="1A124876" w14:textId="4D725D89" w:rsidR="0028360E" w:rsidRDefault="00000000" w:rsidP="00861B08">
      <w:pPr>
        <w:pStyle w:val="Nagwek1"/>
        <w:spacing w:after="19"/>
        <w:ind w:left="-5"/>
        <w:jc w:val="center"/>
      </w:pPr>
      <w:r>
        <w:t>§ 17</w:t>
      </w:r>
    </w:p>
    <w:p w14:paraId="4A728E3D" w14:textId="77777777" w:rsidR="0028360E" w:rsidRDefault="00000000">
      <w:r>
        <w:t>Niniejszy regulamin w całości reguluje kwestie odnoszące się do struktury Straży. W kwestiach odnoszących się do organizacji i zasad funkcjonowania Straży, nieuregulowanych w niniejszym regulaminie, zastosowanie mają zapisy Regulaminu Organizacyjnego Urzędu Gminy Kobylnica.</w:t>
      </w:r>
      <w:r>
        <w:rPr>
          <w:b/>
        </w:rPr>
        <w:t xml:space="preserve"> </w:t>
      </w:r>
    </w:p>
    <w:sectPr w:rsidR="0028360E">
      <w:footerReference w:type="even" r:id="rId7"/>
      <w:footerReference w:type="default" r:id="rId8"/>
      <w:footerReference w:type="first" r:id="rId9"/>
      <w:pgSz w:w="12240" w:h="15840"/>
      <w:pgMar w:top="891" w:right="1420" w:bottom="1351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1B62D" w14:textId="77777777" w:rsidR="00C10F4A" w:rsidRDefault="00C10F4A">
      <w:pPr>
        <w:spacing w:after="0" w:line="240" w:lineRule="auto"/>
      </w:pPr>
      <w:r>
        <w:separator/>
      </w:r>
    </w:p>
  </w:endnote>
  <w:endnote w:type="continuationSeparator" w:id="0">
    <w:p w14:paraId="21C20619" w14:textId="77777777" w:rsidR="00C10F4A" w:rsidRDefault="00C1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1C1AB" w14:textId="77777777" w:rsidR="0028360E" w:rsidRDefault="00000000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68F7F36" w14:textId="77777777" w:rsidR="0028360E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E92B0" w14:textId="77777777" w:rsidR="0028360E" w:rsidRDefault="00000000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42E0E21" w14:textId="77777777" w:rsidR="0028360E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A90E7" w14:textId="77777777" w:rsidR="0028360E" w:rsidRDefault="00000000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955F175" w14:textId="77777777" w:rsidR="0028360E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940D6" w14:textId="77777777" w:rsidR="00C10F4A" w:rsidRDefault="00C10F4A">
      <w:pPr>
        <w:spacing w:after="0" w:line="240" w:lineRule="auto"/>
      </w:pPr>
      <w:r>
        <w:separator/>
      </w:r>
    </w:p>
  </w:footnote>
  <w:footnote w:type="continuationSeparator" w:id="0">
    <w:p w14:paraId="37CC1DE4" w14:textId="77777777" w:rsidR="00C10F4A" w:rsidRDefault="00C10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5BD"/>
    <w:multiLevelType w:val="hybridMultilevel"/>
    <w:tmpl w:val="C2EC9498"/>
    <w:lvl w:ilvl="0" w:tplc="F724EC7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8B9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A57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10EF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7450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0ECE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5C71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2C5F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681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64D3E"/>
    <w:multiLevelType w:val="hybridMultilevel"/>
    <w:tmpl w:val="F020A728"/>
    <w:lvl w:ilvl="0" w:tplc="20FA667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414FE">
      <w:start w:val="1"/>
      <w:numFmt w:val="decimal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5E301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A8EE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06CD1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4ACF9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86A8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5A46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60E8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1047A2"/>
    <w:multiLevelType w:val="hybridMultilevel"/>
    <w:tmpl w:val="93ACBE4C"/>
    <w:lvl w:ilvl="0" w:tplc="1C5E9716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38BA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BE26C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8A4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EF1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24E1D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C6BC0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24D6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623D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D33678"/>
    <w:multiLevelType w:val="hybridMultilevel"/>
    <w:tmpl w:val="D59A1028"/>
    <w:lvl w:ilvl="0" w:tplc="18E8DE8A">
      <w:start w:val="1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8606DA">
      <w:start w:val="1"/>
      <w:numFmt w:val="lowerLetter"/>
      <w:lvlText w:val="%2)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284430">
      <w:start w:val="1"/>
      <w:numFmt w:val="lowerRoman"/>
      <w:lvlText w:val="%3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84A530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287008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745BAE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03BEC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F47910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EF26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396F24"/>
    <w:multiLevelType w:val="hybridMultilevel"/>
    <w:tmpl w:val="FA6C92AA"/>
    <w:lvl w:ilvl="0" w:tplc="FFC0F78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468F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8E863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2E0F0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784C1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247F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B8C56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041EE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1EBE6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7D7D35"/>
    <w:multiLevelType w:val="hybridMultilevel"/>
    <w:tmpl w:val="762AB19A"/>
    <w:lvl w:ilvl="0" w:tplc="FB7091A6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4F3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C7D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CA1D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3661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1C27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A84E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6C89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28AD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B7502A"/>
    <w:multiLevelType w:val="hybridMultilevel"/>
    <w:tmpl w:val="6090FA2A"/>
    <w:lvl w:ilvl="0" w:tplc="E8BE471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23CCE">
      <w:start w:val="2"/>
      <w:numFmt w:val="decimal"/>
      <w:lvlText w:val="%2)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603850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5A366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561616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6AA40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2813C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C626A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286EE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156862"/>
    <w:multiLevelType w:val="hybridMultilevel"/>
    <w:tmpl w:val="895E70B8"/>
    <w:lvl w:ilvl="0" w:tplc="AC20D7C4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E37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2BAE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CE24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833D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E48C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C2C4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F4DCF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ECB4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E54483"/>
    <w:multiLevelType w:val="hybridMultilevel"/>
    <w:tmpl w:val="3B7089AA"/>
    <w:lvl w:ilvl="0" w:tplc="CB24D2AA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4FA8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26B9B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1C990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CA3A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27E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C2040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62131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CAE2D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2172B5"/>
    <w:multiLevelType w:val="hybridMultilevel"/>
    <w:tmpl w:val="BC9C39B0"/>
    <w:lvl w:ilvl="0" w:tplc="8EAAB0C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6493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AAB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E47C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A35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CC81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7A34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AB0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5040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5E464C"/>
    <w:multiLevelType w:val="hybridMultilevel"/>
    <w:tmpl w:val="361A0098"/>
    <w:lvl w:ilvl="0" w:tplc="347E427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24A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9AAE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A1C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620B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5257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687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169D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628C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781B38"/>
    <w:multiLevelType w:val="hybridMultilevel"/>
    <w:tmpl w:val="D5BE8050"/>
    <w:lvl w:ilvl="0" w:tplc="19727EC2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6A28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88F8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92FA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8E87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A6B4B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A82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EA7B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AE1A0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537E9B"/>
    <w:multiLevelType w:val="hybridMultilevel"/>
    <w:tmpl w:val="C9B4A822"/>
    <w:lvl w:ilvl="0" w:tplc="9A681638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4EB3F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A8323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9E467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001D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A4089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8E6D1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007F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8CAC4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267C09"/>
    <w:multiLevelType w:val="hybridMultilevel"/>
    <w:tmpl w:val="8DF8E3FA"/>
    <w:lvl w:ilvl="0" w:tplc="7E1A49A6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C877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868B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A6C86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CE31C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D646A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B00E6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46DE2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18AC1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717468"/>
    <w:multiLevelType w:val="hybridMultilevel"/>
    <w:tmpl w:val="0FBC198E"/>
    <w:lvl w:ilvl="0" w:tplc="B54A6DFA">
      <w:start w:val="2"/>
      <w:numFmt w:val="lowerLetter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A9C1A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2D73C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12446C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ABF3A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3CC48A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84C0CC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A2E4DC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121920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B42023"/>
    <w:multiLevelType w:val="hybridMultilevel"/>
    <w:tmpl w:val="14AA13D8"/>
    <w:lvl w:ilvl="0" w:tplc="C43A84E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FE01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DA59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4C6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4A47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06D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A4B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D02D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DC57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0757850">
    <w:abstractNumId w:val="13"/>
  </w:num>
  <w:num w:numId="2" w16cid:durableId="2018312679">
    <w:abstractNumId w:val="10"/>
  </w:num>
  <w:num w:numId="3" w16cid:durableId="132524710">
    <w:abstractNumId w:val="5"/>
  </w:num>
  <w:num w:numId="4" w16cid:durableId="622686235">
    <w:abstractNumId w:val="14"/>
  </w:num>
  <w:num w:numId="5" w16cid:durableId="1169321816">
    <w:abstractNumId w:val="8"/>
  </w:num>
  <w:num w:numId="6" w16cid:durableId="589388007">
    <w:abstractNumId w:val="12"/>
  </w:num>
  <w:num w:numId="7" w16cid:durableId="217479498">
    <w:abstractNumId w:val="15"/>
  </w:num>
  <w:num w:numId="8" w16cid:durableId="1649433110">
    <w:abstractNumId w:val="7"/>
  </w:num>
  <w:num w:numId="9" w16cid:durableId="827284995">
    <w:abstractNumId w:val="6"/>
  </w:num>
  <w:num w:numId="10" w16cid:durableId="427312521">
    <w:abstractNumId w:val="2"/>
  </w:num>
  <w:num w:numId="11" w16cid:durableId="1132093386">
    <w:abstractNumId w:val="4"/>
  </w:num>
  <w:num w:numId="12" w16cid:durableId="723716356">
    <w:abstractNumId w:val="11"/>
  </w:num>
  <w:num w:numId="13" w16cid:durableId="447436527">
    <w:abstractNumId w:val="3"/>
  </w:num>
  <w:num w:numId="14" w16cid:durableId="1205559113">
    <w:abstractNumId w:val="0"/>
  </w:num>
  <w:num w:numId="15" w16cid:durableId="352847125">
    <w:abstractNumId w:val="1"/>
  </w:num>
  <w:num w:numId="16" w16cid:durableId="1688825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0E"/>
    <w:rsid w:val="00162B2F"/>
    <w:rsid w:val="00247B24"/>
    <w:rsid w:val="0028360E"/>
    <w:rsid w:val="004458B7"/>
    <w:rsid w:val="00563FB9"/>
    <w:rsid w:val="005F4DE6"/>
    <w:rsid w:val="0071044C"/>
    <w:rsid w:val="00861B08"/>
    <w:rsid w:val="00872117"/>
    <w:rsid w:val="009C6D6D"/>
    <w:rsid w:val="00C10F4A"/>
    <w:rsid w:val="00D900C4"/>
    <w:rsid w:val="00E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C708"/>
  <w15:docId w15:val="{31A0BFA3-26D0-4808-91B6-E0F3436F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1" w:line="270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3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>Regulamin Organizacyjny</dc:subject>
  <dc:creator>Iwona Kamińska</dc:creator>
  <cp:keywords>Regualmin</cp:keywords>
  <cp:lastModifiedBy>Małgorzata Krzysztofik</cp:lastModifiedBy>
  <cp:revision>2</cp:revision>
  <dcterms:created xsi:type="dcterms:W3CDTF">2024-10-16T08:46:00Z</dcterms:created>
  <dcterms:modified xsi:type="dcterms:W3CDTF">2024-10-16T08:46:00Z</dcterms:modified>
</cp:coreProperties>
</file>