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B89DF" w14:textId="2F6FBD6F" w:rsidR="0077211E" w:rsidRPr="00F74CDA" w:rsidRDefault="0077211E" w:rsidP="00F74CDA">
      <w:pPr>
        <w:pStyle w:val="Tytu"/>
        <w:rPr>
          <w:rFonts w:ascii="Arial" w:hAnsi="Arial" w:cs="Arial"/>
          <w:b/>
          <w:bCs/>
          <w:sz w:val="22"/>
          <w:szCs w:val="22"/>
        </w:rPr>
      </w:pPr>
      <w:r w:rsidRPr="00F74CDA">
        <w:rPr>
          <w:rFonts w:ascii="Arial" w:hAnsi="Arial" w:cs="Arial"/>
          <w:b/>
          <w:bCs/>
          <w:sz w:val="22"/>
          <w:szCs w:val="22"/>
        </w:rPr>
        <w:t>Podsumowanie</w:t>
      </w:r>
    </w:p>
    <w:p w14:paraId="6E950308" w14:textId="4984AB9E" w:rsidR="0077211E" w:rsidRPr="00F74CDA" w:rsidRDefault="0077211E" w:rsidP="00F74CDA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r w:rsidRPr="00F74CDA">
        <w:rPr>
          <w:rFonts w:ascii="Arial" w:hAnsi="Arial" w:cs="Arial"/>
          <w:b/>
          <w:bCs/>
          <w:color w:val="auto"/>
          <w:sz w:val="22"/>
          <w:szCs w:val="22"/>
        </w:rPr>
        <w:t>na podstawie art. 55 ust. 3 ustawy z dnia 3 października 2008 r. o udostępnianiu informacji o środowisku i jego ochronie, udziale społeczeństwa</w:t>
      </w:r>
      <w:r w:rsidR="00F74CDA" w:rsidRPr="00F74CD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F74CDA">
        <w:rPr>
          <w:rFonts w:ascii="Arial" w:hAnsi="Arial" w:cs="Arial"/>
          <w:b/>
          <w:bCs/>
          <w:color w:val="auto"/>
          <w:sz w:val="22"/>
          <w:szCs w:val="22"/>
        </w:rPr>
        <w:t>w ochronie środowiska oraz ocenach oddziaływania na środowisko (</w:t>
      </w:r>
      <w:r w:rsidR="004147CA" w:rsidRPr="00F74CDA">
        <w:rPr>
          <w:rFonts w:ascii="Arial" w:hAnsi="Arial" w:cs="Arial"/>
          <w:b/>
          <w:bCs/>
          <w:color w:val="auto"/>
          <w:sz w:val="22"/>
          <w:szCs w:val="22"/>
        </w:rPr>
        <w:t xml:space="preserve">Dz. U. </w:t>
      </w:r>
      <w:r w:rsidR="004147CA" w:rsidRPr="00F74CD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z </w:t>
      </w:r>
      <w:r w:rsidR="004E654F" w:rsidRPr="00F74CD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>202</w:t>
      </w:r>
      <w:r w:rsidR="00B166FD" w:rsidRPr="00F74CD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>4</w:t>
      </w:r>
      <w:r w:rsidR="004147CA" w:rsidRPr="00F74CD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r. </w:t>
      </w:r>
      <w:r w:rsidR="004147CA" w:rsidRPr="00F74CDA">
        <w:rPr>
          <w:rFonts w:ascii="Arial" w:hAnsi="Arial" w:cs="Arial"/>
          <w:b/>
          <w:bCs/>
          <w:color w:val="auto"/>
          <w:sz w:val="22"/>
          <w:szCs w:val="22"/>
        </w:rPr>
        <w:t xml:space="preserve">poz. </w:t>
      </w:r>
      <w:r w:rsidR="00C56FA2" w:rsidRPr="00F74CDA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B166FD" w:rsidRPr="00F74CDA">
        <w:rPr>
          <w:rFonts w:ascii="Arial" w:hAnsi="Arial" w:cs="Arial"/>
          <w:b/>
          <w:bCs/>
          <w:color w:val="auto"/>
          <w:sz w:val="22"/>
          <w:szCs w:val="22"/>
        </w:rPr>
        <w:t>112</w:t>
      </w:r>
      <w:r w:rsidR="004147CA" w:rsidRPr="00F74CDA">
        <w:rPr>
          <w:rFonts w:ascii="Arial" w:hAnsi="Arial" w:cs="Arial"/>
          <w:b/>
          <w:bCs/>
          <w:color w:val="auto"/>
          <w:sz w:val="22"/>
          <w:szCs w:val="22"/>
        </w:rPr>
        <w:t>)</w:t>
      </w:r>
    </w:p>
    <w:p w14:paraId="19BD9711" w14:textId="77777777" w:rsidR="00366662" w:rsidRPr="002206DA" w:rsidRDefault="00366662" w:rsidP="00F16524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before="240"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>Uzasadnienie wyboru przyjętego dokumentu w odniesieniu do rozpatrywanych rozwiązań alternatywnych.</w:t>
      </w:r>
    </w:p>
    <w:p w14:paraId="1E25189E" w14:textId="77777777" w:rsidR="00132CD4" w:rsidRPr="002206DA" w:rsidRDefault="006C4BF0" w:rsidP="00F16524">
      <w:pPr>
        <w:pStyle w:val="Tekstpodstawowywcity"/>
        <w:autoSpaceDE w:val="0"/>
        <w:autoSpaceDN w:val="0"/>
        <w:adjustRightInd w:val="0"/>
        <w:spacing w:before="120" w:after="0" w:line="276" w:lineRule="auto"/>
        <w:ind w:left="284"/>
        <w:rPr>
          <w:rFonts w:ascii="Arial" w:hAnsi="Arial" w:cs="Arial"/>
          <w:sz w:val="22"/>
          <w:szCs w:val="22"/>
        </w:rPr>
      </w:pPr>
      <w:bookmarkStart w:id="0" w:name="_Hlk118276055"/>
      <w:r w:rsidRPr="002206DA">
        <w:rPr>
          <w:rFonts w:ascii="Arial" w:hAnsi="Arial" w:cs="Arial"/>
          <w:sz w:val="22"/>
          <w:szCs w:val="22"/>
        </w:rPr>
        <w:t>Miejscowy plan zagospodarowania przestrzennego „</w:t>
      </w:r>
      <w:r w:rsidR="00A367E3" w:rsidRPr="002206DA">
        <w:rPr>
          <w:rFonts w:ascii="Arial" w:hAnsi="Arial" w:cs="Arial"/>
          <w:sz w:val="22"/>
          <w:szCs w:val="22"/>
        </w:rPr>
        <w:t>Bolesławice Szafirowa</w:t>
      </w:r>
      <w:r w:rsidRPr="002206DA">
        <w:rPr>
          <w:rFonts w:ascii="Arial" w:hAnsi="Arial" w:cs="Arial"/>
          <w:sz w:val="22"/>
          <w:szCs w:val="22"/>
        </w:rPr>
        <w:t xml:space="preserve">” jest realizacją uchwały Nr </w:t>
      </w:r>
      <w:r w:rsidR="00A367E3" w:rsidRPr="002206DA">
        <w:rPr>
          <w:rFonts w:ascii="Arial" w:hAnsi="Arial" w:cs="Arial"/>
          <w:sz w:val="22"/>
          <w:szCs w:val="22"/>
        </w:rPr>
        <w:t xml:space="preserve">XLVI/433/2022 </w:t>
      </w:r>
      <w:r w:rsidRPr="002206DA">
        <w:rPr>
          <w:rFonts w:ascii="Arial" w:eastAsia="Calibri" w:hAnsi="Arial" w:cs="Arial"/>
          <w:sz w:val="22"/>
          <w:szCs w:val="22"/>
        </w:rPr>
        <w:t xml:space="preserve">Rady Gminy Kobylnica z dnia </w:t>
      </w:r>
      <w:r w:rsidR="00A367E3" w:rsidRPr="002206DA">
        <w:rPr>
          <w:rFonts w:ascii="Arial" w:hAnsi="Arial" w:cs="Arial"/>
          <w:sz w:val="22"/>
          <w:szCs w:val="22"/>
        </w:rPr>
        <w:t xml:space="preserve">10 marca 2022 </w:t>
      </w:r>
      <w:r w:rsidRPr="002206DA">
        <w:rPr>
          <w:rFonts w:ascii="Arial" w:eastAsia="Calibri" w:hAnsi="Arial" w:cs="Arial"/>
          <w:sz w:val="22"/>
          <w:szCs w:val="22"/>
        </w:rPr>
        <w:t>r</w:t>
      </w:r>
      <w:r w:rsidRPr="002206DA">
        <w:rPr>
          <w:rFonts w:ascii="Arial" w:hAnsi="Arial" w:cs="Arial"/>
          <w:sz w:val="22"/>
          <w:szCs w:val="22"/>
        </w:rPr>
        <w:t xml:space="preserve">. w sprawie przystąpienia do sporządzenia zmiany miejscowego planu zagospodarowania przestrzennego </w:t>
      </w:r>
      <w:r w:rsidR="00A367E3" w:rsidRPr="002206DA">
        <w:rPr>
          <w:rFonts w:ascii="Arial" w:hAnsi="Arial" w:cs="Arial"/>
          <w:sz w:val="22"/>
          <w:szCs w:val="22"/>
        </w:rPr>
        <w:t>dla obszaru przy ulicy Szafirowej w Bolesławicach.</w:t>
      </w:r>
    </w:p>
    <w:p w14:paraId="2AF1996E" w14:textId="77777777" w:rsidR="00132CD4" w:rsidRPr="002206DA" w:rsidRDefault="00132CD4" w:rsidP="00F16524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2206DA">
        <w:rPr>
          <w:rFonts w:ascii="Arial" w:hAnsi="Arial" w:cs="Arial"/>
          <w:sz w:val="22"/>
          <w:szCs w:val="22"/>
        </w:rPr>
        <w:t xml:space="preserve">Celem planu miejscowego dla obszaru położonego pomiędzy ulicami Słupską i Szafirową w Bolesławicach, jest zmiana ustaleń: miejscowego planu zagospodarowania przestrzennego wsi Bolesławice (uchwała Nr V/44/2007 Rady Gminy Kobylnica z dnia </w:t>
      </w:r>
      <w:r w:rsidRPr="002206DA">
        <w:rPr>
          <w:rFonts w:ascii="Arial" w:hAnsi="Arial" w:cs="Arial"/>
          <w:sz w:val="22"/>
          <w:szCs w:val="22"/>
        </w:rPr>
        <w:br/>
        <w:t xml:space="preserve">26 stycznia 2007 r.) dla terenów N.1U i N.2Z oraz części terenu N.8Z, jak również </w:t>
      </w:r>
      <w:bookmarkStart w:id="1" w:name="_Hlk123219391"/>
      <w:bookmarkStart w:id="2" w:name="_Hlk123209500"/>
      <w:r w:rsidRPr="002206DA">
        <w:rPr>
          <w:rFonts w:ascii="Arial" w:hAnsi="Arial" w:cs="Arial"/>
          <w:sz w:val="22"/>
          <w:szCs w:val="22"/>
        </w:rPr>
        <w:t>miejscowego planu zagospodarowania przestrzennego pn. „Obwodnica południowa dla miasta Słupsk” na obszarze gminy Kobylnica</w:t>
      </w:r>
      <w:bookmarkEnd w:id="1"/>
      <w:r w:rsidRPr="002206DA">
        <w:rPr>
          <w:rFonts w:ascii="Arial" w:hAnsi="Arial" w:cs="Arial"/>
          <w:sz w:val="22"/>
          <w:szCs w:val="22"/>
        </w:rPr>
        <w:t xml:space="preserve"> (uchwała Nr </w:t>
      </w:r>
      <w:r w:rsidRPr="002206DA">
        <w:rPr>
          <w:rFonts w:ascii="Arial" w:hAnsi="Arial" w:cs="Arial"/>
          <w:bCs/>
          <w:sz w:val="22"/>
          <w:szCs w:val="22"/>
        </w:rPr>
        <w:t xml:space="preserve">LI/485/2014 </w:t>
      </w:r>
      <w:r w:rsidRPr="002206DA">
        <w:rPr>
          <w:rFonts w:ascii="Arial" w:hAnsi="Arial" w:cs="Arial"/>
          <w:sz w:val="22"/>
          <w:szCs w:val="22"/>
        </w:rPr>
        <w:t xml:space="preserve">Rady Gminy Kobylnica z dnia </w:t>
      </w:r>
      <w:r w:rsidRPr="002206DA">
        <w:rPr>
          <w:rFonts w:ascii="Arial" w:hAnsi="Arial" w:cs="Arial"/>
          <w:bCs/>
          <w:sz w:val="22"/>
          <w:szCs w:val="22"/>
        </w:rPr>
        <w:t>4 września 2014 r.)</w:t>
      </w:r>
      <w:r w:rsidRPr="002206DA">
        <w:rPr>
          <w:rFonts w:ascii="Arial" w:hAnsi="Arial" w:cs="Arial"/>
          <w:sz w:val="22"/>
          <w:szCs w:val="22"/>
        </w:rPr>
        <w:t xml:space="preserve"> </w:t>
      </w:r>
      <w:bookmarkEnd w:id="2"/>
      <w:r w:rsidRPr="002206DA">
        <w:rPr>
          <w:rFonts w:ascii="Arial" w:hAnsi="Arial" w:cs="Arial"/>
          <w:kern w:val="1"/>
          <w:sz w:val="22"/>
          <w:szCs w:val="22"/>
        </w:rPr>
        <w:t xml:space="preserve">dla części terenu B/1ZL, </w:t>
      </w:r>
      <w:r w:rsidRPr="002206DA">
        <w:rPr>
          <w:rFonts w:ascii="Arial" w:hAnsi="Arial" w:cs="Arial"/>
          <w:sz w:val="22"/>
          <w:szCs w:val="22"/>
        </w:rPr>
        <w:t xml:space="preserve">związana z potrzebą korekty zasad zagospodarowania i przeznaczenia terenów objętych obowiązującymi ww. planami miejscowymi. </w:t>
      </w:r>
    </w:p>
    <w:p w14:paraId="43E54A8A" w14:textId="514338A9" w:rsidR="00132CD4" w:rsidRPr="002206DA" w:rsidRDefault="00132CD4" w:rsidP="00F16524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2206DA">
        <w:rPr>
          <w:rFonts w:ascii="Arial" w:hAnsi="Arial" w:cs="Arial"/>
          <w:spacing w:val="-2"/>
          <w:sz w:val="22"/>
          <w:szCs w:val="22"/>
        </w:rPr>
        <w:t xml:space="preserve">Obszar objęty </w:t>
      </w:r>
      <w:r w:rsidRPr="002206DA">
        <w:rPr>
          <w:rFonts w:ascii="Arial" w:hAnsi="Arial" w:cs="Arial"/>
          <w:bCs/>
          <w:sz w:val="22"/>
          <w:szCs w:val="22"/>
        </w:rPr>
        <w:t>zmianą planu miejscowego</w:t>
      </w:r>
      <w:r w:rsidRPr="002206DA">
        <w:rPr>
          <w:rFonts w:ascii="Arial" w:hAnsi="Arial" w:cs="Arial"/>
          <w:spacing w:val="-2"/>
          <w:sz w:val="22"/>
          <w:szCs w:val="22"/>
        </w:rPr>
        <w:t xml:space="preserve">, o powierzchni 2,66 ha, </w:t>
      </w:r>
      <w:r w:rsidRPr="002206DA">
        <w:rPr>
          <w:rFonts w:ascii="Arial" w:hAnsi="Arial" w:cs="Arial"/>
          <w:sz w:val="22"/>
          <w:szCs w:val="22"/>
        </w:rPr>
        <w:t>obejmujący fragment wsi Bolesławice, położony jest na terenach działek nr 6/4, 7/2, 8/1 i 9/13 obręb Bolesławice.</w:t>
      </w:r>
    </w:p>
    <w:p w14:paraId="4BF45ADA" w14:textId="77777777" w:rsidR="00132CD4" w:rsidRPr="002206DA" w:rsidRDefault="00132CD4" w:rsidP="00F16524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2206DA">
        <w:rPr>
          <w:rFonts w:ascii="Arial" w:hAnsi="Arial" w:cs="Arial"/>
          <w:sz w:val="22"/>
          <w:szCs w:val="22"/>
        </w:rPr>
        <w:t xml:space="preserve">Zgodnie ze Studium uwarunkowań i kierunków zagospodarowania przestrzennego gminy Kobylnica znajduje się w Strefie „Północ” – wielofunkcyjnego intensywnego rozwoju </w:t>
      </w:r>
      <w:r w:rsidRPr="002206DA">
        <w:rPr>
          <w:rFonts w:ascii="Arial" w:hAnsi="Arial" w:cs="Arial"/>
          <w:sz w:val="22"/>
          <w:szCs w:val="22"/>
        </w:rPr>
        <w:br/>
        <w:t xml:space="preserve">w paśmie korytarza transportowego Szczecin - Gdańsk, w tym w obszarze podmiejskim, </w:t>
      </w:r>
      <w:r w:rsidRPr="002206DA">
        <w:rPr>
          <w:rFonts w:ascii="Arial" w:hAnsi="Arial" w:cs="Arial"/>
          <w:sz w:val="22"/>
          <w:szCs w:val="22"/>
        </w:rPr>
        <w:br/>
      </w:r>
      <w:r w:rsidRPr="002206DA">
        <w:rPr>
          <w:rFonts w:ascii="Arial" w:hAnsi="Arial" w:cs="Arial"/>
          <w:spacing w:val="-2"/>
          <w:sz w:val="22"/>
          <w:szCs w:val="22"/>
        </w:rPr>
        <w:t xml:space="preserve">w którym umożliwia się rozwój funkcji </w:t>
      </w:r>
      <w:r w:rsidRPr="002206DA">
        <w:rPr>
          <w:rFonts w:ascii="Arial" w:hAnsi="Arial" w:cs="Arial"/>
          <w:sz w:val="22"/>
          <w:szCs w:val="22"/>
        </w:rPr>
        <w:t>mieszkaniowej, usługowej, wraz z odpowiednim kształtowaniem zieleni, a także rozbudowę systemu komunikacyjnego i infrastruktury technicznej.</w:t>
      </w:r>
    </w:p>
    <w:p w14:paraId="2001570C" w14:textId="49D24C34" w:rsidR="00F32833" w:rsidRPr="002206DA" w:rsidRDefault="00132CD4" w:rsidP="00F16524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2206DA">
        <w:rPr>
          <w:rFonts w:ascii="Arial" w:hAnsi="Arial" w:cs="Arial"/>
          <w:sz w:val="22"/>
          <w:szCs w:val="22"/>
        </w:rPr>
        <w:t>Postępująca urbanizacja i zainteresowanie zainwestowaniem w obszarze planu miejscowego związane z atrakcyjnym położeniem, przy drodze, stanowiącej ważne połączenie komunikacyjnego z miastem Słupsk i obwodnicą w ciągu drogi krajowej nr 6, wpływa na dalszy rozwój funkcji usługowej i mieszkaniowej.</w:t>
      </w:r>
    </w:p>
    <w:p w14:paraId="38F95CB5" w14:textId="25CD49B6" w:rsidR="00F32833" w:rsidRPr="002206DA" w:rsidRDefault="00F32833" w:rsidP="00F16524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2206DA">
        <w:rPr>
          <w:rFonts w:ascii="Arial" w:hAnsi="Arial" w:cs="Arial"/>
          <w:bCs/>
          <w:sz w:val="22"/>
          <w:szCs w:val="22"/>
        </w:rPr>
        <w:t xml:space="preserve">W dotychczas obowiązującym miejscowym planie zagospodarowania przestrzennego wsi Bolesławice z 2007 r. oraz </w:t>
      </w:r>
      <w:r w:rsidRPr="002206DA">
        <w:rPr>
          <w:rFonts w:ascii="Arial" w:hAnsi="Arial" w:cs="Arial"/>
          <w:sz w:val="22"/>
          <w:szCs w:val="22"/>
        </w:rPr>
        <w:t>miejscowym planie zagospodarowania przestrzennego pn. „Obwodnica południowa dla miasta Słupsk” na obszarze gminy Kobylnica z 2014 r.</w:t>
      </w:r>
      <w:r w:rsidRPr="002206DA">
        <w:rPr>
          <w:rFonts w:ascii="Arial" w:hAnsi="Arial" w:cs="Arial"/>
          <w:bCs/>
          <w:sz w:val="22"/>
          <w:szCs w:val="22"/>
        </w:rPr>
        <w:t>, na terenach położonych pomiędzy ulicami Słupską i Szafirową, przewidywano zabudowę usługową, jak również funkcję zieleni urządzonej i leśnej.</w:t>
      </w:r>
      <w:bookmarkStart w:id="3" w:name="_Hlk522811049"/>
    </w:p>
    <w:p w14:paraId="7B7AD6FE" w14:textId="075394E0" w:rsidR="00F32833" w:rsidRPr="002206DA" w:rsidRDefault="00F32833" w:rsidP="00F16524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bookmarkStart w:id="4" w:name="_Hlk17888316"/>
      <w:r w:rsidRPr="002206DA">
        <w:rPr>
          <w:rFonts w:ascii="Arial" w:hAnsi="Arial" w:cs="Arial"/>
          <w:sz w:val="22"/>
          <w:szCs w:val="22"/>
        </w:rPr>
        <w:t>W plan</w:t>
      </w:r>
      <w:r w:rsidR="00203E0A" w:rsidRPr="002206DA">
        <w:rPr>
          <w:rFonts w:ascii="Arial" w:hAnsi="Arial" w:cs="Arial"/>
          <w:sz w:val="22"/>
          <w:szCs w:val="22"/>
        </w:rPr>
        <w:t>ie</w:t>
      </w:r>
      <w:r w:rsidRPr="002206DA">
        <w:rPr>
          <w:rFonts w:ascii="Arial" w:hAnsi="Arial" w:cs="Arial"/>
          <w:sz w:val="22"/>
          <w:szCs w:val="22"/>
        </w:rPr>
        <w:t xml:space="preserve"> miejscow</w:t>
      </w:r>
      <w:r w:rsidR="00203E0A" w:rsidRPr="002206DA">
        <w:rPr>
          <w:rFonts w:ascii="Arial" w:hAnsi="Arial" w:cs="Arial"/>
          <w:sz w:val="22"/>
          <w:szCs w:val="22"/>
        </w:rPr>
        <w:t>ym</w:t>
      </w:r>
      <w:r w:rsidRPr="002206DA">
        <w:rPr>
          <w:rFonts w:ascii="Arial" w:hAnsi="Arial" w:cs="Arial"/>
          <w:sz w:val="22"/>
          <w:szCs w:val="22"/>
        </w:rPr>
        <w:t xml:space="preserve">, w nawiązaniu do zagospodarowania terenów w sąsiedztwie, </w:t>
      </w:r>
      <w:r w:rsidR="00203E0A" w:rsidRPr="002206DA">
        <w:rPr>
          <w:rFonts w:ascii="Arial" w:hAnsi="Arial" w:cs="Arial"/>
          <w:sz w:val="22"/>
          <w:szCs w:val="22"/>
        </w:rPr>
        <w:t xml:space="preserve">planuje </w:t>
      </w:r>
      <w:r w:rsidRPr="002206DA">
        <w:rPr>
          <w:rFonts w:ascii="Arial" w:hAnsi="Arial" w:cs="Arial"/>
          <w:sz w:val="22"/>
          <w:szCs w:val="22"/>
        </w:rPr>
        <w:t>się przeznaczenie terenów pod zabudowę mieszkaniową jednorodzinną lub usług, a także tereny usług sportu i rekreacji oraz zieleni urządzonej</w:t>
      </w:r>
      <w:bookmarkEnd w:id="4"/>
      <w:r w:rsidR="00203E0A" w:rsidRPr="002206DA">
        <w:rPr>
          <w:rFonts w:ascii="Arial" w:hAnsi="Arial" w:cs="Arial"/>
          <w:sz w:val="22"/>
          <w:szCs w:val="22"/>
        </w:rPr>
        <w:t>.</w:t>
      </w:r>
      <w:r w:rsidRPr="002206DA">
        <w:rPr>
          <w:rFonts w:ascii="Arial" w:hAnsi="Arial" w:cs="Arial"/>
          <w:sz w:val="22"/>
          <w:szCs w:val="22"/>
        </w:rPr>
        <w:t xml:space="preserve"> </w:t>
      </w:r>
      <w:r w:rsidR="00203E0A" w:rsidRPr="002206DA">
        <w:rPr>
          <w:rFonts w:ascii="Arial" w:hAnsi="Arial" w:cs="Arial"/>
          <w:sz w:val="22"/>
          <w:szCs w:val="22"/>
        </w:rPr>
        <w:t>Z</w:t>
      </w:r>
      <w:r w:rsidRPr="002206DA">
        <w:rPr>
          <w:rFonts w:ascii="Arial" w:hAnsi="Arial" w:cs="Arial"/>
          <w:sz w:val="22"/>
          <w:szCs w:val="22"/>
        </w:rPr>
        <w:t xml:space="preserve">achowując dotychczasowe przeznaczenie terenu pod zabudowę usługową, uzupełniono je o funkcję mieszkaniową </w:t>
      </w:r>
      <w:r w:rsidR="00203E0A" w:rsidRPr="002206DA">
        <w:rPr>
          <w:rFonts w:ascii="Arial" w:hAnsi="Arial" w:cs="Arial"/>
          <w:sz w:val="22"/>
          <w:szCs w:val="22"/>
        </w:rPr>
        <w:br/>
      </w:r>
      <w:r w:rsidRPr="002206DA">
        <w:rPr>
          <w:rFonts w:ascii="Arial" w:hAnsi="Arial" w:cs="Arial"/>
          <w:sz w:val="22"/>
          <w:szCs w:val="22"/>
        </w:rPr>
        <w:t>i włączono fragment, wskazany na użytku rolnym (</w:t>
      </w:r>
      <w:proofErr w:type="spellStart"/>
      <w:r w:rsidRPr="002206DA">
        <w:rPr>
          <w:rFonts w:ascii="Arial" w:hAnsi="Arial" w:cs="Arial"/>
          <w:sz w:val="22"/>
          <w:szCs w:val="22"/>
        </w:rPr>
        <w:t>PsIV</w:t>
      </w:r>
      <w:proofErr w:type="spellEnd"/>
      <w:r w:rsidRPr="002206DA">
        <w:rPr>
          <w:rFonts w:ascii="Arial" w:hAnsi="Arial" w:cs="Arial"/>
          <w:sz w:val="22"/>
          <w:szCs w:val="22"/>
        </w:rPr>
        <w:t xml:space="preserve"> o powierzchni ok. 0,07 ha), terenu zieleni leśnej - ze zmianą jego przeznaczenia.</w:t>
      </w:r>
    </w:p>
    <w:p w14:paraId="6112D2DD" w14:textId="14B193AC" w:rsidR="00F32833" w:rsidRPr="002206DA" w:rsidRDefault="00F32833" w:rsidP="00F16524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2206DA">
        <w:rPr>
          <w:rFonts w:ascii="Arial" w:hAnsi="Arial" w:cs="Arial"/>
          <w:sz w:val="22"/>
          <w:szCs w:val="22"/>
        </w:rPr>
        <w:t>Jednocześnie skorygowano przeznaczenie terenu zieleni urządzonej po stronie wschodniej modyfikując parametry i wskaźniki kształtowania zabudowy oraz zagospodarowania terenu, a po stronie zachodniej – tak by możliwa była realizacja obiektów sportu i rekreacji związanych m.in. z potrzebami oświaty</w:t>
      </w:r>
      <w:r w:rsidRPr="002206DA">
        <w:rPr>
          <w:rFonts w:ascii="Arial" w:hAnsi="Arial" w:cs="Arial"/>
        </w:rPr>
        <w:t>.</w:t>
      </w:r>
    </w:p>
    <w:bookmarkEnd w:id="3"/>
    <w:p w14:paraId="1AE85ABE" w14:textId="77777777" w:rsidR="00F32833" w:rsidRPr="002206DA" w:rsidRDefault="00C96EC8" w:rsidP="00F16524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2206DA">
        <w:rPr>
          <w:rFonts w:ascii="Arial" w:hAnsi="Arial" w:cs="Arial"/>
          <w:bCs/>
          <w:sz w:val="22"/>
          <w:szCs w:val="22"/>
        </w:rPr>
        <w:lastRenderedPageBreak/>
        <w:t>W trakcie prac na projektem analizowano rozwiązania alternatywne dla ustaleń zawartych w projekcie planu miejscowego na każdym z etapów ich formułowania.</w:t>
      </w:r>
      <w:bookmarkStart w:id="5" w:name="_Hlk97200520"/>
    </w:p>
    <w:p w14:paraId="2C586116" w14:textId="77777777" w:rsidR="00F32833" w:rsidRPr="002206DA" w:rsidRDefault="00F32833" w:rsidP="00F16524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2206DA">
        <w:rPr>
          <w:rFonts w:ascii="Arial" w:hAnsi="Arial" w:cs="Arial"/>
          <w:sz w:val="22"/>
          <w:szCs w:val="22"/>
        </w:rPr>
        <w:t xml:space="preserve">W szczególności dotyczyło to </w:t>
      </w:r>
      <w:r w:rsidRPr="002206DA">
        <w:rPr>
          <w:rStyle w:val="arialnarow"/>
          <w:rFonts w:ascii="Arial" w:hAnsi="Arial" w:cs="Arial"/>
          <w:szCs w:val="22"/>
        </w:rPr>
        <w:t xml:space="preserve">lokalizacji funkcji terenów, przebiegu dróg i lokalizacji infrastruktury technicznej, sposobu </w:t>
      </w:r>
      <w:r w:rsidRPr="002206DA">
        <w:rPr>
          <w:rFonts w:ascii="Arial" w:hAnsi="Arial" w:cs="Arial"/>
          <w:sz w:val="22"/>
          <w:szCs w:val="22"/>
        </w:rPr>
        <w:t xml:space="preserve">zagospodarowania terenów </w:t>
      </w:r>
      <w:r w:rsidRPr="002206DA">
        <w:rPr>
          <w:rStyle w:val="arialnarow"/>
          <w:rFonts w:ascii="Arial" w:hAnsi="Arial" w:cs="Arial"/>
          <w:szCs w:val="22"/>
        </w:rPr>
        <w:t xml:space="preserve">w obszarze planu, w tym </w:t>
      </w:r>
      <w:r w:rsidRPr="002206DA">
        <w:rPr>
          <w:rFonts w:ascii="Arial" w:hAnsi="Arial" w:cs="Arial"/>
          <w:sz w:val="22"/>
          <w:szCs w:val="22"/>
        </w:rPr>
        <w:t xml:space="preserve">możliwości włączenia części </w:t>
      </w:r>
      <w:r w:rsidRPr="002206DA">
        <w:rPr>
          <w:rFonts w:ascii="Arial" w:hAnsi="Arial" w:cs="Arial"/>
          <w:bCs/>
          <w:sz w:val="22"/>
          <w:szCs w:val="22"/>
        </w:rPr>
        <w:t xml:space="preserve">powierzchni działki nr 6/4 do terenu zabudowy mieszkaniowej jednorodzinnej lub usług. </w:t>
      </w:r>
    </w:p>
    <w:p w14:paraId="4D7DE290" w14:textId="77777777" w:rsidR="00F32833" w:rsidRPr="002206DA" w:rsidRDefault="00F32833" w:rsidP="00F16524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Style w:val="arialnarow"/>
          <w:rFonts w:ascii="Arial" w:hAnsi="Arial" w:cs="Arial"/>
          <w:szCs w:val="22"/>
        </w:rPr>
      </w:pPr>
      <w:r w:rsidRPr="002206DA">
        <w:rPr>
          <w:rFonts w:ascii="Arial" w:hAnsi="Arial" w:cs="Arial"/>
          <w:bCs/>
          <w:sz w:val="22"/>
          <w:szCs w:val="22"/>
        </w:rPr>
        <w:t>Analizowano także m.in. p</w:t>
      </w:r>
      <w:r w:rsidRPr="002206DA">
        <w:rPr>
          <w:rFonts w:ascii="Arial" w:hAnsi="Arial" w:cs="Arial"/>
          <w:sz w:val="22"/>
          <w:szCs w:val="22"/>
        </w:rPr>
        <w:t xml:space="preserve">arametry i wskaźniki zabudowy oraz zagospodarowania terenów </w:t>
      </w:r>
      <w:r w:rsidRPr="002206DA">
        <w:rPr>
          <w:rStyle w:val="arialnarow"/>
          <w:rFonts w:ascii="Arial" w:hAnsi="Arial" w:cs="Arial"/>
          <w:szCs w:val="22"/>
        </w:rPr>
        <w:t xml:space="preserve">w obszarze planu, w tym powierzchnie zabudowy i biologicznej czynnej, jak również położenie nieprzekraczalnej linii zabudowy. </w:t>
      </w:r>
    </w:p>
    <w:p w14:paraId="7C1B218D" w14:textId="1BC033A1" w:rsidR="00203E0A" w:rsidRPr="002206DA" w:rsidRDefault="00F32833" w:rsidP="00F16524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2206DA">
        <w:rPr>
          <w:rFonts w:ascii="Arial" w:hAnsi="Arial" w:cs="Arial"/>
          <w:sz w:val="22"/>
          <w:szCs w:val="22"/>
        </w:rPr>
        <w:t>Jednym z rozwiązań alternatywnych byłoby pozostawienie dotychczas obowiązujących ustaleń dla analizowanego obszaru. Niemożliwa byłaby wtedy korekta zasad zagospodarowania i przeznaczenia terenów położonych w obszarze planu.</w:t>
      </w:r>
      <w:r w:rsidR="00203E0A" w:rsidRPr="002206DA">
        <w:rPr>
          <w:rFonts w:ascii="Arial" w:hAnsi="Arial" w:cs="Arial"/>
          <w:sz w:val="22"/>
          <w:szCs w:val="22"/>
        </w:rPr>
        <w:t xml:space="preserve"> Planowana poprzednio zabudowa usługowa nie została zrealizowana, a pozostała część powierzchni obszaru planu była  przeznaczona pod zieleń urządzoną i leśną.</w:t>
      </w:r>
    </w:p>
    <w:p w14:paraId="5D1DE9AD" w14:textId="1070A6FB" w:rsidR="00CA62A2" w:rsidRPr="002206DA" w:rsidRDefault="00F32833" w:rsidP="00F16524">
      <w:pPr>
        <w:pStyle w:val="Tekstpodstawowywcity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2206DA">
        <w:rPr>
          <w:rFonts w:ascii="Arial" w:hAnsi="Arial" w:cs="Arial"/>
          <w:sz w:val="22"/>
          <w:szCs w:val="22"/>
        </w:rPr>
        <w:t>Po rozpatrzeniu sąsiedztwa i otoczenia obszaru objętego planem miejscowym uznano, że przeznaczenie obszaru planu pod zabudowę mieszkaniową lub usług, a także usług sportu i rekreacji oraz zieleni urządzonej będzie dla tej części wsi Bolesławice korzystne</w:t>
      </w:r>
      <w:bookmarkStart w:id="6" w:name="_Hlk97200285"/>
      <w:bookmarkEnd w:id="5"/>
      <w:r w:rsidRPr="002206DA">
        <w:rPr>
          <w:rFonts w:ascii="Arial" w:hAnsi="Arial" w:cs="Arial"/>
          <w:sz w:val="22"/>
          <w:szCs w:val="22"/>
        </w:rPr>
        <w:t xml:space="preserve"> i umożliwi właściwe zagospodarowanie terenów</w:t>
      </w:r>
      <w:bookmarkEnd w:id="6"/>
      <w:r w:rsidR="00C96EC8" w:rsidRPr="002206DA">
        <w:rPr>
          <w:rFonts w:ascii="Arial" w:hAnsi="Arial" w:cs="Arial"/>
          <w:sz w:val="22"/>
          <w:szCs w:val="22"/>
        </w:rPr>
        <w:t>,</w:t>
      </w:r>
      <w:bookmarkStart w:id="7" w:name="_Hlk84674538"/>
      <w:bookmarkStart w:id="8" w:name="_Hlk44433489"/>
      <w:bookmarkStart w:id="9" w:name="_Hlk108617039"/>
      <w:bookmarkEnd w:id="0"/>
      <w:r w:rsidR="009A3B41" w:rsidRPr="002206DA">
        <w:rPr>
          <w:rFonts w:ascii="Arial" w:hAnsi="Arial" w:cs="Arial"/>
          <w:sz w:val="22"/>
          <w:szCs w:val="22"/>
        </w:rPr>
        <w:t xml:space="preserve"> </w:t>
      </w:r>
      <w:bookmarkStart w:id="10" w:name="_Hlk149117122"/>
      <w:r w:rsidR="00034591" w:rsidRPr="002206DA">
        <w:rPr>
          <w:rFonts w:ascii="Arial" w:hAnsi="Arial" w:cs="Arial"/>
          <w:sz w:val="22"/>
          <w:szCs w:val="22"/>
        </w:rPr>
        <w:t xml:space="preserve">a </w:t>
      </w:r>
      <w:r w:rsidR="009A3B41" w:rsidRPr="002206DA">
        <w:rPr>
          <w:rFonts w:ascii="Arial" w:hAnsi="Arial" w:cs="Arial"/>
          <w:sz w:val="22"/>
          <w:szCs w:val="22"/>
        </w:rPr>
        <w:t>zaproponowane w niniejszym plan</w:t>
      </w:r>
      <w:r w:rsidR="00203E0A" w:rsidRPr="002206DA">
        <w:rPr>
          <w:rFonts w:ascii="Arial" w:hAnsi="Arial" w:cs="Arial"/>
          <w:sz w:val="22"/>
          <w:szCs w:val="22"/>
        </w:rPr>
        <w:t>ie</w:t>
      </w:r>
      <w:r w:rsidR="00034591" w:rsidRPr="002206DA">
        <w:rPr>
          <w:rFonts w:ascii="Arial" w:hAnsi="Arial" w:cs="Arial"/>
          <w:sz w:val="22"/>
          <w:szCs w:val="22"/>
        </w:rPr>
        <w:t xml:space="preserve"> </w:t>
      </w:r>
      <w:r w:rsidR="009A3B41" w:rsidRPr="002206DA">
        <w:rPr>
          <w:rFonts w:ascii="Arial" w:hAnsi="Arial" w:cs="Arial"/>
          <w:sz w:val="22"/>
          <w:szCs w:val="22"/>
        </w:rPr>
        <w:t>rozwiązania będą dla rozwoju miejscowości korzystne</w:t>
      </w:r>
      <w:bookmarkEnd w:id="10"/>
      <w:r w:rsidR="00034591" w:rsidRPr="002206DA">
        <w:rPr>
          <w:rFonts w:ascii="Arial" w:hAnsi="Arial" w:cs="Arial"/>
          <w:sz w:val="22"/>
          <w:szCs w:val="22"/>
        </w:rPr>
        <w:t>.</w:t>
      </w:r>
    </w:p>
    <w:bookmarkEnd w:id="7"/>
    <w:bookmarkEnd w:id="8"/>
    <w:bookmarkEnd w:id="9"/>
    <w:p w14:paraId="7675CBE6" w14:textId="77777777" w:rsidR="00366662" w:rsidRPr="002206DA" w:rsidRDefault="00366662" w:rsidP="00F16524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before="120"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>Sposób, w jaki zostały wzięte pod uwagę i w jakim zakresie zostały uwzględnione ustalenia zawarte w prognozie oddziaływania na środowisko.</w:t>
      </w:r>
    </w:p>
    <w:p w14:paraId="201C2A19" w14:textId="25B05ADA" w:rsidR="004E681C" w:rsidRPr="002206DA" w:rsidRDefault="00366662" w:rsidP="00F16524">
      <w:pPr>
        <w:spacing w:before="120" w:line="276" w:lineRule="auto"/>
        <w:ind w:left="284"/>
        <w:rPr>
          <w:rFonts w:cs="Arial"/>
          <w:noProof/>
          <w:sz w:val="22"/>
          <w:szCs w:val="22"/>
        </w:rPr>
      </w:pPr>
      <w:r w:rsidRPr="002206DA">
        <w:rPr>
          <w:rFonts w:cs="Arial"/>
          <w:noProof/>
          <w:sz w:val="22"/>
          <w:szCs w:val="22"/>
        </w:rPr>
        <w:t>Prognozowanie wpływu ustaleń wynikających z planu</w:t>
      </w:r>
      <w:r w:rsidR="00CB16E5" w:rsidRPr="002206DA">
        <w:rPr>
          <w:rFonts w:cs="Arial"/>
          <w:noProof/>
          <w:sz w:val="22"/>
          <w:szCs w:val="22"/>
        </w:rPr>
        <w:t xml:space="preserve"> miejscowego</w:t>
      </w:r>
      <w:r w:rsidRPr="002206DA">
        <w:rPr>
          <w:rFonts w:cs="Arial"/>
          <w:noProof/>
          <w:sz w:val="22"/>
          <w:szCs w:val="22"/>
        </w:rPr>
        <w:t xml:space="preserve"> na środowisko odbywało się jednocześnie i równolegle z pracami nad sporządzeniem projekt</w:t>
      </w:r>
      <w:r w:rsidR="00A3521B" w:rsidRPr="002206DA">
        <w:rPr>
          <w:rFonts w:cs="Arial"/>
          <w:noProof/>
          <w:sz w:val="22"/>
          <w:szCs w:val="22"/>
        </w:rPr>
        <w:t>u</w:t>
      </w:r>
      <w:r w:rsidR="005470F9" w:rsidRPr="002206DA">
        <w:rPr>
          <w:rFonts w:cs="Arial"/>
          <w:noProof/>
          <w:sz w:val="22"/>
          <w:szCs w:val="22"/>
        </w:rPr>
        <w:t xml:space="preserve"> </w:t>
      </w:r>
      <w:r w:rsidRPr="002206DA">
        <w:rPr>
          <w:rFonts w:cs="Arial"/>
          <w:noProof/>
          <w:sz w:val="22"/>
          <w:szCs w:val="22"/>
        </w:rPr>
        <w:t xml:space="preserve">planu, na każdym jego etapie. </w:t>
      </w:r>
    </w:p>
    <w:p w14:paraId="7387B827" w14:textId="698EF646" w:rsidR="00366662" w:rsidRPr="002206DA" w:rsidRDefault="00366662" w:rsidP="00F16524">
      <w:pPr>
        <w:spacing w:before="60" w:line="276" w:lineRule="auto"/>
        <w:ind w:left="284"/>
        <w:rPr>
          <w:rFonts w:cs="Arial"/>
          <w:noProof/>
          <w:sz w:val="22"/>
          <w:szCs w:val="22"/>
        </w:rPr>
      </w:pPr>
      <w:r w:rsidRPr="002206DA">
        <w:rPr>
          <w:rFonts w:cs="Arial"/>
          <w:noProof/>
          <w:sz w:val="22"/>
          <w:szCs w:val="22"/>
        </w:rPr>
        <w:t>Wyniki prognozy przedstawiono opisowo i graficznie w sporządzonym dokumencie „Prognoza oddziaływania na środowisko”, dołączonym do projektu planu</w:t>
      </w:r>
      <w:r w:rsidR="00453280" w:rsidRPr="002206DA">
        <w:rPr>
          <w:rFonts w:cs="Arial"/>
          <w:noProof/>
          <w:sz w:val="22"/>
          <w:szCs w:val="22"/>
        </w:rPr>
        <w:t xml:space="preserve"> </w:t>
      </w:r>
      <w:r w:rsidRPr="002206DA">
        <w:rPr>
          <w:rFonts w:cs="Arial"/>
          <w:noProof/>
          <w:sz w:val="22"/>
          <w:szCs w:val="22"/>
        </w:rPr>
        <w:t xml:space="preserve">i  wyłożonym razem z projektem planu do publicznego wglądu. </w:t>
      </w:r>
    </w:p>
    <w:p w14:paraId="38B09D6A" w14:textId="2B807113" w:rsidR="005350DB" w:rsidRPr="002206DA" w:rsidRDefault="00366662" w:rsidP="00F16524">
      <w:pPr>
        <w:spacing w:line="276" w:lineRule="auto"/>
        <w:ind w:left="284"/>
        <w:rPr>
          <w:rFonts w:cs="Arial"/>
          <w:noProof/>
          <w:sz w:val="22"/>
          <w:szCs w:val="22"/>
        </w:rPr>
      </w:pPr>
      <w:r w:rsidRPr="002206DA">
        <w:rPr>
          <w:rFonts w:cs="Arial"/>
          <w:noProof/>
          <w:sz w:val="22"/>
          <w:szCs w:val="22"/>
        </w:rPr>
        <w:t>Wnioski z prognozy zostały uwzględnione w plan</w:t>
      </w:r>
      <w:r w:rsidR="00506836" w:rsidRPr="002206DA">
        <w:rPr>
          <w:rFonts w:cs="Arial"/>
          <w:noProof/>
          <w:sz w:val="22"/>
          <w:szCs w:val="22"/>
        </w:rPr>
        <w:t>ie</w:t>
      </w:r>
      <w:r w:rsidRPr="002206DA">
        <w:rPr>
          <w:rFonts w:cs="Arial"/>
          <w:noProof/>
          <w:sz w:val="22"/>
          <w:szCs w:val="22"/>
        </w:rPr>
        <w:t xml:space="preserve"> miejscow</w:t>
      </w:r>
      <w:r w:rsidR="00506836" w:rsidRPr="002206DA">
        <w:rPr>
          <w:rFonts w:cs="Arial"/>
          <w:noProof/>
          <w:sz w:val="22"/>
          <w:szCs w:val="22"/>
        </w:rPr>
        <w:t>ym</w:t>
      </w:r>
      <w:r w:rsidRPr="002206DA">
        <w:rPr>
          <w:rFonts w:cs="Arial"/>
          <w:noProof/>
          <w:sz w:val="22"/>
          <w:szCs w:val="22"/>
        </w:rPr>
        <w:t>, przyję</w:t>
      </w:r>
      <w:r w:rsidR="00506836" w:rsidRPr="002206DA">
        <w:rPr>
          <w:rFonts w:cs="Arial"/>
          <w:noProof/>
          <w:sz w:val="22"/>
          <w:szCs w:val="22"/>
        </w:rPr>
        <w:t>tym</w:t>
      </w:r>
      <w:r w:rsidRPr="002206DA">
        <w:rPr>
          <w:rFonts w:cs="Arial"/>
          <w:noProof/>
          <w:sz w:val="22"/>
          <w:szCs w:val="22"/>
        </w:rPr>
        <w:t xml:space="preserve"> uchwałą </w:t>
      </w:r>
      <w:r w:rsidR="00A3521B" w:rsidRPr="002206DA">
        <w:rPr>
          <w:rFonts w:cs="Arial"/>
          <w:noProof/>
          <w:sz w:val="22"/>
          <w:szCs w:val="22"/>
        </w:rPr>
        <w:t xml:space="preserve">Rady Gminy Kobylnica Nr </w:t>
      </w:r>
      <w:r w:rsidR="005F52BF" w:rsidRPr="002206DA">
        <w:rPr>
          <w:rFonts w:cs="Arial"/>
          <w:sz w:val="22"/>
          <w:szCs w:val="22"/>
        </w:rPr>
        <w:t>IX/94/2024</w:t>
      </w:r>
      <w:r w:rsidR="00421129" w:rsidRPr="002206DA">
        <w:rPr>
          <w:rFonts w:cs="Arial"/>
          <w:b/>
          <w:sz w:val="22"/>
          <w:szCs w:val="22"/>
        </w:rPr>
        <w:t xml:space="preserve"> </w:t>
      </w:r>
      <w:r w:rsidR="00421129" w:rsidRPr="002206DA">
        <w:rPr>
          <w:rFonts w:cs="Arial"/>
          <w:noProof/>
          <w:sz w:val="22"/>
          <w:szCs w:val="22"/>
        </w:rPr>
        <w:t xml:space="preserve">z dnia </w:t>
      </w:r>
      <w:r w:rsidR="005F52BF" w:rsidRPr="002206DA">
        <w:rPr>
          <w:rFonts w:cs="Arial"/>
          <w:noProof/>
          <w:sz w:val="22"/>
          <w:szCs w:val="22"/>
        </w:rPr>
        <w:t>29 listopada 2024</w:t>
      </w:r>
      <w:r w:rsidR="00421129" w:rsidRPr="002206DA">
        <w:rPr>
          <w:rFonts w:cs="Arial"/>
          <w:noProof/>
          <w:sz w:val="22"/>
          <w:szCs w:val="22"/>
        </w:rPr>
        <w:t xml:space="preserve"> r.</w:t>
      </w:r>
    </w:p>
    <w:p w14:paraId="6A93BF0D" w14:textId="24789B69" w:rsidR="00366662" w:rsidRPr="002206DA" w:rsidRDefault="00366662" w:rsidP="00F16524">
      <w:pPr>
        <w:spacing w:line="276" w:lineRule="auto"/>
        <w:ind w:left="284"/>
        <w:rPr>
          <w:rFonts w:cs="Arial"/>
          <w:noProof/>
          <w:sz w:val="22"/>
          <w:szCs w:val="22"/>
        </w:rPr>
      </w:pPr>
      <w:r w:rsidRPr="002206DA">
        <w:rPr>
          <w:rFonts w:cs="Arial"/>
          <w:noProof/>
          <w:sz w:val="22"/>
          <w:szCs w:val="22"/>
        </w:rPr>
        <w:t>Zgodnie z prognozą, w plan</w:t>
      </w:r>
      <w:r w:rsidR="00B41736" w:rsidRPr="002206DA">
        <w:rPr>
          <w:rFonts w:cs="Arial"/>
          <w:noProof/>
          <w:sz w:val="22"/>
          <w:szCs w:val="22"/>
        </w:rPr>
        <w:t>ie</w:t>
      </w:r>
      <w:r w:rsidRPr="002206DA">
        <w:rPr>
          <w:rFonts w:cs="Arial"/>
          <w:noProof/>
          <w:sz w:val="22"/>
          <w:szCs w:val="22"/>
        </w:rPr>
        <w:t xml:space="preserve"> pr</w:t>
      </w:r>
      <w:r w:rsidR="001A75F9" w:rsidRPr="002206DA">
        <w:rPr>
          <w:rFonts w:cs="Arial"/>
          <w:noProof/>
          <w:sz w:val="22"/>
          <w:szCs w:val="22"/>
        </w:rPr>
        <w:t>zyjęto rozwiązania funkcjonalno-</w:t>
      </w:r>
      <w:r w:rsidRPr="002206DA">
        <w:rPr>
          <w:rFonts w:cs="Arial"/>
          <w:noProof/>
          <w:sz w:val="22"/>
          <w:szCs w:val="22"/>
        </w:rPr>
        <w:t>przestrzenne</w:t>
      </w:r>
      <w:r w:rsidR="00065787" w:rsidRPr="002206DA">
        <w:rPr>
          <w:rFonts w:cs="Arial"/>
          <w:noProof/>
          <w:sz w:val="22"/>
          <w:szCs w:val="22"/>
        </w:rPr>
        <w:t xml:space="preserve"> </w:t>
      </w:r>
      <w:r w:rsidR="00506836" w:rsidRPr="002206DA">
        <w:rPr>
          <w:rFonts w:cs="Arial"/>
          <w:noProof/>
          <w:sz w:val="22"/>
          <w:szCs w:val="22"/>
        </w:rPr>
        <w:br/>
      </w:r>
      <w:r w:rsidRPr="002206DA">
        <w:rPr>
          <w:rFonts w:cs="Arial"/>
          <w:noProof/>
          <w:sz w:val="22"/>
          <w:szCs w:val="22"/>
        </w:rPr>
        <w:t>z uwzględnieniem potrzeb i wymogów ochrony środowiska przyrodniczego</w:t>
      </w:r>
      <w:r w:rsidR="009A4158" w:rsidRPr="002206DA">
        <w:rPr>
          <w:rFonts w:cs="Arial"/>
          <w:noProof/>
          <w:sz w:val="22"/>
          <w:szCs w:val="22"/>
        </w:rPr>
        <w:t xml:space="preserve"> </w:t>
      </w:r>
      <w:r w:rsidRPr="002206DA">
        <w:rPr>
          <w:rFonts w:cs="Arial"/>
          <w:noProof/>
          <w:sz w:val="22"/>
          <w:szCs w:val="22"/>
        </w:rPr>
        <w:t>i kulturowego.</w:t>
      </w:r>
    </w:p>
    <w:p w14:paraId="67D975EF" w14:textId="3A18884E" w:rsidR="00E31AE7" w:rsidRPr="002206DA" w:rsidRDefault="00E31AE7" w:rsidP="00F16524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before="120" w:after="120"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 xml:space="preserve">Sposób, w jaki zostały wzięte pod uwagę i w jakim zakresie zostały uwzględnione opinie właściwych organów, o których mowa w art. 57 i 58 ustawy z dnia 3 października 2008 r. </w:t>
      </w:r>
      <w:r w:rsidR="003C1389" w:rsidRPr="002206DA">
        <w:rPr>
          <w:rFonts w:cs="Arial"/>
          <w:sz w:val="22"/>
          <w:szCs w:val="22"/>
        </w:rPr>
        <w:br/>
      </w:r>
      <w:r w:rsidRPr="002206DA">
        <w:rPr>
          <w:rFonts w:cs="Arial"/>
          <w:sz w:val="22"/>
          <w:szCs w:val="22"/>
        </w:rPr>
        <w:t>o udostępnianiu informacji o środowisku i jego ochronie, udziale społeczeństwa</w:t>
      </w:r>
      <w:r w:rsidR="00B7066E" w:rsidRPr="002206DA">
        <w:rPr>
          <w:rFonts w:cs="Arial"/>
          <w:sz w:val="22"/>
          <w:szCs w:val="22"/>
        </w:rPr>
        <w:br/>
      </w:r>
      <w:r w:rsidRPr="002206DA">
        <w:rPr>
          <w:rFonts w:cs="Arial"/>
          <w:sz w:val="22"/>
          <w:szCs w:val="22"/>
        </w:rPr>
        <w:t>w ochronie środowiska oraz o ocenach oddziaływania na środowisko.</w:t>
      </w:r>
    </w:p>
    <w:p w14:paraId="1C8E4D4F" w14:textId="77777777" w:rsidR="00E31AE7" w:rsidRPr="002206DA" w:rsidRDefault="00E31AE7" w:rsidP="00F16524">
      <w:pPr>
        <w:spacing w:line="276" w:lineRule="auto"/>
        <w:ind w:left="284"/>
        <w:rPr>
          <w:rFonts w:cs="Arial"/>
          <w:sz w:val="22"/>
          <w:szCs w:val="22"/>
        </w:rPr>
      </w:pPr>
      <w:r w:rsidRPr="002206DA">
        <w:rPr>
          <w:rFonts w:cs="Arial"/>
          <w:noProof/>
          <w:spacing w:val="-2"/>
          <w:sz w:val="22"/>
          <w:szCs w:val="22"/>
        </w:rPr>
        <w:t xml:space="preserve">Projekt </w:t>
      </w:r>
      <w:r w:rsidRPr="002206DA">
        <w:rPr>
          <w:rFonts w:cs="Arial"/>
          <w:spacing w:val="-2"/>
          <w:sz w:val="22"/>
          <w:szCs w:val="22"/>
        </w:rPr>
        <w:t>dokumentu wraz z prognozą oddziaływania na środowisko poddany był opiniowaniu</w:t>
      </w:r>
      <w:r w:rsidRPr="002206DA">
        <w:rPr>
          <w:rFonts w:cs="Arial"/>
          <w:sz w:val="22"/>
          <w:szCs w:val="22"/>
        </w:rPr>
        <w:t xml:space="preserve"> </w:t>
      </w:r>
      <w:r w:rsidRPr="002206DA">
        <w:rPr>
          <w:rFonts w:cs="Arial"/>
          <w:spacing w:val="-2"/>
          <w:sz w:val="22"/>
          <w:szCs w:val="22"/>
        </w:rPr>
        <w:t>przez właściwe organy, tj. przez Regionalnego Dyrektora Ochrony Środowiska w Gdańsku</w:t>
      </w:r>
      <w:r w:rsidRPr="002206DA">
        <w:rPr>
          <w:rFonts w:cs="Arial"/>
          <w:sz w:val="22"/>
          <w:szCs w:val="22"/>
        </w:rPr>
        <w:t xml:space="preserve"> oraz Państwowego Powiatowego Inspektora Sanitarnego</w:t>
      </w:r>
      <w:r w:rsidR="0068460E" w:rsidRPr="002206DA">
        <w:rPr>
          <w:rFonts w:cs="Arial"/>
          <w:sz w:val="22"/>
          <w:szCs w:val="22"/>
        </w:rPr>
        <w:t xml:space="preserve"> </w:t>
      </w:r>
      <w:r w:rsidRPr="002206DA">
        <w:rPr>
          <w:rFonts w:cs="Arial"/>
          <w:sz w:val="22"/>
          <w:szCs w:val="22"/>
        </w:rPr>
        <w:t>w Słupsku.</w:t>
      </w:r>
    </w:p>
    <w:p w14:paraId="1A38905D" w14:textId="77777777" w:rsidR="00522105" w:rsidRPr="002206DA" w:rsidRDefault="00E31AE7" w:rsidP="00F16524">
      <w:pPr>
        <w:spacing w:line="276" w:lineRule="auto"/>
        <w:ind w:left="284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 xml:space="preserve">Opinie tych organów zgodnie z art. 55 ust. 1 ustawy z dnia 3 października 2008 r. </w:t>
      </w:r>
      <w:r w:rsidR="002F1CF0" w:rsidRPr="002206DA">
        <w:rPr>
          <w:rFonts w:cs="Arial"/>
          <w:sz w:val="22"/>
          <w:szCs w:val="22"/>
        </w:rPr>
        <w:br/>
      </w:r>
      <w:r w:rsidRPr="002206DA">
        <w:rPr>
          <w:rFonts w:cs="Arial"/>
          <w:sz w:val="22"/>
          <w:szCs w:val="22"/>
        </w:rPr>
        <w:t>o udostępnianiu informacji o środowisku i jego ochronie (...), zostały wzięte pod uwagę przy opracowaniu dokumentu.</w:t>
      </w:r>
    </w:p>
    <w:p w14:paraId="6C962B13" w14:textId="3D486BFD" w:rsidR="001F5D2A" w:rsidRPr="002206DA" w:rsidRDefault="00887A8C" w:rsidP="00F16524">
      <w:pPr>
        <w:shd w:val="clear" w:color="auto" w:fill="FFFFFF"/>
        <w:spacing w:before="60" w:line="276" w:lineRule="auto"/>
        <w:ind w:left="284"/>
        <w:rPr>
          <w:sz w:val="22"/>
          <w:szCs w:val="22"/>
        </w:rPr>
      </w:pPr>
      <w:r w:rsidRPr="002206DA">
        <w:rPr>
          <w:rFonts w:cs="Arial"/>
          <w:sz w:val="22"/>
          <w:szCs w:val="22"/>
        </w:rPr>
        <w:t xml:space="preserve">Regionalny Dyrektor Ochrony Środowiska w Gdańsku wydał w dniu </w:t>
      </w:r>
      <w:r w:rsidR="001F5D2A" w:rsidRPr="002206DA">
        <w:rPr>
          <w:rFonts w:cs="Arial"/>
          <w:spacing w:val="-2"/>
          <w:sz w:val="22"/>
          <w:szCs w:val="22"/>
        </w:rPr>
        <w:t xml:space="preserve">18 </w:t>
      </w:r>
      <w:r w:rsidR="005F52BF" w:rsidRPr="002206DA">
        <w:rPr>
          <w:rFonts w:cs="Arial"/>
          <w:spacing w:val="-2"/>
          <w:sz w:val="22"/>
          <w:szCs w:val="22"/>
        </w:rPr>
        <w:t>stycznia 2023</w:t>
      </w:r>
      <w:r w:rsidRPr="002206DA">
        <w:rPr>
          <w:rFonts w:cs="Arial"/>
          <w:spacing w:val="-2"/>
          <w:sz w:val="22"/>
          <w:szCs w:val="22"/>
        </w:rPr>
        <w:t xml:space="preserve"> r</w:t>
      </w:r>
      <w:r w:rsidRPr="002206DA">
        <w:rPr>
          <w:rFonts w:cs="Arial"/>
          <w:sz w:val="22"/>
          <w:szCs w:val="22"/>
        </w:rPr>
        <w:t>. opinię z uwag</w:t>
      </w:r>
      <w:r w:rsidR="001F5D2A" w:rsidRPr="002206DA">
        <w:rPr>
          <w:rFonts w:cs="Arial"/>
          <w:sz w:val="22"/>
          <w:szCs w:val="22"/>
        </w:rPr>
        <w:t>ą</w:t>
      </w:r>
      <w:r w:rsidRPr="002206DA">
        <w:rPr>
          <w:rFonts w:cs="Arial"/>
          <w:sz w:val="22"/>
          <w:szCs w:val="22"/>
        </w:rPr>
        <w:t xml:space="preserve"> /</w:t>
      </w:r>
      <w:r w:rsidR="00EC51FB" w:rsidRPr="002206DA">
        <w:rPr>
          <w:rFonts w:cs="Arial"/>
          <w:sz w:val="22"/>
          <w:szCs w:val="22"/>
        </w:rPr>
        <w:t>pismo - znak: R</w:t>
      </w:r>
      <w:r w:rsidR="00834ECA" w:rsidRPr="002206DA">
        <w:rPr>
          <w:rFonts w:cs="Arial"/>
          <w:sz w:val="22"/>
          <w:szCs w:val="22"/>
        </w:rPr>
        <w:t>DOŚ-</w:t>
      </w:r>
      <w:r w:rsidR="00834ECA" w:rsidRPr="002206DA">
        <w:rPr>
          <w:rFonts w:cs="Arial"/>
          <w:spacing w:val="-2"/>
          <w:sz w:val="22"/>
          <w:szCs w:val="22"/>
        </w:rPr>
        <w:t>Gd</w:t>
      </w:r>
      <w:r w:rsidR="003F5593" w:rsidRPr="002206DA">
        <w:rPr>
          <w:rFonts w:cs="Arial"/>
          <w:spacing w:val="-2"/>
          <w:sz w:val="22"/>
          <w:szCs w:val="22"/>
        </w:rPr>
        <w:t>-</w:t>
      </w:r>
      <w:r w:rsidR="00834ECA" w:rsidRPr="002206DA">
        <w:rPr>
          <w:rFonts w:cs="Arial"/>
          <w:spacing w:val="-2"/>
          <w:sz w:val="22"/>
          <w:szCs w:val="22"/>
        </w:rPr>
        <w:t>WZP.41</w:t>
      </w:r>
      <w:r w:rsidR="00AF3420" w:rsidRPr="002206DA">
        <w:rPr>
          <w:rFonts w:cs="Arial"/>
          <w:spacing w:val="-2"/>
          <w:sz w:val="22"/>
          <w:szCs w:val="22"/>
        </w:rPr>
        <w:t>0</w:t>
      </w:r>
      <w:r w:rsidR="00834ECA" w:rsidRPr="002206DA">
        <w:rPr>
          <w:rFonts w:cs="Arial"/>
          <w:spacing w:val="-2"/>
          <w:sz w:val="22"/>
          <w:szCs w:val="22"/>
        </w:rPr>
        <w:t>.</w:t>
      </w:r>
      <w:r w:rsidR="001F5D2A" w:rsidRPr="002206DA">
        <w:rPr>
          <w:rFonts w:cs="Arial"/>
          <w:spacing w:val="-2"/>
          <w:sz w:val="22"/>
          <w:szCs w:val="22"/>
        </w:rPr>
        <w:t>15.1</w:t>
      </w:r>
      <w:r w:rsidR="00834ECA" w:rsidRPr="002206DA">
        <w:rPr>
          <w:rFonts w:cs="Arial"/>
          <w:spacing w:val="-2"/>
          <w:sz w:val="22"/>
          <w:szCs w:val="22"/>
        </w:rPr>
        <w:t>.20</w:t>
      </w:r>
      <w:r w:rsidR="004E4D04" w:rsidRPr="002206DA">
        <w:rPr>
          <w:rFonts w:cs="Arial"/>
          <w:spacing w:val="-2"/>
          <w:sz w:val="22"/>
          <w:szCs w:val="22"/>
        </w:rPr>
        <w:t>2</w:t>
      </w:r>
      <w:r w:rsidR="00C60ECC" w:rsidRPr="002206DA">
        <w:rPr>
          <w:rFonts w:cs="Arial"/>
          <w:spacing w:val="-2"/>
          <w:sz w:val="22"/>
          <w:szCs w:val="22"/>
        </w:rPr>
        <w:t>3</w:t>
      </w:r>
      <w:r w:rsidR="00834ECA" w:rsidRPr="002206DA">
        <w:rPr>
          <w:rFonts w:cs="Arial"/>
          <w:spacing w:val="-2"/>
          <w:sz w:val="22"/>
          <w:szCs w:val="22"/>
        </w:rPr>
        <w:t>.AP.</w:t>
      </w:r>
      <w:r w:rsidR="00BC7C6F" w:rsidRPr="002206DA">
        <w:rPr>
          <w:rFonts w:cs="Arial"/>
          <w:spacing w:val="-2"/>
          <w:sz w:val="22"/>
          <w:szCs w:val="22"/>
        </w:rPr>
        <w:t>1</w:t>
      </w:r>
      <w:r w:rsidR="00EC51FB" w:rsidRPr="002206DA">
        <w:rPr>
          <w:rFonts w:cs="Arial"/>
          <w:spacing w:val="-2"/>
          <w:sz w:val="22"/>
          <w:szCs w:val="22"/>
        </w:rPr>
        <w:t>./</w:t>
      </w:r>
      <w:r w:rsidR="00BA1436" w:rsidRPr="002206DA">
        <w:rPr>
          <w:rFonts w:cs="Arial"/>
          <w:spacing w:val="-2"/>
          <w:sz w:val="22"/>
          <w:szCs w:val="22"/>
        </w:rPr>
        <w:t>, w</w:t>
      </w:r>
      <w:r w:rsidR="0033272D" w:rsidRPr="002206DA">
        <w:rPr>
          <w:sz w:val="22"/>
          <w:szCs w:val="22"/>
        </w:rPr>
        <w:t>skaz</w:t>
      </w:r>
      <w:r w:rsidR="00BA1436" w:rsidRPr="002206DA">
        <w:rPr>
          <w:sz w:val="22"/>
          <w:szCs w:val="22"/>
        </w:rPr>
        <w:t>ując, że n</w:t>
      </w:r>
      <w:r w:rsidR="001F5D2A" w:rsidRPr="002206DA">
        <w:rPr>
          <w:sz w:val="22"/>
          <w:szCs w:val="22"/>
        </w:rPr>
        <w:t xml:space="preserve">a terenie objętym planem zieleń kształtować w oparciu o istniejącą zieleń wysoką. Istniejące drzewa i krzewy należy wykorzystać jako zieleń izolującą od ciągów komunikacyjnych </w:t>
      </w:r>
      <w:r w:rsidR="001F5D2A" w:rsidRPr="002206DA">
        <w:rPr>
          <w:sz w:val="22"/>
          <w:szCs w:val="22"/>
        </w:rPr>
        <w:lastRenderedPageBreak/>
        <w:t xml:space="preserve">wzdłuż terenu MN-U i jako obudowę biologiczną terenów elementarnych US i ZP. Zieleń wysoka powinna być wkomponowana w nowe zainwestowanie terenu. </w:t>
      </w:r>
    </w:p>
    <w:p w14:paraId="32DB3712" w14:textId="39CCC0BB" w:rsidR="00BA1436" w:rsidRPr="002206DA" w:rsidRDefault="00034591" w:rsidP="00F16524">
      <w:pPr>
        <w:shd w:val="clear" w:color="auto" w:fill="FFFFFF"/>
        <w:spacing w:line="276" w:lineRule="auto"/>
        <w:ind w:left="284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 xml:space="preserve">Uwagę uwzględniono uzupełniając odpowiednio zapis w </w:t>
      </w:r>
      <w:r w:rsidRPr="002206DA">
        <w:rPr>
          <w:rFonts w:cs="Arial"/>
          <w:spacing w:val="-4"/>
          <w:sz w:val="22"/>
          <w:szCs w:val="22"/>
        </w:rPr>
        <w:t xml:space="preserve">§ 5 pkt 13 </w:t>
      </w:r>
      <w:r w:rsidRPr="002206DA">
        <w:rPr>
          <w:sz w:val="22"/>
          <w:szCs w:val="22"/>
        </w:rPr>
        <w:t>„wzdłuż ciągów komunikacyjnych, w miarę możliwości terenowych, należy zachować i wprowadzać zieleń”</w:t>
      </w:r>
      <w:r w:rsidR="00BA1436" w:rsidRPr="002206DA">
        <w:rPr>
          <w:sz w:val="22"/>
          <w:szCs w:val="22"/>
        </w:rPr>
        <w:t>, do kształtowania terenów zieleni odnosi się również m.in. zapis w pkt 15</w:t>
      </w:r>
      <w:bookmarkStart w:id="11" w:name="_Hlk123733125"/>
      <w:r w:rsidR="00BA1436" w:rsidRPr="002206DA">
        <w:rPr>
          <w:sz w:val="22"/>
          <w:szCs w:val="22"/>
        </w:rPr>
        <w:t xml:space="preserve"> „w miarę możliwości chronić zieleń wysoką, poprzez wkomponowanie jej w planowane zagospodarowanie terenów”</w:t>
      </w:r>
      <w:r w:rsidR="004D4131" w:rsidRPr="002206DA">
        <w:rPr>
          <w:sz w:val="22"/>
          <w:szCs w:val="22"/>
        </w:rPr>
        <w:t>.</w:t>
      </w:r>
    </w:p>
    <w:bookmarkEnd w:id="11"/>
    <w:p w14:paraId="2A005FEE" w14:textId="77777777" w:rsidR="00BA1436" w:rsidRPr="002206DA" w:rsidRDefault="00BA1436" w:rsidP="00F16524">
      <w:pPr>
        <w:shd w:val="clear" w:color="auto" w:fill="FFFFFF"/>
        <w:spacing w:line="276" w:lineRule="auto"/>
        <w:ind w:left="284"/>
        <w:rPr>
          <w:rFonts w:cs="Arial"/>
          <w:sz w:val="22"/>
          <w:szCs w:val="22"/>
        </w:rPr>
      </w:pPr>
      <w:r w:rsidRPr="002206DA">
        <w:rPr>
          <w:sz w:val="22"/>
          <w:szCs w:val="22"/>
        </w:rPr>
        <w:t>Powyższe zostało również ujęte w prognozie oddziaływania środowisko.</w:t>
      </w:r>
    </w:p>
    <w:p w14:paraId="07071043" w14:textId="2A1A9DF2" w:rsidR="00EC51FB" w:rsidRPr="002206DA" w:rsidRDefault="00B61CFB" w:rsidP="00F16524">
      <w:pPr>
        <w:shd w:val="clear" w:color="auto" w:fill="FFFFFF"/>
        <w:spacing w:before="60" w:line="276" w:lineRule="auto"/>
        <w:ind w:left="284"/>
        <w:rPr>
          <w:rFonts w:cs="Arial"/>
          <w:sz w:val="22"/>
          <w:szCs w:val="22"/>
        </w:rPr>
      </w:pPr>
      <w:r w:rsidRPr="002206DA">
        <w:rPr>
          <w:rFonts w:cs="Arial"/>
          <w:spacing w:val="-4"/>
          <w:sz w:val="22"/>
          <w:szCs w:val="22"/>
        </w:rPr>
        <w:t xml:space="preserve">Państwowy Powiatowy Inspektor Sanitarny w Słupsku w dniu </w:t>
      </w:r>
      <w:r w:rsidR="001F5D2A" w:rsidRPr="002206DA">
        <w:rPr>
          <w:rFonts w:cs="Arial"/>
          <w:spacing w:val="-4"/>
          <w:sz w:val="22"/>
          <w:szCs w:val="22"/>
        </w:rPr>
        <w:t>8 lutego</w:t>
      </w:r>
      <w:r w:rsidR="00995C67" w:rsidRPr="002206DA">
        <w:rPr>
          <w:rFonts w:cs="Arial"/>
          <w:spacing w:val="-4"/>
          <w:sz w:val="22"/>
          <w:szCs w:val="22"/>
        </w:rPr>
        <w:t xml:space="preserve"> </w:t>
      </w:r>
      <w:r w:rsidRPr="002206DA">
        <w:rPr>
          <w:rFonts w:cs="Arial"/>
          <w:spacing w:val="-4"/>
          <w:sz w:val="22"/>
          <w:szCs w:val="22"/>
        </w:rPr>
        <w:t>2023 r. zaopiniował</w:t>
      </w:r>
      <w:r w:rsidRPr="002206DA">
        <w:rPr>
          <w:rFonts w:cs="Arial"/>
          <w:sz w:val="22"/>
          <w:szCs w:val="22"/>
        </w:rPr>
        <w:t xml:space="preserve"> projekt planu bez uwag /pismo - znak: </w:t>
      </w:r>
      <w:r w:rsidR="00C60ECC" w:rsidRPr="002206DA">
        <w:rPr>
          <w:rFonts w:cs="Arial"/>
          <w:sz w:val="22"/>
          <w:szCs w:val="22"/>
        </w:rPr>
        <w:t>Z</w:t>
      </w:r>
      <w:r w:rsidR="00834ECA" w:rsidRPr="002206DA">
        <w:rPr>
          <w:rFonts w:cs="Arial"/>
          <w:sz w:val="22"/>
          <w:szCs w:val="22"/>
        </w:rPr>
        <w:t>NS.</w:t>
      </w:r>
      <w:r w:rsidR="003C1389" w:rsidRPr="002206DA">
        <w:rPr>
          <w:rFonts w:cs="Arial"/>
          <w:sz w:val="22"/>
          <w:szCs w:val="22"/>
        </w:rPr>
        <w:t>9022</w:t>
      </w:r>
      <w:r w:rsidR="00834ECA" w:rsidRPr="002206DA">
        <w:rPr>
          <w:rFonts w:cs="Arial"/>
          <w:sz w:val="22"/>
          <w:szCs w:val="22"/>
        </w:rPr>
        <w:t>.</w:t>
      </w:r>
      <w:r w:rsidR="00C60ECC" w:rsidRPr="002206DA">
        <w:rPr>
          <w:rFonts w:cs="Arial"/>
          <w:sz w:val="22"/>
          <w:szCs w:val="22"/>
        </w:rPr>
        <w:t>3.</w:t>
      </w:r>
      <w:r w:rsidR="001F5D2A" w:rsidRPr="002206DA">
        <w:rPr>
          <w:rFonts w:cs="Arial"/>
          <w:sz w:val="22"/>
          <w:szCs w:val="22"/>
        </w:rPr>
        <w:t>02</w:t>
      </w:r>
      <w:r w:rsidR="00A727A3" w:rsidRPr="002206DA">
        <w:rPr>
          <w:rFonts w:cs="Arial"/>
          <w:sz w:val="22"/>
          <w:szCs w:val="22"/>
        </w:rPr>
        <w:t>.202</w:t>
      </w:r>
      <w:r w:rsidR="00C60ECC" w:rsidRPr="002206DA">
        <w:rPr>
          <w:rFonts w:cs="Arial"/>
          <w:sz w:val="22"/>
          <w:szCs w:val="22"/>
        </w:rPr>
        <w:t>3</w:t>
      </w:r>
      <w:r w:rsidRPr="002206DA">
        <w:rPr>
          <w:rFonts w:cs="Arial"/>
          <w:sz w:val="22"/>
          <w:szCs w:val="22"/>
        </w:rPr>
        <w:t xml:space="preserve"> </w:t>
      </w:r>
      <w:r w:rsidR="00EC51FB" w:rsidRPr="002206DA">
        <w:rPr>
          <w:rFonts w:cs="Arial"/>
          <w:sz w:val="22"/>
          <w:szCs w:val="22"/>
        </w:rPr>
        <w:t>r./</w:t>
      </w:r>
      <w:r w:rsidRPr="002206DA">
        <w:rPr>
          <w:rFonts w:cs="Arial"/>
          <w:sz w:val="22"/>
          <w:szCs w:val="22"/>
        </w:rPr>
        <w:t>.</w:t>
      </w:r>
    </w:p>
    <w:p w14:paraId="350790F7" w14:textId="77777777" w:rsidR="00366662" w:rsidRPr="002206DA" w:rsidRDefault="00366662" w:rsidP="00F16524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before="120"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>Sposób, w jaki zostały wzięte pod uwagę i w jakim zakresie zostały uwzględnione zgłoszone uwagi i wnioski.</w:t>
      </w:r>
    </w:p>
    <w:p w14:paraId="7E51172A" w14:textId="33B20EC6" w:rsidR="0093783A" w:rsidRPr="002206DA" w:rsidRDefault="0093783A" w:rsidP="00F16524">
      <w:pPr>
        <w:spacing w:before="120" w:line="276" w:lineRule="auto"/>
        <w:ind w:left="284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 xml:space="preserve">Po przystąpieniu do sporządzenia projektu miejscowego planu zagospodarowania przestrzennego, w dniu </w:t>
      </w:r>
      <w:r w:rsidR="00395B44" w:rsidRPr="002206DA">
        <w:rPr>
          <w:rFonts w:cs="Arial"/>
          <w:sz w:val="22"/>
          <w:szCs w:val="22"/>
        </w:rPr>
        <w:t>6 kwietnia</w:t>
      </w:r>
      <w:r w:rsidR="00735B04" w:rsidRPr="002206DA">
        <w:rPr>
          <w:rFonts w:cs="Arial"/>
          <w:sz w:val="22"/>
          <w:szCs w:val="22"/>
        </w:rPr>
        <w:t xml:space="preserve"> 2022 r. </w:t>
      </w:r>
      <w:r w:rsidRPr="002206DA">
        <w:rPr>
          <w:rFonts w:cs="Arial"/>
          <w:sz w:val="22"/>
          <w:szCs w:val="22"/>
        </w:rPr>
        <w:t xml:space="preserve">Wójt Gminy Kobylnica podał do publicznej wiadomości informację o tym przystąpieniu i możliwości składania wniosków. </w:t>
      </w:r>
    </w:p>
    <w:p w14:paraId="07F29262" w14:textId="3C20CCF1" w:rsidR="0093783A" w:rsidRPr="002206DA" w:rsidRDefault="0093783A" w:rsidP="00F16524">
      <w:pPr>
        <w:spacing w:line="276" w:lineRule="auto"/>
        <w:ind w:left="284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 xml:space="preserve">W wyznaczonym terminie, tj. do dnia </w:t>
      </w:r>
      <w:r w:rsidR="00395B44" w:rsidRPr="002206DA">
        <w:rPr>
          <w:rFonts w:cs="Arial"/>
          <w:sz w:val="22"/>
          <w:szCs w:val="22"/>
        </w:rPr>
        <w:t>2 maja</w:t>
      </w:r>
      <w:r w:rsidR="00F80D79" w:rsidRPr="002206DA">
        <w:rPr>
          <w:rFonts w:cs="Arial"/>
          <w:sz w:val="22"/>
          <w:szCs w:val="22"/>
        </w:rPr>
        <w:t xml:space="preserve"> 2022 </w:t>
      </w:r>
      <w:r w:rsidR="00AF3420" w:rsidRPr="002206DA">
        <w:rPr>
          <w:rFonts w:cs="Arial"/>
          <w:sz w:val="22"/>
          <w:szCs w:val="22"/>
        </w:rPr>
        <w:t xml:space="preserve">r., </w:t>
      </w:r>
      <w:r w:rsidRPr="002206DA">
        <w:rPr>
          <w:rFonts w:cs="Arial"/>
          <w:sz w:val="22"/>
          <w:szCs w:val="22"/>
        </w:rPr>
        <w:t>nie złożono wniosków.</w:t>
      </w:r>
    </w:p>
    <w:p w14:paraId="7FE67145" w14:textId="7DC007EF" w:rsidR="006302C5" w:rsidRPr="002206DA" w:rsidRDefault="0093783A" w:rsidP="00F16524">
      <w:pPr>
        <w:pStyle w:val="Tekstpodstawowywcity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2206DA">
        <w:rPr>
          <w:rFonts w:ascii="Arial" w:hAnsi="Arial" w:cs="Arial"/>
          <w:sz w:val="22"/>
          <w:szCs w:val="22"/>
        </w:rPr>
        <w:t xml:space="preserve">W okresie wyłożenia projektu planu miejscowego wraz z prognozą oddziaływania na środowisko do publicznego wglądu, które odbyło się w dniach od </w:t>
      </w:r>
      <w:r w:rsidR="00395B44" w:rsidRPr="002206DA">
        <w:rPr>
          <w:rFonts w:ascii="Arial" w:hAnsi="Arial" w:cs="Arial"/>
          <w:sz w:val="22"/>
          <w:szCs w:val="22"/>
        </w:rPr>
        <w:t>22 sierpnia 2024</w:t>
      </w:r>
      <w:r w:rsidR="00395B44" w:rsidRPr="002206DA">
        <w:rPr>
          <w:rFonts w:ascii="Arial" w:hAnsi="Arial" w:cs="Arial"/>
          <w:bCs/>
          <w:sz w:val="22"/>
          <w:szCs w:val="22"/>
        </w:rPr>
        <w:t xml:space="preserve"> r. do </w:t>
      </w:r>
      <w:r w:rsidR="00395B44" w:rsidRPr="002206DA">
        <w:rPr>
          <w:rFonts w:ascii="Arial" w:hAnsi="Arial" w:cs="Arial"/>
          <w:bCs/>
          <w:sz w:val="22"/>
          <w:szCs w:val="22"/>
        </w:rPr>
        <w:br/>
        <w:t xml:space="preserve">16 września 2024 r. </w:t>
      </w:r>
      <w:r w:rsidRPr="002206DA">
        <w:rPr>
          <w:rFonts w:ascii="Arial" w:hAnsi="Arial" w:cs="Arial"/>
          <w:sz w:val="22"/>
          <w:szCs w:val="22"/>
        </w:rPr>
        <w:t xml:space="preserve">w wyznaczonym terminie, tj. do dnia </w:t>
      </w:r>
      <w:r w:rsidR="00395B44" w:rsidRPr="002206DA">
        <w:rPr>
          <w:rFonts w:ascii="Arial" w:hAnsi="Arial" w:cs="Arial"/>
          <w:bCs/>
          <w:sz w:val="22"/>
          <w:szCs w:val="22"/>
        </w:rPr>
        <w:t>30</w:t>
      </w:r>
      <w:r w:rsidR="00995C67" w:rsidRPr="002206DA">
        <w:rPr>
          <w:rFonts w:ascii="Arial" w:hAnsi="Arial" w:cs="Arial"/>
          <w:bCs/>
          <w:sz w:val="22"/>
          <w:szCs w:val="22"/>
        </w:rPr>
        <w:t xml:space="preserve"> września</w:t>
      </w:r>
      <w:r w:rsidR="003F5593" w:rsidRPr="002206DA">
        <w:rPr>
          <w:rFonts w:ascii="Arial" w:hAnsi="Arial" w:cs="Arial"/>
          <w:bCs/>
          <w:sz w:val="22"/>
          <w:szCs w:val="22"/>
        </w:rPr>
        <w:t xml:space="preserve"> 202</w:t>
      </w:r>
      <w:r w:rsidR="00395B44" w:rsidRPr="002206DA">
        <w:rPr>
          <w:rFonts w:ascii="Arial" w:hAnsi="Arial" w:cs="Arial"/>
          <w:bCs/>
          <w:sz w:val="22"/>
          <w:szCs w:val="22"/>
        </w:rPr>
        <w:t>4</w:t>
      </w:r>
      <w:r w:rsidR="00457D8B" w:rsidRPr="002206DA">
        <w:rPr>
          <w:rFonts w:ascii="Arial" w:hAnsi="Arial" w:cs="Arial"/>
          <w:bCs/>
          <w:sz w:val="22"/>
          <w:szCs w:val="22"/>
        </w:rPr>
        <w:t xml:space="preserve"> </w:t>
      </w:r>
      <w:r w:rsidR="00457D8B" w:rsidRPr="002206DA">
        <w:rPr>
          <w:rFonts w:ascii="Arial" w:hAnsi="Arial" w:cs="Arial"/>
          <w:sz w:val="22"/>
          <w:szCs w:val="22"/>
        </w:rPr>
        <w:t>r.</w:t>
      </w:r>
      <w:r w:rsidR="00457D8B" w:rsidRPr="002206DA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2206DA">
        <w:rPr>
          <w:rFonts w:ascii="Arial" w:hAnsi="Arial" w:cs="Arial"/>
          <w:sz w:val="22"/>
          <w:szCs w:val="22"/>
        </w:rPr>
        <w:t xml:space="preserve">do projektu planu </w:t>
      </w:r>
      <w:r w:rsidR="003C1531" w:rsidRPr="002206DA">
        <w:rPr>
          <w:rFonts w:ascii="Arial" w:hAnsi="Arial" w:cs="Arial"/>
          <w:sz w:val="22"/>
          <w:szCs w:val="22"/>
        </w:rPr>
        <w:t xml:space="preserve">nie </w:t>
      </w:r>
      <w:r w:rsidR="00DF0509" w:rsidRPr="002206DA">
        <w:rPr>
          <w:rFonts w:ascii="Arial" w:hAnsi="Arial" w:cs="Arial"/>
          <w:sz w:val="22"/>
          <w:szCs w:val="22"/>
        </w:rPr>
        <w:t>wniesiono uwag</w:t>
      </w:r>
      <w:r w:rsidR="0059596A" w:rsidRPr="002206DA">
        <w:rPr>
          <w:rFonts w:ascii="Arial" w:hAnsi="Arial" w:cs="Arial"/>
          <w:sz w:val="22"/>
          <w:szCs w:val="22"/>
        </w:rPr>
        <w:t>.</w:t>
      </w:r>
    </w:p>
    <w:p w14:paraId="469462B2" w14:textId="1775BC52" w:rsidR="00366662" w:rsidRPr="002206DA" w:rsidRDefault="00366662" w:rsidP="00F16524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before="120"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>Dla przyjętego dokumentu nie wystąpiła konieczność przeprowadzenia postępowania dotyczącego transgranicznego wpływu na środowisko, gdyż nie prognozuje się możliwości wystąpienia takich wpływów.</w:t>
      </w:r>
    </w:p>
    <w:p w14:paraId="459B1F9B" w14:textId="77777777" w:rsidR="00366662" w:rsidRPr="002206DA" w:rsidRDefault="00366662" w:rsidP="00F16524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before="120"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>Sposób, w jaki zostały wzięte pod uwagę i w jakim zakresie zostały uwzględnione propozycje dotyczące metod i częstotliwości przeprowadzania monitoringu skutków realizacji postanowień dokumentu.</w:t>
      </w:r>
    </w:p>
    <w:p w14:paraId="6B184816" w14:textId="77777777" w:rsidR="00F42483" w:rsidRPr="002206DA" w:rsidRDefault="00F42483" w:rsidP="00F16524">
      <w:pPr>
        <w:tabs>
          <w:tab w:val="left" w:pos="0"/>
        </w:tabs>
        <w:spacing w:before="120" w:line="276" w:lineRule="auto"/>
        <w:ind w:left="284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 xml:space="preserve">W prognozie wskazuje się, że monitoring w zakresie jakości wód podziemnych </w:t>
      </w:r>
      <w:r w:rsidRPr="002206DA">
        <w:rPr>
          <w:rFonts w:cs="Arial"/>
          <w:sz w:val="22"/>
          <w:szCs w:val="22"/>
        </w:rPr>
        <w:br/>
        <w:t xml:space="preserve">i powierzchniowych wód płynących, poziomu hałasu drogowego i zanieczyszczeń powietrza dokonywany jest w ramach systemu Państwowego Monitoringu Środowiska, </w:t>
      </w:r>
      <w:r w:rsidRPr="002206DA">
        <w:rPr>
          <w:rFonts w:cs="Arial"/>
          <w:sz w:val="22"/>
          <w:szCs w:val="22"/>
        </w:rPr>
        <w:br/>
        <w:t xml:space="preserve">z częstotliwością ustalaną zgodnie z przepisami przez odpowiednie służby monitoringu. Wyniki prowadzonego monitoringu prezentowane są w Raportach o stanie środowiska, wydawanych w formie ogólnodostępnej publikacji. Źródłami danych w tym zakresie może być również Wojewódzka Baza Danych, a ponadto wydane decyzje, pozwolenia, dane statystyczne Głównego Urzędu Statystycznego. </w:t>
      </w:r>
    </w:p>
    <w:p w14:paraId="1D925879" w14:textId="77777777" w:rsidR="009D110C" w:rsidRPr="002206DA" w:rsidRDefault="00F42483" w:rsidP="00F16524">
      <w:pPr>
        <w:tabs>
          <w:tab w:val="left" w:pos="0"/>
        </w:tabs>
        <w:spacing w:line="276" w:lineRule="auto"/>
        <w:ind w:left="284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>Ponadto, wskazuje się, że monitorowanie stanu środowiska w rejonie obszaru planu odbywać się powinno również poprzez systematyczne i doraźne kontrole przeprowadzane przez odpowiednie służby ochrony środowiska</w:t>
      </w:r>
      <w:r w:rsidR="009D110C" w:rsidRPr="002206DA">
        <w:rPr>
          <w:rFonts w:cs="Arial"/>
          <w:sz w:val="22"/>
          <w:szCs w:val="22"/>
        </w:rPr>
        <w:t>.</w:t>
      </w:r>
    </w:p>
    <w:p w14:paraId="3BE4D80F" w14:textId="788200FA" w:rsidR="0057238D" w:rsidRPr="002206DA" w:rsidRDefault="00995C67" w:rsidP="00F16524">
      <w:pPr>
        <w:tabs>
          <w:tab w:val="left" w:pos="0"/>
        </w:tabs>
        <w:spacing w:line="276" w:lineRule="auto"/>
        <w:ind w:left="284"/>
        <w:rPr>
          <w:rStyle w:val="arialnarow"/>
          <w:rFonts w:ascii="Arial" w:hAnsi="Arial" w:cs="Arial"/>
          <w:szCs w:val="22"/>
        </w:rPr>
      </w:pPr>
      <w:r w:rsidRPr="002206DA">
        <w:rPr>
          <w:rFonts w:cs="Arial"/>
          <w:sz w:val="22"/>
          <w:szCs w:val="22"/>
        </w:rPr>
        <w:t xml:space="preserve">W szczególności kontrole dotyczyć powinny systemu </w:t>
      </w:r>
      <w:r w:rsidRPr="002206DA">
        <w:rPr>
          <w:rStyle w:val="arialnarow"/>
          <w:rFonts w:ascii="Arial" w:hAnsi="Arial" w:cs="Arial"/>
          <w:szCs w:val="22"/>
        </w:rPr>
        <w:t xml:space="preserve">odprowadzania i oczyszczania ścieków, w tym ścieków technologicznych, w przypadku ich wytwarzania /wskazana częstotliwość 1-2 razy w roku/, a także </w:t>
      </w:r>
      <w:r w:rsidRPr="002206DA">
        <w:rPr>
          <w:rFonts w:cs="Arial"/>
          <w:sz w:val="22"/>
          <w:szCs w:val="22"/>
        </w:rPr>
        <w:t xml:space="preserve">systemu unieszkodliwienia odpadów </w:t>
      </w:r>
      <w:r w:rsidRPr="002206DA">
        <w:rPr>
          <w:rStyle w:val="arialnarow"/>
          <w:rFonts w:ascii="Arial" w:hAnsi="Arial" w:cs="Arial"/>
          <w:szCs w:val="22"/>
        </w:rPr>
        <w:t>/wskazana częstotliwość 1-2 razy w roku/</w:t>
      </w:r>
      <w:r w:rsidR="0057238D" w:rsidRPr="002206DA">
        <w:rPr>
          <w:rFonts w:cs="Arial"/>
          <w:sz w:val="22"/>
          <w:szCs w:val="22"/>
        </w:rPr>
        <w:t xml:space="preserve"> oraz </w:t>
      </w:r>
      <w:r w:rsidR="0057238D" w:rsidRPr="002206DA">
        <w:rPr>
          <w:rStyle w:val="arialnarow"/>
          <w:rFonts w:ascii="Arial" w:hAnsi="Arial" w:cs="Arial"/>
        </w:rPr>
        <w:t>zanieczyszczeń powietrza i poziomu hałasu powodowanego działalnością na terenach związanych z usługami.</w:t>
      </w:r>
    </w:p>
    <w:p w14:paraId="1C010F72" w14:textId="72575E36" w:rsidR="00F42483" w:rsidRPr="002206DA" w:rsidRDefault="00F42483" w:rsidP="00F16524">
      <w:pPr>
        <w:spacing w:line="276" w:lineRule="auto"/>
        <w:ind w:left="284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 xml:space="preserve">Zakłada się, że system monitorowania zmian zachodzących w omawianej przestrzeni opierać się będzie na okresowej rejestracji i ocenie zmian w zagospodarowaniu przestrzennym obszaru objętego planem w ramach oceny aktualności studium i planów </w:t>
      </w:r>
      <w:r w:rsidRPr="002206DA">
        <w:rPr>
          <w:rFonts w:cs="Arial"/>
          <w:sz w:val="22"/>
          <w:szCs w:val="22"/>
        </w:rPr>
        <w:lastRenderedPageBreak/>
        <w:t xml:space="preserve">miejscowym, dokonywanej zgodnie z art. 32 ustawy z dnia 23 marca 2003 r. o planowaniu i zagospodarowaniu przestrzennym </w:t>
      </w:r>
      <w:r w:rsidR="00421129" w:rsidRPr="002206DA">
        <w:rPr>
          <w:rFonts w:cs="Arial"/>
          <w:sz w:val="22"/>
          <w:szCs w:val="22"/>
        </w:rPr>
        <w:t xml:space="preserve">(Dz. U. z </w:t>
      </w:r>
      <w:r w:rsidR="00457D8B" w:rsidRPr="002206DA">
        <w:rPr>
          <w:rFonts w:cs="Arial"/>
          <w:sz w:val="22"/>
          <w:szCs w:val="22"/>
        </w:rPr>
        <w:t>202</w:t>
      </w:r>
      <w:r w:rsidR="00D464AD" w:rsidRPr="002206DA">
        <w:rPr>
          <w:rFonts w:cs="Arial"/>
          <w:sz w:val="22"/>
          <w:szCs w:val="22"/>
        </w:rPr>
        <w:t>4</w:t>
      </w:r>
      <w:r w:rsidR="00421129" w:rsidRPr="002206DA">
        <w:rPr>
          <w:rFonts w:cs="Arial"/>
          <w:sz w:val="22"/>
          <w:szCs w:val="22"/>
        </w:rPr>
        <w:t xml:space="preserve"> r. poz. </w:t>
      </w:r>
      <w:r w:rsidR="00D464AD" w:rsidRPr="002206DA">
        <w:rPr>
          <w:rFonts w:cs="Arial"/>
          <w:sz w:val="22"/>
          <w:szCs w:val="22"/>
        </w:rPr>
        <w:t>1130</w:t>
      </w:r>
      <w:r w:rsidR="00421129" w:rsidRPr="002206DA">
        <w:rPr>
          <w:rFonts w:cs="Arial"/>
          <w:sz w:val="22"/>
          <w:szCs w:val="22"/>
        </w:rPr>
        <w:t>).</w:t>
      </w:r>
    </w:p>
    <w:p w14:paraId="6FBA5344" w14:textId="77777777" w:rsidR="00711014" w:rsidRPr="002079A4" w:rsidRDefault="00F42483" w:rsidP="00F16524">
      <w:pPr>
        <w:spacing w:line="276" w:lineRule="auto"/>
        <w:ind w:left="284"/>
        <w:rPr>
          <w:rFonts w:cs="Arial"/>
          <w:sz w:val="22"/>
          <w:szCs w:val="22"/>
        </w:rPr>
      </w:pPr>
      <w:r w:rsidRPr="002206DA">
        <w:rPr>
          <w:rFonts w:cs="Arial"/>
          <w:sz w:val="22"/>
          <w:szCs w:val="22"/>
        </w:rPr>
        <w:t>Na podstawie tego przepisu, organ sporządzający te dokumenty, zobowiązany jest przynajmniej raz w czasie kadencji rady dokonać monitoringu polegającego na analizie zmian w zagospodarowaniu przestrzennym.</w:t>
      </w:r>
    </w:p>
    <w:sectPr w:rsidR="00711014" w:rsidRPr="002079A4" w:rsidSect="00D67ED0">
      <w:footerReference w:type="even" r:id="rId7"/>
      <w:footerReference w:type="default" r:id="rId8"/>
      <w:pgSz w:w="11906" w:h="16838"/>
      <w:pgMar w:top="1618" w:right="1417" w:bottom="709" w:left="1417" w:header="708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BCE0" w14:textId="77777777" w:rsidR="00780D62" w:rsidRDefault="00780D62">
      <w:r>
        <w:separator/>
      </w:r>
    </w:p>
  </w:endnote>
  <w:endnote w:type="continuationSeparator" w:id="0">
    <w:p w14:paraId="78D81CD0" w14:textId="77777777" w:rsidR="00780D62" w:rsidRDefault="0078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C01D" w14:textId="77777777" w:rsidR="00265D69" w:rsidRDefault="00265D69" w:rsidP="004E68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0E1631" w14:textId="77777777" w:rsidR="00265D69" w:rsidRDefault="00265D69" w:rsidP="004E68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51DB" w14:textId="77777777" w:rsidR="00265D69" w:rsidRDefault="00265D69" w:rsidP="004E68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1F2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DB22249" w14:textId="77777777" w:rsidR="00265D69" w:rsidRDefault="00265D69" w:rsidP="004E68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137EB" w14:textId="77777777" w:rsidR="00780D62" w:rsidRDefault="00780D62">
      <w:r>
        <w:separator/>
      </w:r>
    </w:p>
  </w:footnote>
  <w:footnote w:type="continuationSeparator" w:id="0">
    <w:p w14:paraId="50A67702" w14:textId="77777777" w:rsidR="00780D62" w:rsidRDefault="0078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9B081BE"/>
    <w:lvl w:ilvl="0">
      <w:numFmt w:val="decimal"/>
      <w:lvlText w:val="*"/>
      <w:lvlJc w:val="left"/>
    </w:lvl>
  </w:abstractNum>
  <w:abstractNum w:abstractNumId="1" w15:restartNumberingAfterBreak="0">
    <w:nsid w:val="01704961"/>
    <w:multiLevelType w:val="hybridMultilevel"/>
    <w:tmpl w:val="ADCE46DA"/>
    <w:lvl w:ilvl="0" w:tplc="12882A8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0C55"/>
    <w:multiLevelType w:val="hybridMultilevel"/>
    <w:tmpl w:val="A412E538"/>
    <w:lvl w:ilvl="0" w:tplc="AD30ACC4">
      <w:start w:val="1"/>
      <w:numFmt w:val="non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5DC1"/>
    <w:multiLevelType w:val="multilevel"/>
    <w:tmpl w:val="0944F6F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F52B0"/>
    <w:multiLevelType w:val="hybridMultilevel"/>
    <w:tmpl w:val="65888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420BE"/>
    <w:multiLevelType w:val="hybridMultilevel"/>
    <w:tmpl w:val="88B627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A7DD4"/>
    <w:multiLevelType w:val="hybridMultilevel"/>
    <w:tmpl w:val="B108247A"/>
    <w:lvl w:ilvl="0" w:tplc="B1661FF2">
      <w:start w:val="1"/>
      <w:numFmt w:val="decimal"/>
      <w:lvlText w:val="%1)"/>
      <w:lvlJc w:val="left"/>
      <w:pPr>
        <w:tabs>
          <w:tab w:val="num" w:pos="785"/>
        </w:tabs>
        <w:ind w:left="1068" w:hanging="283"/>
      </w:pPr>
      <w:rPr>
        <w:rFonts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73DD1"/>
    <w:multiLevelType w:val="hybridMultilevel"/>
    <w:tmpl w:val="581E048E"/>
    <w:lvl w:ilvl="0" w:tplc="7AD0F59E">
      <w:start w:val="1"/>
      <w:numFmt w:val="lowerLetter"/>
      <w:lvlText w:val="%1)"/>
      <w:lvlJc w:val="left"/>
      <w:pPr>
        <w:tabs>
          <w:tab w:val="num" w:pos="0"/>
        </w:tabs>
        <w:ind w:left="708" w:hanging="283"/>
      </w:pPr>
      <w:rPr>
        <w:rFonts w:hint="default"/>
      </w:rPr>
    </w:lvl>
    <w:lvl w:ilvl="1" w:tplc="12882A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32EF2"/>
    <w:multiLevelType w:val="hybridMultilevel"/>
    <w:tmpl w:val="896A1EB4"/>
    <w:lvl w:ilvl="0" w:tplc="3DB255D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18"/>
        <w:szCs w:val="18"/>
      </w:rPr>
    </w:lvl>
    <w:lvl w:ilvl="1" w:tplc="12882A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9AD8FABE">
      <w:start w:val="5"/>
      <w:numFmt w:val="lowerLetter"/>
      <w:lvlText w:val="%3)"/>
      <w:lvlJc w:val="left"/>
      <w:pPr>
        <w:tabs>
          <w:tab w:val="num" w:pos="1555"/>
        </w:tabs>
        <w:ind w:left="2263" w:hanging="283"/>
      </w:pPr>
      <w:rPr>
        <w:rFonts w:hint="default"/>
        <w:b w:val="0"/>
        <w:i w:val="0"/>
        <w:sz w:val="18"/>
        <w:szCs w:val="18"/>
      </w:rPr>
    </w:lvl>
    <w:lvl w:ilvl="3" w:tplc="9ED03E10">
      <w:start w:val="9"/>
      <w:numFmt w:val="lowerLetter"/>
      <w:lvlText w:val="%4)"/>
      <w:lvlJc w:val="left"/>
      <w:pPr>
        <w:tabs>
          <w:tab w:val="num" w:pos="2095"/>
        </w:tabs>
        <w:ind w:left="2803" w:hanging="283"/>
      </w:pPr>
      <w:rPr>
        <w:rFonts w:ascii="Arial" w:hAnsi="Arial" w:hint="default"/>
        <w:b w:val="0"/>
        <w:i w:val="0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3235C"/>
    <w:multiLevelType w:val="hybridMultilevel"/>
    <w:tmpl w:val="8760E84C"/>
    <w:lvl w:ilvl="0" w:tplc="44DE62C6">
      <w:start w:val="1"/>
      <w:numFmt w:val="decimal"/>
      <w:lvlText w:val="%1)"/>
      <w:lvlJc w:val="left"/>
      <w:pPr>
        <w:tabs>
          <w:tab w:val="num" w:pos="-142"/>
        </w:tabs>
        <w:ind w:left="283" w:hanging="283"/>
      </w:pPr>
      <w:rPr>
        <w:rFonts w:hint="default"/>
        <w:i w:val="0"/>
        <w:sz w:val="18"/>
        <w:szCs w:val="18"/>
      </w:rPr>
    </w:lvl>
    <w:lvl w:ilvl="1" w:tplc="0DB42290">
      <w:start w:val="1"/>
      <w:numFmt w:val="lowerLetter"/>
      <w:lvlText w:val="%2)"/>
      <w:lvlJc w:val="left"/>
      <w:pPr>
        <w:tabs>
          <w:tab w:val="num" w:pos="655"/>
        </w:tabs>
        <w:ind w:left="1363" w:hanging="283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04529"/>
    <w:multiLevelType w:val="hybridMultilevel"/>
    <w:tmpl w:val="0944F6F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D04865"/>
    <w:multiLevelType w:val="hybridMultilevel"/>
    <w:tmpl w:val="28023E7E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422376"/>
    <w:multiLevelType w:val="hybridMultilevel"/>
    <w:tmpl w:val="D74AAC0E"/>
    <w:lvl w:ilvl="0" w:tplc="2D1E1C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5311C4"/>
    <w:multiLevelType w:val="hybridMultilevel"/>
    <w:tmpl w:val="B57494B0"/>
    <w:lvl w:ilvl="0" w:tplc="0B52C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106431"/>
    <w:multiLevelType w:val="singleLevel"/>
    <w:tmpl w:val="FD58B8C2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15" w15:restartNumberingAfterBreak="0">
    <w:nsid w:val="67A314C9"/>
    <w:multiLevelType w:val="hybridMultilevel"/>
    <w:tmpl w:val="517426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CF12EE"/>
    <w:multiLevelType w:val="hybridMultilevel"/>
    <w:tmpl w:val="B4EC5ADC"/>
    <w:lvl w:ilvl="0" w:tplc="72DCED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8DA1ABF"/>
    <w:multiLevelType w:val="hybridMultilevel"/>
    <w:tmpl w:val="3FBA17A0"/>
    <w:lvl w:ilvl="0" w:tplc="9E048F70">
      <w:start w:val="1"/>
      <w:numFmt w:val="bullet"/>
      <w:lvlText w:val=""/>
      <w:lvlJc w:val="left"/>
      <w:pPr>
        <w:tabs>
          <w:tab w:val="num" w:pos="1139"/>
        </w:tabs>
        <w:ind w:left="1063" w:hanging="343"/>
      </w:pPr>
      <w:rPr>
        <w:rFonts w:ascii="Symbol" w:hAnsi="Symbo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116633">
    <w:abstractNumId w:val="4"/>
  </w:num>
  <w:num w:numId="2" w16cid:durableId="812989046">
    <w:abstractNumId w:val="12"/>
  </w:num>
  <w:num w:numId="3" w16cid:durableId="769280900">
    <w:abstractNumId w:val="11"/>
  </w:num>
  <w:num w:numId="4" w16cid:durableId="233861261">
    <w:abstractNumId w:val="5"/>
  </w:num>
  <w:num w:numId="5" w16cid:durableId="986325528">
    <w:abstractNumId w:val="15"/>
  </w:num>
  <w:num w:numId="6" w16cid:durableId="1151563325">
    <w:abstractNumId w:val="13"/>
  </w:num>
  <w:num w:numId="7" w16cid:durableId="428964805">
    <w:abstractNumId w:val="7"/>
  </w:num>
  <w:num w:numId="8" w16cid:durableId="149294959">
    <w:abstractNumId w:val="9"/>
  </w:num>
  <w:num w:numId="9" w16cid:durableId="680859134">
    <w:abstractNumId w:val="1"/>
  </w:num>
  <w:num w:numId="10" w16cid:durableId="397174988">
    <w:abstractNumId w:val="10"/>
  </w:num>
  <w:num w:numId="11" w16cid:durableId="453864314">
    <w:abstractNumId w:val="14"/>
  </w:num>
  <w:num w:numId="12" w16cid:durableId="60195976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color w:val="auto"/>
          <w:sz w:val="24"/>
        </w:rPr>
      </w:lvl>
    </w:lvlOverride>
  </w:num>
  <w:num w:numId="13" w16cid:durableId="1379549784">
    <w:abstractNumId w:val="3"/>
  </w:num>
  <w:num w:numId="14" w16cid:durableId="1670644580">
    <w:abstractNumId w:val="17"/>
  </w:num>
  <w:num w:numId="15" w16cid:durableId="198091863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8"/>
          <w:szCs w:val="18"/>
        </w:rPr>
      </w:lvl>
    </w:lvlOverride>
  </w:num>
  <w:num w:numId="16" w16cid:durableId="944851100">
    <w:abstractNumId w:val="2"/>
  </w:num>
  <w:num w:numId="17" w16cid:durableId="779180785">
    <w:abstractNumId w:val="16"/>
  </w:num>
  <w:num w:numId="18" w16cid:durableId="1270426874">
    <w:abstractNumId w:val="8"/>
  </w:num>
  <w:num w:numId="19" w16cid:durableId="453526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93"/>
    <w:rsid w:val="00004877"/>
    <w:rsid w:val="00016DF0"/>
    <w:rsid w:val="000308BE"/>
    <w:rsid w:val="000327A7"/>
    <w:rsid w:val="00034591"/>
    <w:rsid w:val="00034DA3"/>
    <w:rsid w:val="00041C8A"/>
    <w:rsid w:val="000432D3"/>
    <w:rsid w:val="00045FC3"/>
    <w:rsid w:val="0005186C"/>
    <w:rsid w:val="00051AAA"/>
    <w:rsid w:val="00051C9C"/>
    <w:rsid w:val="00055986"/>
    <w:rsid w:val="00064842"/>
    <w:rsid w:val="00065787"/>
    <w:rsid w:val="00073FAA"/>
    <w:rsid w:val="00080A46"/>
    <w:rsid w:val="000812AA"/>
    <w:rsid w:val="00083C60"/>
    <w:rsid w:val="000861E5"/>
    <w:rsid w:val="000915EE"/>
    <w:rsid w:val="00097266"/>
    <w:rsid w:val="000A2771"/>
    <w:rsid w:val="000A3815"/>
    <w:rsid w:val="000A7147"/>
    <w:rsid w:val="000B2290"/>
    <w:rsid w:val="000C2A8A"/>
    <w:rsid w:val="000D272D"/>
    <w:rsid w:val="000E1A42"/>
    <w:rsid w:val="001000CC"/>
    <w:rsid w:val="00105F66"/>
    <w:rsid w:val="00113802"/>
    <w:rsid w:val="00116E0B"/>
    <w:rsid w:val="001176BB"/>
    <w:rsid w:val="00120E1B"/>
    <w:rsid w:val="00132CD4"/>
    <w:rsid w:val="0014113A"/>
    <w:rsid w:val="001424DF"/>
    <w:rsid w:val="001429E9"/>
    <w:rsid w:val="0014572B"/>
    <w:rsid w:val="00146A5B"/>
    <w:rsid w:val="00152F45"/>
    <w:rsid w:val="001534BA"/>
    <w:rsid w:val="00155131"/>
    <w:rsid w:val="0015533D"/>
    <w:rsid w:val="00155569"/>
    <w:rsid w:val="00155BEA"/>
    <w:rsid w:val="0016017D"/>
    <w:rsid w:val="00164083"/>
    <w:rsid w:val="00165DC4"/>
    <w:rsid w:val="00165FA8"/>
    <w:rsid w:val="001730DF"/>
    <w:rsid w:val="001736D0"/>
    <w:rsid w:val="00174F49"/>
    <w:rsid w:val="00176180"/>
    <w:rsid w:val="00183C1F"/>
    <w:rsid w:val="00183E58"/>
    <w:rsid w:val="0018584B"/>
    <w:rsid w:val="00187392"/>
    <w:rsid w:val="00190AF8"/>
    <w:rsid w:val="001A0094"/>
    <w:rsid w:val="001A0F83"/>
    <w:rsid w:val="001A75F9"/>
    <w:rsid w:val="001B1855"/>
    <w:rsid w:val="001B1FF9"/>
    <w:rsid w:val="001B6EAE"/>
    <w:rsid w:val="001C5262"/>
    <w:rsid w:val="001C69B3"/>
    <w:rsid w:val="001D5335"/>
    <w:rsid w:val="001F0813"/>
    <w:rsid w:val="001F3907"/>
    <w:rsid w:val="001F5D2A"/>
    <w:rsid w:val="00203E0A"/>
    <w:rsid w:val="00205AB6"/>
    <w:rsid w:val="00206810"/>
    <w:rsid w:val="002079A4"/>
    <w:rsid w:val="00212F34"/>
    <w:rsid w:val="0021449D"/>
    <w:rsid w:val="002206DA"/>
    <w:rsid w:val="00231ACA"/>
    <w:rsid w:val="00232245"/>
    <w:rsid w:val="002345A0"/>
    <w:rsid w:val="00235669"/>
    <w:rsid w:val="00244ABB"/>
    <w:rsid w:val="0026017F"/>
    <w:rsid w:val="00265D69"/>
    <w:rsid w:val="002665DB"/>
    <w:rsid w:val="00266D30"/>
    <w:rsid w:val="00272FBB"/>
    <w:rsid w:val="00273AB3"/>
    <w:rsid w:val="002757AB"/>
    <w:rsid w:val="00275AE3"/>
    <w:rsid w:val="00277E96"/>
    <w:rsid w:val="00280C85"/>
    <w:rsid w:val="002938AF"/>
    <w:rsid w:val="002A4448"/>
    <w:rsid w:val="002A45A9"/>
    <w:rsid w:val="002B4D6E"/>
    <w:rsid w:val="002B5A80"/>
    <w:rsid w:val="002B6D71"/>
    <w:rsid w:val="002C19A4"/>
    <w:rsid w:val="002C33A4"/>
    <w:rsid w:val="002C4CA3"/>
    <w:rsid w:val="002D0495"/>
    <w:rsid w:val="002D0673"/>
    <w:rsid w:val="002D15DF"/>
    <w:rsid w:val="002D1CB3"/>
    <w:rsid w:val="002E0305"/>
    <w:rsid w:val="002E45FB"/>
    <w:rsid w:val="002E4734"/>
    <w:rsid w:val="002E6799"/>
    <w:rsid w:val="002F1CF0"/>
    <w:rsid w:val="002F3336"/>
    <w:rsid w:val="002F7D2F"/>
    <w:rsid w:val="00304B6C"/>
    <w:rsid w:val="00307182"/>
    <w:rsid w:val="00307CBE"/>
    <w:rsid w:val="00311175"/>
    <w:rsid w:val="0031702E"/>
    <w:rsid w:val="00321CB7"/>
    <w:rsid w:val="0033272D"/>
    <w:rsid w:val="00346246"/>
    <w:rsid w:val="00350414"/>
    <w:rsid w:val="00351379"/>
    <w:rsid w:val="00352E99"/>
    <w:rsid w:val="00357FEA"/>
    <w:rsid w:val="003623D4"/>
    <w:rsid w:val="00364ABB"/>
    <w:rsid w:val="00366662"/>
    <w:rsid w:val="00370F90"/>
    <w:rsid w:val="0037442B"/>
    <w:rsid w:val="00377287"/>
    <w:rsid w:val="00380F01"/>
    <w:rsid w:val="003816C4"/>
    <w:rsid w:val="0038563D"/>
    <w:rsid w:val="003912BD"/>
    <w:rsid w:val="00395B44"/>
    <w:rsid w:val="0039603E"/>
    <w:rsid w:val="003A2374"/>
    <w:rsid w:val="003A2F08"/>
    <w:rsid w:val="003A4CBD"/>
    <w:rsid w:val="003B0F17"/>
    <w:rsid w:val="003B616B"/>
    <w:rsid w:val="003C1389"/>
    <w:rsid w:val="003C1531"/>
    <w:rsid w:val="003C15B4"/>
    <w:rsid w:val="003C20A6"/>
    <w:rsid w:val="003C45E1"/>
    <w:rsid w:val="003C52E8"/>
    <w:rsid w:val="003C6E8F"/>
    <w:rsid w:val="003D0A33"/>
    <w:rsid w:val="003D36D2"/>
    <w:rsid w:val="003D5FF5"/>
    <w:rsid w:val="003E1B8D"/>
    <w:rsid w:val="003E3A02"/>
    <w:rsid w:val="003E3EF5"/>
    <w:rsid w:val="003E7E06"/>
    <w:rsid w:val="003F0557"/>
    <w:rsid w:val="003F0627"/>
    <w:rsid w:val="003F0C78"/>
    <w:rsid w:val="003F0F2D"/>
    <w:rsid w:val="003F5593"/>
    <w:rsid w:val="003F6718"/>
    <w:rsid w:val="0040492E"/>
    <w:rsid w:val="00406295"/>
    <w:rsid w:val="00411613"/>
    <w:rsid w:val="004117BA"/>
    <w:rsid w:val="004147CA"/>
    <w:rsid w:val="00421129"/>
    <w:rsid w:val="00421396"/>
    <w:rsid w:val="00421427"/>
    <w:rsid w:val="00421D17"/>
    <w:rsid w:val="004228C6"/>
    <w:rsid w:val="00434062"/>
    <w:rsid w:val="004346D2"/>
    <w:rsid w:val="00436DF1"/>
    <w:rsid w:val="004515C6"/>
    <w:rsid w:val="00453280"/>
    <w:rsid w:val="004540A8"/>
    <w:rsid w:val="00457D8B"/>
    <w:rsid w:val="00460715"/>
    <w:rsid w:val="00463067"/>
    <w:rsid w:val="004651C7"/>
    <w:rsid w:val="00476E60"/>
    <w:rsid w:val="00480E4B"/>
    <w:rsid w:val="00484486"/>
    <w:rsid w:val="00485CBE"/>
    <w:rsid w:val="00486F70"/>
    <w:rsid w:val="0048742E"/>
    <w:rsid w:val="004966C1"/>
    <w:rsid w:val="004A04AA"/>
    <w:rsid w:val="004A35B2"/>
    <w:rsid w:val="004A7237"/>
    <w:rsid w:val="004B481E"/>
    <w:rsid w:val="004B6D17"/>
    <w:rsid w:val="004D188C"/>
    <w:rsid w:val="004D4131"/>
    <w:rsid w:val="004D61F2"/>
    <w:rsid w:val="004E34BF"/>
    <w:rsid w:val="004E4D04"/>
    <w:rsid w:val="004E654F"/>
    <w:rsid w:val="004E681C"/>
    <w:rsid w:val="004F226A"/>
    <w:rsid w:val="004F2B99"/>
    <w:rsid w:val="00501AC4"/>
    <w:rsid w:val="00502B47"/>
    <w:rsid w:val="00504C25"/>
    <w:rsid w:val="00506836"/>
    <w:rsid w:val="00507815"/>
    <w:rsid w:val="00512F15"/>
    <w:rsid w:val="00514145"/>
    <w:rsid w:val="00516AF9"/>
    <w:rsid w:val="00522105"/>
    <w:rsid w:val="00522324"/>
    <w:rsid w:val="00526FB0"/>
    <w:rsid w:val="00531C90"/>
    <w:rsid w:val="00533B35"/>
    <w:rsid w:val="005350DB"/>
    <w:rsid w:val="00544502"/>
    <w:rsid w:val="005445FD"/>
    <w:rsid w:val="00544713"/>
    <w:rsid w:val="0054613D"/>
    <w:rsid w:val="005470F9"/>
    <w:rsid w:val="005517D1"/>
    <w:rsid w:val="00560183"/>
    <w:rsid w:val="005633ED"/>
    <w:rsid w:val="00565CEC"/>
    <w:rsid w:val="00571046"/>
    <w:rsid w:val="005715FD"/>
    <w:rsid w:val="0057238D"/>
    <w:rsid w:val="00577F85"/>
    <w:rsid w:val="00584E3A"/>
    <w:rsid w:val="005951CB"/>
    <w:rsid w:val="0059596A"/>
    <w:rsid w:val="00595A2D"/>
    <w:rsid w:val="005A0E5E"/>
    <w:rsid w:val="005A13B3"/>
    <w:rsid w:val="005A5252"/>
    <w:rsid w:val="005A5A12"/>
    <w:rsid w:val="005B1212"/>
    <w:rsid w:val="005B1A0C"/>
    <w:rsid w:val="005B1C1B"/>
    <w:rsid w:val="005B72F9"/>
    <w:rsid w:val="005C2F4F"/>
    <w:rsid w:val="005C59C9"/>
    <w:rsid w:val="005C59CE"/>
    <w:rsid w:val="005D49DD"/>
    <w:rsid w:val="005D5AAD"/>
    <w:rsid w:val="005D7021"/>
    <w:rsid w:val="005E29A5"/>
    <w:rsid w:val="005E2A48"/>
    <w:rsid w:val="005E300F"/>
    <w:rsid w:val="005F0360"/>
    <w:rsid w:val="005F0A2A"/>
    <w:rsid w:val="005F2AC1"/>
    <w:rsid w:val="005F3893"/>
    <w:rsid w:val="005F3A74"/>
    <w:rsid w:val="005F52BF"/>
    <w:rsid w:val="00602FD6"/>
    <w:rsid w:val="006032E5"/>
    <w:rsid w:val="006165DA"/>
    <w:rsid w:val="00623519"/>
    <w:rsid w:val="006236C2"/>
    <w:rsid w:val="006302C5"/>
    <w:rsid w:val="0064018D"/>
    <w:rsid w:val="006447A6"/>
    <w:rsid w:val="00645113"/>
    <w:rsid w:val="00645BEE"/>
    <w:rsid w:val="0065132B"/>
    <w:rsid w:val="006554CE"/>
    <w:rsid w:val="00657418"/>
    <w:rsid w:val="006772BF"/>
    <w:rsid w:val="0068460E"/>
    <w:rsid w:val="006859CF"/>
    <w:rsid w:val="006922AE"/>
    <w:rsid w:val="00696119"/>
    <w:rsid w:val="006A3266"/>
    <w:rsid w:val="006B3052"/>
    <w:rsid w:val="006B4A6A"/>
    <w:rsid w:val="006C4BF0"/>
    <w:rsid w:val="006C517D"/>
    <w:rsid w:val="006C689E"/>
    <w:rsid w:val="006C7EDA"/>
    <w:rsid w:val="006D3F5C"/>
    <w:rsid w:val="006D777C"/>
    <w:rsid w:val="006E0DBE"/>
    <w:rsid w:val="006E157E"/>
    <w:rsid w:val="006F0C2A"/>
    <w:rsid w:val="006F174C"/>
    <w:rsid w:val="006F3A0F"/>
    <w:rsid w:val="006F46B1"/>
    <w:rsid w:val="006F59EB"/>
    <w:rsid w:val="00711014"/>
    <w:rsid w:val="00714025"/>
    <w:rsid w:val="007144A8"/>
    <w:rsid w:val="007240FB"/>
    <w:rsid w:val="00724EDE"/>
    <w:rsid w:val="00727C90"/>
    <w:rsid w:val="00731A6C"/>
    <w:rsid w:val="00732AEF"/>
    <w:rsid w:val="00735B04"/>
    <w:rsid w:val="00737866"/>
    <w:rsid w:val="007409D1"/>
    <w:rsid w:val="00741CDF"/>
    <w:rsid w:val="0074517B"/>
    <w:rsid w:val="00751FA8"/>
    <w:rsid w:val="00762D35"/>
    <w:rsid w:val="00763ABE"/>
    <w:rsid w:val="0076552B"/>
    <w:rsid w:val="00765805"/>
    <w:rsid w:val="0077211E"/>
    <w:rsid w:val="00777175"/>
    <w:rsid w:val="0078023C"/>
    <w:rsid w:val="00780D62"/>
    <w:rsid w:val="007814D1"/>
    <w:rsid w:val="00783E40"/>
    <w:rsid w:val="00784A87"/>
    <w:rsid w:val="0079113E"/>
    <w:rsid w:val="00794196"/>
    <w:rsid w:val="00794FE9"/>
    <w:rsid w:val="00795A1E"/>
    <w:rsid w:val="007A25AB"/>
    <w:rsid w:val="007A36F8"/>
    <w:rsid w:val="007B01DA"/>
    <w:rsid w:val="007B5726"/>
    <w:rsid w:val="007B5C19"/>
    <w:rsid w:val="007B726A"/>
    <w:rsid w:val="007C0C70"/>
    <w:rsid w:val="007C3360"/>
    <w:rsid w:val="007C4932"/>
    <w:rsid w:val="007C511D"/>
    <w:rsid w:val="007D033F"/>
    <w:rsid w:val="007D17A9"/>
    <w:rsid w:val="007D22F2"/>
    <w:rsid w:val="007D4AEA"/>
    <w:rsid w:val="007D760C"/>
    <w:rsid w:val="007E185F"/>
    <w:rsid w:val="007E7F06"/>
    <w:rsid w:val="007E7F7C"/>
    <w:rsid w:val="007F1CE4"/>
    <w:rsid w:val="00802045"/>
    <w:rsid w:val="0080737D"/>
    <w:rsid w:val="0081153E"/>
    <w:rsid w:val="00812F4D"/>
    <w:rsid w:val="0082442C"/>
    <w:rsid w:val="00826429"/>
    <w:rsid w:val="00834ECA"/>
    <w:rsid w:val="00837204"/>
    <w:rsid w:val="0083763B"/>
    <w:rsid w:val="008406C2"/>
    <w:rsid w:val="00846564"/>
    <w:rsid w:val="00847D2F"/>
    <w:rsid w:val="0086230B"/>
    <w:rsid w:val="00862F48"/>
    <w:rsid w:val="00864399"/>
    <w:rsid w:val="00866351"/>
    <w:rsid w:val="008802FB"/>
    <w:rsid w:val="0088162C"/>
    <w:rsid w:val="00887A8C"/>
    <w:rsid w:val="00887E09"/>
    <w:rsid w:val="00890F72"/>
    <w:rsid w:val="00893190"/>
    <w:rsid w:val="008931EB"/>
    <w:rsid w:val="008A7AE2"/>
    <w:rsid w:val="008B2931"/>
    <w:rsid w:val="008B6478"/>
    <w:rsid w:val="008C4FE2"/>
    <w:rsid w:val="008C58EF"/>
    <w:rsid w:val="008C754D"/>
    <w:rsid w:val="008D25B6"/>
    <w:rsid w:val="008D3294"/>
    <w:rsid w:val="008D330B"/>
    <w:rsid w:val="008E188C"/>
    <w:rsid w:val="008E3168"/>
    <w:rsid w:val="008F1F2F"/>
    <w:rsid w:val="008F1F7F"/>
    <w:rsid w:val="008F24B1"/>
    <w:rsid w:val="008F5C48"/>
    <w:rsid w:val="009028B9"/>
    <w:rsid w:val="00907CEC"/>
    <w:rsid w:val="00923622"/>
    <w:rsid w:val="0092370C"/>
    <w:rsid w:val="00925B50"/>
    <w:rsid w:val="0093136C"/>
    <w:rsid w:val="009366C0"/>
    <w:rsid w:val="0093783A"/>
    <w:rsid w:val="00946905"/>
    <w:rsid w:val="00950EFC"/>
    <w:rsid w:val="00951B26"/>
    <w:rsid w:val="009576CC"/>
    <w:rsid w:val="00957CB2"/>
    <w:rsid w:val="00961FE8"/>
    <w:rsid w:val="00962015"/>
    <w:rsid w:val="00965D1A"/>
    <w:rsid w:val="00974781"/>
    <w:rsid w:val="00976B13"/>
    <w:rsid w:val="00984113"/>
    <w:rsid w:val="0098525F"/>
    <w:rsid w:val="00986C83"/>
    <w:rsid w:val="00992DF9"/>
    <w:rsid w:val="00995C67"/>
    <w:rsid w:val="00996D91"/>
    <w:rsid w:val="009A2109"/>
    <w:rsid w:val="009A2A78"/>
    <w:rsid w:val="009A3B41"/>
    <w:rsid w:val="009A4158"/>
    <w:rsid w:val="009A50F9"/>
    <w:rsid w:val="009A5BC6"/>
    <w:rsid w:val="009B2677"/>
    <w:rsid w:val="009B2C52"/>
    <w:rsid w:val="009C1922"/>
    <w:rsid w:val="009C5418"/>
    <w:rsid w:val="009D110C"/>
    <w:rsid w:val="009D3FCA"/>
    <w:rsid w:val="009D5CB7"/>
    <w:rsid w:val="009E7D96"/>
    <w:rsid w:val="009F09FF"/>
    <w:rsid w:val="00A04802"/>
    <w:rsid w:val="00A126DC"/>
    <w:rsid w:val="00A12C8E"/>
    <w:rsid w:val="00A13BD2"/>
    <w:rsid w:val="00A15BA1"/>
    <w:rsid w:val="00A2131B"/>
    <w:rsid w:val="00A25E04"/>
    <w:rsid w:val="00A3521B"/>
    <w:rsid w:val="00A36272"/>
    <w:rsid w:val="00A367E3"/>
    <w:rsid w:val="00A44344"/>
    <w:rsid w:val="00A60832"/>
    <w:rsid w:val="00A64F29"/>
    <w:rsid w:val="00A727A3"/>
    <w:rsid w:val="00A728EC"/>
    <w:rsid w:val="00A7659C"/>
    <w:rsid w:val="00A76F8D"/>
    <w:rsid w:val="00A771B2"/>
    <w:rsid w:val="00A87EFB"/>
    <w:rsid w:val="00A96B64"/>
    <w:rsid w:val="00A96C92"/>
    <w:rsid w:val="00AA6DB0"/>
    <w:rsid w:val="00AB3310"/>
    <w:rsid w:val="00AB40AE"/>
    <w:rsid w:val="00AB7220"/>
    <w:rsid w:val="00AC07B2"/>
    <w:rsid w:val="00AC0D13"/>
    <w:rsid w:val="00AC24EC"/>
    <w:rsid w:val="00AC539A"/>
    <w:rsid w:val="00AC54F6"/>
    <w:rsid w:val="00AC76BC"/>
    <w:rsid w:val="00AC7CA0"/>
    <w:rsid w:val="00AD1919"/>
    <w:rsid w:val="00AE078B"/>
    <w:rsid w:val="00AE30D7"/>
    <w:rsid w:val="00AE387A"/>
    <w:rsid w:val="00AE5F79"/>
    <w:rsid w:val="00AE5FB5"/>
    <w:rsid w:val="00AE76FD"/>
    <w:rsid w:val="00AF3420"/>
    <w:rsid w:val="00AF385A"/>
    <w:rsid w:val="00AF484D"/>
    <w:rsid w:val="00B056FE"/>
    <w:rsid w:val="00B13B88"/>
    <w:rsid w:val="00B148A2"/>
    <w:rsid w:val="00B166FD"/>
    <w:rsid w:val="00B17058"/>
    <w:rsid w:val="00B172FE"/>
    <w:rsid w:val="00B24B4B"/>
    <w:rsid w:val="00B25067"/>
    <w:rsid w:val="00B254A0"/>
    <w:rsid w:val="00B37094"/>
    <w:rsid w:val="00B41736"/>
    <w:rsid w:val="00B4689C"/>
    <w:rsid w:val="00B51D60"/>
    <w:rsid w:val="00B52778"/>
    <w:rsid w:val="00B533D6"/>
    <w:rsid w:val="00B5459A"/>
    <w:rsid w:val="00B55A92"/>
    <w:rsid w:val="00B57BEE"/>
    <w:rsid w:val="00B61CFB"/>
    <w:rsid w:val="00B631A0"/>
    <w:rsid w:val="00B63459"/>
    <w:rsid w:val="00B7066E"/>
    <w:rsid w:val="00B72A3B"/>
    <w:rsid w:val="00B82715"/>
    <w:rsid w:val="00B871D3"/>
    <w:rsid w:val="00B94E5D"/>
    <w:rsid w:val="00B96B42"/>
    <w:rsid w:val="00BA1436"/>
    <w:rsid w:val="00BA7827"/>
    <w:rsid w:val="00BB25CA"/>
    <w:rsid w:val="00BB34E3"/>
    <w:rsid w:val="00BC1122"/>
    <w:rsid w:val="00BC4EBB"/>
    <w:rsid w:val="00BC7C6F"/>
    <w:rsid w:val="00BD3CFB"/>
    <w:rsid w:val="00BE3730"/>
    <w:rsid w:val="00BE714B"/>
    <w:rsid w:val="00BF1014"/>
    <w:rsid w:val="00C053B9"/>
    <w:rsid w:val="00C13311"/>
    <w:rsid w:val="00C16769"/>
    <w:rsid w:val="00C26B21"/>
    <w:rsid w:val="00C30939"/>
    <w:rsid w:val="00C318FA"/>
    <w:rsid w:val="00C32F8E"/>
    <w:rsid w:val="00C333F2"/>
    <w:rsid w:val="00C33979"/>
    <w:rsid w:val="00C412EA"/>
    <w:rsid w:val="00C465B9"/>
    <w:rsid w:val="00C474F7"/>
    <w:rsid w:val="00C537A5"/>
    <w:rsid w:val="00C548FE"/>
    <w:rsid w:val="00C56FA2"/>
    <w:rsid w:val="00C5734B"/>
    <w:rsid w:val="00C60ECC"/>
    <w:rsid w:val="00C61AE1"/>
    <w:rsid w:val="00C702C7"/>
    <w:rsid w:val="00C779AD"/>
    <w:rsid w:val="00C84535"/>
    <w:rsid w:val="00C96EC8"/>
    <w:rsid w:val="00C97B7C"/>
    <w:rsid w:val="00CA012D"/>
    <w:rsid w:val="00CA0955"/>
    <w:rsid w:val="00CA14CD"/>
    <w:rsid w:val="00CA62A2"/>
    <w:rsid w:val="00CA7437"/>
    <w:rsid w:val="00CB16E5"/>
    <w:rsid w:val="00CC2D93"/>
    <w:rsid w:val="00CC35EF"/>
    <w:rsid w:val="00CC4E93"/>
    <w:rsid w:val="00CE2DAB"/>
    <w:rsid w:val="00CF44FF"/>
    <w:rsid w:val="00CF777E"/>
    <w:rsid w:val="00D06BF6"/>
    <w:rsid w:val="00D06E07"/>
    <w:rsid w:val="00D06F8D"/>
    <w:rsid w:val="00D205D3"/>
    <w:rsid w:val="00D20A8E"/>
    <w:rsid w:val="00D22677"/>
    <w:rsid w:val="00D24857"/>
    <w:rsid w:val="00D26712"/>
    <w:rsid w:val="00D27521"/>
    <w:rsid w:val="00D31BE0"/>
    <w:rsid w:val="00D31E21"/>
    <w:rsid w:val="00D333E5"/>
    <w:rsid w:val="00D3637E"/>
    <w:rsid w:val="00D4369D"/>
    <w:rsid w:val="00D45B59"/>
    <w:rsid w:val="00D464AD"/>
    <w:rsid w:val="00D54052"/>
    <w:rsid w:val="00D558CA"/>
    <w:rsid w:val="00D61A1C"/>
    <w:rsid w:val="00D63656"/>
    <w:rsid w:val="00D67ED0"/>
    <w:rsid w:val="00D8167A"/>
    <w:rsid w:val="00D83E43"/>
    <w:rsid w:val="00D9157E"/>
    <w:rsid w:val="00D91586"/>
    <w:rsid w:val="00DA00AF"/>
    <w:rsid w:val="00DA23C2"/>
    <w:rsid w:val="00DA3749"/>
    <w:rsid w:val="00DA5BBD"/>
    <w:rsid w:val="00DA5EEC"/>
    <w:rsid w:val="00DC41AA"/>
    <w:rsid w:val="00DC4DED"/>
    <w:rsid w:val="00DC5CCF"/>
    <w:rsid w:val="00DD490E"/>
    <w:rsid w:val="00DD7357"/>
    <w:rsid w:val="00DE2B05"/>
    <w:rsid w:val="00DE693A"/>
    <w:rsid w:val="00DE71AE"/>
    <w:rsid w:val="00DE7FE8"/>
    <w:rsid w:val="00DF0509"/>
    <w:rsid w:val="00DF0BFB"/>
    <w:rsid w:val="00DF5C18"/>
    <w:rsid w:val="00E0639C"/>
    <w:rsid w:val="00E06B74"/>
    <w:rsid w:val="00E10946"/>
    <w:rsid w:val="00E16C6F"/>
    <w:rsid w:val="00E21913"/>
    <w:rsid w:val="00E31AE7"/>
    <w:rsid w:val="00E37E93"/>
    <w:rsid w:val="00E444C6"/>
    <w:rsid w:val="00E5246A"/>
    <w:rsid w:val="00E53550"/>
    <w:rsid w:val="00E607E2"/>
    <w:rsid w:val="00E608C6"/>
    <w:rsid w:val="00E61309"/>
    <w:rsid w:val="00E620D8"/>
    <w:rsid w:val="00E911F0"/>
    <w:rsid w:val="00E91D91"/>
    <w:rsid w:val="00E929A1"/>
    <w:rsid w:val="00E97F64"/>
    <w:rsid w:val="00EA68A9"/>
    <w:rsid w:val="00EA6915"/>
    <w:rsid w:val="00EA71E0"/>
    <w:rsid w:val="00EB2D2A"/>
    <w:rsid w:val="00EB52DB"/>
    <w:rsid w:val="00EB7034"/>
    <w:rsid w:val="00EC4646"/>
    <w:rsid w:val="00EC51FB"/>
    <w:rsid w:val="00ED1AB6"/>
    <w:rsid w:val="00EE46F6"/>
    <w:rsid w:val="00EE6BDA"/>
    <w:rsid w:val="00EF3935"/>
    <w:rsid w:val="00F0124E"/>
    <w:rsid w:val="00F06377"/>
    <w:rsid w:val="00F15006"/>
    <w:rsid w:val="00F15A79"/>
    <w:rsid w:val="00F16524"/>
    <w:rsid w:val="00F30319"/>
    <w:rsid w:val="00F311D7"/>
    <w:rsid w:val="00F31CA4"/>
    <w:rsid w:val="00F32312"/>
    <w:rsid w:val="00F32833"/>
    <w:rsid w:val="00F42483"/>
    <w:rsid w:val="00F438C3"/>
    <w:rsid w:val="00F45773"/>
    <w:rsid w:val="00F47B75"/>
    <w:rsid w:val="00F50AA3"/>
    <w:rsid w:val="00F51562"/>
    <w:rsid w:val="00F51799"/>
    <w:rsid w:val="00F53E03"/>
    <w:rsid w:val="00F55D8E"/>
    <w:rsid w:val="00F61F43"/>
    <w:rsid w:val="00F632E1"/>
    <w:rsid w:val="00F65C48"/>
    <w:rsid w:val="00F678EE"/>
    <w:rsid w:val="00F67E0C"/>
    <w:rsid w:val="00F74CDA"/>
    <w:rsid w:val="00F80D79"/>
    <w:rsid w:val="00F85318"/>
    <w:rsid w:val="00F86464"/>
    <w:rsid w:val="00F864CE"/>
    <w:rsid w:val="00F86804"/>
    <w:rsid w:val="00F87E7C"/>
    <w:rsid w:val="00F97813"/>
    <w:rsid w:val="00FA64E3"/>
    <w:rsid w:val="00FB3747"/>
    <w:rsid w:val="00FB4696"/>
    <w:rsid w:val="00FB46D3"/>
    <w:rsid w:val="00FB5F7F"/>
    <w:rsid w:val="00FB67BD"/>
    <w:rsid w:val="00FC059A"/>
    <w:rsid w:val="00FC0DE5"/>
    <w:rsid w:val="00FC3E06"/>
    <w:rsid w:val="00FC6182"/>
    <w:rsid w:val="00FC74BC"/>
    <w:rsid w:val="00FD2E75"/>
    <w:rsid w:val="00FD3CEE"/>
    <w:rsid w:val="00FE4ACD"/>
    <w:rsid w:val="00FF2A2C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A50AF"/>
  <w15:chartTrackingRefBased/>
  <w15:docId w15:val="{AD011F4B-D3C9-41F6-A3E2-F87994EB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6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666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66662"/>
    <w:pPr>
      <w:tabs>
        <w:tab w:val="center" w:pos="4536"/>
        <w:tab w:val="right" w:pos="9072"/>
      </w:tabs>
    </w:pPr>
  </w:style>
  <w:style w:type="paragraph" w:styleId="Lista2">
    <w:name w:val="List 2"/>
    <w:basedOn w:val="Normalny"/>
    <w:rsid w:val="00366662"/>
    <w:pPr>
      <w:ind w:left="566" w:hanging="283"/>
    </w:pPr>
  </w:style>
  <w:style w:type="character" w:customStyle="1" w:styleId="arialnarow">
    <w:name w:val="arial narow"/>
    <w:rsid w:val="00C053B9"/>
    <w:rPr>
      <w:rFonts w:ascii="Arial Narrow" w:hAnsi="Arial Narrow"/>
      <w:sz w:val="22"/>
    </w:rPr>
  </w:style>
  <w:style w:type="paragraph" w:styleId="Tekstpodstawowywcity3">
    <w:name w:val="Body Text Indent 3"/>
    <w:basedOn w:val="Normalny"/>
    <w:link w:val="Tekstpodstawowywcity3Znak"/>
    <w:rsid w:val="00EB52DB"/>
    <w:pPr>
      <w:overflowPunct/>
      <w:ind w:firstLine="85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rsid w:val="004E681C"/>
  </w:style>
  <w:style w:type="paragraph" w:styleId="Tekstpodstawowywcity">
    <w:name w:val="Body Text Indent"/>
    <w:basedOn w:val="Normalny"/>
    <w:link w:val="TekstpodstawowywcityZnak"/>
    <w:rsid w:val="003D36D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D36D2"/>
    <w:rPr>
      <w:sz w:val="24"/>
      <w:szCs w:val="24"/>
    </w:rPr>
  </w:style>
  <w:style w:type="paragraph" w:styleId="NormalnyWeb">
    <w:name w:val="Normal (Web)"/>
    <w:basedOn w:val="Normalny"/>
    <w:rsid w:val="003111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Domylnie">
    <w:name w:val="Domyślnie"/>
    <w:uiPriority w:val="99"/>
    <w:rsid w:val="000E1A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B4D6E"/>
    <w:pPr>
      <w:overflowPunct/>
      <w:spacing w:after="120"/>
      <w:textAlignment w:val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B4D6E"/>
  </w:style>
  <w:style w:type="character" w:customStyle="1" w:styleId="Tekstpodstawowywcity3Znak">
    <w:name w:val="Tekst podstawowy wcięty 3 Znak"/>
    <w:link w:val="Tekstpodstawowywcity3"/>
    <w:rsid w:val="00B148A2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74C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7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1472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</vt:lpstr>
    </vt:vector>
  </TitlesOfParts>
  <Company>Strada BP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</dc:title>
  <dc:subject>mpzp</dc:subject>
  <dc:creator>Jola Więcek</dc:creator>
  <cp:keywords>podsumowanie</cp:keywords>
  <dc:description/>
  <cp:lastModifiedBy>Radosław Sawicki</cp:lastModifiedBy>
  <cp:revision>4</cp:revision>
  <cp:lastPrinted>2022-02-05T18:04:00Z</cp:lastPrinted>
  <dcterms:created xsi:type="dcterms:W3CDTF">2024-11-29T10:11:00Z</dcterms:created>
  <dcterms:modified xsi:type="dcterms:W3CDTF">2024-12-02T15:25:00Z</dcterms:modified>
</cp:coreProperties>
</file>