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EDDC23" w14:textId="66B902A5" w:rsidR="00077F4C" w:rsidRPr="00CF1262" w:rsidRDefault="003E022F" w:rsidP="00CF1262">
      <w:pPr>
        <w:pStyle w:val="Nagwek2"/>
        <w:spacing w:before="360" w:after="360" w:line="276" w:lineRule="auto"/>
        <w:rPr>
          <w:rFonts w:ascii="Calibri" w:hAnsi="Calibri" w:cs="Calibri"/>
          <w:sz w:val="24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105CB3A4" wp14:editId="388BD00B">
            <wp:simplePos x="0" y="0"/>
            <wp:positionH relativeFrom="column">
              <wp:posOffset>46990</wp:posOffset>
            </wp:positionH>
            <wp:positionV relativeFrom="paragraph">
              <wp:posOffset>100965</wp:posOffset>
            </wp:positionV>
            <wp:extent cx="485140" cy="58039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964" w:rsidRPr="00CF1262">
        <w:rPr>
          <w:rFonts w:ascii="Calibri" w:hAnsi="Calibri" w:cs="Calibri"/>
          <w:sz w:val="28"/>
          <w:szCs w:val="28"/>
        </w:rPr>
        <w:t>OGŁOSZENIE</w:t>
      </w:r>
      <w:bookmarkStart w:id="0" w:name="_Hlk126574732"/>
    </w:p>
    <w:p w14:paraId="5422FDA9" w14:textId="77777777" w:rsidR="00077F4C" w:rsidRPr="00CF1262" w:rsidRDefault="00077F4C" w:rsidP="00CF1262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CF1262">
        <w:rPr>
          <w:rFonts w:ascii="Calibri" w:hAnsi="Calibri" w:cs="Calibri"/>
          <w:b w:val="0"/>
          <w:sz w:val="22"/>
          <w:szCs w:val="22"/>
        </w:rPr>
        <w:t>Na podstawie art. 38 ust. 1 i 2 ustawy z dnia 21 sierpnia 1997r. o gospodarce nieruchomościami (</w:t>
      </w:r>
      <w:proofErr w:type="spellStart"/>
      <w:r w:rsidRPr="00CF1262">
        <w:rPr>
          <w:rFonts w:ascii="Calibri" w:hAnsi="Calibri" w:cs="Calibri"/>
          <w:b w:val="0"/>
          <w:sz w:val="22"/>
          <w:szCs w:val="22"/>
        </w:rPr>
        <w:t>t.j</w:t>
      </w:r>
      <w:proofErr w:type="spellEnd"/>
      <w:r w:rsidRPr="00CF1262">
        <w:rPr>
          <w:rFonts w:ascii="Calibri" w:hAnsi="Calibri" w:cs="Calibri"/>
          <w:b w:val="0"/>
          <w:sz w:val="22"/>
          <w:szCs w:val="22"/>
        </w:rPr>
        <w:t xml:space="preserve">. </w:t>
      </w:r>
      <w:r w:rsidRPr="00CF1262">
        <w:rPr>
          <w:rFonts w:ascii="Calibri" w:hAnsi="Calibri" w:cs="Calibri"/>
          <w:b w:val="0"/>
          <w:sz w:val="22"/>
          <w:szCs w:val="22"/>
          <w:lang/>
        </w:rPr>
        <w:t>Dz. U. 202</w:t>
      </w:r>
      <w:r w:rsidR="001F5A75" w:rsidRPr="00CF1262">
        <w:rPr>
          <w:rFonts w:ascii="Calibri" w:hAnsi="Calibri" w:cs="Calibri"/>
          <w:b w:val="0"/>
          <w:sz w:val="22"/>
          <w:szCs w:val="22"/>
          <w:lang/>
        </w:rPr>
        <w:t>4</w:t>
      </w:r>
      <w:r w:rsidRPr="00CF1262">
        <w:rPr>
          <w:rFonts w:ascii="Calibri" w:hAnsi="Calibri" w:cs="Calibri"/>
          <w:b w:val="0"/>
          <w:sz w:val="22"/>
          <w:szCs w:val="22"/>
          <w:lang/>
        </w:rPr>
        <w:t xml:space="preserve"> poz. </w:t>
      </w:r>
      <w:r w:rsidR="001F5A75" w:rsidRPr="00CF1262">
        <w:rPr>
          <w:rFonts w:ascii="Calibri" w:hAnsi="Calibri" w:cs="Calibri"/>
          <w:b w:val="0"/>
          <w:sz w:val="22"/>
          <w:szCs w:val="22"/>
          <w:lang/>
        </w:rPr>
        <w:t>1145</w:t>
      </w:r>
      <w:r w:rsidRPr="00CF1262">
        <w:rPr>
          <w:rFonts w:ascii="Calibri" w:hAnsi="Calibri" w:cs="Calibri"/>
          <w:b w:val="0"/>
          <w:sz w:val="22"/>
          <w:szCs w:val="22"/>
          <w:lang/>
        </w:rPr>
        <w:t xml:space="preserve"> z późn. zm.</w:t>
      </w:r>
      <w:r w:rsidRPr="00CF1262">
        <w:rPr>
          <w:rFonts w:ascii="Calibri" w:hAnsi="Calibri" w:cs="Calibri"/>
          <w:b w:val="0"/>
          <w:sz w:val="22"/>
          <w:szCs w:val="22"/>
        </w:rPr>
        <w:t>), § 3 i § 6 Rozporządzenia Rady Ministrów z dnia 14 września 2004r. w sprawie sposobu i trybu przeprowadzania przetargów oraz rokowań na zbycie nieruchomości (</w:t>
      </w:r>
      <w:proofErr w:type="spellStart"/>
      <w:r w:rsidRPr="00CF1262">
        <w:rPr>
          <w:rFonts w:ascii="Calibri" w:hAnsi="Calibri" w:cs="Calibri"/>
          <w:b w:val="0"/>
          <w:sz w:val="22"/>
          <w:szCs w:val="22"/>
        </w:rPr>
        <w:t>t.j</w:t>
      </w:r>
      <w:proofErr w:type="spellEnd"/>
      <w:r w:rsidRPr="00CF1262">
        <w:rPr>
          <w:rFonts w:ascii="Calibri" w:hAnsi="Calibri" w:cs="Calibri"/>
          <w:b w:val="0"/>
          <w:sz w:val="22"/>
          <w:szCs w:val="22"/>
        </w:rPr>
        <w:t>. Dz. U. z 2021r. Poz. 2213).</w:t>
      </w:r>
      <w:bookmarkEnd w:id="0"/>
    </w:p>
    <w:p w14:paraId="4A53E86D" w14:textId="1120091B" w:rsidR="00077F4C" w:rsidRPr="003E022F" w:rsidRDefault="00077F4C" w:rsidP="003E022F">
      <w:pPr>
        <w:pStyle w:val="Nagwek2"/>
        <w:spacing w:line="276" w:lineRule="auto"/>
        <w:rPr>
          <w:rFonts w:ascii="Calibri" w:hAnsi="Calibri" w:cs="Calibri"/>
          <w:sz w:val="24"/>
        </w:rPr>
      </w:pPr>
      <w:r w:rsidRPr="003E022F">
        <w:rPr>
          <w:rFonts w:ascii="Calibri" w:eastAsia="Calibri" w:hAnsi="Calibri" w:cs="Calibri"/>
          <w:sz w:val="24"/>
        </w:rPr>
        <w:t xml:space="preserve"> </w:t>
      </w:r>
      <w:bookmarkStart w:id="1" w:name="_Hlk126574814"/>
      <w:r w:rsidRPr="003E022F">
        <w:rPr>
          <w:rFonts w:ascii="Calibri" w:eastAsia="Calibri" w:hAnsi="Calibri" w:cs="Calibri"/>
          <w:sz w:val="24"/>
        </w:rPr>
        <w:t>Wójt Gminy Kobylnica</w:t>
      </w:r>
      <w:r w:rsidRPr="003E022F">
        <w:rPr>
          <w:rFonts w:ascii="Calibri" w:hAnsi="Calibri" w:cs="Calibri"/>
          <w:sz w:val="24"/>
        </w:rPr>
        <w:t xml:space="preserve"> ogłasza</w:t>
      </w:r>
      <w:r w:rsidR="003E022F" w:rsidRPr="003E022F">
        <w:rPr>
          <w:rFonts w:ascii="Calibri" w:hAnsi="Calibri" w:cs="Calibri"/>
          <w:sz w:val="24"/>
        </w:rPr>
        <w:t xml:space="preserve"> </w:t>
      </w:r>
      <w:r w:rsidRPr="003E022F">
        <w:rPr>
          <w:rFonts w:ascii="Calibri" w:hAnsi="Calibri" w:cs="Calibri"/>
          <w:sz w:val="24"/>
        </w:rPr>
        <w:t>I przetarg ustny nieograniczony na sprzedaż nieruchomości stanowiącej własność Gminy Kobylnica</w:t>
      </w:r>
    </w:p>
    <w:tbl>
      <w:tblPr>
        <w:tblW w:w="15198" w:type="dxa"/>
        <w:tblInd w:w="-5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1871"/>
        <w:gridCol w:w="1945"/>
        <w:gridCol w:w="3889"/>
        <w:gridCol w:w="3471"/>
        <w:gridCol w:w="1575"/>
        <w:gridCol w:w="1881"/>
      </w:tblGrid>
      <w:tr w:rsidR="00077F4C" w14:paraId="63A1E399" w14:textId="77777777" w:rsidTr="00DC75AA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bookmarkEnd w:id="1"/>
          <w:p w14:paraId="10086FB9" w14:textId="77777777" w:rsidR="00077F4C" w:rsidRPr="00AA5EBB" w:rsidRDefault="00077F4C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2EB2C2AE" w14:textId="77777777" w:rsidR="00077F4C" w:rsidRPr="00AA5EBB" w:rsidRDefault="00077F4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Położenie</w:t>
            </w:r>
          </w:p>
          <w:p w14:paraId="1AE36913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nieruchomości</w:t>
            </w:r>
          </w:p>
          <w:p w14:paraId="2142CBE8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--------------</w:t>
            </w:r>
          </w:p>
          <w:p w14:paraId="1A953A22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Nr Księgi Wieczystej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69E3DC54" w14:textId="77777777" w:rsidR="00077F4C" w:rsidRPr="00AA5EBB" w:rsidRDefault="00077F4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Oznaczenie</w:t>
            </w:r>
          </w:p>
          <w:p w14:paraId="65886246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nieruchomości</w:t>
            </w:r>
          </w:p>
          <w:p w14:paraId="3C2EF684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wg ewidencji</w:t>
            </w:r>
          </w:p>
          <w:p w14:paraId="70B3ECAF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gruntów,</w:t>
            </w:r>
          </w:p>
          <w:p w14:paraId="418BE165" w14:textId="77777777" w:rsidR="00077F4C" w:rsidRPr="00AA5EBB" w:rsidRDefault="00077F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-------------</w:t>
            </w:r>
          </w:p>
          <w:p w14:paraId="2E52C838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powierzchnia</w:t>
            </w:r>
          </w:p>
          <w:p w14:paraId="38D7CEBB" w14:textId="77777777" w:rsidR="00077F4C" w:rsidRPr="00AA5EBB" w:rsidRDefault="00077F4C">
            <w:pPr>
              <w:jc w:val="center"/>
              <w:rPr>
                <w:rFonts w:ascii="Calibri" w:eastAsia="TimesNewRomanPSMT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i użytek gruntowy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4A22B33A" w14:textId="77777777" w:rsidR="00077F4C" w:rsidRPr="00AA5EBB" w:rsidRDefault="00077F4C">
            <w:pPr>
              <w:jc w:val="center"/>
              <w:rPr>
                <w:rFonts w:ascii="Calibri" w:eastAsia="TimesNewRomanPSMT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eastAsia="TimesNewRomanPSMT" w:hAnsi="Calibri" w:cs="Calibri"/>
                <w:b/>
                <w:bCs/>
                <w:sz w:val="20"/>
                <w:szCs w:val="20"/>
              </w:rPr>
              <w:t>Opis</w:t>
            </w:r>
          </w:p>
          <w:p w14:paraId="30428300" w14:textId="77777777" w:rsidR="00077F4C" w:rsidRPr="00AA5EBB" w:rsidRDefault="00077F4C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eastAsia="TimesNewRomanPSMT" w:hAnsi="Calibri" w:cs="Calibri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3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10ECD194" w14:textId="77777777" w:rsidR="00077F4C" w:rsidRPr="00AA5EBB" w:rsidRDefault="00077F4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Przeznaczenie</w:t>
            </w:r>
          </w:p>
          <w:p w14:paraId="6830C4CD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nieruchomości</w:t>
            </w:r>
          </w:p>
          <w:p w14:paraId="31FAD97F" w14:textId="77777777" w:rsidR="00077F4C" w:rsidRPr="00AA5EBB" w:rsidRDefault="00077F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miejscowym planie </w:t>
            </w:r>
            <w:proofErr w:type="spellStart"/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zagosp</w:t>
            </w:r>
            <w:proofErr w:type="spellEnd"/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. przestrzennego</w:t>
            </w:r>
          </w:p>
          <w:p w14:paraId="043D35B3" w14:textId="7143D7FF" w:rsidR="00077F4C" w:rsidRPr="00AA5EBB" w:rsidRDefault="00077F4C" w:rsidP="003E02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oraz sposób jej zagospodarowania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  <w:vAlign w:val="center"/>
          </w:tcPr>
          <w:p w14:paraId="66B4A458" w14:textId="38B77658" w:rsidR="00077F4C" w:rsidRPr="00AA5EBB" w:rsidRDefault="00077F4C" w:rsidP="003E022F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Cena wywoławcza</w:t>
            </w:r>
          </w:p>
        </w:tc>
        <w:tc>
          <w:tcPr>
            <w:tcW w:w="1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E7F5"/>
            <w:vAlign w:val="center"/>
          </w:tcPr>
          <w:p w14:paraId="2E0DDDCE" w14:textId="77777777" w:rsidR="00077F4C" w:rsidRPr="00AA5EBB" w:rsidRDefault="00077F4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Wadium</w:t>
            </w:r>
          </w:p>
          <w:p w14:paraId="6502E5A6" w14:textId="77777777" w:rsidR="00077F4C" w:rsidRPr="00AA5EBB" w:rsidRDefault="00077F4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----------------</w:t>
            </w:r>
          </w:p>
          <w:p w14:paraId="3B310BE3" w14:textId="77777777" w:rsidR="00077F4C" w:rsidRPr="00AA5EBB" w:rsidRDefault="00077F4C">
            <w:pPr>
              <w:snapToGrid w:val="0"/>
              <w:jc w:val="center"/>
              <w:rPr>
                <w:b/>
                <w:bCs/>
              </w:rPr>
            </w:pPr>
            <w:r w:rsidRPr="00AA5EBB">
              <w:rPr>
                <w:rFonts w:ascii="Calibri" w:hAnsi="Calibri" w:cs="Calibri"/>
                <w:b/>
                <w:bCs/>
                <w:sz w:val="20"/>
                <w:szCs w:val="20"/>
              </w:rPr>
              <w:t>Proponowane minimalne postąpienie</w:t>
            </w:r>
          </w:p>
        </w:tc>
      </w:tr>
      <w:tr w:rsidR="00DC75AA" w14:paraId="183CA0F3" w14:textId="77777777" w:rsidTr="005B70F5">
        <w:trPr>
          <w:trHeight w:val="2208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A54025" w14:textId="77777777" w:rsidR="00DC75AA" w:rsidRDefault="00A37BC4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C75A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9AA3EE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obr. Kwakowo</w:t>
            </w:r>
          </w:p>
          <w:p w14:paraId="618FCF27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---------------</w:t>
            </w:r>
          </w:p>
          <w:p w14:paraId="650B085F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SL1S/00061517/1</w:t>
            </w:r>
          </w:p>
        </w:tc>
        <w:tc>
          <w:tcPr>
            <w:tcW w:w="1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4D125B" w14:textId="77777777" w:rsidR="00DC75AA" w:rsidRDefault="00DC75AA" w:rsidP="00B83F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działka nr</w:t>
            </w:r>
          </w:p>
          <w:p w14:paraId="6EC611D6" w14:textId="77777777" w:rsidR="00DC75AA" w:rsidRDefault="00DC75AA" w:rsidP="00B83FF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57/39</w:t>
            </w:r>
          </w:p>
          <w:p w14:paraId="3FA7246C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</w:t>
            </w:r>
          </w:p>
          <w:p w14:paraId="0A2D0972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pow. 0.1255 ha</w:t>
            </w:r>
          </w:p>
          <w:p w14:paraId="7CD01574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Style w:val="Domylnaczcionkaakapitu2"/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RV, RVI</w:t>
            </w:r>
          </w:p>
        </w:tc>
        <w:tc>
          <w:tcPr>
            <w:tcW w:w="38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D40870" w14:textId="77777777" w:rsidR="00DC75AA" w:rsidRDefault="00895F35" w:rsidP="003E022F">
            <w:pPr>
              <w:pStyle w:val="Tekstpodstawowy"/>
              <w:snapToGrid w:val="0"/>
              <w:spacing w:line="276" w:lineRule="auto"/>
              <w:jc w:val="left"/>
              <w:rPr>
                <w:rFonts w:ascii="Calibri" w:hAnsi="Calibri"/>
                <w:b w:val="0"/>
                <w:color w:val="000000"/>
                <w:sz w:val="18"/>
              </w:rPr>
            </w:pPr>
            <w:r>
              <w:rPr>
                <w:rFonts w:ascii="Calibri" w:eastAsia="DejaVuSerifCondensed" w:hAnsi="Calibri" w:cs="Calibri"/>
                <w:b w:val="0"/>
                <w:bCs w:val="0"/>
                <w:sz w:val="18"/>
                <w:szCs w:val="18"/>
              </w:rPr>
              <w:t>Działka o lekko rombowym kształcie i płaskim ukształtowaniu terenu; posiada dostęp do drogi publicznej poprzez nieurządzoną drogę wewnętrzną</w:t>
            </w:r>
            <w:r>
              <w:rPr>
                <w:rStyle w:val="Domylnaczcionkaakapitu2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DC75AA">
              <w:rPr>
                <w:rStyle w:val="Domylnaczcionkaakapitu2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Działka nieuzbrojona z możliwością przyłączenia do sieci wodociągowej, kanalizacyjnej oraz elektroenergetycznej. W księdze wieczystej znajdują się również inne działki.</w:t>
            </w:r>
          </w:p>
          <w:p w14:paraId="42548FEC" w14:textId="77777777" w:rsidR="00DC75AA" w:rsidRDefault="00DC75AA" w:rsidP="003E022F">
            <w:pPr>
              <w:pStyle w:val="Tekstpodstawowy"/>
              <w:spacing w:before="150" w:line="276" w:lineRule="auto"/>
              <w:jc w:val="left"/>
            </w:pPr>
            <w:r>
              <w:rPr>
                <w:rFonts w:ascii="Calibri" w:hAnsi="Calibri"/>
                <w:b w:val="0"/>
                <w:color w:val="000000"/>
                <w:sz w:val="18"/>
              </w:rPr>
              <w:t>Działka nie jest obciążona prawami ani roszczeniami osób trzecich.</w:t>
            </w:r>
          </w:p>
        </w:tc>
        <w:tc>
          <w:tcPr>
            <w:tcW w:w="3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01C3FF" w14:textId="77777777" w:rsidR="00DC75AA" w:rsidRDefault="001139D8" w:rsidP="00B83FF0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</w:t>
            </w:r>
            <w:r w:rsidR="00DC75AA">
              <w:rPr>
                <w:rFonts w:ascii="Calibri" w:hAnsi="Calibri" w:cs="Calibri"/>
                <w:color w:val="000000"/>
                <w:sz w:val="18"/>
                <w:szCs w:val="18"/>
              </w:rPr>
              <w:t>eruchomość objęta jest miejscowym planem zagospodarowania przestrzennego wsi Kwakowo</w:t>
            </w:r>
          </w:p>
          <w:p w14:paraId="1CC8F6D7" w14:textId="77777777" w:rsidR="00DC75AA" w:rsidRDefault="00DC75AA" w:rsidP="00B83FF0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jednostka planu 11MU z przeznaczeniem podstawowym:</w:t>
            </w:r>
          </w:p>
          <w:p w14:paraId="009B4A8E" w14:textId="52C23D28" w:rsidR="005B70F5" w:rsidRPr="005B70F5" w:rsidRDefault="00DC75AA" w:rsidP="00B83FF0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zabudowa mieszkaniowo -usługowa</w:t>
            </w:r>
            <w:r w:rsidR="001139D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7D5F1" w14:textId="77777777" w:rsidR="00DC75AA" w:rsidRDefault="00DC75AA" w:rsidP="005B70F5">
            <w:pPr>
              <w:spacing w:line="276" w:lineRule="auto"/>
              <w:jc w:val="center"/>
              <w:rPr>
                <w:rStyle w:val="Domylnaczcionkaakapitu2"/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60.000,00 zł</w:t>
            </w:r>
          </w:p>
          <w:p w14:paraId="56276CC5" w14:textId="77777777" w:rsidR="00DC75AA" w:rsidRDefault="00DC75AA" w:rsidP="005B70F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Domylnaczcionkaakapitu2"/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+</w:t>
            </w:r>
          </w:p>
          <w:p w14:paraId="4184AE4A" w14:textId="77777777" w:rsidR="00DC75AA" w:rsidRDefault="00DC75AA" w:rsidP="005B70F5">
            <w:pPr>
              <w:spacing w:line="276" w:lineRule="auto"/>
              <w:jc w:val="center"/>
              <w:rPr>
                <w:rStyle w:val="Domylnaczcionkaakapitu2"/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  <w:p w14:paraId="1A1F15DE" w14:textId="77777777" w:rsidR="00DC75AA" w:rsidRDefault="00DC75AA" w:rsidP="005B70F5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Domylnaczcionkaakapitu2"/>
                <w:rFonts w:ascii="Calibri" w:eastAsia="Calibri" w:hAnsi="Calibri" w:cs="Calibri"/>
                <w:color w:val="000000"/>
                <w:sz w:val="18"/>
                <w:szCs w:val="18"/>
              </w:rPr>
              <w:t>w stawce obowiązującej na dzień sprzedaży</w:t>
            </w:r>
          </w:p>
          <w:p w14:paraId="359695FA" w14:textId="77777777" w:rsidR="00DC75AA" w:rsidRDefault="00DC75AA" w:rsidP="005B70F5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720797" w14:textId="14E407DB" w:rsidR="00DC75AA" w:rsidRDefault="00DC75AA" w:rsidP="003E022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6.000,00 zł</w:t>
            </w:r>
          </w:p>
          <w:p w14:paraId="1582BC33" w14:textId="0B0E253E" w:rsidR="00DC75AA" w:rsidRDefault="00DC75AA" w:rsidP="003E022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----------------</w:t>
            </w:r>
          </w:p>
          <w:p w14:paraId="537AA773" w14:textId="77777777" w:rsidR="00DC75AA" w:rsidRDefault="00895F35" w:rsidP="005B70F5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="00DC75AA">
              <w:rPr>
                <w:rFonts w:ascii="Calibri" w:hAnsi="Calibri" w:cs="Calibri"/>
                <w:b/>
                <w:bCs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,00</w:t>
            </w:r>
            <w:r w:rsidR="00DC75A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zł</w:t>
            </w:r>
          </w:p>
          <w:p w14:paraId="1E9A15A2" w14:textId="77777777" w:rsidR="00DC75AA" w:rsidRDefault="00DC75AA" w:rsidP="003E022F">
            <w:pPr>
              <w:pStyle w:val="Zawartotabeli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C75AA" w14:paraId="087B93E3" w14:textId="77777777" w:rsidTr="00F25184">
        <w:trPr>
          <w:trHeight w:val="2655"/>
        </w:trPr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F74D7C" w14:textId="77777777" w:rsidR="00DC75AA" w:rsidRDefault="00A37BC4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DC75A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648BA0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obr. </w:t>
            </w:r>
            <w:r w:rsidR="00033408">
              <w:rPr>
                <w:rFonts w:ascii="Calibri" w:hAnsi="Calibri" w:cs="Calibri"/>
                <w:sz w:val="18"/>
                <w:szCs w:val="18"/>
              </w:rPr>
              <w:t>Kwakowo</w:t>
            </w:r>
          </w:p>
          <w:p w14:paraId="164D6373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---------------</w:t>
            </w:r>
          </w:p>
          <w:p w14:paraId="31ED0307" w14:textId="77777777" w:rsidR="00DC75AA" w:rsidRDefault="00237EFC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SL1S/00061517/1</w:t>
            </w:r>
          </w:p>
        </w:tc>
        <w:tc>
          <w:tcPr>
            <w:tcW w:w="19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99EB9F" w14:textId="77777777" w:rsidR="00DC75AA" w:rsidRDefault="00DC75AA" w:rsidP="00B83FF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działka nr</w:t>
            </w:r>
          </w:p>
          <w:p w14:paraId="67F128EC" w14:textId="77777777" w:rsidR="00DC75AA" w:rsidRDefault="00237EFC" w:rsidP="00B83FF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57/40</w:t>
            </w:r>
          </w:p>
          <w:p w14:paraId="29BBD0CF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</w:t>
            </w:r>
          </w:p>
          <w:p w14:paraId="25465E55" w14:textId="77777777" w:rsidR="00DC75AA" w:rsidRDefault="00DC75AA" w:rsidP="00B83FF0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pow. </w:t>
            </w:r>
            <w:r w:rsidR="00895F35">
              <w:rPr>
                <w:rFonts w:ascii="Calibri" w:hAnsi="Calibri" w:cs="Calibri"/>
                <w:sz w:val="18"/>
                <w:szCs w:val="18"/>
              </w:rPr>
              <w:t xml:space="preserve">0,1445 </w:t>
            </w:r>
            <w:r>
              <w:rPr>
                <w:rFonts w:ascii="Calibri" w:hAnsi="Calibri" w:cs="Calibri"/>
                <w:sz w:val="18"/>
                <w:szCs w:val="18"/>
              </w:rPr>
              <w:t>ha</w:t>
            </w:r>
          </w:p>
          <w:p w14:paraId="179DA126" w14:textId="77777777" w:rsidR="00DC75AA" w:rsidRDefault="00F25184" w:rsidP="00B83FF0">
            <w:pPr>
              <w:pStyle w:val="Zawartotabeli"/>
              <w:spacing w:line="276" w:lineRule="auto"/>
              <w:jc w:val="center"/>
              <w:rPr>
                <w:rStyle w:val="Domylnaczcionkaakapitu2"/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RV</w:t>
            </w:r>
          </w:p>
        </w:tc>
        <w:tc>
          <w:tcPr>
            <w:tcW w:w="38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3BE01C" w14:textId="77777777" w:rsidR="00B83FF0" w:rsidRDefault="00B83FF0" w:rsidP="003E022F">
            <w:pPr>
              <w:pStyle w:val="Tekstpodstawowy"/>
              <w:snapToGrid w:val="0"/>
              <w:spacing w:line="276" w:lineRule="auto"/>
              <w:jc w:val="left"/>
              <w:rPr>
                <w:rFonts w:ascii="Calibri" w:hAnsi="Calibri"/>
                <w:b w:val="0"/>
                <w:color w:val="000000"/>
                <w:sz w:val="18"/>
              </w:rPr>
            </w:pPr>
            <w:r w:rsidRPr="00B83FF0">
              <w:rPr>
                <w:rFonts w:ascii="Calibri" w:eastAsia="DejaVuSerifCondensed" w:hAnsi="Calibri" w:cs="Calibri"/>
                <w:b w:val="0"/>
                <w:bCs w:val="0"/>
                <w:sz w:val="18"/>
                <w:szCs w:val="18"/>
              </w:rPr>
              <w:t>Działka o lekko rombowym kształcie i płaskim ukształtowaniu terenu; posiada dostęp do drogi publicznej poprzez nieurządzoną drogę wewnętrzną</w:t>
            </w:r>
            <w:r>
              <w:rPr>
                <w:rStyle w:val="Domylnaczcionkaakapitu2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 Działka nieuzbrojona z możliwością przyłączenia do sieci wodociągowej, kanalizacyjnej oraz elektroenergetycznej. W księdze wieczystej znajdują się również inne działki.</w:t>
            </w:r>
          </w:p>
          <w:p w14:paraId="35115994" w14:textId="77777777" w:rsidR="00DC75AA" w:rsidRPr="00B83FF0" w:rsidRDefault="00B83FF0" w:rsidP="003E022F">
            <w:pPr>
              <w:snapToGrid w:val="0"/>
              <w:spacing w:before="240" w:after="240" w:line="276" w:lineRule="auto"/>
              <w:rPr>
                <w:bCs/>
              </w:rPr>
            </w:pPr>
            <w:r w:rsidRPr="00B83FF0">
              <w:rPr>
                <w:rFonts w:ascii="Calibri" w:hAnsi="Calibri"/>
                <w:bCs/>
                <w:color w:val="000000"/>
                <w:sz w:val="18"/>
              </w:rPr>
              <w:t>Działka nie jest obciążona prawami ani roszczeniami osób trzecich.</w:t>
            </w:r>
          </w:p>
        </w:tc>
        <w:tc>
          <w:tcPr>
            <w:tcW w:w="34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66093" w14:textId="77777777" w:rsidR="00895F35" w:rsidRDefault="00B83FF0" w:rsidP="005B70F5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="00895F35">
              <w:rPr>
                <w:rFonts w:ascii="Calibri" w:hAnsi="Calibri" w:cs="Calibri"/>
                <w:color w:val="000000"/>
                <w:sz w:val="18"/>
                <w:szCs w:val="18"/>
              </w:rPr>
              <w:t>ieruchomość objęta jest miejscowym planem zagospodarowania przestrzennego wsi Kwakowo</w:t>
            </w:r>
          </w:p>
          <w:p w14:paraId="0AD3D121" w14:textId="77777777" w:rsidR="00895F35" w:rsidRDefault="00895F35" w:rsidP="005B70F5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jednostka planu 11MU z przeznaczeniem podstawowym:</w:t>
            </w:r>
          </w:p>
          <w:p w14:paraId="52DB46D6" w14:textId="00B11A8D" w:rsidR="005B70F5" w:rsidRPr="005B70F5" w:rsidRDefault="00895F35" w:rsidP="005B70F5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zabudowa mieszkaniowo -usługowa.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396E7D" w14:textId="77777777" w:rsidR="00DC75AA" w:rsidRDefault="00DC75AA" w:rsidP="005B70F5">
            <w:pPr>
              <w:spacing w:line="276" w:lineRule="auto"/>
              <w:jc w:val="center"/>
              <w:rPr>
                <w:rStyle w:val="Domylnaczcionkaakapitu2"/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70.000,00 zł</w:t>
            </w:r>
          </w:p>
          <w:p w14:paraId="535076B8" w14:textId="77777777" w:rsidR="00DC75AA" w:rsidRDefault="00DC75AA" w:rsidP="005B70F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Domylnaczcionkaakapitu2"/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+</w:t>
            </w:r>
          </w:p>
          <w:p w14:paraId="50E74B5B" w14:textId="77777777" w:rsidR="00DC75AA" w:rsidRDefault="00DC75AA" w:rsidP="005B70F5">
            <w:pPr>
              <w:spacing w:line="276" w:lineRule="auto"/>
              <w:jc w:val="center"/>
              <w:rPr>
                <w:rStyle w:val="Domylnaczcionkaakapitu2"/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  <w:p w14:paraId="7CF63AD7" w14:textId="25543FBB" w:rsidR="005B70F5" w:rsidRPr="003E022F" w:rsidRDefault="00DC75AA" w:rsidP="003E02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Style w:val="Domylnaczcionkaakapitu2"/>
                <w:rFonts w:ascii="Calibri" w:eastAsia="Calibri" w:hAnsi="Calibri" w:cs="Calibri"/>
                <w:color w:val="000000"/>
                <w:sz w:val="18"/>
                <w:szCs w:val="18"/>
              </w:rPr>
              <w:t>w stawce obowiązującej na dzień sprzedaży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BDEF72C" w14:textId="0C2ACA17" w:rsidR="00DC75AA" w:rsidRDefault="005B70F5" w:rsidP="003E022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="00DC75AA">
              <w:rPr>
                <w:rFonts w:ascii="Calibri" w:hAnsi="Calibri" w:cs="Calibri"/>
                <w:b/>
                <w:bCs/>
                <w:sz w:val="18"/>
                <w:szCs w:val="18"/>
              </w:rPr>
              <w:t>.000,00 zł</w:t>
            </w:r>
          </w:p>
          <w:p w14:paraId="13BD44BB" w14:textId="77777777" w:rsidR="00DC75AA" w:rsidRDefault="00DC75AA" w:rsidP="005B70F5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----------------</w:t>
            </w:r>
          </w:p>
          <w:p w14:paraId="5243A772" w14:textId="2C1DBEBB" w:rsidR="005B70F5" w:rsidRPr="003E022F" w:rsidRDefault="00DC75AA" w:rsidP="003E022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700,00 zł</w:t>
            </w:r>
          </w:p>
        </w:tc>
      </w:tr>
      <w:tr w:rsidR="00D329C2" w14:paraId="0578F86A" w14:textId="77777777" w:rsidTr="00F25184">
        <w:trPr>
          <w:trHeight w:val="26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7E52C48" w14:textId="77777777" w:rsidR="00D329C2" w:rsidRDefault="00D329C2" w:rsidP="00D329C2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E07E33" w14:textId="77777777" w:rsidR="00D329C2" w:rsidRDefault="00D329C2" w:rsidP="00D329C2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obr. Kwakowo</w:t>
            </w:r>
          </w:p>
          <w:p w14:paraId="285665A3" w14:textId="77777777" w:rsidR="00D329C2" w:rsidRDefault="00D329C2" w:rsidP="00D329C2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---------------</w:t>
            </w:r>
          </w:p>
          <w:p w14:paraId="1585E27A" w14:textId="77777777" w:rsidR="00D329C2" w:rsidRDefault="00D329C2" w:rsidP="00D329C2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SL1S/00061517/1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4E2801" w14:textId="77777777" w:rsidR="00D329C2" w:rsidRDefault="00D329C2" w:rsidP="00D329C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działka nr</w:t>
            </w:r>
          </w:p>
          <w:p w14:paraId="6D61855A" w14:textId="77777777" w:rsidR="00D329C2" w:rsidRDefault="00D329C2" w:rsidP="00D329C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57/41</w:t>
            </w:r>
          </w:p>
          <w:p w14:paraId="5145C97A" w14:textId="77777777" w:rsidR="00D329C2" w:rsidRDefault="00D329C2" w:rsidP="00D329C2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-------------</w:t>
            </w:r>
          </w:p>
          <w:p w14:paraId="7D4F29DA" w14:textId="77777777" w:rsidR="00D329C2" w:rsidRDefault="00D329C2" w:rsidP="00D329C2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pow. 0,1472 ha</w:t>
            </w:r>
          </w:p>
          <w:p w14:paraId="61059CE9" w14:textId="77777777" w:rsidR="00D329C2" w:rsidRDefault="00D329C2" w:rsidP="00D329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RV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617548" w14:textId="77777777" w:rsidR="00D329C2" w:rsidRPr="00D329C2" w:rsidRDefault="00D329C2" w:rsidP="003E022F">
            <w:pPr>
              <w:pStyle w:val="Tekstpodstawowy"/>
              <w:snapToGrid w:val="0"/>
              <w:spacing w:line="276" w:lineRule="auto"/>
              <w:jc w:val="left"/>
              <w:rPr>
                <w:rStyle w:val="Domylnaczcionkaakapitu2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D329C2">
              <w:rPr>
                <w:rStyle w:val="Domylnaczcionkaakapitu2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Działka o lekko rombowym kształcie i płaskim ukształtowaniu terenu, posiada dostęp do drogi publicznej poprzez nieurządzoną drogę wewnętrzną. Nieruchomość jest nieuzbrojona, z możliwością przyłączenia do sieci wodociągowej, kanalizacyjnej oraz elektroenergetycznej; przeznaczona pod zabudowę mieszkaniowo-usługową.</w:t>
            </w:r>
          </w:p>
          <w:p w14:paraId="48DD0E71" w14:textId="77777777" w:rsidR="00D329C2" w:rsidRPr="00D329C2" w:rsidRDefault="00D329C2" w:rsidP="003E022F">
            <w:pPr>
              <w:pStyle w:val="Tekstpodstawowy"/>
              <w:snapToGrid w:val="0"/>
              <w:spacing w:line="276" w:lineRule="auto"/>
              <w:jc w:val="left"/>
              <w:rPr>
                <w:rStyle w:val="Domylnaczcionkaakapitu2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D329C2">
              <w:rPr>
                <w:rStyle w:val="Domylnaczcionkaakapitu2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W księdze wieczystej znajdują się również inne działki. </w:t>
            </w:r>
          </w:p>
          <w:p w14:paraId="637FE33C" w14:textId="77777777" w:rsidR="00D329C2" w:rsidRPr="00D329C2" w:rsidRDefault="00D329C2" w:rsidP="003E022F">
            <w:pPr>
              <w:pStyle w:val="Tekstpodstawowy"/>
              <w:snapToGrid w:val="0"/>
              <w:spacing w:line="276" w:lineRule="auto"/>
              <w:jc w:val="left"/>
              <w:rPr>
                <w:rStyle w:val="Domylnaczcionkaakapitu2"/>
                <w:color w:val="000000"/>
              </w:rPr>
            </w:pPr>
            <w:r w:rsidRPr="00D329C2">
              <w:rPr>
                <w:rStyle w:val="Domylnaczcionkaakapitu2"/>
                <w:rFonts w:cs="Calibri"/>
                <w:b w:val="0"/>
                <w:sz w:val="18"/>
                <w:szCs w:val="18"/>
              </w:rPr>
              <w:t>Działka nie jest obciążona prawami ani roszczeniami osób trzecich.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3D5B00" w14:textId="77777777" w:rsidR="00D329C2" w:rsidRDefault="00D329C2" w:rsidP="00D329C2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Nieruchomość objęta jest miejscowym planem zagospodarowania przestrzennego wsi Kwakowo</w:t>
            </w:r>
          </w:p>
          <w:p w14:paraId="18D8DF8D" w14:textId="77777777" w:rsidR="00D329C2" w:rsidRDefault="00D329C2" w:rsidP="00D329C2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jednostka planu 11MU z przeznaczeniem podstawowym:</w:t>
            </w:r>
          </w:p>
          <w:p w14:paraId="2C8FE6A8" w14:textId="60978E63" w:rsidR="00D329C2" w:rsidRDefault="00D329C2" w:rsidP="00D329C2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zabudowa mieszkaniowo -usługowa.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909579" w14:textId="77777777" w:rsidR="00D329C2" w:rsidRDefault="00D329C2" w:rsidP="00D329C2">
            <w:pPr>
              <w:spacing w:line="276" w:lineRule="auto"/>
              <w:jc w:val="center"/>
              <w:rPr>
                <w:rStyle w:val="Domylnaczcionkaakapitu2"/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75.000,00 zł</w:t>
            </w:r>
          </w:p>
          <w:p w14:paraId="70C2FFA5" w14:textId="77777777" w:rsidR="00D329C2" w:rsidRDefault="00D329C2" w:rsidP="00D329C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Domylnaczcionkaakapitu2"/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+</w:t>
            </w:r>
          </w:p>
          <w:p w14:paraId="03D66218" w14:textId="77777777" w:rsidR="00D329C2" w:rsidRDefault="00D329C2" w:rsidP="00D329C2">
            <w:pPr>
              <w:spacing w:line="276" w:lineRule="auto"/>
              <w:jc w:val="center"/>
              <w:rPr>
                <w:rStyle w:val="Domylnaczcionkaakapitu2"/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  <w:p w14:paraId="2B940C99" w14:textId="313E4CBC" w:rsidR="00D329C2" w:rsidRPr="003E022F" w:rsidRDefault="00D329C2" w:rsidP="003E022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Style w:val="Domylnaczcionkaakapitu2"/>
                <w:rFonts w:ascii="Calibri" w:eastAsia="Calibri" w:hAnsi="Calibri" w:cs="Calibri"/>
                <w:color w:val="000000"/>
                <w:sz w:val="18"/>
                <w:szCs w:val="18"/>
              </w:rPr>
              <w:t>w stawce obowiązującej na dzień sprzedaży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7374" w14:textId="5DA74E6F" w:rsidR="00D329C2" w:rsidRDefault="00D329C2" w:rsidP="003E022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</w:t>
            </w:r>
            <w:r w:rsidR="00F25184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00,00 zł</w:t>
            </w:r>
          </w:p>
          <w:p w14:paraId="25E39186" w14:textId="6C644491" w:rsidR="00D329C2" w:rsidRDefault="00D329C2" w:rsidP="003E022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----------------</w:t>
            </w:r>
          </w:p>
          <w:p w14:paraId="2A9A88A5" w14:textId="3E12A582" w:rsidR="00D329C2" w:rsidRDefault="00D329C2" w:rsidP="003E022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="00F25184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0,00 zł</w:t>
            </w:r>
          </w:p>
        </w:tc>
      </w:tr>
    </w:tbl>
    <w:p w14:paraId="538C47D3" w14:textId="77777777" w:rsidR="00077F4C" w:rsidRPr="003E022F" w:rsidRDefault="00077F4C" w:rsidP="00CF126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E022F">
        <w:rPr>
          <w:rFonts w:ascii="Calibri" w:hAnsi="Calibri" w:cs="Calibri"/>
          <w:b/>
          <w:sz w:val="22"/>
          <w:szCs w:val="22"/>
          <w:u w:val="single"/>
        </w:rPr>
        <w:t>Termin przetargu:</w:t>
      </w:r>
    </w:p>
    <w:p w14:paraId="47AC4D62" w14:textId="77777777" w:rsidR="00077F4C" w:rsidRPr="003E022F" w:rsidRDefault="00077F4C" w:rsidP="00CF1262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3E022F">
        <w:rPr>
          <w:rFonts w:ascii="Calibri" w:hAnsi="Calibri" w:cs="Calibri"/>
          <w:b/>
          <w:sz w:val="22"/>
          <w:szCs w:val="22"/>
        </w:rPr>
        <w:t>działka nr 57/3</w:t>
      </w:r>
      <w:r w:rsidR="004942D5" w:rsidRPr="003E022F">
        <w:rPr>
          <w:rFonts w:ascii="Calibri" w:hAnsi="Calibri" w:cs="Calibri"/>
          <w:b/>
          <w:sz w:val="22"/>
          <w:szCs w:val="22"/>
        </w:rPr>
        <w:t>9</w:t>
      </w:r>
      <w:r w:rsidRPr="003E022F">
        <w:rPr>
          <w:rFonts w:ascii="Calibri" w:hAnsi="Calibri" w:cs="Calibri"/>
          <w:b/>
          <w:sz w:val="22"/>
          <w:szCs w:val="22"/>
        </w:rPr>
        <w:t xml:space="preserve"> </w:t>
      </w:r>
      <w:r w:rsidR="00F25184" w:rsidRPr="003E022F">
        <w:rPr>
          <w:rFonts w:ascii="Calibri" w:hAnsi="Calibri" w:cs="Calibri"/>
          <w:b/>
          <w:sz w:val="22"/>
          <w:szCs w:val="22"/>
        </w:rPr>
        <w:t>–</w:t>
      </w:r>
      <w:r w:rsidRPr="003E022F">
        <w:rPr>
          <w:rFonts w:ascii="Calibri" w:hAnsi="Calibri" w:cs="Calibri"/>
          <w:b/>
          <w:sz w:val="22"/>
          <w:szCs w:val="22"/>
        </w:rPr>
        <w:t xml:space="preserve"> </w:t>
      </w:r>
      <w:r w:rsidR="00F25184" w:rsidRPr="003E022F">
        <w:rPr>
          <w:rFonts w:ascii="Calibri" w:hAnsi="Calibri" w:cs="Calibri"/>
          <w:b/>
          <w:sz w:val="22"/>
          <w:szCs w:val="22"/>
        </w:rPr>
        <w:t>22</w:t>
      </w:r>
      <w:r w:rsidR="005B70F5" w:rsidRPr="003E022F">
        <w:rPr>
          <w:rFonts w:ascii="Calibri" w:hAnsi="Calibri" w:cs="Calibri"/>
          <w:b/>
          <w:sz w:val="22"/>
          <w:szCs w:val="22"/>
        </w:rPr>
        <w:t xml:space="preserve"> stycznia</w:t>
      </w:r>
      <w:r w:rsidRPr="003E022F">
        <w:rPr>
          <w:rFonts w:ascii="Calibri" w:hAnsi="Calibri" w:cs="Calibri"/>
          <w:b/>
          <w:sz w:val="22"/>
          <w:szCs w:val="22"/>
        </w:rPr>
        <w:t xml:space="preserve"> 202</w:t>
      </w:r>
      <w:r w:rsidR="00D329C2" w:rsidRPr="003E022F">
        <w:rPr>
          <w:rFonts w:ascii="Calibri" w:hAnsi="Calibri" w:cs="Calibri"/>
          <w:b/>
          <w:sz w:val="22"/>
          <w:szCs w:val="22"/>
        </w:rPr>
        <w:t>5</w:t>
      </w:r>
      <w:r w:rsidRPr="003E022F">
        <w:rPr>
          <w:rFonts w:ascii="Calibri" w:hAnsi="Calibri" w:cs="Calibri"/>
          <w:b/>
          <w:sz w:val="22"/>
          <w:szCs w:val="22"/>
        </w:rPr>
        <w:t xml:space="preserve"> r. godz. </w:t>
      </w:r>
      <w:r w:rsidR="00F25184" w:rsidRPr="003E022F">
        <w:rPr>
          <w:rFonts w:ascii="Calibri" w:hAnsi="Calibri" w:cs="Calibri"/>
          <w:b/>
          <w:sz w:val="22"/>
          <w:szCs w:val="22"/>
        </w:rPr>
        <w:t>11</w:t>
      </w:r>
      <w:r w:rsidRPr="003E022F">
        <w:rPr>
          <w:rFonts w:ascii="Calibri" w:hAnsi="Calibri" w:cs="Calibri"/>
          <w:b/>
          <w:sz w:val="22"/>
          <w:szCs w:val="22"/>
          <w:vertAlign w:val="superscript"/>
        </w:rPr>
        <w:t>00</w:t>
      </w:r>
    </w:p>
    <w:p w14:paraId="38217960" w14:textId="77777777" w:rsidR="00077F4C" w:rsidRPr="003E022F" w:rsidRDefault="00077F4C" w:rsidP="00CF126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E022F">
        <w:rPr>
          <w:rFonts w:ascii="Calibri" w:hAnsi="Calibri" w:cs="Calibri"/>
          <w:b/>
          <w:sz w:val="22"/>
          <w:szCs w:val="22"/>
        </w:rPr>
        <w:t xml:space="preserve">działka nr </w:t>
      </w:r>
      <w:r w:rsidR="005B70F5" w:rsidRPr="003E022F">
        <w:rPr>
          <w:rFonts w:ascii="Calibri" w:hAnsi="Calibri" w:cs="Calibri"/>
          <w:b/>
          <w:sz w:val="22"/>
          <w:szCs w:val="22"/>
        </w:rPr>
        <w:t>57/40</w:t>
      </w:r>
      <w:r w:rsidR="00F25184" w:rsidRPr="003E022F">
        <w:rPr>
          <w:rFonts w:ascii="Calibri" w:hAnsi="Calibri" w:cs="Calibri"/>
          <w:b/>
          <w:sz w:val="22"/>
          <w:szCs w:val="22"/>
        </w:rPr>
        <w:t xml:space="preserve"> – 22</w:t>
      </w:r>
      <w:r w:rsidR="005B70F5" w:rsidRPr="003E022F">
        <w:rPr>
          <w:rFonts w:ascii="Calibri" w:hAnsi="Calibri" w:cs="Calibri"/>
          <w:b/>
          <w:sz w:val="22"/>
          <w:szCs w:val="22"/>
        </w:rPr>
        <w:t xml:space="preserve"> stycznia 202</w:t>
      </w:r>
      <w:r w:rsidR="00D329C2" w:rsidRPr="003E022F">
        <w:rPr>
          <w:rFonts w:ascii="Calibri" w:hAnsi="Calibri" w:cs="Calibri"/>
          <w:b/>
          <w:sz w:val="22"/>
          <w:szCs w:val="22"/>
        </w:rPr>
        <w:t>5</w:t>
      </w:r>
      <w:r w:rsidR="005B70F5" w:rsidRPr="003E022F">
        <w:rPr>
          <w:rFonts w:ascii="Calibri" w:hAnsi="Calibri" w:cs="Calibri"/>
          <w:b/>
          <w:sz w:val="22"/>
          <w:szCs w:val="22"/>
        </w:rPr>
        <w:t xml:space="preserve"> </w:t>
      </w:r>
      <w:r w:rsidRPr="003E022F">
        <w:rPr>
          <w:rFonts w:ascii="Calibri" w:hAnsi="Calibri" w:cs="Calibri"/>
          <w:b/>
          <w:sz w:val="22"/>
          <w:szCs w:val="22"/>
        </w:rPr>
        <w:t xml:space="preserve">r. godz. </w:t>
      </w:r>
      <w:r w:rsidR="00F25184" w:rsidRPr="003E022F">
        <w:rPr>
          <w:rFonts w:ascii="Calibri" w:hAnsi="Calibri" w:cs="Calibri"/>
          <w:b/>
          <w:sz w:val="22"/>
          <w:szCs w:val="22"/>
        </w:rPr>
        <w:t>11</w:t>
      </w:r>
      <w:r w:rsidR="00897206" w:rsidRPr="003E022F">
        <w:rPr>
          <w:rFonts w:ascii="Calibri" w:hAnsi="Calibri" w:cs="Calibri"/>
          <w:b/>
          <w:sz w:val="22"/>
          <w:szCs w:val="22"/>
          <w:vertAlign w:val="superscript"/>
        </w:rPr>
        <w:t>30</w:t>
      </w:r>
    </w:p>
    <w:p w14:paraId="773A2A5E" w14:textId="77777777" w:rsidR="00F25184" w:rsidRPr="003E022F" w:rsidRDefault="00F25184" w:rsidP="00CF126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E022F">
        <w:rPr>
          <w:rFonts w:ascii="Calibri" w:hAnsi="Calibri" w:cs="Calibri"/>
          <w:b/>
          <w:sz w:val="22"/>
          <w:szCs w:val="22"/>
        </w:rPr>
        <w:t>działka nr 57/41 – 22 stycznia 2025 r. godz. 12</w:t>
      </w:r>
      <w:r w:rsidRPr="003E022F">
        <w:rPr>
          <w:rFonts w:ascii="Calibri" w:hAnsi="Calibri" w:cs="Calibri"/>
          <w:b/>
          <w:sz w:val="22"/>
          <w:szCs w:val="22"/>
          <w:vertAlign w:val="superscript"/>
        </w:rPr>
        <w:t>00</w:t>
      </w:r>
    </w:p>
    <w:p w14:paraId="5CCE2745" w14:textId="77777777" w:rsidR="00077F4C" w:rsidRPr="003E022F" w:rsidRDefault="00077F4C" w:rsidP="00CF126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E022F">
        <w:rPr>
          <w:rFonts w:ascii="Calibri" w:hAnsi="Calibri" w:cs="Calibri"/>
          <w:b/>
          <w:sz w:val="22"/>
          <w:szCs w:val="22"/>
        </w:rPr>
        <w:t>Miejsce przetargu - Urząd Gminy Kobylnica ul. Główna 20</w:t>
      </w:r>
      <w:r w:rsidR="00DB30E5" w:rsidRPr="003E022F">
        <w:rPr>
          <w:rFonts w:ascii="Calibri" w:hAnsi="Calibri" w:cs="Calibri"/>
          <w:b/>
          <w:sz w:val="22"/>
          <w:szCs w:val="22"/>
        </w:rPr>
        <w:t>, budynek B</w:t>
      </w:r>
      <w:r w:rsidRPr="003E022F">
        <w:rPr>
          <w:rFonts w:ascii="Calibri" w:hAnsi="Calibri" w:cs="Calibri"/>
          <w:b/>
          <w:sz w:val="22"/>
          <w:szCs w:val="22"/>
        </w:rPr>
        <w:t>, sala konferencyjna</w:t>
      </w:r>
      <w:r w:rsidR="00542FB1" w:rsidRPr="003E022F">
        <w:rPr>
          <w:rFonts w:ascii="Calibri" w:hAnsi="Calibri" w:cs="Calibri"/>
          <w:b/>
          <w:sz w:val="22"/>
          <w:szCs w:val="22"/>
        </w:rPr>
        <w:t>.</w:t>
      </w:r>
    </w:p>
    <w:p w14:paraId="11A513F1" w14:textId="77777777" w:rsidR="00077F4C" w:rsidRPr="00CF1262" w:rsidRDefault="00077F4C" w:rsidP="00CF1262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CF1262">
        <w:rPr>
          <w:rFonts w:ascii="Calibri" w:hAnsi="Calibri" w:cs="Calibri"/>
          <w:sz w:val="22"/>
          <w:szCs w:val="22"/>
        </w:rPr>
        <w:t xml:space="preserve">Przystępujący do przetargu winien wpłacić wadium w pieniądzu na konto Urzędu Gminy Kobylnica nr </w:t>
      </w:r>
      <w:r w:rsidR="003F6157" w:rsidRPr="00CF1262">
        <w:rPr>
          <w:rFonts w:ascii="Calibri" w:hAnsi="Calibri" w:cs="Calibri"/>
          <w:b/>
          <w:bCs/>
          <w:color w:val="000000"/>
          <w:sz w:val="22"/>
          <w:szCs w:val="22"/>
        </w:rPr>
        <w:t>94 9317 0002 0090 0733 2000 0020</w:t>
      </w:r>
      <w:r w:rsidRPr="00CF1262">
        <w:rPr>
          <w:rFonts w:ascii="Calibri" w:hAnsi="Calibri" w:cs="Calibri"/>
          <w:sz w:val="22"/>
          <w:szCs w:val="22"/>
        </w:rPr>
        <w:t xml:space="preserve"> prowadzone przez Bank Spółdzielczy w Sławnie najpóźniej </w:t>
      </w:r>
      <w:r w:rsidRPr="003E022F">
        <w:rPr>
          <w:rFonts w:ascii="Calibri" w:hAnsi="Calibri" w:cs="Calibri"/>
          <w:sz w:val="22"/>
          <w:szCs w:val="22"/>
        </w:rPr>
        <w:t xml:space="preserve">do </w:t>
      </w:r>
      <w:r w:rsidR="003F6157" w:rsidRPr="003E022F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C04B72" w:rsidRPr="003E022F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="003F6157" w:rsidRPr="003E022F">
        <w:rPr>
          <w:rFonts w:ascii="Calibri" w:hAnsi="Calibri" w:cs="Calibri"/>
          <w:b/>
          <w:bCs/>
          <w:sz w:val="22"/>
          <w:szCs w:val="22"/>
          <w:u w:val="single"/>
        </w:rPr>
        <w:t xml:space="preserve"> stycznia</w:t>
      </w:r>
      <w:r w:rsidR="00AA5EBB" w:rsidRPr="003E022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3E022F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1F5A75" w:rsidRPr="003E022F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3E022F">
        <w:rPr>
          <w:rFonts w:ascii="Calibri" w:hAnsi="Calibri" w:cs="Calibri"/>
          <w:b/>
          <w:bCs/>
          <w:sz w:val="22"/>
          <w:szCs w:val="22"/>
          <w:u w:val="single"/>
        </w:rPr>
        <w:t xml:space="preserve"> r.</w:t>
      </w:r>
      <w:r w:rsidRPr="003E02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022F">
        <w:rPr>
          <w:rFonts w:ascii="Calibri" w:hAnsi="Calibri" w:cs="Calibri"/>
          <w:sz w:val="22"/>
          <w:szCs w:val="22"/>
        </w:rPr>
        <w:t>(za</w:t>
      </w:r>
      <w:r w:rsidRPr="00CF1262">
        <w:rPr>
          <w:rFonts w:ascii="Calibri" w:hAnsi="Calibri" w:cs="Calibri"/>
          <w:sz w:val="22"/>
          <w:szCs w:val="22"/>
        </w:rPr>
        <w:t xml:space="preserve"> dzień wniesienia wadium uważa się datę wpływu wymaganej kwoty na wskazane konto). Tytuł wpłaty wadium winien wskazywać jednoznacznie uczestnika przetargu oraz działkę której wpłata dotyczy.</w:t>
      </w:r>
    </w:p>
    <w:p w14:paraId="04FAC2AC" w14:textId="77777777" w:rsidR="00077F4C" w:rsidRPr="00CF1262" w:rsidRDefault="00077F4C" w:rsidP="00CF1262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CF1262">
        <w:rPr>
          <w:rFonts w:ascii="Calibri" w:hAnsi="Calibri" w:cs="Calibri"/>
          <w:sz w:val="22"/>
          <w:szCs w:val="22"/>
        </w:rPr>
        <w:t>Przed przystąpieniem do przetargu uczestnik przetargu winien zapoznać się ze stanem prawnym i technicznym nieruchomości będącej przedmiotem przetargu oraz zapisami</w:t>
      </w:r>
      <w:r w:rsidR="0033108D" w:rsidRPr="00CF1262">
        <w:rPr>
          <w:rFonts w:ascii="Calibri" w:hAnsi="Calibri" w:cs="Calibri"/>
          <w:sz w:val="22"/>
          <w:szCs w:val="22"/>
        </w:rPr>
        <w:t xml:space="preserve"> Uchwały Nr XLII/546/2010 Rady Gminy Kobylnica z dnia 27 kwietnia 2010 r. w sprawie uchwalenia miejscowego planu zagospodarowania przestrzennego wsi Kwakowo</w:t>
      </w:r>
      <w:r w:rsidR="000E18CB" w:rsidRPr="00CF1262">
        <w:rPr>
          <w:rFonts w:ascii="Calibri" w:hAnsi="Calibri" w:cs="Calibri"/>
          <w:sz w:val="22"/>
          <w:szCs w:val="22"/>
        </w:rPr>
        <w:t xml:space="preserve"> </w:t>
      </w:r>
      <w:r w:rsidRPr="00CF1262">
        <w:rPr>
          <w:rFonts w:ascii="Calibri" w:hAnsi="Calibri" w:cs="Calibri"/>
          <w:sz w:val="22"/>
          <w:szCs w:val="22"/>
        </w:rPr>
        <w:t xml:space="preserve">w pokoju nr </w:t>
      </w:r>
      <w:r w:rsidR="00897206" w:rsidRPr="00CF1262">
        <w:rPr>
          <w:rFonts w:ascii="Calibri" w:hAnsi="Calibri" w:cs="Calibri"/>
          <w:sz w:val="22"/>
          <w:szCs w:val="22"/>
        </w:rPr>
        <w:t>5</w:t>
      </w:r>
      <w:r w:rsidRPr="00CF1262">
        <w:rPr>
          <w:rFonts w:ascii="Calibri" w:hAnsi="Calibri" w:cs="Calibri"/>
          <w:sz w:val="22"/>
          <w:szCs w:val="22"/>
        </w:rPr>
        <w:t xml:space="preserve"> Referatu Budownictwa Gospodarki Przestrzennej i Ochrony Środowiska Urzędu Gminy Kobylnica lub na stronie internetowej www.kobylnica.pl w zakładce – </w:t>
      </w:r>
      <w:r w:rsidRPr="00CF1262">
        <w:rPr>
          <w:rFonts w:ascii="Calibri" w:hAnsi="Calibri" w:cs="Calibri"/>
          <w:i/>
          <w:iCs/>
          <w:sz w:val="22"/>
          <w:szCs w:val="22"/>
        </w:rPr>
        <w:t>dla inwestora,</w:t>
      </w:r>
      <w:r w:rsidRPr="00CF1262">
        <w:rPr>
          <w:rFonts w:ascii="Calibri" w:hAnsi="Calibri" w:cs="Calibri"/>
          <w:i/>
          <w:sz w:val="22"/>
          <w:szCs w:val="22"/>
        </w:rPr>
        <w:t xml:space="preserve"> planowanie przestrzenne.</w:t>
      </w:r>
    </w:p>
    <w:p w14:paraId="230AE3DA" w14:textId="77777777" w:rsidR="001F5A75" w:rsidRPr="00CF1262" w:rsidRDefault="00077F4C" w:rsidP="00CF1262">
      <w:pPr>
        <w:pStyle w:val="Tekstpodstawowy"/>
        <w:spacing w:after="240" w:line="276" w:lineRule="auto"/>
        <w:jc w:val="left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CF1262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Warunkiem udziału w przetargu jest wniesienie wadium przez uczestnika przetargu oraz przedłożenie Komisji Przetargowej przed otwarciem przetargu:</w:t>
      </w:r>
    </w:p>
    <w:p w14:paraId="72268CE7" w14:textId="77777777" w:rsidR="003E022F" w:rsidRDefault="00077F4C" w:rsidP="00CF1262">
      <w:pPr>
        <w:pStyle w:val="Tekstpodstawowy"/>
        <w:numPr>
          <w:ilvl w:val="0"/>
          <w:numId w:val="5"/>
        </w:numPr>
        <w:spacing w:after="240" w:line="276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CF1262">
        <w:rPr>
          <w:rFonts w:ascii="Calibri" w:hAnsi="Calibri" w:cs="Calibri"/>
          <w:b w:val="0"/>
          <w:bCs w:val="0"/>
          <w:sz w:val="22"/>
          <w:szCs w:val="22"/>
        </w:rPr>
        <w:t>w przypadku osób fizycznych (w tym prowadzących działalność gospodarczą) - dowodów tożsamości, a pozostających w związku małżeńskim nie posiadających rozdzielności majątkowej do dokonywania czynności przetargowych, konieczna jest obecność obojga małżonków lub jednego z nich</w:t>
      </w:r>
      <w:r w:rsidR="001F5A75" w:rsidRPr="00CF1262">
        <w:rPr>
          <w:rFonts w:ascii="Calibri" w:hAnsi="Calibri" w:cs="Calibri"/>
          <w:b w:val="0"/>
          <w:bCs w:val="0"/>
          <w:sz w:val="22"/>
          <w:szCs w:val="22"/>
        </w:rPr>
        <w:t xml:space="preserve"> z </w:t>
      </w:r>
      <w:r w:rsidRPr="00CF1262">
        <w:rPr>
          <w:rFonts w:ascii="Calibri" w:hAnsi="Calibri" w:cs="Calibri"/>
          <w:b w:val="0"/>
          <w:bCs w:val="0"/>
          <w:sz w:val="22"/>
          <w:szCs w:val="22"/>
        </w:rPr>
        <w:t>pełnomocnictwem drugiego małżonka, zawierającym zgodę na odpłatne nabycie nieruchomości ze środków pochodzących z majątku wspólnego</w:t>
      </w:r>
      <w:r w:rsidR="001F5A75" w:rsidRPr="00CF1262">
        <w:rPr>
          <w:rFonts w:ascii="Calibri" w:hAnsi="Calibri" w:cs="Calibri"/>
          <w:b w:val="0"/>
          <w:bCs w:val="0"/>
          <w:sz w:val="22"/>
          <w:szCs w:val="22"/>
        </w:rPr>
        <w:t xml:space="preserve">; </w:t>
      </w:r>
      <w:r w:rsidR="001F5A75" w:rsidRPr="00CF1262">
        <w:rPr>
          <w:rFonts w:ascii="Calibri" w:hAnsi="Calibri" w:cs="Calibri"/>
          <w:b w:val="0"/>
          <w:bCs w:val="0"/>
          <w:sz w:val="22"/>
          <w:szCs w:val="22"/>
        </w:rPr>
        <w:br/>
        <w:t>w p</w:t>
      </w:r>
      <w:r w:rsidRPr="00CF1262">
        <w:rPr>
          <w:rFonts w:ascii="Calibri" w:hAnsi="Calibri" w:cs="Calibri"/>
          <w:b w:val="0"/>
          <w:bCs w:val="0"/>
          <w:sz w:val="22"/>
          <w:szCs w:val="22"/>
        </w:rPr>
        <w:t>rzypadku</w:t>
      </w:r>
      <w:r w:rsidR="001F5A75" w:rsidRPr="00CF1262">
        <w:rPr>
          <w:rFonts w:ascii="Calibri" w:hAnsi="Calibri" w:cs="Calibri"/>
          <w:b w:val="0"/>
          <w:bCs w:val="0"/>
          <w:sz w:val="22"/>
          <w:szCs w:val="22"/>
        </w:rPr>
        <w:t> </w:t>
      </w:r>
      <w:r w:rsidRPr="00CF1262">
        <w:rPr>
          <w:rFonts w:ascii="Calibri" w:hAnsi="Calibri" w:cs="Calibri"/>
          <w:b w:val="0"/>
          <w:bCs w:val="0"/>
          <w:sz w:val="22"/>
          <w:szCs w:val="22"/>
        </w:rPr>
        <w:t>rozdzielności majątkowej, na wpłacie winny znajdować się imiona i nazwiska wszystkich osób nabywających nieruchomość</w:t>
      </w:r>
      <w:r w:rsidR="001F5A75" w:rsidRPr="00CF1262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44C6047C" w14:textId="07CA43B0" w:rsidR="003E022F" w:rsidRDefault="00077F4C" w:rsidP="00CF1262">
      <w:pPr>
        <w:pStyle w:val="Tekstpodstawowy"/>
        <w:numPr>
          <w:ilvl w:val="0"/>
          <w:numId w:val="5"/>
        </w:numPr>
        <w:spacing w:after="240" w:line="276" w:lineRule="auto"/>
        <w:jc w:val="left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3E022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 przypadku spółek cywilnych uczestniczących w przetargu winny być one reprezentowane w terminie i miejscu przetargu przez wspólnika dysponującego dokumentem potwierdzającym tożsamość i oryginałem pełnomocnictwa notarialnego do uczestnictwa w przetargu udzielonego przez wszystkich wspólników. Dopuszcza się uczestnictwo w przetargu pełnomocnika spółki cywilnej, posiadającego dowód tożsamości i oryginał pełnomocnictwa sporządzonego notarialnie udzielonego przez wszystkich wspólników spółki cywilnej;</w:t>
      </w:r>
    </w:p>
    <w:p w14:paraId="41D3161C" w14:textId="68AED390" w:rsidR="003E022F" w:rsidRDefault="00077F4C" w:rsidP="00CF1262">
      <w:pPr>
        <w:pStyle w:val="Tekstpodstawowy"/>
        <w:numPr>
          <w:ilvl w:val="0"/>
          <w:numId w:val="5"/>
        </w:numPr>
        <w:spacing w:after="240" w:line="276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3E022F">
        <w:rPr>
          <w:rStyle w:val="Pogrubienie"/>
          <w:rFonts w:ascii="Calibri" w:hAnsi="Calibri" w:cs="Calibri"/>
          <w:b w:val="0"/>
          <w:bCs w:val="0"/>
          <w:sz w:val="22"/>
          <w:szCs w:val="22"/>
        </w:rPr>
        <w:lastRenderedPageBreak/>
        <w:t>w przypadku podmiotu</w:t>
      </w:r>
      <w:r w:rsidR="005134E1" w:rsidRPr="003E022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 w:rsidRPr="003E022F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który podlega wpisowi w Krajowym Rejestrze Sądowym, który będzie uczestnikiem przetargu, winien być reprezentowany przez osobę lub osoby umocowane do zaciągania zobowiązań w jego imieniu zgodnie z zapisami w KRS. Osoba ta lub osoby powinny stawić się w terminie i miejscu przetargu osobiście z dokumentem potwierdzającym tożsamość. Dopuszcza się uczestnictwo w przetargu pełnomocnika reprezentującego podmiot podlegającego wpisowi w KRS za okazaniem dokumentu potwierdzającego tożsamość i oryginału pełnomocnictwa sporządzonego notarialnie do uczestnictwa w przetargu udzielonego przez osobę lub osoby umocowane do zaciągania zobowiązań w imieniu tego podmiotu, zgodnie z zapisami w KRS.</w:t>
      </w:r>
    </w:p>
    <w:p w14:paraId="1D1E53F2" w14:textId="1F3500CF" w:rsidR="00077F4C" w:rsidRPr="003E022F" w:rsidRDefault="00077F4C" w:rsidP="00CF1262">
      <w:pPr>
        <w:pStyle w:val="Tekstpodstawowy"/>
        <w:numPr>
          <w:ilvl w:val="0"/>
          <w:numId w:val="5"/>
        </w:numPr>
        <w:spacing w:after="240" w:line="276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3E022F">
        <w:rPr>
          <w:rFonts w:ascii="Calibri" w:hAnsi="Calibri" w:cs="Calibri"/>
          <w:b w:val="0"/>
          <w:bCs w:val="0"/>
          <w:sz w:val="22"/>
          <w:szCs w:val="22"/>
        </w:rPr>
        <w:t>pisemnego oświadczenia o zapoznaniu się uczestnika ze stanem technicznym, prawnym i faktycznym, w tym treścią księgi wieczystej, dotyczącej przedmiotu przetargu.</w:t>
      </w:r>
    </w:p>
    <w:p w14:paraId="2F871AA5" w14:textId="77777777" w:rsidR="00077F4C" w:rsidRPr="00CF1262" w:rsidRDefault="00077F4C" w:rsidP="00CF1262">
      <w:pPr>
        <w:pStyle w:val="Tekstpodstawowy"/>
        <w:spacing w:after="240" w:line="276" w:lineRule="auto"/>
        <w:jc w:val="left"/>
        <w:rPr>
          <w:rFonts w:ascii="Calibri" w:hAnsi="Calibri" w:cs="Calibri"/>
          <w:sz w:val="22"/>
          <w:szCs w:val="22"/>
        </w:rPr>
      </w:pPr>
      <w:r w:rsidRPr="00CF1262">
        <w:rPr>
          <w:rFonts w:ascii="Calibri" w:hAnsi="Calibri" w:cs="Calibri"/>
          <w:sz w:val="22"/>
          <w:szCs w:val="22"/>
        </w:rPr>
        <w:t xml:space="preserve">Uczestnicy biorą udział w przetargu osobiście lub przez pełnomocnika. Pełnomocnictwo wymaga formy pisemnej. </w:t>
      </w:r>
    </w:p>
    <w:p w14:paraId="6D15FA77" w14:textId="77777777" w:rsidR="00077F4C" w:rsidRPr="00CF1262" w:rsidRDefault="00077F4C" w:rsidP="00CF1262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CF1262">
        <w:rPr>
          <w:rFonts w:ascii="Calibri" w:hAnsi="Calibri" w:cs="Calibri"/>
          <w:sz w:val="22"/>
          <w:szCs w:val="22"/>
        </w:rPr>
        <w:t>Wadium wpłacone przez uczestnika przetargu, który przetarg wygra, zostanie mu zaliczone na poczet ceny nabycia nieruchomości, a w przypadku jego uchylania się od zawarcia umowy notarialnej, ulega przepadkowi na rzecz zbywającego. Pozostałym uczestnikom przetargu, wadium zwraca się w terminie 3</w:t>
      </w:r>
      <w:r w:rsidR="001F5A75" w:rsidRPr="00CF1262">
        <w:rPr>
          <w:rFonts w:ascii="Calibri" w:hAnsi="Calibri" w:cs="Calibri"/>
          <w:sz w:val="22"/>
          <w:szCs w:val="22"/>
        </w:rPr>
        <w:t xml:space="preserve"> </w:t>
      </w:r>
      <w:r w:rsidRPr="00CF1262">
        <w:rPr>
          <w:rFonts w:ascii="Calibri" w:hAnsi="Calibri" w:cs="Calibri"/>
          <w:sz w:val="22"/>
          <w:szCs w:val="22"/>
        </w:rPr>
        <w:t>dni roboczych od daty zamknięcia przetargu. Warunkiem terminowego zwrotu wadium jest podanie numeru konta, na które ma być ono zwrócone.</w:t>
      </w:r>
    </w:p>
    <w:p w14:paraId="7F368EDA" w14:textId="77777777" w:rsidR="00077F4C" w:rsidRPr="00CF1262" w:rsidRDefault="00077F4C" w:rsidP="00CF1262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CF1262">
        <w:rPr>
          <w:rFonts w:ascii="Calibri" w:hAnsi="Calibri" w:cs="Calibri"/>
          <w:sz w:val="22"/>
          <w:szCs w:val="22"/>
        </w:rPr>
        <w:t xml:space="preserve">Ustalenie terminu zawarcia umowy notarialnej nastąpi w terminie 21 dni od dnia rozstrzygnięcia przetargu. Cena nieruchomości ustalona w przetargu będzie podlegała zapłacie na wskazany przez zbywcę rachunek bankowy przed wyznaczonym terminem zawarcia umowy. Koszty związane z podpisaniem umowy notarialnej oraz opłaty sądowe ponosi nabywca. </w:t>
      </w:r>
    </w:p>
    <w:p w14:paraId="5DF729D5" w14:textId="56180DCD" w:rsidR="00077F4C" w:rsidRPr="00CF1262" w:rsidRDefault="00077F4C" w:rsidP="00CF1262">
      <w:pPr>
        <w:spacing w:line="276" w:lineRule="auto"/>
        <w:rPr>
          <w:rFonts w:ascii="Calibri" w:hAnsi="Calibri" w:cs="Calibri"/>
          <w:sz w:val="22"/>
          <w:szCs w:val="22"/>
        </w:rPr>
      </w:pPr>
      <w:r w:rsidRPr="00CF1262">
        <w:rPr>
          <w:rFonts w:ascii="Calibri" w:hAnsi="Calibri" w:cs="Calibri"/>
          <w:sz w:val="22"/>
          <w:szCs w:val="22"/>
        </w:rPr>
        <w:t xml:space="preserve">Dodatkowe informacje można uzyskać w Urzędzie Gminy Kobylnica, ulica Główna 20, </w:t>
      </w:r>
      <w:r w:rsidR="001F5A75" w:rsidRPr="00CF1262">
        <w:rPr>
          <w:rFonts w:ascii="Calibri" w:hAnsi="Calibri" w:cs="Calibri"/>
          <w:sz w:val="22"/>
          <w:szCs w:val="22"/>
        </w:rPr>
        <w:t xml:space="preserve">bud. A, </w:t>
      </w:r>
      <w:r w:rsidRPr="00CF1262">
        <w:rPr>
          <w:rFonts w:ascii="Calibri" w:hAnsi="Calibri" w:cs="Calibri"/>
          <w:sz w:val="22"/>
          <w:szCs w:val="22"/>
        </w:rPr>
        <w:t xml:space="preserve">pokój nr </w:t>
      </w:r>
      <w:r w:rsidR="00DC75AA" w:rsidRPr="00CF1262">
        <w:rPr>
          <w:rFonts w:ascii="Calibri" w:hAnsi="Calibri" w:cs="Calibri"/>
          <w:sz w:val="22"/>
          <w:szCs w:val="22"/>
        </w:rPr>
        <w:t>2</w:t>
      </w:r>
      <w:r w:rsidRPr="00CF1262">
        <w:rPr>
          <w:rFonts w:ascii="Calibri" w:hAnsi="Calibri" w:cs="Calibri"/>
          <w:sz w:val="22"/>
          <w:szCs w:val="22"/>
        </w:rPr>
        <w:t xml:space="preserve"> lub telefonicznie pod nr tel.</w:t>
      </w:r>
      <w:r w:rsidR="00542FB1" w:rsidRPr="00CF1262">
        <w:rPr>
          <w:rFonts w:ascii="Calibri" w:hAnsi="Calibri" w:cs="Calibri"/>
          <w:sz w:val="22"/>
          <w:szCs w:val="22"/>
        </w:rPr>
        <w:t xml:space="preserve"> </w:t>
      </w:r>
      <w:r w:rsidRPr="00CF1262">
        <w:rPr>
          <w:rFonts w:ascii="Calibri" w:hAnsi="Calibri" w:cs="Calibri"/>
          <w:sz w:val="22"/>
          <w:szCs w:val="22"/>
        </w:rPr>
        <w:t xml:space="preserve">059 </w:t>
      </w:r>
      <w:r w:rsidR="00DC75AA" w:rsidRPr="00CF1262">
        <w:rPr>
          <w:rFonts w:ascii="Calibri" w:hAnsi="Calibri" w:cs="Calibri"/>
          <w:sz w:val="22"/>
          <w:szCs w:val="22"/>
        </w:rPr>
        <w:t>85-8</w:t>
      </w:r>
      <w:r w:rsidR="001F5A75" w:rsidRPr="00CF1262">
        <w:rPr>
          <w:rFonts w:ascii="Calibri" w:hAnsi="Calibri" w:cs="Calibri"/>
          <w:sz w:val="22"/>
          <w:szCs w:val="22"/>
        </w:rPr>
        <w:t>6</w:t>
      </w:r>
      <w:r w:rsidR="00DC75AA" w:rsidRPr="00CF1262">
        <w:rPr>
          <w:rFonts w:ascii="Calibri" w:hAnsi="Calibri" w:cs="Calibri"/>
          <w:sz w:val="22"/>
          <w:szCs w:val="22"/>
        </w:rPr>
        <w:t>-250</w:t>
      </w:r>
      <w:r w:rsidRPr="00CF1262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CF1262">
        <w:rPr>
          <w:rFonts w:ascii="Calibri" w:hAnsi="Calibri" w:cs="Calibri"/>
          <w:sz w:val="22"/>
          <w:szCs w:val="22"/>
        </w:rPr>
        <w:t xml:space="preserve"> oraz na stronie internetowej www.kobylnica.pl. </w:t>
      </w:r>
    </w:p>
    <w:p w14:paraId="10A189B9" w14:textId="3EF19CC5" w:rsidR="005134E1" w:rsidRPr="00CF1262" w:rsidRDefault="00077F4C" w:rsidP="003E022F">
      <w:pPr>
        <w:spacing w:before="360" w:line="276" w:lineRule="auto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CF1262">
        <w:rPr>
          <w:rFonts w:ascii="Calibri" w:hAnsi="Calibri" w:cs="Calibri"/>
          <w:b/>
          <w:i/>
          <w:iCs/>
          <w:sz w:val="22"/>
          <w:szCs w:val="22"/>
          <w:u w:val="single"/>
        </w:rPr>
        <w:t>UWAGA: Zastrzega się prawo odwołania przetargu z podaniem uzasadnionych przyczyn.</w:t>
      </w:r>
    </w:p>
    <w:p w14:paraId="202D29E4" w14:textId="77777777" w:rsidR="00AA5EBB" w:rsidRPr="00CF1262" w:rsidRDefault="001F5A75" w:rsidP="003E022F">
      <w:pPr>
        <w:tabs>
          <w:tab w:val="left" w:pos="7513"/>
          <w:tab w:val="left" w:pos="10490"/>
        </w:tabs>
        <w:spacing w:line="276" w:lineRule="auto"/>
        <w:ind w:right="1953"/>
        <w:jc w:val="right"/>
        <w:rPr>
          <w:rFonts w:ascii="Calibri" w:hAnsi="Calibri" w:cs="Calibri"/>
          <w:b/>
          <w:sz w:val="22"/>
          <w:szCs w:val="22"/>
        </w:rPr>
      </w:pPr>
      <w:r w:rsidRPr="00CF1262">
        <w:rPr>
          <w:rFonts w:ascii="Calibri" w:hAnsi="Calibri" w:cs="Calibri"/>
          <w:b/>
          <w:sz w:val="22"/>
          <w:szCs w:val="22"/>
        </w:rPr>
        <w:t>Z up. Wójta Gminy</w:t>
      </w:r>
    </w:p>
    <w:p w14:paraId="161C5702" w14:textId="77777777" w:rsidR="00077F4C" w:rsidRPr="00CF1262" w:rsidRDefault="001F5A75" w:rsidP="003E022F">
      <w:pPr>
        <w:tabs>
          <w:tab w:val="left" w:pos="6096"/>
          <w:tab w:val="left" w:pos="12049"/>
        </w:tabs>
        <w:spacing w:line="276" w:lineRule="auto"/>
        <w:ind w:right="1953"/>
        <w:jc w:val="right"/>
        <w:rPr>
          <w:rFonts w:ascii="Calibri" w:hAnsi="Calibri" w:cs="Calibri"/>
          <w:b/>
          <w:sz w:val="22"/>
          <w:szCs w:val="22"/>
        </w:rPr>
      </w:pPr>
      <w:r w:rsidRPr="00CF1262">
        <w:rPr>
          <w:rFonts w:ascii="Calibri" w:hAnsi="Calibri" w:cs="Calibri"/>
          <w:b/>
          <w:sz w:val="22"/>
          <w:szCs w:val="22"/>
        </w:rPr>
        <w:t>Rafał Kuleta</w:t>
      </w:r>
    </w:p>
    <w:p w14:paraId="5842A910" w14:textId="77777777" w:rsidR="005B349B" w:rsidRPr="00CF1262" w:rsidRDefault="005B349B" w:rsidP="003E022F">
      <w:pPr>
        <w:tabs>
          <w:tab w:val="left" w:pos="6096"/>
          <w:tab w:val="left" w:pos="12049"/>
        </w:tabs>
        <w:spacing w:line="276" w:lineRule="auto"/>
        <w:ind w:right="1953"/>
        <w:jc w:val="right"/>
        <w:rPr>
          <w:rFonts w:ascii="Calibri" w:hAnsi="Calibri" w:cs="Calibri"/>
          <w:sz w:val="22"/>
          <w:szCs w:val="22"/>
        </w:rPr>
      </w:pPr>
      <w:r w:rsidRPr="00CF1262">
        <w:rPr>
          <w:rFonts w:ascii="Calibri" w:hAnsi="Calibri" w:cs="Calibri"/>
          <w:b/>
          <w:sz w:val="22"/>
          <w:szCs w:val="22"/>
        </w:rPr>
        <w:t>Zastępca Wójta</w:t>
      </w:r>
    </w:p>
    <w:sectPr w:rsidR="005B349B" w:rsidRPr="00CF1262" w:rsidSect="00F67310">
      <w:pgSz w:w="16838" w:h="11906" w:orient="landscape"/>
      <w:pgMar w:top="426" w:right="1418" w:bottom="567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DejaVuSerifCondensed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6B3085F0"/>
    <w:lvl w:ilvl="0">
      <w:start w:val="1"/>
      <w:numFmt w:val="decimal"/>
      <w:lvlText w:val="%1."/>
      <w:lvlJc w:val="left"/>
      <w:rPr>
        <w:b/>
        <w:bCs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492448"/>
    <w:multiLevelType w:val="hybridMultilevel"/>
    <w:tmpl w:val="405A1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E06DA"/>
    <w:multiLevelType w:val="hybridMultilevel"/>
    <w:tmpl w:val="46A6B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03642"/>
    <w:multiLevelType w:val="hybridMultilevel"/>
    <w:tmpl w:val="6298B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3613">
    <w:abstractNumId w:val="0"/>
  </w:num>
  <w:num w:numId="2" w16cid:durableId="3437032">
    <w:abstractNumId w:val="1"/>
  </w:num>
  <w:num w:numId="3" w16cid:durableId="615480061">
    <w:abstractNumId w:val="2"/>
  </w:num>
  <w:num w:numId="4" w16cid:durableId="524297108">
    <w:abstractNumId w:val="4"/>
  </w:num>
  <w:num w:numId="5" w16cid:durableId="330910343">
    <w:abstractNumId w:val="3"/>
  </w:num>
  <w:num w:numId="6" w16cid:durableId="22638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5"/>
    <w:rsid w:val="00033408"/>
    <w:rsid w:val="00077F4C"/>
    <w:rsid w:val="000C041C"/>
    <w:rsid w:val="000E18CB"/>
    <w:rsid w:val="001139D8"/>
    <w:rsid w:val="001F5A75"/>
    <w:rsid w:val="00237EFC"/>
    <w:rsid w:val="002A56FF"/>
    <w:rsid w:val="0033108D"/>
    <w:rsid w:val="00334D0B"/>
    <w:rsid w:val="003E022F"/>
    <w:rsid w:val="003F6157"/>
    <w:rsid w:val="004942D5"/>
    <w:rsid w:val="005134E1"/>
    <w:rsid w:val="00542FB1"/>
    <w:rsid w:val="005B349B"/>
    <w:rsid w:val="005B70F5"/>
    <w:rsid w:val="005E6964"/>
    <w:rsid w:val="0071619B"/>
    <w:rsid w:val="00895F35"/>
    <w:rsid w:val="00897206"/>
    <w:rsid w:val="0096611C"/>
    <w:rsid w:val="00A37BC4"/>
    <w:rsid w:val="00AA1EDA"/>
    <w:rsid w:val="00AA5EBB"/>
    <w:rsid w:val="00AC1F85"/>
    <w:rsid w:val="00B83FF0"/>
    <w:rsid w:val="00BD5DE2"/>
    <w:rsid w:val="00C04B72"/>
    <w:rsid w:val="00C45E57"/>
    <w:rsid w:val="00C626A4"/>
    <w:rsid w:val="00CF1262"/>
    <w:rsid w:val="00D329C2"/>
    <w:rsid w:val="00DB30E5"/>
    <w:rsid w:val="00DC75AA"/>
    <w:rsid w:val="00E26C88"/>
    <w:rsid w:val="00F25184"/>
    <w:rsid w:val="00F67310"/>
    <w:rsid w:val="00F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5E2936B"/>
  <w15:chartTrackingRefBased/>
  <w15:docId w15:val="{6D31B272-E194-483F-8C37-FCB3E33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spacing w:before="240" w:after="120"/>
      <w:outlineLvl w:val="0"/>
    </w:pPr>
    <w:rPr>
      <w:sz w:val="42"/>
      <w:szCs w:val="31"/>
    </w:rPr>
  </w:style>
  <w:style w:type="paragraph" w:styleId="Nagwek20">
    <w:name w:val="heading 2"/>
    <w:basedOn w:val="Nagwek2"/>
    <w:next w:val="Tekstpodstawowy"/>
    <w:qFormat/>
    <w:pPr>
      <w:numPr>
        <w:ilvl w:val="1"/>
        <w:numId w:val="1"/>
      </w:numPr>
      <w:spacing w:before="200" w:after="120"/>
      <w:outlineLvl w:val="1"/>
    </w:pPr>
    <w:rPr>
      <w:sz w:val="37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numId w:val="2"/>
      </w:numPr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i/>
      <w:sz w:val="20"/>
      <w:szCs w:val="20"/>
    </w:rPr>
  </w:style>
  <w:style w:type="paragraph" w:customStyle="1" w:styleId="Nagwek2">
    <w:name w:val="Nagłówek2"/>
    <w:basedOn w:val="Normalny"/>
    <w:next w:val="Podtytu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styleId="Tytu">
    <w:name w:val="Title"/>
    <w:basedOn w:val="Nagwek2"/>
    <w:next w:val="Tekstpodstawowy"/>
    <w:qFormat/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EBD8-F961-4AAF-86A0-DCDCA06C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Elwira Kądziołka</dc:creator>
  <cp:keywords>ogłoszenie, kobylnica</cp:keywords>
  <cp:lastModifiedBy>Radosław Sawicki</cp:lastModifiedBy>
  <cp:revision>2</cp:revision>
  <cp:lastPrinted>2023-04-26T12:05:00Z</cp:lastPrinted>
  <dcterms:created xsi:type="dcterms:W3CDTF">2024-12-16T15:04:00Z</dcterms:created>
  <dcterms:modified xsi:type="dcterms:W3CDTF">2024-12-16T15:04:00Z</dcterms:modified>
</cp:coreProperties>
</file>